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6"/>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646"/>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84"/>
          <w:szCs w:val="84"/>
          <w:highlight w:val="none"/>
        </w:rPr>
        <w:t xml:space="preserve">招 标 文 件</w:t>
      </w:r>
      <w:r>
        <w:rPr>
          <w:rFonts w:hint="eastAsia" w:ascii="宋体" w:hAnsi="宋体" w:eastAsia="宋体" w:cs="宋体"/>
          <w:highlight w:val="none"/>
        </w:rPr>
      </w:r>
      <w:r/>
    </w:p>
    <w:p>
      <w:pPr>
        <w:pStyle w:val="646"/>
        <w:ind w:firstLine="361"/>
        <w:spacing w:before="120" w:beforeAutospacing="0" w:after="120" w:afterAutospacing="0"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46"/>
        <w:ind w:firstLine="361"/>
        <w:spacing w:before="120" w:beforeAutospacing="0" w:after="120" w:afterAutospacing="0" w:line="360" w:lineRule="auto"/>
        <w:rPr>
          <w:rFonts w:hint="eastAsia" w:ascii="宋体" w:hAnsi="宋体" w:eastAsia="宋体" w:cs="宋体"/>
          <w:sz w:val="32"/>
          <w:szCs w:val="32"/>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滨海县主城区“智能感知补盲”项目（二次）</w:t>
      </w:r>
      <w:r>
        <w:rPr>
          <w:rFonts w:hint="eastAsia" w:ascii="宋体" w:hAnsi="宋体" w:eastAsia="宋体" w:cs="宋体"/>
          <w:sz w:val="32"/>
          <w:szCs w:val="32"/>
          <w:highlight w:val="none"/>
          <w:lang w:eastAsia="zh-CN"/>
        </w:rPr>
      </w:r>
      <w:r/>
    </w:p>
    <w:p>
      <w:pPr>
        <w:pStyle w:val="638"/>
        <w:ind w:left="0" w:right="0" w:firstLine="361"/>
        <w:spacing w:before="120" w:after="12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rPr>
        <w:t xml:space="preserve">项目编号：JSZC-320922-YTGC-G2026-0012</w:t>
      </w:r>
      <w:r>
        <w:rPr>
          <w:rFonts w:hint="eastAsia" w:ascii="宋体" w:hAnsi="宋体" w:eastAsia="宋体" w:cs="宋体"/>
          <w:highlight w:val="none"/>
          <w:lang w:eastAsia="zh-CN"/>
        </w:rPr>
      </w:r>
      <w:r/>
    </w:p>
    <w:p>
      <w:pPr>
        <w:pStyle w:val="646"/>
        <w:ind w:firstLine="2249"/>
        <w:jc w:val="both"/>
        <w:spacing w:before="120" w:beforeAutospacing="0" w:after="120" w:afterAutospacing="0"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64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spacing w:before="120" w:beforeAutospacing="0" w:after="120" w:afterAutospacing="0" w:line="360" w:lineRule="auto"/>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采购单位</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滨海县公安局</w:t>
      </w:r>
      <w:r>
        <w:rPr>
          <w:rFonts w:hint="eastAsia" w:ascii="宋体" w:hAnsi="宋体" w:eastAsia="宋体" w:cs="宋体"/>
          <w:b/>
          <w:color w:val="000000"/>
          <w:sz w:val="36"/>
          <w:szCs w:val="36"/>
          <w:highlight w:val="none"/>
          <w:lang w:val="en-US" w:eastAsia="zh-CN"/>
        </w:rPr>
      </w:r>
      <w:r/>
    </w:p>
    <w:p>
      <w:pPr>
        <w:pStyle w:val="646"/>
        <w:jc w:val="center"/>
        <w:spacing w:before="120" w:beforeAutospacing="0" w:after="120" w:afterAutospacing="0" w:line="360" w:lineRule="auto"/>
        <w:rPr>
          <w:rFonts w:hint="eastAsia" w:ascii="宋体" w:hAnsi="宋体" w:eastAsia="宋体" w:cs="宋体"/>
          <w:sz w:val="36"/>
          <w:szCs w:val="36"/>
          <w:highlight w:val="none"/>
        </w:rPr>
      </w:pPr>
      <w:r>
        <w:rPr>
          <w:rFonts w:hint="eastAsia" w:ascii="宋体" w:hAnsi="宋体" w:eastAsia="宋体" w:cs="宋体"/>
          <w:b/>
          <w:color w:val="000000"/>
          <w:sz w:val="36"/>
          <w:szCs w:val="36"/>
          <w:highlight w:val="none"/>
          <w:lang w:val="en-US" w:eastAsia="zh-CN"/>
        </w:rPr>
        <w:t xml:space="preserve">2026</w:t>
      </w:r>
      <w:r>
        <w:rPr>
          <w:rFonts w:hint="eastAsia" w:ascii="宋体" w:hAnsi="宋体" w:eastAsia="宋体" w:cs="宋体"/>
          <w:b/>
          <w:color w:val="000000"/>
          <w:sz w:val="36"/>
          <w:szCs w:val="36"/>
          <w:highlight w:val="none"/>
        </w:rPr>
        <w:t xml:space="preserve">年</w:t>
      </w:r>
      <w:r>
        <w:rPr>
          <w:rFonts w:hint="eastAsia" w:ascii="宋体" w:hAnsi="宋体" w:cs="宋体"/>
          <w:b/>
          <w:color w:val="000000"/>
          <w:sz w:val="36"/>
          <w:szCs w:val="36"/>
          <w:highlight w:val="none"/>
          <w:lang w:val="en-US" w:eastAsia="zh-CN"/>
        </w:rPr>
        <w:t xml:space="preserve">4</w:t>
      </w:r>
      <w:r>
        <w:rPr>
          <w:rFonts w:hint="eastAsia" w:ascii="宋体" w:hAnsi="宋体" w:eastAsia="宋体" w:cs="宋体"/>
          <w:b/>
          <w:color w:val="000000"/>
          <w:sz w:val="36"/>
          <w:szCs w:val="36"/>
          <w:highlight w:val="none"/>
        </w:rPr>
        <w:t xml:space="preserve">月</w:t>
      </w:r>
      <w:r>
        <w:rPr>
          <w:rFonts w:hint="eastAsia" w:ascii="宋体" w:hAnsi="宋体" w:eastAsia="宋体" w:cs="宋体"/>
          <w:sz w:val="36"/>
          <w:szCs w:val="36"/>
          <w:highlight w:val="none"/>
        </w:rPr>
      </w:r>
      <w:r/>
    </w:p>
    <w:p>
      <w:pPr>
        <w:pStyle w:val="646"/>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highlight w:val="none"/>
        </w:rPr>
      </w:r>
      <w:r/>
    </w:p>
    <w:p>
      <w:pPr>
        <w:pStyle w:val="646"/>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spacing w:beforeAutospacing="0" w:afterAutospacing="0"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646"/>
        <w:jc w:val="center"/>
        <w:spacing w:beforeAutospacing="0" w:afterAutospacing="0" w:line="480" w:lineRule="auto"/>
        <w:rPr>
          <w:rFonts w:hint="eastAsia" w:ascii="宋体" w:hAnsi="宋体" w:eastAsia="宋体" w:cs="宋体"/>
          <w:highlight w:val="none"/>
        </w:rPr>
      </w:pPr>
      <w:r>
        <w:rPr>
          <w:rFonts w:hint="eastAsia" w:ascii="宋体" w:hAnsi="宋体" w:eastAsia="宋体" w:cs="宋体"/>
          <w:color w:val="000000"/>
          <w:sz w:val="21"/>
          <w:szCs w:val="21"/>
          <w:highlight w:val="none"/>
        </w:rPr>
        <w:t xml:space="preserve"> </w:t>
      </w:r>
      <w:bookmarkStart w:id="0" w:name="_Toc120614210"/>
      <w:r/>
      <w:bookmarkStart w:id="1" w:name="_Toc479757206"/>
      <w:r/>
      <w:bookmarkStart w:id="2" w:name="_Toc16938516"/>
      <w:r/>
      <w:bookmarkStart w:id="3" w:name="_Toc523127445"/>
      <w:r/>
      <w:bookmarkStart w:id="4" w:name="_Toc513029200"/>
      <w:r/>
      <w:bookmarkStart w:id="5" w:name="_Toc20823272"/>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Pr>
          <w:rFonts w:hint="eastAsia" w:ascii="宋体" w:hAnsi="宋体" w:eastAsia="宋体" w:cs="宋体"/>
          <w:highlight w:val="none"/>
        </w:rPr>
      </w:r>
      <w:r/>
    </w:p>
    <w:p>
      <w:pPr>
        <w:pStyle w:val="646"/>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第一章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lang w:val="en-US" w:eastAsia="zh-CN"/>
        </w:rPr>
        <w:t xml:space="preserve">招标公告</w:t>
      </w:r>
      <w:r>
        <w:rPr>
          <w:rFonts w:hint="eastAsia" w:ascii="宋体" w:hAnsi="宋体" w:eastAsia="宋体" w:cs="宋体"/>
          <w:b w:val="0"/>
          <w:bCs w:val="0"/>
          <w:color w:val="000000"/>
          <w:sz w:val="36"/>
          <w:szCs w:val="36"/>
          <w:highlight w:val="none"/>
        </w:rPr>
        <w:t xml:space="preserve"> </w:t>
      </w:r>
      <w:r>
        <w:rPr>
          <w:rFonts w:hint="eastAsia" w:ascii="宋体" w:hAnsi="宋体" w:eastAsia="宋体" w:cs="宋体"/>
          <w:b w:val="0"/>
          <w:bCs w:val="0"/>
          <w:highlight w:val="none"/>
        </w:rPr>
      </w:r>
      <w:r/>
    </w:p>
    <w:p>
      <w:pPr>
        <w:pStyle w:val="646"/>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第二章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投标人须知  </w:t>
      </w:r>
      <w:r>
        <w:rPr>
          <w:rFonts w:hint="eastAsia" w:ascii="宋体" w:hAnsi="宋体" w:eastAsia="宋体" w:cs="宋体"/>
          <w:b w:val="0"/>
          <w:bCs w:val="0"/>
          <w:highlight w:val="none"/>
        </w:rPr>
      </w:r>
      <w:r/>
    </w:p>
    <w:p>
      <w:pPr>
        <w:pStyle w:val="646"/>
        <w:ind w:left="2160" w:hanging="1440"/>
        <w:jc w:val="both"/>
        <w:spacing w:beforeAutospacing="0" w:afterAutospacing="0" w:line="480" w:lineRule="auto"/>
        <w:tabs>
          <w:tab w:val="left" w:pos="1441" w:leader="none"/>
        </w:tabs>
        <w:rPr>
          <w:rFonts w:hint="eastAsia" w:ascii="宋体" w:hAnsi="宋体" w:eastAsia="宋体" w:cs="宋体"/>
          <w:b w:val="0"/>
          <w:bCs w:val="0"/>
          <w:color w:val="000000"/>
          <w:sz w:val="36"/>
          <w:szCs w:val="36"/>
          <w:highlight w:val="none"/>
          <w:lang w:eastAsia="zh-CN"/>
        </w:rPr>
      </w:pPr>
      <w:r>
        <w:rPr>
          <w:rFonts w:hint="eastAsia" w:ascii="宋体" w:hAnsi="宋体" w:eastAsia="宋体" w:cs="宋体"/>
          <w:b w:val="0"/>
          <w:bCs w:val="0"/>
          <w:color w:val="000000"/>
          <w:sz w:val="36"/>
          <w:szCs w:val="36"/>
          <w:highlight w:val="none"/>
          <w:lang w:val="en-US" w:eastAsia="zh-CN"/>
        </w:rPr>
        <w:t xml:space="preserve">第三章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合同</w:t>
      </w:r>
      <w:r>
        <w:rPr>
          <w:rFonts w:hint="eastAsia" w:ascii="宋体" w:hAnsi="宋体" w:eastAsia="宋体" w:cs="宋体"/>
          <w:b w:val="0"/>
          <w:bCs w:val="0"/>
          <w:color w:val="000000"/>
          <w:sz w:val="36"/>
          <w:szCs w:val="36"/>
          <w:highlight w:val="none"/>
          <w:lang w:eastAsia="zh-CN"/>
        </w:rPr>
        <w:t xml:space="preserve">条款</w:t>
      </w:r>
      <w:r>
        <w:rPr>
          <w:rFonts w:hint="eastAsia" w:ascii="宋体" w:hAnsi="宋体" w:eastAsia="宋体" w:cs="宋体"/>
          <w:b w:val="0"/>
          <w:bCs w:val="0"/>
          <w:color w:val="000000"/>
          <w:sz w:val="36"/>
          <w:szCs w:val="36"/>
          <w:highlight w:val="none"/>
          <w:lang w:eastAsia="zh-CN"/>
        </w:rPr>
      </w:r>
      <w:r/>
    </w:p>
    <w:p>
      <w:pPr>
        <w:pStyle w:val="646"/>
        <w:ind w:left="2160" w:hanging="1440"/>
        <w:jc w:val="both"/>
        <w:spacing w:beforeAutospacing="0" w:afterAutospacing="0" w:line="480" w:lineRule="auto"/>
        <w:tabs>
          <w:tab w:val="left" w:pos="1441" w:leader="none"/>
        </w:tabs>
        <w:rPr>
          <w:rFonts w:hint="eastAsia" w:ascii="宋体" w:hAnsi="宋体" w:eastAsia="宋体" w:cs="宋体"/>
          <w:b w:val="0"/>
          <w:bCs w:val="0"/>
          <w:color w:val="000000"/>
          <w:sz w:val="36"/>
          <w:szCs w:val="36"/>
          <w:highlight w:val="none"/>
        </w:rPr>
      </w:pPr>
      <w:r>
        <w:rPr>
          <w:rFonts w:hint="eastAsia" w:ascii="宋体" w:hAnsi="宋体" w:eastAsia="宋体" w:cs="宋体"/>
          <w:b w:val="0"/>
          <w:bCs w:val="0"/>
          <w:color w:val="000000"/>
          <w:sz w:val="36"/>
          <w:szCs w:val="36"/>
          <w:highlight w:val="none"/>
          <w:lang w:val="en-US" w:eastAsia="zh-CN"/>
        </w:rPr>
        <w:t xml:space="preserve">第四章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采购需求</w:t>
      </w:r>
      <w:r>
        <w:rPr>
          <w:rFonts w:hint="eastAsia" w:ascii="宋体" w:hAnsi="宋体" w:eastAsia="宋体" w:cs="宋体"/>
          <w:b w:val="0"/>
          <w:bCs w:val="0"/>
          <w:color w:val="000000"/>
          <w:sz w:val="36"/>
          <w:szCs w:val="36"/>
          <w:highlight w:val="none"/>
        </w:rPr>
      </w:r>
      <w:r/>
    </w:p>
    <w:p>
      <w:pPr>
        <w:pStyle w:val="646"/>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第五章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评标方法与评标标准</w:t>
      </w:r>
      <w:r>
        <w:rPr>
          <w:rFonts w:hint="eastAsia" w:ascii="宋体" w:hAnsi="宋体" w:eastAsia="宋体" w:cs="宋体"/>
          <w:b w:val="0"/>
          <w:bCs w:val="0"/>
          <w:highlight w:val="none"/>
        </w:rPr>
      </w:r>
      <w:r/>
    </w:p>
    <w:p>
      <w:pPr>
        <w:pStyle w:val="646"/>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第六章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投标文件格式</w:t>
      </w:r>
      <w:r>
        <w:rPr>
          <w:rFonts w:hint="eastAsia" w:ascii="宋体" w:hAnsi="宋体" w:eastAsia="宋体" w:cs="宋体"/>
          <w:b w:val="0"/>
          <w:bCs w:val="0"/>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keepNext/>
        <w:spacing w:beforeAutospacing="0" w:afterAutospacing="0"/>
        <w:rPr>
          <w:rFonts w:hint="eastAsia" w:ascii="宋体" w:hAnsi="宋体" w:eastAsia="宋体" w:cs="宋体"/>
          <w:b/>
          <w:bCs/>
          <w:sz w:val="44"/>
          <w:szCs w:val="44"/>
          <w:highlight w:val="none"/>
          <w:lang w:val="en-US" w:eastAsia="zh-CN"/>
        </w:rPr>
      </w:pPr>
      <w:r/>
      <w:bookmarkStart w:id="6" w:name="_Toc28359086"/>
      <w:r>
        <w:rPr>
          <w:rFonts w:hint="eastAsia" w:ascii="宋体" w:hAnsi="宋体" w:eastAsia="宋体" w:cs="宋体"/>
          <w:b/>
          <w:bCs/>
          <w:color w:val="000000"/>
          <w:sz w:val="44"/>
          <w:szCs w:val="44"/>
          <w:highlight w:val="none"/>
        </w:rPr>
        <w:t xml:space="preserve">第一章 </w:t>
      </w:r>
      <w:r>
        <w:rPr>
          <w:rFonts w:hint="eastAsia" w:ascii="宋体" w:hAnsi="宋体" w:eastAsia="宋体" w:cs="宋体"/>
          <w:b/>
          <w:bCs/>
          <w:color w:val="000000"/>
          <w:sz w:val="44"/>
          <w:szCs w:val="44"/>
          <w:highlight w:val="none"/>
          <w:lang w:val="en-US" w:eastAsia="zh-CN"/>
        </w:rPr>
        <w:t xml:space="preserve">招标公告</w:t>
      </w:r>
      <w:r>
        <w:rPr>
          <w:rFonts w:hint="eastAsia" w:ascii="宋体" w:hAnsi="宋体" w:eastAsia="宋体" w:cs="宋体"/>
          <w:b/>
          <w:bCs/>
          <w:sz w:val="44"/>
          <w:szCs w:val="44"/>
          <w:highlight w:val="none"/>
          <w:lang w:val="en-US" w:eastAsia="zh-CN"/>
        </w:rPr>
      </w:r>
      <w:r/>
    </w:p>
    <w:p>
      <w:pPr>
        <w:pStyle w:val="641"/>
        <w:ind w:firstLine="480"/>
        <w:jc w:val="both"/>
        <w:pageBreakBefore w:val="0"/>
        <w:spacing w:beforeAutospacing="0" w:afterAutospacing="0" w:line="360" w:lineRule="auto"/>
        <w:widowControl w:val="off"/>
        <w:rPr>
          <w:rFonts w:hint="eastAsia" w:ascii="宋体" w:hAnsi="宋体" w:eastAsia="宋体" w:cs="宋体"/>
          <w:b w:val="0"/>
          <w:bCs w:val="0"/>
          <w:sz w:val="24"/>
          <w:szCs w:val="24"/>
          <w:highlight w:val="none"/>
        </w:rPr>
        <w:pBdr>
          <w:top w:val="single" w:color="000000" w:sz="4" w:space="0"/>
          <w:left w:val="single" w:color="000000" w:sz="4" w:space="0"/>
          <w:bottom w:val="single" w:color="000000" w:sz="4" w:space="0"/>
          <w:right w:val="single" w:color="000000" w:sz="4" w:space="0"/>
        </w:pBdr>
      </w:pPr>
      <w:r/>
      <w:bookmarkStart w:id="7" w:name="_Toc35393790"/>
      <w:r/>
      <w:bookmarkStart w:id="8" w:name="_Toc38985263"/>
      <w:r/>
      <w:bookmarkStart w:id="9" w:name="_Toc28359002"/>
      <w:r/>
      <w:bookmarkStart w:id="10" w:name="_Hlk24379207"/>
      <w:r/>
      <w:bookmarkStart w:id="11" w:name="_Toc35393621"/>
      <w:r/>
      <w:bookmarkStart w:id="12" w:name="_Toc28359079"/>
      <w:r>
        <w:rPr>
          <w:rFonts w:hint="eastAsia" w:ascii="宋体" w:hAnsi="宋体" w:eastAsia="宋体" w:cs="宋体"/>
          <w:b w:val="0"/>
          <w:bCs w:val="0"/>
          <w:color w:val="000000"/>
          <w:sz w:val="24"/>
          <w:szCs w:val="24"/>
          <w:highlight w:val="none"/>
        </w:rPr>
        <w:t xml:space="preserve">项目概况</w:t>
      </w:r>
      <w:r>
        <w:rPr>
          <w:rFonts w:hint="eastAsia" w:ascii="宋体" w:hAnsi="宋体" w:eastAsia="宋体" w:cs="宋体"/>
          <w:b w:val="0"/>
          <w:bCs w:val="0"/>
          <w:sz w:val="24"/>
          <w:szCs w:val="24"/>
          <w:highlight w:val="none"/>
        </w:rPr>
      </w:r>
      <w:r/>
    </w:p>
    <w:p>
      <w:pPr>
        <w:pStyle w:val="641"/>
        <w:ind w:firstLine="480"/>
        <w:jc w:val="both"/>
        <w:pageBreakBefore w:val="0"/>
        <w:spacing w:beforeAutospacing="0" w:afterAutospacing="0" w:line="360" w:lineRule="auto"/>
        <w:widowControl w:val="off"/>
        <w:rPr>
          <w:rFonts w:hint="eastAsia" w:ascii="宋体" w:hAnsi="宋体" w:eastAsia="宋体" w:cs="宋体"/>
          <w:b w:val="0"/>
          <w:bCs w:val="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val="0"/>
          <w:bCs w:val="0"/>
          <w:color w:val="000000"/>
          <w:sz w:val="24"/>
          <w:szCs w:val="24"/>
          <w:highlight w:val="none"/>
          <w:u w:val="single"/>
          <w:lang w:eastAsia="zh-CN"/>
        </w:rPr>
        <w:t xml:space="preserve">滨海县主城区“智能感知补盲”项目（二次）</w:t>
      </w:r>
      <w:r>
        <w:rPr>
          <w:rFonts w:hint="eastAsia" w:ascii="宋体" w:hAnsi="宋体" w:eastAsia="宋体" w:cs="宋体"/>
          <w:b w:val="0"/>
          <w:bCs w:val="0"/>
          <w:color w:val="000000"/>
          <w:sz w:val="24"/>
          <w:szCs w:val="24"/>
          <w:highlight w:val="none"/>
        </w:rPr>
        <w:t xml:space="preserve">的潜在投标人</w:t>
      </w:r>
      <w:r>
        <w:rPr>
          <w:rFonts w:hint="eastAsia" w:ascii="宋体" w:hAnsi="宋体" w:eastAsia="宋体" w:cs="宋体"/>
          <w:b w:val="0"/>
          <w:bCs w:val="0"/>
          <w:color w:val="000000"/>
          <w:sz w:val="24"/>
          <w:szCs w:val="24"/>
          <w:highlight w:val="none"/>
          <w:lang w:val="en-US" w:eastAsia="zh-CN"/>
        </w:rPr>
        <w:t xml:space="preserve">应</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spacing w:val="2"/>
          <w:sz w:val="24"/>
          <w:szCs w:val="24"/>
          <w:highlight w:val="none"/>
          <w:lang w:val="en-US" w:eastAsia="zh-CN" w:bidi="ar-SA"/>
        </w:rPr>
        <w:t xml:space="preserve">“苏采云”系统内免费下载（投标人必须在苏采云系统中获取采购文件，方能参与政府采购项目）</w:t>
      </w:r>
      <w:r>
        <w:rPr>
          <w:rFonts w:hint="eastAsia" w:ascii="宋体" w:hAnsi="宋体" w:eastAsia="宋体" w:cs="宋体"/>
          <w:b w:val="0"/>
          <w:bCs w:val="0"/>
          <w:color w:val="000000"/>
          <w:sz w:val="24"/>
          <w:szCs w:val="24"/>
          <w:highlight w:val="none"/>
        </w:rPr>
        <w:t xml:space="preserve">，并于</w:t>
      </w:r>
      <w:r>
        <w:rPr>
          <w:rFonts w:hint="eastAsia" w:ascii="宋体" w:hAnsi="宋体" w:eastAsia="宋体" w:cs="宋体"/>
          <w:b w:val="0"/>
          <w:bCs w:val="0"/>
          <w:color w:val="000000"/>
          <w:sz w:val="24"/>
          <w:szCs w:val="24"/>
          <w:highlight w:val="none"/>
          <w:u w:val="single"/>
          <w:lang w:val="en-US" w:eastAsia="zh-CN"/>
        </w:rPr>
        <w:t xml:space="preserve">2026</w:t>
      </w:r>
      <w:r>
        <w:rPr>
          <w:rFonts w:hint="eastAsia" w:ascii="宋体" w:hAnsi="宋体" w:eastAsia="宋体" w:cs="宋体"/>
          <w:b w:val="0"/>
          <w:bCs w:val="0"/>
          <w:color w:val="000000"/>
          <w:sz w:val="24"/>
          <w:szCs w:val="24"/>
          <w:highlight w:val="none"/>
          <w:u w:val="single"/>
        </w:rPr>
        <w:t xml:space="preserve">年</w:t>
      </w:r>
      <w:r>
        <w:rPr>
          <w:rFonts w:hint="eastAsia" w:ascii="宋体" w:hAnsi="宋体" w:cs="宋体"/>
          <w:b w:val="0"/>
          <w:bCs w:val="0"/>
          <w:color w:val="000000"/>
          <w:sz w:val="24"/>
          <w:szCs w:val="24"/>
          <w:highlight w:val="none"/>
          <w:u w:val="single"/>
          <w:lang w:val="en-US" w:eastAsia="zh-CN"/>
        </w:rPr>
        <w:t xml:space="preserve">5</w:t>
      </w:r>
      <w:r>
        <w:rPr>
          <w:rFonts w:hint="eastAsia" w:ascii="宋体" w:hAnsi="宋体" w:eastAsia="宋体" w:cs="宋体"/>
          <w:b w:val="0"/>
          <w:bCs w:val="0"/>
          <w:color w:val="000000"/>
          <w:sz w:val="24"/>
          <w:szCs w:val="24"/>
          <w:highlight w:val="none"/>
          <w:u w:val="single"/>
        </w:rPr>
        <w:t xml:space="preserve">月</w:t>
      </w:r>
      <w:r>
        <w:rPr>
          <w:rFonts w:hint="eastAsia" w:ascii="宋体" w:hAnsi="宋体" w:cs="宋体"/>
          <w:b w:val="0"/>
          <w:bCs w:val="0"/>
          <w:color w:val="000000"/>
          <w:sz w:val="24"/>
          <w:szCs w:val="24"/>
          <w:highlight w:val="none"/>
          <w:u w:val="single"/>
          <w:lang w:val="en-US" w:eastAsia="zh-CN"/>
        </w:rPr>
        <w:t xml:space="preserve">20</w:t>
      </w:r>
      <w:r>
        <w:rPr>
          <w:rFonts w:hint="eastAsia" w:ascii="宋体" w:hAnsi="宋体" w:eastAsia="宋体" w:cs="宋体"/>
          <w:b w:val="0"/>
          <w:bCs w:val="0"/>
          <w:color w:val="000000"/>
          <w:sz w:val="24"/>
          <w:szCs w:val="24"/>
          <w:highlight w:val="none"/>
          <w:u w:val="single"/>
        </w:rPr>
        <w:t xml:space="preserve">日</w:t>
      </w:r>
      <w:r>
        <w:rPr>
          <w:rFonts w:hint="eastAsia" w:ascii="宋体" w:hAnsi="宋体" w:cs="宋体"/>
          <w:b w:val="0"/>
          <w:bCs w:val="0"/>
          <w:color w:val="000000"/>
          <w:sz w:val="24"/>
          <w:szCs w:val="24"/>
          <w:highlight w:val="none"/>
          <w:u w:val="single"/>
          <w:lang w:val="en-US" w:eastAsia="zh-CN"/>
        </w:rPr>
        <w:t xml:space="preserve">9</w:t>
      </w:r>
      <w:r>
        <w:rPr>
          <w:rFonts w:hint="eastAsia" w:ascii="宋体" w:hAnsi="宋体" w:eastAsia="宋体" w:cs="宋体"/>
          <w:b w:val="0"/>
          <w:bCs w:val="0"/>
          <w:color w:val="000000"/>
          <w:sz w:val="24"/>
          <w:szCs w:val="24"/>
          <w:highlight w:val="none"/>
          <w:u w:val="single"/>
          <w:lang w:val="en-US" w:eastAsia="zh-CN"/>
        </w:rPr>
        <w:t xml:space="preserve">时00</w:t>
      </w:r>
      <w:r>
        <w:rPr>
          <w:rFonts w:hint="eastAsia" w:ascii="宋体" w:hAnsi="宋体" w:eastAsia="宋体" w:cs="宋体"/>
          <w:b w:val="0"/>
          <w:bCs w:val="0"/>
          <w:color w:val="000000"/>
          <w:sz w:val="24"/>
          <w:szCs w:val="24"/>
          <w:highlight w:val="none"/>
          <w:u w:val="single"/>
        </w:rPr>
        <w:t xml:space="preserve">分</w:t>
      </w:r>
      <w:r>
        <w:rPr>
          <w:rFonts w:hint="eastAsia" w:ascii="宋体" w:hAnsi="宋体" w:eastAsia="宋体" w:cs="宋体"/>
          <w:b w:val="0"/>
          <w:bCs w:val="0"/>
          <w:color w:val="000000"/>
          <w:sz w:val="24"/>
          <w:szCs w:val="24"/>
          <w:highlight w:val="none"/>
          <w:u w:val="single"/>
          <w:lang w:val="en-US" w:eastAsia="zh-CN"/>
        </w:rPr>
        <w:t xml:space="preserve">00秒</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rPr>
        <w:t xml:space="preserve">北京时间）前递交投标文件。</w:t>
      </w:r>
      <w:r>
        <w:rPr>
          <w:rFonts w:hint="eastAsia" w:ascii="宋体" w:hAnsi="宋体" w:eastAsia="宋体" w:cs="宋体"/>
          <w:b w:val="0"/>
          <w:bCs w:val="0"/>
          <w:sz w:val="24"/>
          <w:szCs w:val="24"/>
          <w:highlight w:val="none"/>
        </w:rPr>
      </w:r>
      <w:r/>
    </w:p>
    <w:p>
      <w:pPr>
        <w:pStyle w:val="646"/>
        <w:ind w:firstLine="498"/>
        <w:jc w:val="both"/>
        <w:keepLines/>
        <w:keepNext/>
        <w:pageBreakBefore w:val="0"/>
        <w:spacing w:before="145" w:beforeAutospacing="0" w:after="145" w:afterAutospacing="0"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24"/>
          <w:szCs w:val="24"/>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b/>
          <w:bCs/>
          <w:sz w:val="24"/>
          <w:szCs w:val="24"/>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spacing w:val="2"/>
          <w:highlight w:val="none"/>
          <w:lang w:val="en-US" w:eastAsia="zh-CN"/>
        </w:rPr>
      </w:pPr>
      <w:r>
        <w:rPr>
          <w:rFonts w:hint="eastAsia" w:ascii="宋体" w:hAnsi="宋体" w:eastAsia="宋体" w:cs="宋体"/>
          <w:b w:val="0"/>
          <w:bCs w:val="0"/>
          <w:spacing w:val="2"/>
          <w:highlight w:val="none"/>
        </w:rPr>
        <w:t xml:space="preserve">1.项目编号：JSZC-320922-YTGC-G2026-0012</w:t>
      </w:r>
      <w:r>
        <w:rPr>
          <w:rFonts w:hint="eastAsia" w:ascii="宋体" w:hAnsi="宋体" w:eastAsia="宋体" w:cs="宋体"/>
          <w:b w:val="0"/>
          <w:bCs w:val="0"/>
          <w:spacing w:val="2"/>
          <w:highlight w:val="none"/>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spacing w:val="2"/>
          <w:highlight w:val="none"/>
          <w:lang w:eastAsia="zh-CN"/>
        </w:rPr>
      </w:pPr>
      <w:r>
        <w:rPr>
          <w:rFonts w:hint="eastAsia" w:ascii="宋体" w:hAnsi="宋体" w:eastAsia="宋体" w:cs="宋体"/>
          <w:b w:val="0"/>
          <w:bCs w:val="0"/>
          <w:spacing w:val="2"/>
          <w:highlight w:val="none"/>
        </w:rPr>
        <w:t xml:space="preserve">2.项目名称：</w:t>
      </w:r>
      <w:r>
        <w:rPr>
          <w:rFonts w:hint="eastAsia" w:ascii="宋体" w:hAnsi="宋体" w:eastAsia="宋体" w:cs="宋体"/>
          <w:b w:val="0"/>
          <w:bCs w:val="0"/>
          <w:spacing w:val="2"/>
          <w:highlight w:val="none"/>
          <w:lang w:eastAsia="zh-CN"/>
        </w:rPr>
        <w:t xml:space="preserve">滨海县主城区“智能感知补盲”项目</w:t>
      </w:r>
      <w:r>
        <w:rPr>
          <w:rFonts w:hint="eastAsia" w:ascii="宋体" w:hAnsi="宋体" w:cs="宋体"/>
          <w:b w:val="0"/>
          <w:bCs w:val="0"/>
          <w:spacing w:val="2"/>
          <w:highlight w:val="none"/>
          <w:lang w:eastAsia="zh-CN"/>
        </w:rPr>
        <w:t xml:space="preserve">（二次）</w:t>
      </w:r>
      <w:r>
        <w:rPr>
          <w:rFonts w:hint="eastAsia" w:ascii="宋体" w:hAnsi="宋体" w:eastAsia="宋体" w:cs="宋体"/>
          <w:b w:val="0"/>
          <w:bCs w:val="0"/>
          <w:spacing w:val="2"/>
          <w:highlight w:val="none"/>
          <w:lang w:eastAsia="zh-CN"/>
        </w:rPr>
      </w:r>
      <w:r/>
    </w:p>
    <w:p>
      <w:pPr>
        <w:pStyle w:val="646"/>
        <w:ind w:firstLine="480"/>
        <w:jc w:val="both"/>
        <w:pageBreakBefore w:val="0"/>
        <w:spacing w:beforeAutospacing="0" w:afterAutospacing="0" w:line="360" w:lineRule="auto"/>
        <w:rPr>
          <w:rFonts w:hint="eastAsia" w:ascii="宋体" w:hAnsi="宋体" w:eastAsia="宋体" w:cs="宋体"/>
          <w:b w:val="0"/>
          <w:bCs w:val="0"/>
          <w:spacing w:val="2"/>
          <w:highlight w:val="none"/>
          <w:lang w:val="en-US" w:eastAsia="zh-CN"/>
        </w:rPr>
      </w:pPr>
      <w:r>
        <w:rPr>
          <w:rFonts w:hint="eastAsia" w:ascii="宋体" w:hAnsi="宋体" w:eastAsia="宋体" w:cs="宋体"/>
          <w:b w:val="0"/>
          <w:bCs w:val="0"/>
          <w:spacing w:val="2"/>
          <w:highlight w:val="none"/>
          <w:lang w:val="en-US" w:eastAsia="zh-CN"/>
        </w:rPr>
        <w:t xml:space="preserve">3.</w:t>
      </w:r>
      <w:r>
        <w:rPr>
          <w:rFonts w:hint="eastAsia" w:ascii="宋体" w:hAnsi="宋体" w:eastAsia="宋体" w:cs="宋体"/>
          <w:b w:val="0"/>
          <w:bCs w:val="0"/>
          <w:spacing w:val="2"/>
          <w:highlight w:val="none"/>
        </w:rPr>
        <w:t xml:space="preserve">采购方式：</w:t>
      </w:r>
      <w:r>
        <w:rPr>
          <w:rFonts w:hint="eastAsia" w:ascii="宋体" w:hAnsi="宋体" w:eastAsia="宋体" w:cs="宋体"/>
          <w:b w:val="0"/>
          <w:bCs w:val="0"/>
          <w:spacing w:val="2"/>
          <w:highlight w:val="none"/>
          <w:lang w:val="en-US" w:eastAsia="zh-CN"/>
        </w:rPr>
        <w:t xml:space="preserve">公开招标</w:t>
      </w:r>
      <w:r>
        <w:rPr>
          <w:rFonts w:hint="eastAsia" w:ascii="宋体" w:hAnsi="宋体" w:eastAsia="宋体" w:cs="宋体"/>
          <w:b w:val="0"/>
          <w:bCs w:val="0"/>
          <w:spacing w:val="2"/>
          <w:highlight w:val="none"/>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spacing w:val="2"/>
          <w:highlight w:val="none"/>
        </w:rPr>
      </w:pPr>
      <w:r>
        <w:rPr>
          <w:rFonts w:hint="eastAsia" w:ascii="宋体" w:hAnsi="宋体" w:eastAsia="宋体" w:cs="宋体"/>
          <w:b w:val="0"/>
          <w:bCs w:val="0"/>
          <w:spacing w:val="2"/>
          <w:highlight w:val="none"/>
          <w:lang w:val="en-US" w:eastAsia="zh-CN"/>
        </w:rPr>
        <w:t xml:space="preserve">4</w:t>
      </w:r>
      <w:r>
        <w:rPr>
          <w:rFonts w:hint="eastAsia" w:ascii="宋体" w:hAnsi="宋体" w:eastAsia="宋体" w:cs="宋体"/>
          <w:b w:val="0"/>
          <w:bCs w:val="0"/>
          <w:spacing w:val="2"/>
          <w:highlight w:val="none"/>
        </w:rPr>
        <w:t xml:space="preserve">.预算金额：人民币</w:t>
      </w:r>
      <w:r>
        <w:rPr>
          <w:rFonts w:hint="eastAsia" w:ascii="宋体" w:hAnsi="宋体" w:eastAsia="宋体" w:cs="宋体"/>
          <w:b w:val="0"/>
          <w:bCs w:val="0"/>
          <w:spacing w:val="2"/>
          <w:highlight w:val="none"/>
          <w:lang w:val="en-US" w:eastAsia="zh-CN"/>
        </w:rPr>
        <w:t xml:space="preserve">897.8</w:t>
      </w:r>
      <w:r>
        <w:rPr>
          <w:rFonts w:hint="eastAsia" w:ascii="宋体" w:hAnsi="宋体" w:cs="宋体"/>
          <w:b w:val="0"/>
          <w:bCs w:val="0"/>
          <w:spacing w:val="2"/>
          <w:highlight w:val="none"/>
          <w:lang w:val="en-US" w:eastAsia="zh-CN"/>
        </w:rPr>
        <w:t xml:space="preserve">6</w:t>
      </w:r>
      <w:r>
        <w:rPr>
          <w:rFonts w:hint="eastAsia" w:ascii="宋体" w:hAnsi="宋体" w:eastAsia="宋体" w:cs="宋体"/>
          <w:b w:val="0"/>
          <w:bCs w:val="0"/>
          <w:spacing w:val="2"/>
          <w:highlight w:val="none"/>
        </w:rPr>
        <w:t xml:space="preserve">万元</w:t>
      </w:r>
      <w:r>
        <w:rPr>
          <w:rFonts w:hint="eastAsia" w:ascii="宋体" w:hAnsi="宋体" w:eastAsia="宋体" w:cs="宋体"/>
          <w:b w:val="0"/>
          <w:bCs w:val="0"/>
          <w:spacing w:val="2"/>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spacing w:val="2"/>
          <w:highlight w:val="none"/>
        </w:rPr>
      </w:pPr>
      <w:r>
        <w:rPr>
          <w:rFonts w:hint="eastAsia" w:ascii="宋体" w:hAnsi="宋体" w:eastAsia="宋体" w:cs="宋体"/>
          <w:b w:val="0"/>
          <w:bCs w:val="0"/>
          <w:spacing w:val="2"/>
          <w:highlight w:val="none"/>
          <w:lang w:val="en-US" w:eastAsia="zh-CN"/>
        </w:rPr>
        <w:t xml:space="preserve">5.</w:t>
      </w:r>
      <w:r>
        <w:rPr>
          <w:rFonts w:hint="eastAsia" w:ascii="宋体" w:hAnsi="宋体" w:eastAsia="宋体" w:cs="宋体"/>
          <w:b w:val="0"/>
          <w:bCs w:val="0"/>
          <w:spacing w:val="2"/>
          <w:highlight w:val="none"/>
        </w:rPr>
        <w:t xml:space="preserve">最高限价：人民币</w:t>
      </w:r>
      <w:r>
        <w:rPr>
          <w:rFonts w:hint="eastAsia" w:ascii="宋体" w:hAnsi="宋体" w:eastAsia="宋体" w:cs="宋体"/>
          <w:b w:val="0"/>
          <w:bCs w:val="0"/>
          <w:spacing w:val="2"/>
          <w:highlight w:val="none"/>
          <w:lang w:val="en-US" w:eastAsia="zh-CN"/>
        </w:rPr>
        <w:t xml:space="preserve">897.8</w:t>
      </w:r>
      <w:r>
        <w:rPr>
          <w:rFonts w:hint="eastAsia" w:ascii="宋体" w:hAnsi="宋体" w:cs="宋体"/>
          <w:b w:val="0"/>
          <w:bCs w:val="0"/>
          <w:spacing w:val="2"/>
          <w:highlight w:val="none"/>
          <w:lang w:val="en-US" w:eastAsia="zh-CN"/>
        </w:rPr>
        <w:t xml:space="preserve">6</w:t>
      </w:r>
      <w:r>
        <w:rPr>
          <w:rFonts w:hint="eastAsia" w:ascii="宋体" w:hAnsi="宋体" w:eastAsia="宋体" w:cs="宋体"/>
          <w:b w:val="0"/>
          <w:bCs w:val="0"/>
          <w:spacing w:val="2"/>
          <w:highlight w:val="none"/>
        </w:rPr>
        <w:t xml:space="preserve">万元</w:t>
      </w:r>
      <w:r>
        <w:rPr>
          <w:rFonts w:hint="eastAsia" w:ascii="宋体" w:hAnsi="宋体" w:eastAsia="宋体" w:cs="宋体"/>
          <w:b w:val="0"/>
          <w:bCs w:val="0"/>
          <w:spacing w:val="2"/>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spacing w:val="-5"/>
          <w:sz w:val="24"/>
          <w:szCs w:val="24"/>
          <w:highlight w:val="none"/>
          <w:u w:val="none"/>
          <w:lang w:eastAsia="zh-CN"/>
        </w:rPr>
      </w:pPr>
      <w:r>
        <w:rPr>
          <w:rFonts w:hint="eastAsia" w:ascii="宋体" w:hAnsi="宋体" w:eastAsia="宋体" w:cs="宋体"/>
          <w:b w:val="0"/>
          <w:bCs w:val="0"/>
          <w:color w:val="000000"/>
          <w:sz w:val="24"/>
          <w:szCs w:val="24"/>
          <w:highlight w:val="none"/>
          <w:shd w:val="clear" w:color="auto" w:fill="auto"/>
          <w:lang w:val="en-US" w:eastAsia="zh-CN"/>
        </w:rPr>
        <w:t xml:space="preserve">6</w:t>
      </w:r>
      <w:r>
        <w:rPr>
          <w:rFonts w:hint="eastAsia" w:ascii="宋体" w:hAnsi="宋体" w:eastAsia="宋体" w:cs="宋体"/>
          <w:b w:val="0"/>
          <w:bCs w:val="0"/>
          <w:color w:val="000000"/>
          <w:sz w:val="24"/>
          <w:szCs w:val="24"/>
          <w:highlight w:val="none"/>
          <w:shd w:val="clear" w:color="auto" w:fill="auto"/>
        </w:rPr>
        <w:t xml:space="preserve">.采购需求</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spacing w:val="1"/>
          <w:sz w:val="24"/>
          <w:szCs w:val="24"/>
          <w:highlight w:val="none"/>
          <w:u w:val="none"/>
          <w:lang w:eastAsia="zh-CN"/>
        </w:rPr>
        <w:t xml:space="preserve">为</w:t>
      </w:r>
      <w:r>
        <w:rPr>
          <w:rFonts w:hint="eastAsia" w:ascii="宋体" w:hAnsi="宋体" w:eastAsia="宋体" w:cs="宋体"/>
          <w:b w:val="0"/>
          <w:bCs w:val="0"/>
          <w:spacing w:val="1"/>
          <w:highlight w:val="none"/>
        </w:rPr>
        <w:t xml:space="preserve">深入贯彻落实盐城市九届人大五次会议关于“推进市</w:t>
      </w:r>
      <w:r>
        <w:rPr>
          <w:rFonts w:hint="eastAsia" w:ascii="宋体" w:hAnsi="宋体" w:eastAsia="宋体" w:cs="宋体"/>
          <w:b w:val="0"/>
          <w:bCs w:val="0"/>
          <w:highlight w:val="none"/>
        </w:rPr>
        <w:t xml:space="preserve">域社会治理现代化</w:t>
      </w:r>
      <w:r>
        <w:rPr>
          <w:rFonts w:hint="eastAsia" w:ascii="宋体" w:hAnsi="宋体" w:eastAsia="宋体" w:cs="宋体"/>
          <w:b w:val="0"/>
          <w:bCs w:val="0"/>
          <w:spacing w:val="-88"/>
          <w:highlight w:val="none"/>
        </w:rPr>
        <w:t xml:space="preserve"> </w:t>
      </w:r>
      <w:r>
        <w:rPr>
          <w:rFonts w:hint="eastAsia" w:ascii="宋体" w:hAnsi="宋体" w:eastAsia="宋体" w:cs="宋体"/>
          <w:b w:val="0"/>
          <w:bCs w:val="0"/>
          <w:highlight w:val="none"/>
        </w:rPr>
        <w:t xml:space="preserve">”会议精神，顺应防控体系历史延革，</w:t>
      </w:r>
      <w:r>
        <w:rPr>
          <w:rFonts w:hint="eastAsia" w:ascii="宋体" w:hAnsi="宋体" w:eastAsia="宋体" w:cs="宋体"/>
          <w:b w:val="0"/>
          <w:bCs w:val="0"/>
          <w:highlight w:val="none"/>
        </w:rPr>
        <w:t xml:space="preserve">目前县城非机动车道和人行道感知防控能力较弱，存</w:t>
      </w:r>
      <w:r>
        <w:rPr>
          <w:rFonts w:hint="eastAsia" w:ascii="宋体" w:hAnsi="宋体" w:eastAsia="宋体" w:cs="宋体"/>
          <w:b w:val="0"/>
          <w:bCs w:val="0"/>
          <w:spacing w:val="2"/>
          <w:highlight w:val="none"/>
        </w:rPr>
        <w:t xml:space="preserve">在大量盲点盲区，无法实现对非机动车和行人的全量抓拍</w:t>
      </w:r>
      <w:r>
        <w:rPr>
          <w:rFonts w:hint="eastAsia" w:ascii="宋体" w:hAnsi="宋体" w:eastAsia="宋体" w:cs="宋体"/>
          <w:b w:val="0"/>
          <w:bCs w:val="0"/>
          <w:spacing w:val="1"/>
          <w:highlight w:val="none"/>
        </w:rPr>
        <w:t xml:space="preserve">，为满足对主城区非机动车</w:t>
      </w:r>
      <w:r>
        <w:rPr>
          <w:rFonts w:hint="eastAsia" w:ascii="宋体" w:hAnsi="宋体" w:eastAsia="宋体" w:cs="宋体"/>
          <w:b w:val="0"/>
          <w:bCs w:val="0"/>
          <w:spacing w:val="2"/>
          <w:highlight w:val="none"/>
        </w:rPr>
        <w:t xml:space="preserve">道及人行道感知补盲的实战需要，在滨海县社会立体</w:t>
      </w:r>
      <w:r>
        <w:rPr>
          <w:rFonts w:hint="eastAsia" w:ascii="宋体" w:hAnsi="宋体" w:eastAsia="宋体" w:cs="宋体"/>
          <w:b w:val="0"/>
          <w:bCs w:val="0"/>
          <w:spacing w:val="1"/>
          <w:highlight w:val="none"/>
        </w:rPr>
        <w:t xml:space="preserve">防控体系和智慧技防建设现状的</w:t>
      </w:r>
      <w:r>
        <w:rPr>
          <w:rFonts w:hint="eastAsia" w:ascii="宋体" w:hAnsi="宋体" w:eastAsia="宋体" w:cs="宋体"/>
          <w:b w:val="0"/>
          <w:bCs w:val="0"/>
          <w:highlight w:val="none"/>
        </w:rPr>
        <w:t xml:space="preserve">基础上，拟在滨海县主城区“三</w:t>
      </w:r>
      <w:r>
        <w:rPr>
          <w:rFonts w:hint="eastAsia" w:ascii="宋体" w:hAnsi="宋体" w:eastAsia="宋体" w:cs="宋体"/>
          <w:b w:val="0"/>
          <w:bCs w:val="0"/>
          <w:highlight w:val="none"/>
        </w:rPr>
        <w:t xml:space="preserve">环</w:t>
      </w:r>
      <w:r>
        <w:rPr>
          <w:rFonts w:hint="eastAsia" w:ascii="宋体" w:hAnsi="宋体" w:eastAsia="宋体" w:cs="宋体"/>
          <w:b w:val="0"/>
          <w:bCs w:val="0"/>
          <w:highlight w:val="none"/>
        </w:rPr>
        <w:t xml:space="preserve">”范围内，结合“九纵九横</w:t>
      </w:r>
      <w:r>
        <w:rPr>
          <w:rFonts w:hint="eastAsia" w:ascii="宋体" w:hAnsi="宋体" w:eastAsia="宋体" w:cs="宋体"/>
          <w:b w:val="0"/>
          <w:bCs w:val="0"/>
          <w:spacing w:val="-86"/>
          <w:highlight w:val="none"/>
        </w:rPr>
        <w:t xml:space="preserve"> </w:t>
      </w:r>
      <w:r>
        <w:rPr>
          <w:rFonts w:hint="eastAsia" w:ascii="宋体" w:hAnsi="宋体" w:eastAsia="宋体" w:cs="宋体"/>
          <w:b w:val="0"/>
          <w:bCs w:val="0"/>
          <w:highlight w:val="none"/>
        </w:rPr>
        <w:t xml:space="preserve">”主干道关键</w:t>
      </w:r>
      <w:r>
        <w:rPr>
          <w:rFonts w:hint="eastAsia" w:ascii="宋体" w:hAnsi="宋体" w:eastAsia="宋体" w:cs="宋体"/>
          <w:b w:val="0"/>
          <w:bCs w:val="0"/>
          <w:spacing w:val="-1"/>
          <w:highlight w:val="none"/>
        </w:rPr>
        <w:t xml:space="preserve">交汇点，</w:t>
      </w:r>
      <w:r>
        <w:rPr>
          <w:rFonts w:hint="eastAsia" w:ascii="宋体" w:hAnsi="宋体" w:eastAsia="宋体" w:cs="宋体"/>
          <w:b w:val="0"/>
          <w:bCs w:val="0"/>
          <w:spacing w:val="1"/>
          <w:highlight w:val="none"/>
        </w:rPr>
        <w:t xml:space="preserve">合理进行视频监控补盲规划，通过</w:t>
      </w:r>
      <w:r>
        <w:rPr>
          <w:rFonts w:hint="eastAsia" w:ascii="宋体" w:hAnsi="宋体" w:cs="宋体"/>
          <w:b w:val="0"/>
          <w:bCs w:val="0"/>
          <w:spacing w:val="1"/>
          <w:highlight w:val="none"/>
          <w:lang w:eastAsia="zh-CN"/>
        </w:rPr>
        <w:t xml:space="preserve">机房改造</w:t>
      </w:r>
      <w:r>
        <w:rPr>
          <w:rFonts w:hint="eastAsia" w:ascii="宋体" w:hAnsi="宋体" w:eastAsia="宋体" w:cs="宋体"/>
          <w:b w:val="0"/>
          <w:bCs w:val="0"/>
          <w:spacing w:val="1"/>
          <w:highlight w:val="none"/>
        </w:rPr>
        <w:t xml:space="preserve">“</w:t>
      </w:r>
      <w:r>
        <w:rPr>
          <w:rFonts w:hint="eastAsia" w:ascii="宋体" w:hAnsi="宋体" w:cs="宋体"/>
          <w:b w:val="0"/>
          <w:bCs w:val="0"/>
          <w:spacing w:val="1"/>
          <w:highlight w:val="none"/>
          <w:lang w:eastAsia="zh-CN"/>
        </w:rPr>
        <w:t xml:space="preserve">升级、</w:t>
      </w:r>
      <w:r>
        <w:rPr>
          <w:rFonts w:hint="eastAsia" w:ascii="宋体" w:hAnsi="宋体" w:eastAsia="宋体" w:cs="宋体"/>
          <w:b w:val="0"/>
          <w:bCs w:val="0"/>
          <w:spacing w:val="1"/>
          <w:highlight w:val="none"/>
        </w:rPr>
        <w:t xml:space="preserve">优化、提升、新建</w:t>
      </w:r>
      <w:r>
        <w:rPr>
          <w:rFonts w:hint="eastAsia" w:ascii="宋体" w:hAnsi="宋体" w:eastAsia="宋体" w:cs="宋体"/>
          <w:b w:val="0"/>
          <w:bCs w:val="0"/>
          <w:spacing w:val="1"/>
          <w:highlight w:val="none"/>
        </w:rPr>
        <w:t xml:space="preserve">”等方式</w:t>
      </w:r>
      <w:r>
        <w:rPr>
          <w:rFonts w:hint="eastAsia" w:ascii="宋体" w:hAnsi="宋体" w:eastAsia="宋体" w:cs="宋体"/>
          <w:b w:val="0"/>
          <w:bCs w:val="0"/>
          <w:highlight w:val="none"/>
        </w:rPr>
        <w:t xml:space="preserve">，科学建设高清视频</w:t>
      </w:r>
      <w:r>
        <w:rPr>
          <w:rFonts w:hint="eastAsia" w:ascii="宋体" w:hAnsi="宋体" w:eastAsia="宋体" w:cs="宋体"/>
          <w:b w:val="0"/>
          <w:bCs w:val="0"/>
          <w:spacing w:val="2"/>
          <w:highlight w:val="none"/>
        </w:rPr>
        <w:t xml:space="preserve">监控和智能抓拍系统，进一步提升主城区非机动车</w:t>
      </w:r>
      <w:r>
        <w:rPr>
          <w:rFonts w:hint="eastAsia" w:ascii="宋体" w:hAnsi="宋体" w:eastAsia="宋体" w:cs="宋体"/>
          <w:b w:val="0"/>
          <w:bCs w:val="0"/>
          <w:spacing w:val="1"/>
          <w:highlight w:val="none"/>
        </w:rPr>
        <w:t xml:space="preserve">道感知防控能力，构建多维度、全</w:t>
      </w:r>
      <w:r>
        <w:rPr>
          <w:rFonts w:hint="eastAsia" w:ascii="宋体" w:hAnsi="宋体" w:eastAsia="宋体" w:cs="宋体"/>
          <w:b w:val="0"/>
          <w:bCs w:val="0"/>
          <w:spacing w:val="-1"/>
          <w:highlight w:val="none"/>
        </w:rPr>
        <w:t xml:space="preserve">时空智能感知应用</w:t>
      </w:r>
      <w:r>
        <w:rPr>
          <w:rFonts w:hint="eastAsia" w:ascii="宋体" w:hAnsi="宋体" w:eastAsia="宋体" w:cs="宋体"/>
          <w:b w:val="0"/>
          <w:bCs w:val="0"/>
          <w:spacing w:val="-1"/>
          <w:highlight w:val="none"/>
          <w:lang w:val="en-US" w:eastAsia="zh-CN"/>
        </w:rPr>
        <w:t xml:space="preserve">体系</w:t>
      </w:r>
      <w:r>
        <w:rPr>
          <w:rFonts w:hint="eastAsia" w:ascii="宋体" w:hAnsi="宋体" w:eastAsia="宋体" w:cs="宋体"/>
          <w:b w:val="0"/>
          <w:bCs w:val="0"/>
          <w:spacing w:val="-5"/>
          <w:sz w:val="24"/>
          <w:szCs w:val="24"/>
          <w:highlight w:val="none"/>
          <w:u w:val="none"/>
          <w:lang w:eastAsia="zh-CN"/>
        </w:rPr>
        <w:t xml:space="preserve">。</w:t>
      </w:r>
      <w:r>
        <w:rPr>
          <w:rFonts w:hint="eastAsia" w:ascii="宋体" w:hAnsi="宋体" w:eastAsia="宋体" w:cs="宋体"/>
          <w:b w:val="0"/>
          <w:bCs w:val="0"/>
          <w:spacing w:val="-5"/>
          <w:sz w:val="24"/>
          <w:szCs w:val="24"/>
          <w:highlight w:val="none"/>
          <w:u w:val="none"/>
          <w:lang w:eastAsia="zh-CN"/>
        </w:rPr>
      </w:r>
      <w:r/>
    </w:p>
    <w:p>
      <w:pPr>
        <w:pStyle w:val="646"/>
        <w:ind w:firstLine="480"/>
        <w:jc w:val="both"/>
        <w:pageBreakBefore w:val="0"/>
        <w:spacing w:beforeAutospacing="0" w:afterAutospacing="0"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 xml:space="preserve">具体实施点位由甲方指定；</w:t>
      </w:r>
      <w:r>
        <w:rPr>
          <w:rFonts w:hint="eastAsia" w:ascii="宋体" w:hAnsi="宋体" w:cs="宋体"/>
          <w:b w:val="0"/>
          <w:bCs w:val="0"/>
          <w:i w:val="0"/>
          <w:iCs w:val="0"/>
          <w:color w:val="000000"/>
          <w:sz w:val="24"/>
          <w:szCs w:val="24"/>
          <w:highlight w:val="none"/>
          <w:u w:val="none"/>
          <w:lang w:val="en-US" w:eastAsia="zh-CN" w:bidi="ar"/>
        </w:rPr>
        <w:t xml:space="preserve">机房改造范围、</w:t>
      </w:r>
      <w:r>
        <w:rPr>
          <w:rFonts w:hint="eastAsia" w:ascii="宋体" w:hAnsi="宋体" w:eastAsia="宋体" w:cs="宋体"/>
          <w:b w:val="0"/>
          <w:bCs w:val="0"/>
          <w:i w:val="0"/>
          <w:iCs w:val="0"/>
          <w:color w:val="000000"/>
          <w:sz w:val="24"/>
          <w:szCs w:val="24"/>
          <w:highlight w:val="none"/>
          <w:u w:val="none"/>
          <w:lang w:bidi="ar"/>
        </w:rPr>
        <w:t xml:space="preserve">具体货物名称、数量及技术参数需求等内容详见招标文件第</w:t>
      </w:r>
      <w:r>
        <w:rPr>
          <w:rFonts w:hint="eastAsia" w:ascii="宋体" w:hAnsi="宋体" w:eastAsia="宋体" w:cs="宋体"/>
          <w:b w:val="0"/>
          <w:bCs w:val="0"/>
          <w:i w:val="0"/>
          <w:iCs w:val="0"/>
          <w:color w:val="000000"/>
          <w:sz w:val="24"/>
          <w:szCs w:val="24"/>
          <w:highlight w:val="none"/>
          <w:u w:val="none"/>
        </w:rPr>
        <w:t xml:space="preserve">四章。包括</w:t>
      </w:r>
      <w:r>
        <w:rPr>
          <w:rFonts w:hint="eastAsia" w:ascii="宋体" w:hAnsi="宋体" w:cs="宋体"/>
          <w:b w:val="0"/>
          <w:bCs w:val="0"/>
          <w:i w:val="0"/>
          <w:iCs w:val="0"/>
          <w:color w:val="000000"/>
          <w:sz w:val="24"/>
          <w:szCs w:val="24"/>
          <w:highlight w:val="none"/>
          <w:u w:val="none"/>
          <w:lang w:eastAsia="zh-CN"/>
        </w:rPr>
        <w:t xml:space="preserve">机房改造施工、</w:t>
      </w:r>
      <w:r>
        <w:rPr>
          <w:rFonts w:hint="eastAsia" w:ascii="宋体" w:hAnsi="宋体" w:eastAsia="宋体" w:cs="宋体"/>
          <w:b w:val="0"/>
          <w:bCs w:val="0"/>
          <w:i w:val="0"/>
          <w:iCs w:val="0"/>
          <w:color w:val="000000"/>
          <w:sz w:val="24"/>
          <w:szCs w:val="24"/>
          <w:highlight w:val="none"/>
          <w:u w:val="none"/>
        </w:rPr>
        <w:t xml:space="preserve">货物（含相关附配件</w:t>
      </w:r>
      <w:r>
        <w:rPr>
          <w:rFonts w:hint="eastAsia" w:ascii="宋体" w:hAnsi="宋体" w:cs="宋体"/>
          <w:b w:val="0"/>
          <w:bCs w:val="0"/>
          <w:i w:val="0"/>
          <w:iCs w:val="0"/>
          <w:color w:val="000000"/>
          <w:sz w:val="24"/>
          <w:szCs w:val="24"/>
          <w:highlight w:val="none"/>
          <w:u w:val="none"/>
          <w:lang w:eastAsia="zh-CN"/>
        </w:rPr>
        <w:t xml:space="preserve">、</w:t>
      </w:r>
      <w:r>
        <w:rPr>
          <w:rFonts w:hint="eastAsia" w:ascii="宋体" w:hAnsi="宋体" w:cs="宋体"/>
          <w:b w:val="0"/>
          <w:bCs w:val="0"/>
          <w:i w:val="0"/>
          <w:iCs w:val="0"/>
          <w:color w:val="000000"/>
          <w:sz w:val="24"/>
          <w:szCs w:val="24"/>
          <w:highlight w:val="none"/>
          <w:u w:val="none"/>
          <w:lang w:val="en-US" w:eastAsia="zh-CN"/>
        </w:rPr>
        <w:t xml:space="preserve">软件</w:t>
      </w:r>
      <w:r>
        <w:rPr>
          <w:rFonts w:hint="eastAsia" w:ascii="宋体" w:hAnsi="宋体" w:eastAsia="宋体" w:cs="宋体"/>
          <w:b w:val="0"/>
          <w:bCs w:val="0"/>
          <w:i w:val="0"/>
          <w:iCs w:val="0"/>
          <w:color w:val="000000"/>
          <w:sz w:val="24"/>
          <w:szCs w:val="24"/>
          <w:highlight w:val="none"/>
          <w:u w:val="none"/>
        </w:rPr>
        <w:t xml:space="preserve">）的采购、包装、运输、安装、调试、培训、验收、五年质量保修期内维保、售后服务等。</w:t>
      </w:r>
      <w:r>
        <w:rPr>
          <w:rFonts w:hint="eastAsia" w:ascii="宋体" w:hAnsi="宋体" w:eastAsia="宋体" w:cs="宋体"/>
          <w:b w:val="0"/>
          <w:bCs w:val="0"/>
          <w:i w:val="0"/>
          <w:iCs w:val="0"/>
          <w:color w:val="000000"/>
          <w:sz w:val="24"/>
          <w:szCs w:val="24"/>
          <w:highlight w:val="none"/>
          <w:u w:val="none"/>
        </w:rPr>
      </w:r>
      <w:r/>
    </w:p>
    <w:p>
      <w:pPr>
        <w:pStyle w:val="646"/>
        <w:numPr>
          <w:ilvl w:val="0"/>
          <w:numId w:val="0"/>
        </w:numPr>
        <w:ind w:firstLine="480"/>
        <w:jc w:val="both"/>
        <w:pageBreakBefore w:val="0"/>
        <w:spacing w:beforeAutospacing="0" w:afterAutospacing="0" w:line="360" w:lineRule="auto"/>
        <w:rPr>
          <w:rFonts w:hint="eastAsia" w:ascii="宋体" w:hAnsi="宋体" w:eastAsia="宋体" w:cs="宋体"/>
          <w:b w:val="0"/>
          <w:bCs w:val="0"/>
          <w:i w:val="0"/>
          <w:iCs w:val="0"/>
          <w:color w:val="000000"/>
          <w:sz w:val="24"/>
          <w:szCs w:val="24"/>
          <w:highlight w:val="none"/>
          <w:lang w:eastAsia="zh-CN"/>
        </w:rPr>
      </w:pPr>
      <w:r>
        <w:rPr>
          <w:rFonts w:hint="eastAsia" w:ascii="宋体" w:hAnsi="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供货期限（含安装调试工期）：</w:t>
      </w:r>
      <w:r>
        <w:rPr>
          <w:rFonts w:hint="eastAsia" w:ascii="宋体" w:hAnsi="宋体" w:eastAsia="宋体" w:cs="宋体"/>
          <w:b w:val="0"/>
          <w:bCs w:val="0"/>
          <w:i w:val="0"/>
          <w:iCs w:val="0"/>
          <w:color w:val="000000"/>
          <w:sz w:val="24"/>
          <w:szCs w:val="24"/>
          <w:highlight w:val="none"/>
          <w:u w:val="single"/>
        </w:rPr>
        <w:t xml:space="preserve">90</w:t>
      </w:r>
      <w:r>
        <w:rPr>
          <w:rFonts w:hint="eastAsia" w:ascii="宋体" w:hAnsi="宋体" w:eastAsia="宋体" w:cs="宋体"/>
          <w:b w:val="0"/>
          <w:bCs w:val="0"/>
          <w:sz w:val="24"/>
          <w:szCs w:val="24"/>
          <w:highlight w:val="none"/>
        </w:rPr>
        <w:t xml:space="preserve">日历天</w:t>
      </w:r>
      <w:r>
        <w:rPr>
          <w:rFonts w:hint="eastAsia" w:ascii="宋体" w:hAnsi="宋体" w:cs="宋体"/>
          <w:b w:val="0"/>
          <w:bCs w:val="0"/>
          <w:i w:val="0"/>
          <w:i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lang w:eastAsia="zh-CN"/>
        </w:rPr>
      </w:r>
      <w:r/>
    </w:p>
    <w:p>
      <w:pPr>
        <w:pStyle w:val="646"/>
        <w:numPr>
          <w:ilvl w:val="0"/>
          <w:numId w:val="0"/>
        </w:numPr>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i w:val="0"/>
          <w:iCs w:val="0"/>
          <w:color w:val="000000"/>
          <w:sz w:val="24"/>
          <w:szCs w:val="24"/>
          <w:highlight w:val="none"/>
          <w:lang w:val="en-US" w:eastAsia="zh-CN"/>
        </w:rPr>
        <w:t xml:space="preserve">8.</w:t>
      </w:r>
      <w:r>
        <w:rPr>
          <w:rFonts w:hint="eastAsia" w:ascii="宋体" w:hAnsi="宋体" w:eastAsia="宋体" w:cs="宋体"/>
          <w:b w:val="0"/>
          <w:bCs w:val="0"/>
          <w:i w:val="0"/>
          <w:iCs w:val="0"/>
          <w:color w:val="000000"/>
          <w:sz w:val="24"/>
          <w:szCs w:val="24"/>
          <w:highlight w:val="none"/>
        </w:rPr>
        <w:t xml:space="preserve">质量保修期</w:t>
      </w:r>
      <w:r>
        <w:rPr>
          <w:rFonts w:hint="eastAsia" w:ascii="宋体" w:hAnsi="宋体" w:cs="宋体"/>
          <w:b w:val="0"/>
          <w:bCs w:val="0"/>
          <w:i w:val="0"/>
          <w:iCs w:val="0"/>
          <w:color w:val="000000"/>
          <w:sz w:val="24"/>
          <w:szCs w:val="24"/>
          <w:highlight w:val="none"/>
          <w:lang w:eastAsia="zh-CN"/>
        </w:rPr>
        <w:t xml:space="preserve">：</w:t>
      </w:r>
      <w:r>
        <w:rPr>
          <w:rFonts w:hint="eastAsia" w:ascii="宋体" w:hAnsi="宋体" w:cs="宋体"/>
          <w:b w:val="0"/>
          <w:bCs w:val="0"/>
          <w:i w:val="0"/>
          <w:iCs w:val="0"/>
          <w:color w:val="000000"/>
          <w:sz w:val="24"/>
          <w:szCs w:val="24"/>
          <w:highlight w:val="none"/>
          <w:u w:val="single"/>
          <w:lang w:val="en-US" w:eastAsia="zh-CN"/>
        </w:rPr>
        <w:t xml:space="preserve">5</w:t>
      </w:r>
      <w:r>
        <w:rPr>
          <w:rFonts w:hint="eastAsia" w:ascii="宋体" w:hAnsi="宋体" w:eastAsia="宋体" w:cs="宋体"/>
          <w:b w:val="0"/>
          <w:bCs w:val="0"/>
          <w:i w:val="0"/>
          <w:iCs w:val="0"/>
          <w:color w:val="000000"/>
          <w:sz w:val="24"/>
          <w:szCs w:val="24"/>
          <w:highlight w:val="none"/>
        </w:rPr>
        <w:t xml:space="preserve">年</w:t>
      </w:r>
      <w:r>
        <w:rPr>
          <w:rFonts w:hint="eastAsia" w:ascii="宋体" w:hAnsi="宋体" w:cs="宋体"/>
          <w:b w:val="0"/>
          <w:bCs w:val="0"/>
          <w:i w:val="0"/>
          <w:iCs w:val="0"/>
          <w:color w:val="000000"/>
          <w:sz w:val="24"/>
          <w:szCs w:val="24"/>
          <w:highlight w:val="none"/>
          <w:lang w:eastAsia="zh-CN"/>
        </w:rPr>
        <w:t xml:space="preserve">（自交货验收合格之起计）</w:t>
      </w:r>
      <w:r>
        <w:rPr>
          <w:rFonts w:hint="eastAsia" w:ascii="宋体" w:hAnsi="宋体" w:eastAsia="宋体" w:cs="宋体"/>
          <w:b w:val="0"/>
          <w:bCs w:val="0"/>
          <w:i w:val="0"/>
          <w:iCs w:val="0"/>
          <w:color w:val="000000"/>
          <w:sz w:val="24"/>
          <w:szCs w:val="24"/>
          <w:highlight w:val="none"/>
        </w:rPr>
        <w:t xml:space="preserve">。</w:t>
      </w:r>
      <w:r>
        <w:rPr>
          <w:rFonts w:hint="eastAsia" w:ascii="宋体" w:hAnsi="宋体" w:eastAsia="宋体" w:cs="宋体"/>
          <w:b w:val="0"/>
          <w:bCs w:val="0"/>
          <w:sz w:val="24"/>
          <w:szCs w:val="24"/>
          <w:highlight w:val="none"/>
        </w:rPr>
        <w:t xml:space="preserve"> </w:t>
      </w:r>
      <w:r>
        <w:rPr>
          <w:rFonts w:hint="eastAsia" w:ascii="宋体" w:hAnsi="宋体" w:eastAsia="宋体" w:cs="宋体"/>
          <w:b w:val="0"/>
          <w:bCs w:val="0"/>
          <w:color w:val="000000"/>
          <w:sz w:val="24"/>
          <w:szCs w:val="24"/>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Pr>
      <w:r>
        <w:rPr>
          <w:rFonts w:hint="eastAsia" w:ascii="宋体" w:hAnsi="宋体" w:cs="宋体"/>
          <w:b w:val="0"/>
          <w:bCs w:val="0"/>
          <w:i w:val="0"/>
          <w:iCs w:val="0"/>
          <w:caps w:val="0"/>
          <w:color w:val="333333"/>
          <w:spacing w:val="0"/>
          <w:sz w:val="24"/>
          <w:szCs w:val="24"/>
          <w:highlight w:val="none"/>
          <w:shd w:val="clear" w:color="auto" w:fill="ffffff"/>
          <w:lang w:val="en-US" w:eastAsia="zh-CN"/>
        </w:rPr>
        <w:t xml:space="preserve">9</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b w:val="0"/>
          <w:bCs w:val="0"/>
          <w:sz w:val="24"/>
          <w:szCs w:val="24"/>
          <w:highlight w:val="none"/>
        </w:rPr>
        <w:t xml:space="preserve">质量标准：合格  </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638"/>
        <w:ind w:firstLine="480"/>
        <w:pageBreakBefore w:val="0"/>
        <w:spacing w:line="360" w:lineRule="auto"/>
        <w:rPr>
          <w:rFonts w:hint="eastAsia" w:ascii="宋体" w:hAnsi="宋体" w:eastAsia="宋体" w:cs="宋体"/>
          <w:b w:val="0"/>
          <w:bCs w:val="0"/>
          <w:sz w:val="24"/>
          <w:szCs w:val="24"/>
          <w:highlight w:val="none"/>
          <w:u w:val="none"/>
          <w:lang w:eastAsia="zh-CN"/>
        </w:rPr>
      </w:pPr>
      <w:r/>
      <w:bookmarkStart w:id="13" w:name="_Toc38985264"/>
      <w:r/>
      <w:bookmarkStart w:id="14" w:name="_Toc28359080"/>
      <w:r/>
      <w:bookmarkStart w:id="15" w:name="_Toc28359003"/>
      <w:r/>
      <w:bookmarkStart w:id="16" w:name="_Toc35393622"/>
      <w:r/>
      <w:bookmarkStart w:id="17" w:name="_Toc35393791"/>
      <w:r>
        <w:rPr>
          <w:rFonts w:hint="eastAsia" w:ascii="宋体" w:hAnsi="宋体" w:cs="宋体"/>
          <w:b w:val="0"/>
          <w:bCs w:val="0"/>
          <w:sz w:val="24"/>
          <w:szCs w:val="24"/>
          <w:highlight w:val="none"/>
          <w:u w:val="none"/>
          <w:lang w:val="en-US" w:eastAsia="zh-CN"/>
        </w:rPr>
        <w:t xml:space="preserve">10</w:t>
      </w:r>
      <w:r>
        <w:rPr>
          <w:rFonts w:hint="eastAsia" w:ascii="宋体" w:hAnsi="宋体" w:eastAsia="宋体" w:cs="宋体"/>
          <w:b w:val="0"/>
          <w:bCs w:val="0"/>
          <w:sz w:val="24"/>
          <w:szCs w:val="24"/>
          <w:highlight w:val="none"/>
          <w:u w:val="none"/>
        </w:rPr>
        <w:t xml:space="preserve">.项目地点(交货地点)：</w:t>
      </w:r>
      <w:r>
        <w:rPr>
          <w:rFonts w:hint="eastAsia" w:ascii="宋体" w:hAnsi="宋体" w:eastAsia="宋体" w:cs="宋体"/>
          <w:b w:val="0"/>
          <w:bCs w:val="0"/>
          <w:sz w:val="24"/>
          <w:szCs w:val="24"/>
          <w:highlight w:val="none"/>
          <w:u w:val="none"/>
          <w:lang w:val="en-US" w:eastAsia="zh-CN"/>
        </w:rPr>
        <w:t xml:space="preserve">滨海县范围内，</w:t>
      </w:r>
      <w:r>
        <w:rPr>
          <w:rFonts w:hint="eastAsia" w:ascii="宋体" w:hAnsi="宋体" w:eastAsia="宋体" w:cs="宋体"/>
          <w:b w:val="0"/>
          <w:bCs w:val="0"/>
          <w:sz w:val="24"/>
          <w:szCs w:val="24"/>
          <w:highlight w:val="none"/>
          <w:u w:val="none"/>
        </w:rPr>
        <w:t xml:space="preserve">招标人指定地点</w:t>
      </w:r>
      <w:r>
        <w:rPr>
          <w:rFonts w:hint="eastAsia" w:ascii="宋体" w:hAnsi="宋体" w:eastAsia="宋体" w:cs="宋体"/>
          <w:b w:val="0"/>
          <w:bCs w:val="0"/>
          <w:sz w:val="24"/>
          <w:szCs w:val="24"/>
          <w:highlight w:val="none"/>
          <w:u w:val="none"/>
          <w:lang w:eastAsia="zh-CN"/>
        </w:rPr>
        <w:t xml:space="preserve">。</w:t>
      </w:r>
      <w:r>
        <w:rPr>
          <w:rFonts w:hint="eastAsia" w:ascii="宋体" w:hAnsi="宋体" w:eastAsia="宋体" w:cs="宋体"/>
          <w:b w:val="0"/>
          <w:bCs w:val="0"/>
          <w:sz w:val="24"/>
          <w:szCs w:val="24"/>
          <w:highlight w:val="none"/>
          <w:u w:val="none"/>
          <w:lang w:eastAsia="zh-CN"/>
        </w:rPr>
      </w:r>
      <w:r/>
    </w:p>
    <w:p>
      <w:pPr>
        <w:pStyle w:val="646"/>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11.本项目不接受联合体参与投标。</w:t>
      </w:r>
      <w:r>
        <w:rPr>
          <w:rFonts w:hint="eastAsia" w:ascii="宋体" w:hAnsi="宋体" w:eastAsia="宋体" w:cs="宋体"/>
          <w:b w:val="0"/>
          <w:bCs w:val="0"/>
          <w:sz w:val="24"/>
          <w:szCs w:val="24"/>
          <w:highlight w:val="none"/>
          <w:u w:val="none"/>
          <w:lang w:val="en-US" w:eastAsia="zh-CN" w:bidi="ar-SA"/>
        </w:rPr>
      </w:r>
      <w:r/>
    </w:p>
    <w:p>
      <w:pPr>
        <w:pStyle w:val="646"/>
        <w:ind w:firstLine="498"/>
        <w:jc w:val="both"/>
        <w:keepLines/>
        <w:keepNext/>
        <w:pageBreakBefore w:val="0"/>
        <w:spacing w:before="145" w:beforeAutospacing="0" w:after="145" w:afterAutospacing="0" w:line="360" w:lineRule="auto"/>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二、申请人的资格要求：</w:t>
      </w:r>
      <w:bookmarkEnd w:id="13"/>
      <w:r/>
      <w:bookmarkEnd w:id="14"/>
      <w:r/>
      <w:bookmarkEnd w:id="15"/>
      <w:r/>
      <w:bookmarkEnd w:id="16"/>
      <w:r/>
      <w:bookmarkEnd w:id="17"/>
      <w:r>
        <w:rPr>
          <w:rFonts w:hint="eastAsia" w:ascii="宋体" w:hAnsi="宋体" w:eastAsia="宋体" w:cs="宋体"/>
          <w:b/>
          <w:bCs/>
          <w:sz w:val="24"/>
          <w:szCs w:val="24"/>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1.满足《中华人民共和国政府采购法》第二十二条规定，并提供下列材料：</w:t>
      </w:r>
      <w:r>
        <w:rPr>
          <w:rFonts w:hint="eastAsia" w:ascii="宋体" w:hAnsi="宋体" w:eastAsia="宋体" w:cs="宋体"/>
          <w:b w:val="0"/>
          <w:bCs w:val="0"/>
          <w:sz w:val="24"/>
          <w:szCs w:val="24"/>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1.1 法人或者其他组织的营业执照等证明文件，自然人的身份证明；</w:t>
      </w:r>
      <w:r>
        <w:rPr>
          <w:rFonts w:hint="eastAsia" w:ascii="宋体" w:hAnsi="宋体" w:eastAsia="宋体" w:cs="宋体"/>
          <w:b w:val="0"/>
          <w:bCs w:val="0"/>
          <w:sz w:val="24"/>
          <w:szCs w:val="24"/>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1.2上一年度的财务状况报</w:t>
      </w:r>
      <w:r>
        <w:rPr>
          <w:rFonts w:hint="eastAsia" w:ascii="宋体" w:hAnsi="宋体" w:eastAsia="宋体" w:cs="宋体"/>
          <w:b w:val="0"/>
          <w:bCs w:val="0"/>
          <w:color w:val="000000"/>
          <w:sz w:val="24"/>
          <w:szCs w:val="24"/>
          <w:highlight w:val="none"/>
          <w:lang w:val="en-US" w:eastAsia="zh-CN"/>
        </w:rPr>
        <w:t xml:space="preserve">告</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strike w:val="0"/>
          <w:color w:val="000000"/>
          <w:sz w:val="24"/>
          <w:szCs w:val="24"/>
          <w:highlight w:val="none"/>
        </w:rPr>
        <w:t xml:space="preserve">至少提供资产负债表、利润表、现金流量表，</w:t>
      </w:r>
      <w:r>
        <w:rPr>
          <w:rFonts w:hint="eastAsia" w:ascii="宋体" w:hAnsi="宋体" w:eastAsia="宋体" w:cs="宋体"/>
          <w:b w:val="0"/>
          <w:bCs w:val="0"/>
          <w:color w:val="000000"/>
          <w:sz w:val="24"/>
          <w:szCs w:val="24"/>
          <w:highlight w:val="none"/>
        </w:rPr>
        <w:t xml:space="preserve">成立不满一年无需提供）；</w:t>
      </w:r>
      <w:r>
        <w:rPr>
          <w:rFonts w:hint="eastAsia" w:ascii="宋体" w:hAnsi="宋体" w:eastAsia="宋体" w:cs="宋体"/>
          <w:b w:val="0"/>
          <w:bCs w:val="0"/>
          <w:color w:val="000000"/>
          <w:sz w:val="24"/>
          <w:szCs w:val="24"/>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rPr>
        <w:t xml:space="preserve">具备履行合同所必需的设备和专业技术能力的书面声明；</w:t>
      </w:r>
      <w:r>
        <w:rPr>
          <w:rFonts w:hint="eastAsia" w:ascii="宋体" w:hAnsi="宋体" w:eastAsia="宋体" w:cs="宋体"/>
          <w:b w:val="0"/>
          <w:bCs w:val="0"/>
          <w:color w:val="000000"/>
          <w:sz w:val="24"/>
          <w:szCs w:val="24"/>
          <w:highlight w:val="none"/>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b w:val="0"/>
          <w:bCs w:val="0"/>
          <w:sz w:val="24"/>
          <w:szCs w:val="24"/>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.5参加政府采购活动前3年内在经营活动中没有重大违法记录的书面声明。</w:t>
      </w:r>
      <w:r>
        <w:rPr>
          <w:rFonts w:hint="eastAsia" w:ascii="宋体" w:hAnsi="宋体" w:eastAsia="宋体" w:cs="宋体"/>
          <w:b w:val="0"/>
          <w:bCs w:val="0"/>
          <w:color w:val="000000"/>
          <w:sz w:val="24"/>
          <w:szCs w:val="24"/>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1.6法律、行政法规规定的其他条件。</w:t>
      </w:r>
      <w:r>
        <w:rPr>
          <w:rFonts w:hint="eastAsia" w:ascii="宋体" w:hAnsi="宋体" w:eastAsia="宋体" w:cs="宋体"/>
          <w:b w:val="0"/>
          <w:bCs w:val="0"/>
          <w:color w:val="000000"/>
          <w:sz w:val="24"/>
          <w:szCs w:val="24"/>
          <w:highlight w:val="none"/>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1.7</w:t>
      </w:r>
      <w:r>
        <w:rPr>
          <w:rFonts w:hint="eastAsia" w:ascii="宋体" w:hAnsi="宋体" w:eastAsia="宋体" w:cs="宋体"/>
          <w:b w:val="0"/>
          <w:bCs w:val="0"/>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b w:val="0"/>
          <w:bCs w:val="0"/>
          <w:color w:val="000000"/>
          <w:sz w:val="24"/>
          <w:szCs w:val="24"/>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1.8</w:t>
      </w:r>
      <w:r>
        <w:rPr>
          <w:rFonts w:hint="eastAsia" w:ascii="宋体" w:hAnsi="宋体" w:eastAsia="宋体" w:cs="宋体"/>
          <w:b w:val="0"/>
          <w:bCs w:val="0"/>
          <w:color w:val="000000"/>
          <w:sz w:val="24"/>
          <w:szCs w:val="24"/>
          <w:highlight w:val="none"/>
        </w:rPr>
        <w:t xml:space="preserve">单位负责人为同一人或者存在直接控股、管理关系的不同供应</w:t>
      </w:r>
      <w:r>
        <w:rPr>
          <w:rFonts w:hint="eastAsia" w:ascii="宋体" w:hAnsi="宋体" w:eastAsia="宋体" w:cs="宋体"/>
          <w:b w:val="0"/>
          <w:bCs w:val="0"/>
          <w:color w:val="000000"/>
          <w:sz w:val="24"/>
          <w:szCs w:val="24"/>
          <w:highlight w:val="none"/>
          <w:shd w:val="clear" w:color="auto" w:fill="auto"/>
        </w:rPr>
        <w:t xml:space="preserve">商，不得参加</w:t>
      </w:r>
      <w:r>
        <w:rPr>
          <w:rFonts w:hint="eastAsia" w:ascii="宋体" w:hAnsi="宋体" w:eastAsia="宋体" w:cs="宋体"/>
          <w:b w:val="0"/>
          <w:bCs w:val="0"/>
          <w:color w:val="000000"/>
          <w:sz w:val="24"/>
          <w:szCs w:val="24"/>
          <w:highlight w:val="none"/>
        </w:rPr>
        <w:t xml:space="preserve">同一合同项下的政府采购活动。</w:t>
      </w:r>
      <w:r>
        <w:rPr>
          <w:rFonts w:hint="eastAsia" w:ascii="宋体" w:hAnsi="宋体" w:eastAsia="宋体" w:cs="宋体"/>
          <w:b w:val="0"/>
          <w:bCs w:val="0"/>
          <w:color w:val="000000"/>
          <w:sz w:val="24"/>
          <w:szCs w:val="24"/>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落实政府采购政策需满足的资格要求：</w:t>
      </w:r>
      <w:r>
        <w:rPr>
          <w:rFonts w:hint="eastAsia" w:ascii="宋体" w:hAnsi="宋体" w:eastAsia="宋体" w:cs="宋体"/>
          <w:b w:val="0"/>
          <w:bCs w:val="0"/>
          <w:color w:val="000000"/>
          <w:sz w:val="24"/>
          <w:szCs w:val="24"/>
          <w:highlight w:val="none"/>
          <w:u w:val="single"/>
        </w:rPr>
        <w:t xml:space="preserve">无</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本项目的特定资格要求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3.1投</w:t>
      </w:r>
      <w:r>
        <w:rPr>
          <w:rFonts w:hint="eastAsia" w:ascii="宋体" w:hAnsi="宋体" w:eastAsia="宋体" w:cs="宋体"/>
          <w:b w:val="0"/>
          <w:bCs w:val="0"/>
          <w:color w:val="000000"/>
          <w:sz w:val="24"/>
          <w:szCs w:val="24"/>
          <w:highlight w:val="none"/>
        </w:rPr>
        <w:t xml:space="preserve">标人须具有建设行政主管部门核发</w:t>
      </w:r>
      <w:r>
        <w:rPr>
          <w:rFonts w:hint="eastAsia" w:ascii="宋体" w:hAnsi="宋体" w:eastAsia="宋体" w:cs="宋体"/>
          <w:b w:val="0"/>
          <w:bCs w:val="0"/>
          <w:color w:val="000000"/>
          <w:sz w:val="24"/>
          <w:szCs w:val="24"/>
          <w:highlight w:val="none"/>
          <w:lang w:val="en-US" w:eastAsia="zh-CN"/>
        </w:rPr>
        <w:t xml:space="preserve">有效</w:t>
      </w:r>
      <w:r>
        <w:rPr>
          <w:rFonts w:hint="eastAsia" w:ascii="宋体" w:hAnsi="宋体" w:eastAsia="宋体" w:cs="宋体"/>
          <w:b w:val="0"/>
          <w:bCs w:val="0"/>
          <w:color w:val="000000"/>
          <w:sz w:val="24"/>
          <w:szCs w:val="24"/>
          <w:highlight w:val="none"/>
        </w:rPr>
        <w:t xml:space="preserve">的电子与智能化工程专业承包</w:t>
      </w:r>
      <w:r>
        <w:rPr>
          <w:rFonts w:hint="eastAsia" w:ascii="宋体" w:hAnsi="宋体" w:eastAsia="宋体" w:cs="宋体"/>
          <w:b w:val="0"/>
          <w:bCs w:val="0"/>
          <w:color w:val="000000"/>
          <w:sz w:val="24"/>
          <w:szCs w:val="24"/>
          <w:highlight w:val="none"/>
          <w:lang w:val="en-US" w:eastAsia="zh-CN"/>
        </w:rPr>
        <w:t xml:space="preserve">贰</w:t>
      </w:r>
      <w:r>
        <w:rPr>
          <w:rFonts w:hint="eastAsia" w:ascii="宋体" w:hAnsi="宋体" w:eastAsia="宋体" w:cs="宋体"/>
          <w:b w:val="0"/>
          <w:bCs w:val="0"/>
          <w:color w:val="000000"/>
          <w:sz w:val="24"/>
          <w:szCs w:val="24"/>
          <w:highlight w:val="none"/>
        </w:rPr>
        <w:t xml:space="preserve">级</w:t>
      </w:r>
      <w:r>
        <w:rPr>
          <w:rFonts w:hint="eastAsia" w:ascii="宋体" w:hAnsi="宋体" w:eastAsia="宋体" w:cs="宋体"/>
          <w:b w:val="0"/>
          <w:bCs w:val="0"/>
          <w:color w:val="000000"/>
          <w:sz w:val="24"/>
          <w:szCs w:val="24"/>
          <w:highlight w:val="none"/>
          <w:lang w:val="en-US" w:eastAsia="zh-CN"/>
        </w:rPr>
        <w:t xml:space="preserve">及以上</w:t>
      </w:r>
      <w:r>
        <w:rPr>
          <w:rFonts w:hint="eastAsia" w:ascii="宋体" w:hAnsi="宋体" w:eastAsia="宋体" w:cs="宋体"/>
          <w:b w:val="0"/>
          <w:bCs w:val="0"/>
          <w:color w:val="000000"/>
          <w:sz w:val="24"/>
          <w:szCs w:val="24"/>
          <w:highlight w:val="none"/>
        </w:rPr>
        <w:t xml:space="preserve">资质</w:t>
      </w:r>
      <w:r>
        <w:rPr>
          <w:rFonts w:hint="eastAsia" w:ascii="宋体" w:hAnsi="宋体" w:eastAsia="宋体" w:cs="宋体"/>
          <w:b w:val="0"/>
          <w:bCs w:val="0"/>
          <w:color w:val="000000"/>
          <w:sz w:val="24"/>
          <w:szCs w:val="24"/>
          <w:highlight w:val="none"/>
          <w:lang w:val="en-US" w:eastAsia="zh-CN"/>
        </w:rPr>
        <w:t xml:space="preserve">并</w:t>
      </w:r>
      <w:r>
        <w:rPr>
          <w:rFonts w:hint="eastAsia" w:ascii="宋体" w:hAnsi="宋体" w:eastAsia="宋体" w:cs="宋体"/>
          <w:b w:val="0"/>
          <w:bCs w:val="0"/>
          <w:color w:val="000000"/>
          <w:sz w:val="24"/>
          <w:szCs w:val="24"/>
          <w:highlight w:val="none"/>
        </w:rPr>
        <w:t xml:space="preserve">取得安全生产许可证。</w:t>
      </w:r>
      <w:r>
        <w:rPr>
          <w:rFonts w:hint="eastAsia" w:ascii="宋体" w:hAnsi="宋体" w:eastAsia="宋体" w:cs="宋体"/>
          <w:b w:val="0"/>
          <w:bCs w:val="0"/>
          <w:color w:val="000000"/>
          <w:sz w:val="24"/>
          <w:szCs w:val="24"/>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w:t>
      </w:r>
      <w:r>
        <w:rPr>
          <w:rFonts w:hint="eastAsia" w:ascii="宋体" w:hAnsi="宋体" w:eastAsia="宋体" w:cs="宋体"/>
          <w:b w:val="0"/>
          <w:bCs w:val="0"/>
          <w:color w:val="000000"/>
          <w:sz w:val="24"/>
          <w:szCs w:val="24"/>
          <w:highlight w:val="none"/>
        </w:rPr>
        <w:t xml:space="preserve">本项目</w:t>
      </w:r>
      <w:r>
        <w:rPr>
          <w:rFonts w:hint="eastAsia" w:ascii="宋体" w:hAnsi="宋体" w:eastAsia="宋体" w:cs="宋体"/>
          <w:b w:val="0"/>
          <w:bCs w:val="0"/>
          <w:color w:val="000000"/>
          <w:sz w:val="24"/>
          <w:szCs w:val="24"/>
          <w:highlight w:val="none"/>
          <w:lang w:val="en-US" w:eastAsia="zh-CN"/>
        </w:rPr>
        <w:t xml:space="preserve">不</w:t>
      </w:r>
      <w:r>
        <w:rPr>
          <w:rFonts w:hint="eastAsia" w:ascii="宋体" w:hAnsi="宋体" w:eastAsia="宋体" w:cs="宋体"/>
          <w:b w:val="0"/>
          <w:bCs w:val="0"/>
          <w:color w:val="000000"/>
          <w:sz w:val="24"/>
          <w:szCs w:val="24"/>
          <w:highlight w:val="none"/>
        </w:rPr>
        <w:t xml:space="preserve">接受联合体参与</w:t>
      </w:r>
      <w:r>
        <w:rPr>
          <w:rFonts w:hint="eastAsia" w:ascii="宋体" w:hAnsi="宋体" w:eastAsia="宋体" w:cs="宋体"/>
          <w:b w:val="0"/>
          <w:bCs w:val="0"/>
          <w:color w:val="000000"/>
          <w:sz w:val="24"/>
          <w:szCs w:val="24"/>
          <w:highlight w:val="none"/>
          <w:lang w:val="en-US" w:eastAsia="zh-CN"/>
        </w:rPr>
        <w:t xml:space="preserve">投标。</w:t>
      </w:r>
      <w:r>
        <w:rPr>
          <w:rFonts w:hint="eastAsia" w:ascii="宋体" w:hAnsi="宋体" w:eastAsia="宋体" w:cs="宋体"/>
          <w:b w:val="0"/>
          <w:bCs w:val="0"/>
          <w:color w:val="000000"/>
          <w:sz w:val="24"/>
          <w:szCs w:val="24"/>
          <w:highlight w:val="none"/>
          <w:lang w:val="en-US" w:eastAsia="zh-CN"/>
        </w:rPr>
      </w:r>
      <w:r/>
    </w:p>
    <w:p>
      <w:pPr>
        <w:pStyle w:val="646"/>
        <w:ind w:firstLine="498"/>
        <w:jc w:val="both"/>
        <w:keepLines/>
        <w:keepNext/>
        <w:pageBreakBefore w:val="0"/>
        <w:spacing w:before="145" w:beforeAutospacing="0" w:after="145" w:afterAutospacing="0" w:line="360" w:lineRule="auto"/>
        <w:rPr>
          <w:rFonts w:hint="eastAsia" w:ascii="宋体" w:hAnsi="宋体" w:eastAsia="宋体" w:cs="宋体"/>
          <w:b/>
          <w:bCs/>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三、获取招标文件</w:t>
      </w:r>
      <w:r>
        <w:rPr>
          <w:rFonts w:hint="eastAsia" w:ascii="宋体" w:hAnsi="宋体" w:eastAsia="宋体" w:cs="宋体"/>
          <w:b/>
          <w:bCs/>
          <w:sz w:val="24"/>
          <w:szCs w:val="24"/>
          <w:highlight w:val="none"/>
          <w:shd w:val="clear" w:color="auto" w:fill="auto"/>
        </w:rPr>
      </w:r>
      <w:r/>
    </w:p>
    <w:p>
      <w:pPr>
        <w:pStyle w:val="6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bookmarkStart w:id="18" w:name="_Toc28359005"/>
      <w:r/>
      <w:bookmarkStart w:id="19" w:name="_Toc28359082"/>
      <w:r/>
      <w:bookmarkStart w:id="20" w:name="_Toc35393793"/>
      <w:r/>
      <w:bookmarkStart w:id="21" w:name="_Toc38985266"/>
      <w:r/>
      <w:bookmarkStart w:id="22" w:name="_Toc35393624"/>
      <w:r>
        <w:rPr>
          <w:rFonts w:hint="eastAsia" w:ascii="宋体" w:hAnsi="宋体" w:eastAsia="宋体" w:cs="宋体"/>
          <w:b w:val="0"/>
          <w:bCs w:val="0"/>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b w:val="0"/>
          <w:bCs w:val="0"/>
          <w:color w:val="000000"/>
          <w:sz w:val="24"/>
          <w:szCs w:val="24"/>
          <w:highlight w:val="none"/>
          <w:shd w:val="clear" w:color="auto" w:fill="auto"/>
        </w:rPr>
        <w:t xml:space="preserve">自招标文件公告发布之日起5个工作日 。</w:t>
      </w:r>
      <w:r>
        <w:rPr>
          <w:rFonts w:hint="eastAsia" w:ascii="宋体" w:hAnsi="宋体" w:eastAsia="宋体" w:cs="宋体"/>
          <w:b w:val="0"/>
          <w:bCs w:val="0"/>
          <w:color w:val="000000"/>
          <w:sz w:val="24"/>
          <w:szCs w:val="24"/>
          <w:highlight w:val="none"/>
          <w:shd w:val="clear" w:color="auto" w:fill="auto"/>
        </w:rPr>
      </w:r>
      <w:r/>
    </w:p>
    <w:p>
      <w:pPr>
        <w:pStyle w:val="638"/>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shd w:val="clear" w:color="auto" w:fill="auto"/>
          <w:lang w:val="en-US" w:eastAsia="zh-CN" w:bidi="ar-SA"/>
        </w:rPr>
        <w:suppressLineNumbers w:val="0"/>
      </w:pPr>
      <w:r>
        <w:rPr>
          <w:rFonts w:hint="eastAsia" w:ascii="宋体" w:hAnsi="宋体" w:eastAsia="宋体" w:cs="宋体"/>
          <w:b w:val="0"/>
          <w:bCs w:val="0"/>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rPr>
          <w:rFonts w:hint="eastAsia" w:ascii="宋体" w:hAnsi="宋体" w:eastAsia="宋体" w:cs="宋体"/>
          <w:b w:val="0"/>
          <w:bCs w:val="0"/>
          <w:color w:val="000000"/>
          <w:sz w:val="24"/>
          <w:szCs w:val="24"/>
          <w:highlight w:val="none"/>
          <w:shd w:val="clear" w:color="auto" w:fill="auto"/>
          <w:lang w:val="en-US" w:eastAsia="zh-CN" w:bidi="ar-SA"/>
        </w:rPr>
      </w:r>
      <w:r/>
    </w:p>
    <w:p>
      <w:pPr>
        <w:pStyle w:val="6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00000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shd w:val="clear" w:color="auto" w:fill="auto"/>
          <w:lang w:val="en-US" w:eastAsia="zh-CN"/>
        </w:rPr>
        <w:t xml:space="preserve">3.方式：本项目采用网上注册登记方式。 </w:t>
      </w:r>
      <w:r>
        <w:rPr>
          <w:rFonts w:hint="eastAsia" w:ascii="宋体" w:hAnsi="宋体" w:eastAsia="宋体" w:cs="宋体"/>
          <w:b w:val="0"/>
          <w:bCs w:val="0"/>
          <w:color w:val="000000"/>
          <w:sz w:val="24"/>
          <w:szCs w:val="24"/>
          <w:highlight w:val="none"/>
          <w:shd w:val="clear" w:color="auto" w:fill="auto"/>
          <w:lang w:val="en-US" w:eastAsia="zh-CN"/>
        </w:rPr>
      </w:r>
      <w:r/>
    </w:p>
    <w:p>
      <w:pPr>
        <w:pStyle w:val="638"/>
        <w:ind w:firstLine="480"/>
        <w:jc w:val="left"/>
        <w:pageBreakBefore w:val="0"/>
        <w:spacing w:line="360" w:lineRule="auto"/>
        <w:widowControl/>
        <w:rPr>
          <w:rFonts w:hint="eastAsia" w:ascii="宋体" w:hAnsi="宋体" w:eastAsia="宋体" w:cs="宋体"/>
          <w:b w:val="0"/>
          <w:bCs w:val="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lang w:val="en-US" w:eastAsia="zh-CN"/>
        </w:rPr>
        <w:t xml:space="preserve">4.售价：0元</w:t>
      </w:r>
      <w:r>
        <w:rPr>
          <w:rFonts w:hint="eastAsia" w:ascii="宋体" w:hAnsi="宋体" w:eastAsia="宋体" w:cs="宋体"/>
          <w:b w:val="0"/>
          <w:bCs w:val="0"/>
          <w:sz w:val="24"/>
          <w:szCs w:val="24"/>
          <w:highlight w:val="none"/>
          <w:shd w:val="clear" w:color="auto" w:fill="auto"/>
        </w:rPr>
      </w:r>
      <w:r/>
    </w:p>
    <w:p>
      <w:pPr>
        <w:pStyle w:val="646"/>
        <w:ind w:firstLine="498"/>
        <w:jc w:val="both"/>
        <w:keepLines/>
        <w:keepNext/>
        <w:pageBreakBefore w:val="0"/>
        <w:spacing w:before="145" w:beforeAutospacing="0" w:after="145" w:afterAutospacing="0" w:line="360" w:lineRule="auto"/>
        <w:rPr>
          <w:rFonts w:hint="eastAsia" w:ascii="宋体" w:hAnsi="宋体" w:eastAsia="宋体" w:cs="宋体"/>
          <w:b/>
          <w:bCs/>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四、提交投标文件截止时间、开标时间和地点</w:t>
      </w:r>
      <w:r>
        <w:rPr>
          <w:rFonts w:hint="eastAsia" w:ascii="宋体" w:hAnsi="宋体" w:eastAsia="宋体" w:cs="宋体"/>
          <w:b/>
          <w:bCs/>
          <w:sz w:val="24"/>
          <w:szCs w:val="24"/>
          <w:highlight w:val="none"/>
          <w:shd w:val="clear" w:color="auto" w:fill="auto"/>
        </w:rPr>
      </w:r>
      <w:r/>
    </w:p>
    <w:p>
      <w:pPr>
        <w:pStyle w:val="6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shd w:val="clear" w:color="auto" w:fill="auto"/>
        </w:rPr>
        <w:t xml:space="preserve">1.时间：</w:t>
      </w:r>
      <w:r>
        <w:rPr>
          <w:rFonts w:hint="eastAsia" w:ascii="宋体" w:hAnsi="宋体" w:eastAsia="宋体" w:cs="宋体"/>
          <w:b w:val="0"/>
          <w:bCs w:val="0"/>
          <w:color w:val="000000"/>
          <w:sz w:val="24"/>
          <w:szCs w:val="24"/>
          <w:highlight w:val="none"/>
          <w:u w:val="single"/>
          <w:shd w:val="clear" w:color="auto" w:fill="auto"/>
          <w:lang w:val="en-US" w:eastAsia="zh-CN"/>
        </w:rPr>
        <w:t xml:space="preserve">2026</w:t>
      </w:r>
      <w:r>
        <w:rPr>
          <w:rFonts w:hint="eastAsia" w:ascii="宋体" w:hAnsi="宋体" w:eastAsia="宋体" w:cs="宋体"/>
          <w:b w:val="0"/>
          <w:bCs w:val="0"/>
          <w:color w:val="000000"/>
          <w:sz w:val="24"/>
          <w:szCs w:val="24"/>
          <w:highlight w:val="none"/>
          <w:u w:val="single"/>
          <w:shd w:val="clear" w:color="auto" w:fill="auto"/>
        </w:rPr>
        <w:t xml:space="preserve">年</w:t>
      </w:r>
      <w:r>
        <w:rPr>
          <w:rFonts w:hint="eastAsia" w:ascii="宋体" w:hAnsi="宋体" w:cs="宋体"/>
          <w:b w:val="0"/>
          <w:bCs w:val="0"/>
          <w:color w:val="000000"/>
          <w:sz w:val="24"/>
          <w:szCs w:val="24"/>
          <w:highlight w:val="none"/>
          <w:u w:val="single"/>
          <w:shd w:val="clear" w:color="auto" w:fill="auto"/>
          <w:lang w:val="en-US" w:eastAsia="zh-CN"/>
        </w:rPr>
        <w:t xml:space="preserve">5</w:t>
      </w:r>
      <w:r>
        <w:rPr>
          <w:rFonts w:hint="eastAsia" w:ascii="宋体" w:hAnsi="宋体" w:eastAsia="宋体" w:cs="宋体"/>
          <w:b w:val="0"/>
          <w:bCs w:val="0"/>
          <w:color w:val="000000"/>
          <w:sz w:val="24"/>
          <w:szCs w:val="24"/>
          <w:highlight w:val="none"/>
          <w:u w:val="single"/>
          <w:shd w:val="clear" w:color="auto" w:fill="auto"/>
        </w:rPr>
        <w:t xml:space="preserve">月</w:t>
      </w:r>
      <w:r>
        <w:rPr>
          <w:rFonts w:hint="eastAsia" w:ascii="宋体" w:hAnsi="宋体" w:cs="宋体"/>
          <w:b w:val="0"/>
          <w:bCs w:val="0"/>
          <w:color w:val="000000"/>
          <w:sz w:val="24"/>
          <w:szCs w:val="24"/>
          <w:highlight w:val="none"/>
          <w:u w:val="single"/>
          <w:shd w:val="clear" w:color="auto" w:fill="auto"/>
          <w:lang w:val="en-US" w:eastAsia="zh-CN"/>
        </w:rPr>
        <w:t xml:space="preserve">20</w:t>
      </w:r>
      <w:r>
        <w:rPr>
          <w:rFonts w:hint="eastAsia" w:ascii="宋体" w:hAnsi="宋体" w:eastAsia="宋体" w:cs="宋体"/>
          <w:b w:val="0"/>
          <w:bCs w:val="0"/>
          <w:color w:val="000000"/>
          <w:sz w:val="24"/>
          <w:szCs w:val="24"/>
          <w:highlight w:val="none"/>
          <w:u w:val="single"/>
          <w:shd w:val="clear" w:color="auto" w:fill="auto"/>
          <w:lang w:val="en-US" w:eastAsia="zh-CN"/>
        </w:rPr>
        <w:t xml:space="preserve">日</w:t>
      </w:r>
      <w:r>
        <w:rPr>
          <w:rFonts w:hint="eastAsia" w:ascii="宋体" w:hAnsi="宋体" w:cs="宋体"/>
          <w:b w:val="0"/>
          <w:bCs w:val="0"/>
          <w:color w:val="000000"/>
          <w:sz w:val="24"/>
          <w:szCs w:val="24"/>
          <w:highlight w:val="none"/>
          <w:u w:val="single"/>
          <w:shd w:val="clear" w:color="auto" w:fill="auto"/>
          <w:lang w:val="en-US" w:eastAsia="zh-CN"/>
        </w:rPr>
        <w:t xml:space="preserve">9</w:t>
      </w:r>
      <w:r>
        <w:rPr>
          <w:rFonts w:hint="eastAsia" w:ascii="宋体" w:hAnsi="宋体" w:eastAsia="宋体" w:cs="宋体"/>
          <w:b w:val="0"/>
          <w:bCs w:val="0"/>
          <w:color w:val="000000"/>
          <w:sz w:val="24"/>
          <w:szCs w:val="24"/>
          <w:highlight w:val="none"/>
          <w:u w:val="single"/>
          <w:shd w:val="clear" w:color="auto" w:fill="auto"/>
          <w:lang w:val="en-US" w:eastAsia="zh-CN"/>
        </w:rPr>
        <w:t xml:space="preserve">时00分00秒。</w:t>
      </w:r>
      <w:r>
        <w:rPr>
          <w:rFonts w:hint="eastAsia" w:ascii="宋体" w:hAnsi="宋体" w:eastAsia="宋体" w:cs="宋体"/>
          <w:b w:val="0"/>
          <w:bCs w:val="0"/>
          <w:sz w:val="24"/>
          <w:szCs w:val="24"/>
          <w:highlight w:val="none"/>
          <w:shd w:val="clear" w:color="auto" w:fill="auto"/>
        </w:rPr>
      </w:r>
      <w:r/>
    </w:p>
    <w:p>
      <w:pPr>
        <w:pStyle w:val="646"/>
        <w:ind w:firstLine="480"/>
        <w:jc w:val="both"/>
        <w:pageBreakBefore w:val="0"/>
        <w:spacing w:beforeAutospacing="0" w:afterAutospacing="0" w:line="360" w:lineRule="auto"/>
        <w:rPr>
          <w:rFonts w:hint="eastAsia" w:ascii="宋体" w:hAnsi="宋体" w:eastAsia="宋体" w:cs="宋体"/>
          <w:b w:val="0"/>
          <w:bCs w:val="0"/>
          <w:sz w:val="24"/>
          <w:szCs w:val="24"/>
          <w:highlight w:val="none"/>
          <w:shd w:val="clear" w:color="auto" w:fill="auto"/>
          <w:lang w:eastAsia="zh-CN"/>
        </w:rPr>
      </w:pPr>
      <w:r>
        <w:rPr>
          <w:rFonts w:hint="eastAsia" w:ascii="宋体" w:hAnsi="宋体" w:eastAsia="宋体" w:cs="宋体"/>
          <w:b w:val="0"/>
          <w:bCs w:val="0"/>
          <w:color w:val="000000"/>
          <w:sz w:val="24"/>
          <w:szCs w:val="24"/>
          <w:highlight w:val="none"/>
          <w:shd w:val="clear" w:color="auto" w:fill="auto"/>
        </w:rPr>
        <w:t xml:space="preserve">2.地点：苏采云“不见面”开标大厅 </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sz w:val="24"/>
          <w:szCs w:val="24"/>
          <w:highlight w:val="none"/>
          <w:shd w:val="clear" w:color="auto" w:fill="auto"/>
          <w:lang w:eastAsia="zh-CN"/>
        </w:rPr>
      </w:r>
      <w:r/>
    </w:p>
    <w:p>
      <w:pPr>
        <w:pStyle w:val="646"/>
        <w:ind w:firstLine="498"/>
        <w:jc w:val="both"/>
        <w:keepLines/>
        <w:keepNext/>
        <w:pageBreakBefore w:val="0"/>
        <w:spacing w:before="145" w:beforeAutospacing="0" w:after="145" w:afterAutospacing="0" w:line="360" w:lineRule="auto"/>
        <w:rPr>
          <w:rFonts w:hint="eastAsia" w:ascii="宋体" w:hAnsi="宋体" w:eastAsia="宋体" w:cs="宋体"/>
          <w:b/>
          <w:bCs/>
          <w:sz w:val="24"/>
          <w:szCs w:val="24"/>
          <w:highlight w:val="none"/>
        </w:rPr>
      </w:pPr>
      <w:r/>
      <w:bookmarkStart w:id="23" w:name="_Toc35393625"/>
      <w:r/>
      <w:bookmarkStart w:id="24" w:name="_Toc38985267"/>
      <w:r/>
      <w:bookmarkStart w:id="25" w:name="_Toc28359084"/>
      <w:r/>
      <w:bookmarkStart w:id="26" w:name="_Toc28359007"/>
      <w:r/>
      <w:bookmarkStart w:id="27" w:name="_Toc35393794"/>
      <w:r>
        <w:rPr>
          <w:rFonts w:hint="eastAsia" w:ascii="宋体" w:hAnsi="宋体" w:eastAsia="宋体" w:cs="宋体"/>
          <w:b/>
          <w:bCs/>
          <w:color w:val="000000"/>
          <w:sz w:val="24"/>
          <w:szCs w:val="24"/>
          <w:highlight w:val="none"/>
        </w:rPr>
        <w:t xml:space="preserve">五、公告期限</w:t>
      </w:r>
      <w:bookmarkEnd w:id="23"/>
      <w:r/>
      <w:bookmarkEnd w:id="24"/>
      <w:r/>
      <w:bookmarkEnd w:id="25"/>
      <w:r/>
      <w:bookmarkEnd w:id="26"/>
      <w:r/>
      <w:bookmarkEnd w:id="27"/>
      <w:r>
        <w:rPr>
          <w:rFonts w:hint="eastAsia" w:ascii="宋体" w:hAnsi="宋体" w:eastAsia="宋体" w:cs="宋体"/>
          <w:b/>
          <w:bCs/>
          <w:sz w:val="24"/>
          <w:szCs w:val="24"/>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bookmarkStart w:id="28" w:name="_Toc35393626"/>
      <w:r/>
      <w:bookmarkStart w:id="29" w:name="_Toc35393795"/>
      <w:r/>
      <w:bookmarkStart w:id="30" w:name="_Toc38985268"/>
      <w:r>
        <w:rPr>
          <w:rFonts w:hint="eastAsia" w:ascii="宋体" w:hAnsi="宋体" w:eastAsia="宋体" w:cs="宋体"/>
          <w:b w:val="0"/>
          <w:bCs w:val="0"/>
          <w:color w:val="000000"/>
          <w:sz w:val="24"/>
          <w:szCs w:val="24"/>
          <w:highlight w:val="none"/>
          <w:shd w:val="clear" w:color="auto" w:fill="auto"/>
          <w:lang w:val="en-US" w:eastAsia="zh-CN"/>
        </w:rPr>
        <w:t xml:space="preserve">自本公告发布之日起5个工作日。</w:t>
      </w:r>
      <w:bookmarkEnd w:id="28"/>
      <w:r/>
      <w:bookmarkEnd w:id="29"/>
      <w:r/>
      <w:bookmarkEnd w:id="30"/>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98"/>
        <w:jc w:val="both"/>
        <w:keepLines/>
        <w:keepNext/>
        <w:pageBreakBefore w:val="0"/>
        <w:spacing w:before="145" w:beforeAutospacing="0" w:after="145" w:afterAutospacing="0" w:line="360" w:lineRule="auto"/>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六、其他补充事宜</w:t>
      </w:r>
      <w:r>
        <w:rPr>
          <w:rFonts w:hint="eastAsia" w:ascii="宋体" w:hAnsi="宋体" w:eastAsia="宋体" w:cs="宋体"/>
          <w:b/>
          <w:bCs/>
          <w:sz w:val="24"/>
          <w:szCs w:val="24"/>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bookmarkStart w:id="31" w:name="_Toc28359018"/>
      <w:r>
        <w:rPr>
          <w:rFonts w:hint="eastAsia" w:ascii="宋体" w:hAnsi="宋体" w:eastAsia="宋体" w:cs="宋体"/>
          <w:b w:val="0"/>
          <w:bCs w:val="0"/>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2.潜在供应商访问电子招标响应交易平台的网络地址和方法： </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2.2 潜在投标人访问“苏采云”系统方法：江苏省政府采购网首页-“苏采云”链接。 </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2.3 采购文件（后缀名为“.kedt”）、供应商操作手册及政府采购客户端 工具可通过“苏采云”系统相应链接进行下载。 </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2.4 采购代理机构将数据电文形式的采购文件加载至“苏采云”系统，供潜在供应商下载或者查阅。 </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如潜在投标人未按上述要求操作，将自行承担所产生的风险。</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3.有关本次招标的事项若存在变动或修改，敬请及时关注滨海县政府采购中心在“中国政府采购网”“江苏政府采购网”“盐城市政府采购网”发布的更正公告。</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4.本次招标不收取投标保证金，不收取质量保证金。</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647"/>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shd w:val="clear" w:color="auto" w:fill="auto"/>
          <w:lang w:val="en-US" w:eastAsia="zh-CN" w:bidi="ar-SA"/>
        </w:rPr>
        <w:t xml:space="preserve">七、对本次招标提出询问，请按以下方式联系。</w:t>
      </w:r>
      <w:bookmarkEnd w:id="31"/>
      <w:r>
        <w:rPr>
          <w:rFonts w:hint="eastAsia" w:ascii="宋体" w:hAnsi="宋体" w:eastAsia="宋体" w:cs="宋体"/>
          <w:b/>
          <w:bCs/>
          <w:color w:val="000000"/>
          <w:sz w:val="24"/>
          <w:szCs w:val="24"/>
          <w:highlight w:val="none"/>
          <w:shd w:val="clear" w:color="auto" w:fill="auto"/>
          <w:lang w:val="en-US" w:eastAsia="zh-CN" w:bidi="ar-SA"/>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1.采购人信息</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名 称：滨海县公安局</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地址：滨海县世纪大道</w:t>
      </w:r>
      <w:r>
        <w:rPr>
          <w:rFonts w:hint="eastAsia" w:ascii="宋体" w:hAnsi="宋体" w:cs="宋体"/>
          <w:b w:val="0"/>
          <w:bCs w:val="0"/>
          <w:color w:val="000000"/>
          <w:sz w:val="24"/>
          <w:szCs w:val="24"/>
          <w:highlight w:val="none"/>
          <w:shd w:val="clear" w:color="auto" w:fill="auto"/>
          <w:lang w:val="en-US" w:eastAsia="zh-CN"/>
        </w:rPr>
        <w:t xml:space="preserve">6</w:t>
      </w:r>
      <w:r>
        <w:rPr>
          <w:rFonts w:hint="eastAsia" w:ascii="宋体" w:hAnsi="宋体" w:eastAsia="宋体" w:cs="宋体"/>
          <w:b w:val="0"/>
          <w:bCs w:val="0"/>
          <w:color w:val="000000"/>
          <w:sz w:val="24"/>
          <w:szCs w:val="24"/>
          <w:highlight w:val="none"/>
          <w:shd w:val="clear" w:color="auto" w:fill="auto"/>
          <w:lang w:val="en-US" w:eastAsia="zh-CN"/>
        </w:rPr>
        <w:t xml:space="preserve">号  </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联系人：</w:t>
      </w:r>
      <w:r>
        <w:rPr>
          <w:rFonts w:hint="eastAsia" w:ascii="宋体" w:hAnsi="宋体" w:cs="宋体"/>
          <w:b w:val="0"/>
          <w:bCs w:val="0"/>
          <w:color w:val="000000"/>
          <w:sz w:val="24"/>
          <w:szCs w:val="24"/>
          <w:highlight w:val="none"/>
          <w:shd w:val="clear" w:color="auto" w:fill="auto"/>
          <w:lang w:val="en-US" w:eastAsia="zh-CN"/>
        </w:rPr>
        <w:t xml:space="preserve">张先生</w:t>
      </w:r>
      <w:r>
        <w:rPr>
          <w:rFonts w:hint="eastAsia" w:ascii="宋体" w:hAnsi="宋体" w:eastAsia="宋体" w:cs="宋体"/>
          <w:b w:val="0"/>
          <w:bCs w:val="0"/>
          <w:color w:val="000000"/>
          <w:sz w:val="24"/>
          <w:szCs w:val="24"/>
          <w:highlight w:val="none"/>
          <w:shd w:val="clear" w:color="auto" w:fill="auto"/>
          <w:lang w:val="en-US" w:eastAsia="zh-CN"/>
        </w:rPr>
        <w:t xml:space="preserve">                 </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联系方式：18762528078              </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2.采购代理机构信息</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名 称：</w:t>
      </w:r>
      <w:r>
        <w:rPr>
          <w:rFonts w:hint="eastAsia" w:ascii="宋体" w:hAnsi="宋体" w:cs="宋体"/>
          <w:b w:val="0"/>
          <w:bCs w:val="0"/>
          <w:color w:val="000000"/>
          <w:sz w:val="24"/>
          <w:szCs w:val="24"/>
          <w:highlight w:val="none"/>
          <w:shd w:val="clear" w:color="auto" w:fill="auto"/>
          <w:lang w:val="en-US" w:eastAsia="zh-CN"/>
        </w:rPr>
        <w:t xml:space="preserve">江苏雨田工程咨询集团有限公司</w:t>
      </w:r>
      <w:r>
        <w:rPr>
          <w:rFonts w:hint="eastAsia" w:ascii="宋体" w:hAnsi="宋体" w:eastAsia="宋体" w:cs="宋体"/>
          <w:b w:val="0"/>
          <w:bCs w:val="0"/>
          <w:color w:val="000000"/>
          <w:sz w:val="24"/>
          <w:szCs w:val="24"/>
          <w:highlight w:val="none"/>
          <w:shd w:val="clear" w:color="auto" w:fill="auto"/>
          <w:lang w:val="en-US" w:eastAsia="zh-CN"/>
        </w:rPr>
        <w:t xml:space="preserve"> </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地 址：</w:t>
      </w:r>
      <w:r>
        <w:rPr>
          <w:rFonts w:hint="eastAsia" w:ascii="宋体" w:hAnsi="宋体" w:cs="宋体"/>
          <w:b w:val="0"/>
          <w:bCs w:val="0"/>
          <w:color w:val="000000"/>
          <w:sz w:val="24"/>
          <w:szCs w:val="24"/>
          <w:highlight w:val="none"/>
          <w:shd w:val="clear" w:color="auto" w:fill="auto"/>
          <w:lang w:val="en-US" w:eastAsia="zh-CN"/>
        </w:rPr>
        <w:t xml:space="preserve">滨海县大学生创业园电谷A226室</w:t>
      </w:r>
      <w:r>
        <w:rPr>
          <w:rFonts w:hint="eastAsia" w:ascii="宋体" w:hAnsi="宋体" w:eastAsia="宋体" w:cs="宋体"/>
          <w:b w:val="0"/>
          <w:bCs w:val="0"/>
          <w:color w:val="000000"/>
          <w:sz w:val="24"/>
          <w:szCs w:val="24"/>
          <w:highlight w:val="none"/>
          <w:shd w:val="clear" w:color="auto" w:fill="auto"/>
          <w:lang w:val="en-US" w:eastAsia="zh-CN"/>
        </w:rPr>
        <w:t xml:space="preserve"> </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联系人：</w:t>
      </w:r>
      <w:r>
        <w:rPr>
          <w:rFonts w:hint="eastAsia" w:ascii="宋体" w:hAnsi="宋体" w:cs="宋体"/>
          <w:b w:val="0"/>
          <w:bCs w:val="0"/>
          <w:color w:val="000000"/>
          <w:sz w:val="24"/>
          <w:szCs w:val="24"/>
          <w:highlight w:val="none"/>
          <w:shd w:val="clear" w:color="auto" w:fill="auto"/>
          <w:lang w:val="en-US" w:eastAsia="zh-CN"/>
        </w:rPr>
        <w:t xml:space="preserve">王女士</w:t>
      </w:r>
      <w:r>
        <w:rPr>
          <w:rFonts w:hint="eastAsia" w:ascii="宋体" w:hAnsi="宋体" w:eastAsia="宋体" w:cs="宋体"/>
          <w:b w:val="0"/>
          <w:bCs w:val="0"/>
          <w:color w:val="000000"/>
          <w:sz w:val="24"/>
          <w:szCs w:val="24"/>
          <w:highlight w:val="none"/>
          <w:shd w:val="clear" w:color="auto" w:fill="auto"/>
          <w:lang w:val="en-US" w:eastAsia="zh-CN"/>
        </w:rPr>
        <w:t xml:space="preserve">                     </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联系方式：</w:t>
      </w:r>
      <w:bookmarkStart w:id="32" w:name="_Toc28359087"/>
      <w:r/>
      <w:bookmarkStart w:id="33" w:name="_Toc28359010"/>
      <w:r>
        <w:rPr>
          <w:rFonts w:hint="eastAsia" w:ascii="宋体" w:hAnsi="宋体" w:cs="宋体"/>
          <w:b w:val="0"/>
          <w:bCs w:val="0"/>
          <w:color w:val="000000"/>
          <w:sz w:val="24"/>
          <w:szCs w:val="24"/>
          <w:highlight w:val="none"/>
          <w:shd w:val="clear" w:color="auto" w:fill="auto"/>
          <w:lang w:val="en-US" w:eastAsia="zh-CN"/>
        </w:rPr>
        <w:t xml:space="preserve">13655104747</w:t>
      </w:r>
      <w:r>
        <w:rPr>
          <w:rFonts w:hint="eastAsia" w:ascii="宋体" w:hAnsi="宋体" w:eastAsia="宋体" w:cs="宋体"/>
          <w:b w:val="0"/>
          <w:bCs w:val="0"/>
          <w:color w:val="000000"/>
          <w:sz w:val="24"/>
          <w:szCs w:val="24"/>
          <w:highlight w:val="none"/>
          <w:shd w:val="clear" w:color="auto" w:fill="auto"/>
          <w:lang w:val="en-US" w:eastAsia="zh-CN"/>
        </w:rPr>
        <w:t xml:space="preserve">        </w:t>
      </w:r>
      <w:bookmarkEnd w:id="32"/>
      <w:r/>
      <w:bookmarkEnd w:id="33"/>
      <w:r>
        <w:rPr>
          <w:rFonts w:hint="eastAsia" w:ascii="宋体" w:hAnsi="宋体" w:eastAsia="宋体" w:cs="宋体"/>
          <w:b w:val="0"/>
          <w:bCs w:val="0"/>
          <w:color w:val="000000"/>
          <w:sz w:val="24"/>
          <w:szCs w:val="24"/>
          <w:highlight w:val="none"/>
          <w:shd w:val="clear" w:color="auto" w:fill="auto"/>
          <w:lang w:val="en-US" w:eastAsia="zh-CN"/>
        </w:rPr>
        <w:t xml:space="preserve">            </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bookmarkStart w:id="34" w:name="_Toc28359021"/>
      <w:r>
        <w:rPr>
          <w:rFonts w:hint="eastAsia" w:ascii="宋体" w:hAnsi="宋体" w:eastAsia="宋体" w:cs="宋体"/>
          <w:b w:val="0"/>
          <w:bCs w:val="0"/>
          <w:color w:val="000000"/>
          <w:sz w:val="24"/>
          <w:szCs w:val="24"/>
          <w:highlight w:val="none"/>
          <w:shd w:val="clear" w:color="auto" w:fill="auto"/>
          <w:lang w:val="en-US" w:eastAsia="zh-CN"/>
        </w:rPr>
        <w:t xml:space="preserve">3.</w:t>
      </w:r>
      <w:bookmarkEnd w:id="34"/>
      <w:r>
        <w:rPr>
          <w:rFonts w:hint="eastAsia" w:ascii="宋体" w:hAnsi="宋体" w:eastAsia="宋体" w:cs="宋体"/>
          <w:b w:val="0"/>
          <w:bCs w:val="0"/>
          <w:color w:val="000000"/>
          <w:sz w:val="24"/>
          <w:szCs w:val="24"/>
          <w:highlight w:val="none"/>
          <w:shd w:val="clear" w:color="auto" w:fill="auto"/>
          <w:lang w:val="en-US" w:eastAsia="zh-CN"/>
        </w:rPr>
        <w:t xml:space="preserve">项目联系方式</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项目联系人：</w:t>
      </w:r>
      <w:r>
        <w:rPr>
          <w:rFonts w:hint="eastAsia" w:ascii="宋体" w:hAnsi="宋体" w:cs="宋体"/>
          <w:b w:val="0"/>
          <w:bCs w:val="0"/>
          <w:color w:val="000000"/>
          <w:sz w:val="24"/>
          <w:szCs w:val="24"/>
          <w:highlight w:val="none"/>
          <w:shd w:val="clear" w:color="auto" w:fill="auto"/>
          <w:lang w:val="en-US" w:eastAsia="zh-CN"/>
        </w:rPr>
        <w:t xml:space="preserve">张先生</w:t>
      </w:r>
      <w:r>
        <w:rPr>
          <w:rFonts w:hint="eastAsia" w:ascii="宋体" w:hAnsi="宋体" w:eastAsia="宋体" w:cs="宋体"/>
          <w:b w:val="0"/>
          <w:bCs w:val="0"/>
          <w:color w:val="000000"/>
          <w:sz w:val="24"/>
          <w:szCs w:val="24"/>
          <w:highlight w:val="none"/>
          <w:shd w:val="clear" w:color="auto" w:fill="auto"/>
          <w:lang w:val="en-US" w:eastAsia="zh-CN"/>
        </w:rPr>
        <w:t xml:space="preserve"> </w:t>
      </w:r>
      <w:r>
        <w:rPr>
          <w:rFonts w:hint="eastAsia" w:ascii="宋体" w:hAnsi="宋体" w:cs="宋体"/>
          <w:b w:val="0"/>
          <w:bCs w:val="0"/>
          <w:color w:val="000000"/>
          <w:sz w:val="24"/>
          <w:szCs w:val="24"/>
          <w:highlight w:val="none"/>
          <w:shd w:val="clear" w:color="auto" w:fill="auto"/>
          <w:lang w:val="en-US" w:eastAsia="zh-CN"/>
        </w:rPr>
        <w:t xml:space="preserve">、王女士</w:t>
      </w:r>
      <w:r>
        <w:rPr>
          <w:rFonts w:hint="eastAsia" w:ascii="宋体" w:hAnsi="宋体" w:eastAsia="宋体" w:cs="宋体"/>
          <w:b w:val="0"/>
          <w:bCs w:val="0"/>
          <w:color w:val="000000"/>
          <w:sz w:val="24"/>
          <w:szCs w:val="24"/>
          <w:highlight w:val="none"/>
          <w:shd w:val="clear" w:color="auto" w:fill="auto"/>
          <w:lang w:val="en-US" w:eastAsia="zh-CN"/>
        </w:rPr>
        <w:t xml:space="preserve"> </w:t>
      </w:r>
      <w:r>
        <w:rPr>
          <w:rFonts w:hint="eastAsia" w:ascii="宋体" w:hAnsi="宋体" w:eastAsia="宋体" w:cs="宋体"/>
          <w:b w:val="0"/>
          <w:bCs w:val="0"/>
          <w:color w:val="000000"/>
          <w:sz w:val="24"/>
          <w:szCs w:val="24"/>
          <w:highlight w:val="none"/>
          <w:shd w:val="clear" w:color="auto" w:fill="auto"/>
          <w:lang w:val="en-US" w:eastAsia="zh-CN"/>
        </w:rPr>
      </w:r>
      <w:r/>
    </w:p>
    <w:p>
      <w:pPr>
        <w:pStyle w:val="646"/>
        <w:ind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电　　 话：18762528078 </w:t>
      </w:r>
      <w:r>
        <w:rPr>
          <w:rFonts w:hint="eastAsia" w:ascii="宋体" w:hAnsi="宋体" w:cs="宋体"/>
          <w:b w:val="0"/>
          <w:bCs w:val="0"/>
          <w:color w:val="000000"/>
          <w:sz w:val="24"/>
          <w:szCs w:val="24"/>
          <w:highlight w:val="none"/>
          <w:shd w:val="clear" w:color="auto" w:fill="auto"/>
          <w:lang w:val="en-US" w:eastAsia="zh-CN"/>
        </w:rPr>
        <w:t xml:space="preserve">、13655104747</w:t>
      </w:r>
      <w:r>
        <w:rPr>
          <w:rFonts w:hint="eastAsia" w:ascii="宋体" w:hAnsi="宋体" w:eastAsia="宋体" w:cs="宋体"/>
          <w:b w:val="0"/>
          <w:bCs w:val="0"/>
          <w:color w:val="000000"/>
          <w:sz w:val="24"/>
          <w:szCs w:val="24"/>
          <w:highlight w:val="none"/>
          <w:shd w:val="clear" w:color="auto" w:fill="auto"/>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38"/>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8"/>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Pr>
          <w:rFonts w:hint="eastAsia" w:ascii="宋体" w:hAnsi="宋体" w:eastAsia="宋体" w:cs="宋体"/>
          <w:b/>
          <w:color w:val="000000"/>
          <w:sz w:val="24"/>
          <w:szCs w:val="24"/>
          <w:highlight w:val="none"/>
        </w:rPr>
      </w:r>
      <w:r/>
    </w:p>
    <w:p>
      <w:pPr>
        <w:pStyle w:val="646"/>
        <w:ind w:firstLine="2429"/>
        <w:jc w:val="both"/>
        <w:keepLines/>
        <w:keepNext/>
        <w:spacing w:before="260" w:beforeAutospacing="0" w:after="260" w:afterAutospacing="0" w:line="415" w:lineRule="auto"/>
        <w:rPr>
          <w:rFonts w:hint="eastAsia" w:ascii="宋体" w:hAnsi="宋体" w:eastAsia="宋体" w:cs="宋体"/>
          <w:sz w:val="44"/>
          <w:szCs w:val="44"/>
          <w:highlight w:val="none"/>
        </w:rPr>
      </w:pPr>
      <w:r>
        <w:rPr>
          <w:rFonts w:hint="eastAsia" w:ascii="宋体" w:hAnsi="宋体" w:eastAsia="宋体" w:cs="宋体"/>
          <w:b/>
          <w:color w:val="000000"/>
          <w:sz w:val="44"/>
          <w:szCs w:val="44"/>
          <w:highlight w:val="none"/>
        </w:rPr>
        <w:t xml:space="preserve">第二章  </w:t>
      </w:r>
      <w:bookmarkEnd w:id="35"/>
      <w:r/>
      <w:bookmarkStart w:id="36" w:name="_Toc120614213"/>
      <w:r/>
      <w:bookmarkStart w:id="37" w:name="_Toc20823274"/>
      <w:r/>
      <w:bookmarkStart w:id="38" w:name="_Toc16938518"/>
      <w:r/>
      <w:bookmarkStart w:id="39" w:name="_Toc513029202"/>
      <w:r>
        <w:rPr>
          <w:rFonts w:hint="eastAsia" w:ascii="宋体" w:hAnsi="宋体" w:eastAsia="宋体" w:cs="宋体"/>
          <w:b/>
          <w:color w:val="000000"/>
          <w:sz w:val="44"/>
          <w:szCs w:val="44"/>
          <w:highlight w:val="none"/>
        </w:rPr>
        <w:t xml:space="preserve">投标人须知</w:t>
      </w:r>
      <w:bookmarkEnd w:id="36"/>
      <w:r/>
      <w:bookmarkEnd w:id="37"/>
      <w:r/>
      <w:bookmarkEnd w:id="38"/>
      <w:r/>
      <w:bookmarkEnd w:id="39"/>
      <w:r>
        <w:rPr>
          <w:rFonts w:hint="eastAsia" w:ascii="宋体" w:hAnsi="宋体" w:eastAsia="宋体" w:cs="宋体"/>
          <w:sz w:val="44"/>
          <w:szCs w:val="44"/>
          <w:highlight w:val="none"/>
        </w:rPr>
      </w:r>
      <w:r/>
    </w:p>
    <w:p>
      <w:pPr>
        <w:pStyle w:val="646"/>
        <w:ind w:firstLine="498"/>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40" w:name="_Toc120614214"/>
      <w:r/>
      <w:bookmarkStart w:id="41" w:name="_Toc16938519"/>
      <w:r/>
      <w:bookmarkStart w:id="42" w:name="_Toc20823275"/>
      <w:r/>
      <w:bookmarkStart w:id="43" w:name="_Toc513029203"/>
      <w:r>
        <w:rPr>
          <w:rFonts w:hint="eastAsia" w:ascii="宋体" w:hAnsi="宋体" w:eastAsia="宋体" w:cs="宋体"/>
          <w:b/>
          <w:color w:val="000000"/>
          <w:sz w:val="24"/>
          <w:szCs w:val="24"/>
          <w:highlight w:val="none"/>
        </w:rPr>
        <w:t xml:space="preserve">一、总则</w:t>
      </w:r>
      <w:bookmarkEnd w:id="40"/>
      <w:r/>
      <w:bookmarkEnd w:id="41"/>
      <w:r/>
      <w:bookmarkEnd w:id="42"/>
      <w:r/>
      <w:bookmarkEnd w:id="43"/>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4" w:name="_Toc20823276"/>
      <w:r/>
      <w:bookmarkStart w:id="45" w:name="_Toc513029204"/>
      <w:r/>
      <w:bookmarkStart w:id="46" w:name="_Toc16938520"/>
      <w:r/>
      <w:bookmarkStart w:id="47" w:name="_Toc458694821"/>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招标方式</w:t>
      </w:r>
      <w:bookmarkEnd w:id="45"/>
      <w:r/>
      <w:bookmarkEnd w:id="46"/>
      <w:r/>
      <w:bookmarkEnd w:id="47"/>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9" w:name="_Toc20823277"/>
      <w:r/>
      <w:bookmarkStart w:id="50" w:name="_Toc513029205"/>
      <w:r/>
      <w:bookmarkStart w:id="51" w:name="_Toc16938521"/>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合格的投标人</w:t>
      </w:r>
      <w:bookmarkEnd w:id="49"/>
      <w:r/>
      <w:bookmarkEnd w:id="50"/>
      <w:r/>
      <w:bookmarkEnd w:id="51"/>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2" w:name="_Toc513029206"/>
      <w:r/>
      <w:bookmarkStart w:id="53" w:name="_Toc16938522"/>
      <w:r/>
      <w:bookmarkStart w:id="54" w:name="_Toc20823278"/>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适用法律</w:t>
      </w:r>
      <w:bookmarkEnd w:id="52"/>
      <w:r/>
      <w:bookmarkEnd w:id="53"/>
      <w:r/>
      <w:bookmarkEnd w:id="54"/>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5" w:name="_Toc16938523"/>
      <w:r/>
      <w:bookmarkStart w:id="56" w:name="_Toc20823279"/>
      <w:r/>
      <w:bookmarkStart w:id="57" w:name="_Toc513029207"/>
      <w:r/>
      <w:bookmarkStart w:id="58" w:name="_Toc462564067"/>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投标费用</w:t>
      </w:r>
      <w:bookmarkEnd w:id="55"/>
      <w:r/>
      <w:bookmarkEnd w:id="56"/>
      <w:r/>
      <w:bookmarkEnd w:id="57"/>
      <w:r/>
      <w:bookmarkEnd w:id="58"/>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cs="宋体"/>
          <w:sz w:val="24"/>
          <w:highlight w:val="none"/>
          <w:lang w:val="en-US" w:eastAsia="zh-CN"/>
        </w:rPr>
        <w:t xml:space="preserve">滨海县公安局</w:t>
      </w:r>
      <w:r>
        <w:rPr>
          <w:rFonts w:hint="eastAsia" w:ascii="宋体" w:hAnsi="宋体" w:eastAsia="宋体" w:cs="宋体"/>
          <w:color w:val="000000"/>
          <w:sz w:val="24"/>
          <w:szCs w:val="24"/>
          <w:highlight w:val="none"/>
        </w:rPr>
        <w:t xml:space="preserve">（以下简称采购中心）在任何情况下均无义务和责任承担这些费用。</w:t>
      </w:r>
      <w:r>
        <w:rPr>
          <w:rFonts w:hint="eastAsia" w:ascii="宋体" w:hAnsi="宋体" w:eastAsia="宋体" w:cs="宋体"/>
          <w:sz w:val="24"/>
          <w:szCs w:val="24"/>
          <w:highlight w:val="none"/>
        </w:rPr>
      </w:r>
      <w:r/>
    </w:p>
    <w:p>
      <w:pPr>
        <w:pStyle w:val="641"/>
        <w:ind w:firstLine="42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本项目招标代理服务费依据《江苏省政府采购代理服务收费指导意见》的通知（苏政采〔2024〕20号）执行，</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人约定由中标人向招标代理机构一次性</w:t>
      </w:r>
      <w:r>
        <w:rPr>
          <w:rFonts w:hint="eastAsia" w:ascii="宋体" w:hAnsi="宋体" w:eastAsia="宋体" w:cs="宋体"/>
          <w:color w:val="000000"/>
          <w:sz w:val="24"/>
          <w:szCs w:val="24"/>
          <w:highlight w:val="none"/>
          <w:lang w:val="en-US" w:eastAsia="zh-CN"/>
        </w:rPr>
        <w:t xml:space="preserve">代为</w:t>
      </w:r>
      <w:r>
        <w:rPr>
          <w:rFonts w:hint="eastAsia" w:ascii="宋体" w:hAnsi="宋体" w:eastAsia="宋体" w:cs="宋体"/>
          <w:color w:val="000000"/>
          <w:sz w:val="24"/>
          <w:szCs w:val="24"/>
          <w:highlight w:val="none"/>
        </w:rPr>
        <w:t xml:space="preserve">支付招标代理服务费人民币</w:t>
      </w:r>
      <w:r>
        <w:rPr>
          <w:rFonts w:hint="eastAsia" w:ascii="宋体" w:hAnsi="宋体" w:cs="宋体"/>
          <w:color w:val="000000"/>
          <w:sz w:val="24"/>
          <w:szCs w:val="24"/>
          <w:highlight w:val="none"/>
          <w:lang w:val="en-US" w:eastAsia="zh-CN"/>
        </w:rPr>
        <w:t xml:space="preserve">48000</w:t>
      </w:r>
      <w:r>
        <w:rPr>
          <w:rFonts w:hint="eastAsia" w:ascii="宋体" w:hAnsi="宋体" w:eastAsia="宋体" w:cs="宋体"/>
          <w:color w:val="000000"/>
          <w:sz w:val="24"/>
          <w:szCs w:val="24"/>
          <w:highlight w:val="none"/>
        </w:rPr>
        <w:t xml:space="preserve">元，投标人须将此费用纳入投标报价中，招标人不另行支付。</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招标文件的约束力</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rPr>
          <w:rFonts w:hint="eastAsia" w:ascii="宋体" w:hAnsi="宋体" w:eastAsia="宋体" w:cs="宋体"/>
          <w:sz w:val="24"/>
          <w:szCs w:val="24"/>
          <w:highlight w:val="none"/>
        </w:rPr>
      </w:r>
      <w:r/>
    </w:p>
    <w:p>
      <w:pPr>
        <w:pStyle w:val="646"/>
        <w:ind w:firstLine="321"/>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59" w:name="_Toc513029209"/>
      <w:r/>
      <w:bookmarkStart w:id="60" w:name="_Toc20823281"/>
      <w:r/>
      <w:bookmarkStart w:id="61" w:name="_Toc16938525"/>
      <w:r/>
      <w:bookmarkStart w:id="62" w:name="_Toc12061421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3" w:name="_Toc513029210"/>
      <w:r/>
      <w:bookmarkStart w:id="64" w:name="_Toc20823282"/>
      <w:r/>
      <w:bookmarkStart w:id="65" w:name="_Toc16938526"/>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招标文件构成</w:t>
      </w:r>
      <w:bookmarkEnd w:id="63"/>
      <w:r/>
      <w:bookmarkEnd w:id="64"/>
      <w:r/>
      <w:bookmarkEnd w:id="65"/>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rPr>
          <w:rFonts w:hint="eastAsia" w:ascii="宋体" w:hAnsi="宋体" w:eastAsia="宋体" w:cs="宋体"/>
          <w:sz w:val="24"/>
          <w:szCs w:val="24"/>
          <w:highlight w:val="none"/>
        </w:rPr>
      </w:r>
      <w:r/>
    </w:p>
    <w:p>
      <w:pPr>
        <w:pStyle w:val="646"/>
        <w:ind w:firstLine="36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r>
      <w:r/>
    </w:p>
    <w:p>
      <w:pPr>
        <w:pStyle w:val="6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sz w:val="24"/>
          <w:szCs w:val="24"/>
          <w:highlight w:val="none"/>
        </w:rPr>
      </w:r>
      <w:r/>
    </w:p>
    <w:p>
      <w:pPr>
        <w:pStyle w:val="6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sz w:val="24"/>
          <w:szCs w:val="24"/>
          <w:highlight w:val="none"/>
        </w:rPr>
      </w:r>
      <w:r/>
    </w:p>
    <w:p>
      <w:pPr>
        <w:pStyle w:val="6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sz w:val="24"/>
          <w:szCs w:val="24"/>
          <w:highlight w:val="none"/>
        </w:rPr>
      </w:r>
      <w:r/>
    </w:p>
    <w:p>
      <w:pPr>
        <w:pStyle w:val="6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sz w:val="24"/>
          <w:szCs w:val="24"/>
          <w:highlight w:val="none"/>
        </w:rPr>
      </w:r>
      <w:r/>
    </w:p>
    <w:p>
      <w:pPr>
        <w:pStyle w:val="6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6" w:name="_Toc20823283"/>
      <w:r/>
      <w:bookmarkStart w:id="67" w:name="_Toc462564070"/>
      <w:r/>
      <w:bookmarkStart w:id="68" w:name="_Toc513029211"/>
      <w:r/>
      <w:bookmarkStart w:id="69" w:name="_Toc16938527"/>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招标文件的澄清</w:t>
      </w:r>
      <w:bookmarkEnd w:id="66"/>
      <w:r/>
      <w:bookmarkEnd w:id="67"/>
      <w:r/>
      <w:bookmarkEnd w:id="68"/>
      <w:r/>
      <w:bookmarkEnd w:id="69"/>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0" w:name="_Toc20823284"/>
      <w:r/>
      <w:bookmarkStart w:id="71" w:name="_Toc513029212"/>
      <w:r/>
      <w:bookmarkStart w:id="72" w:name="_Toc462564071"/>
      <w:r/>
      <w:bookmarkStart w:id="73" w:name="_Toc16938528"/>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招标文件的修改</w:t>
      </w:r>
      <w:bookmarkEnd w:id="70"/>
      <w:r/>
      <w:bookmarkEnd w:id="71"/>
      <w:r/>
      <w:bookmarkEnd w:id="72"/>
      <w:r/>
      <w:bookmarkEnd w:id="73"/>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在投标截止时间前，采购中心可以对招标文件进行修改。</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采购中心有权按照法定的要求推迟投标截止日期和开标日期。</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rPr>
          <w:rFonts w:hint="eastAsia" w:ascii="宋体" w:hAnsi="宋体" w:eastAsia="宋体" w:cs="宋体"/>
          <w:sz w:val="24"/>
          <w:szCs w:val="24"/>
          <w:highlight w:val="none"/>
        </w:rPr>
      </w:r>
      <w:r/>
    </w:p>
    <w:p>
      <w:pPr>
        <w:pStyle w:val="646"/>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74" w:name="_Toc513029213"/>
      <w:r/>
      <w:bookmarkStart w:id="75" w:name="_Toc16938529"/>
      <w:r/>
      <w:bookmarkStart w:id="76" w:name="_Toc120614216"/>
      <w:r/>
      <w:bookmarkStart w:id="77" w:name="_Toc20823285"/>
      <w:r/>
      <w:bookmarkStart w:id="78" w:name="_Toc462564072"/>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9" w:name="_Toc513029214"/>
      <w:r/>
      <w:bookmarkStart w:id="80" w:name="_Toc20823286"/>
      <w:r/>
      <w:bookmarkStart w:id="81" w:name="_Toc462564073"/>
      <w:r/>
      <w:bookmarkStart w:id="82" w:name="_Toc16938530"/>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投标文件的语言及度量衡单位</w:t>
      </w:r>
      <w:bookmarkEnd w:id="79"/>
      <w:r/>
      <w:bookmarkEnd w:id="80"/>
      <w:r/>
      <w:bookmarkEnd w:id="81"/>
      <w:r/>
      <w:bookmarkEnd w:id="82"/>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3" w:name="_Toc16938531"/>
      <w:r/>
      <w:bookmarkStart w:id="84" w:name="_Toc20823287"/>
      <w:r/>
      <w:bookmarkStart w:id="85" w:name="_Toc513029215"/>
      <w:r/>
      <w:bookmarkStart w:id="86" w:name="_Toc462564074"/>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投标文件构成</w:t>
      </w:r>
      <w:bookmarkEnd w:id="83"/>
      <w:r/>
      <w:bookmarkEnd w:id="84"/>
      <w:r/>
      <w:bookmarkEnd w:id="85"/>
      <w:r/>
      <w:bookmarkEnd w:id="86"/>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7" w:name="_Toc14577354"/>
      <w:r/>
      <w:bookmarkStart w:id="88" w:name="_Toc513029219"/>
      <w:r/>
      <w:bookmarkStart w:id="89" w:name="_Toc513029216"/>
      <w:r/>
      <w:bookmarkStart w:id="90" w:name="_Toc49090507"/>
      <w:r/>
      <w:bookmarkStart w:id="91" w:name="_Toc14577355"/>
      <w:r/>
      <w:bookmarkStart w:id="92" w:name="_Toc49090508"/>
      <w:r/>
      <w:bookmarkStart w:id="93" w:name="_Hlt26954838"/>
      <w:r/>
      <w:bookmarkStart w:id="94" w:name="_Hlt26668975"/>
      <w:r/>
      <w:bookmarkStart w:id="95" w:name="_Toc49090509"/>
      <w:r/>
      <w:bookmarkStart w:id="96" w:name="_Toc14577357"/>
      <w:r/>
      <w:bookmarkStart w:id="97" w:name="_Hlt26670360"/>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证明投标人及投标标的符合招标文件规定的文件</w:t>
      </w:r>
      <w:bookmarkEnd w:id="87"/>
      <w:r/>
      <w:bookmarkEnd w:id="88"/>
      <w:r/>
      <w:bookmarkEnd w:id="89"/>
      <w:r/>
      <w:bookmarkEnd w:id="90"/>
      <w:r/>
      <w:bookmarkEnd w:id="91"/>
      <w:r/>
      <w:bookmarkEnd w:id="92"/>
      <w:r/>
      <w:bookmarkEnd w:id="95"/>
      <w:r/>
      <w:bookmarkEnd w:id="96"/>
      <w:r>
        <w:rPr>
          <w:rFonts w:hint="eastAsia" w:ascii="宋体" w:hAnsi="宋体" w:eastAsia="宋体" w:cs="宋体"/>
          <w:sz w:val="24"/>
          <w:szCs w:val="24"/>
          <w:highlight w:val="none"/>
        </w:rPr>
      </w:r>
      <w:r/>
    </w:p>
    <w:p>
      <w:pPr>
        <w:pStyle w:val="646"/>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11.1投标人应按照招标文件要求提交证明文件，证明其及投标标的符合招标文件规定。</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投标分项报价表</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98" w:name="_Hlt26954848"/>
      <w:r/>
      <w:bookmarkStart w:id="99" w:name="_Hlt26954731"/>
      <w:r/>
      <w:bookmarkStart w:id="100" w:name="_Hlt26954846"/>
      <w:r/>
      <w:bookmarkStart w:id="101" w:name="_Hlt26670486"/>
      <w:r/>
      <w:bookmarkStart w:id="102" w:name="_Hlt26670482"/>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技术要求响应及偏离表、商务要求响应及偏离表</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3" w:name="_Toc14577359"/>
      <w:r/>
      <w:bookmarkStart w:id="104" w:name="_Toc49090510"/>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投标函和开标一览表</w:t>
      </w:r>
      <w:bookmarkEnd w:id="103"/>
      <w:r/>
      <w:bookmarkEnd w:id="104"/>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.1投标人应按照招标文件中提供的格式完整、正确填写投标函、开标一览表。</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5" w:name="_Toc49090511"/>
      <w:r/>
      <w:bookmarkStart w:id="106" w:name="_Toc14577360"/>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投标有效期</w:t>
      </w:r>
      <w:bookmarkEnd w:id="105"/>
      <w:r/>
      <w:bookmarkEnd w:id="106"/>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.1投标有效期为采购中心规定的开标之日后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投标有效期的延长</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sz w:val="24"/>
          <w:szCs w:val="24"/>
          <w:highlight w:val="none"/>
        </w:rPr>
      </w:r>
      <w:r/>
    </w:p>
    <w:p>
      <w:pPr>
        <w:pStyle w:val="646"/>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07" w:name="_Toc20823296"/>
      <w:r/>
      <w:bookmarkStart w:id="108" w:name="_Toc513029224"/>
      <w:r/>
      <w:bookmarkStart w:id="109" w:name="_Toc16938540"/>
      <w:r/>
      <w:bookmarkStart w:id="110" w:name="_Toc120614217"/>
      <w:r/>
      <w:bookmarkStart w:id="111" w:name="_Hlt26954739"/>
      <w:r/>
      <w:bookmarkStart w:id="112" w:name="_Hlt26954852"/>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3" w:name="_Toc462564084"/>
      <w:r/>
      <w:bookmarkStart w:id="114" w:name="_Toc513029225"/>
      <w:r/>
      <w:bookmarkStart w:id="115" w:name="_Toc16938541"/>
      <w:r/>
      <w:bookmarkStart w:id="116" w:name="_Toc20823297"/>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rPr>
          <w:rFonts w:hint="eastAsia" w:ascii="宋体" w:hAnsi="宋体" w:eastAsia="宋体" w:cs="宋体"/>
          <w:sz w:val="24"/>
          <w:szCs w:val="24"/>
          <w:highlight w:val="none"/>
        </w:rPr>
      </w:r>
      <w:r/>
    </w:p>
    <w:p>
      <w:pPr>
        <w:pStyle w:val="646"/>
        <w:ind w:left="525"/>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.1投标人应当按照《操作手册》规定，在投标截止时间前制作并上传电子</w:t>
      </w:r>
      <w:r>
        <w:rPr>
          <w:rFonts w:hint="eastAsia" w:ascii="宋体" w:hAnsi="宋体" w:eastAsia="宋体" w:cs="宋体"/>
          <w:color w:val="000000"/>
          <w:sz w:val="24"/>
          <w:szCs w:val="24"/>
          <w:highlight w:val="none"/>
        </w:rPr>
      </w:r>
      <w:r/>
    </w:p>
    <w:p>
      <w:pPr>
        <w:pStyle w:val="646"/>
        <w:ind w:left="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w:t>
      </w:r>
      <w:bookmarkStart w:id="117" w:name="_Toc513029226"/>
      <w:r/>
      <w:bookmarkStart w:id="118" w:name="_Toc16938542"/>
      <w:r/>
      <w:bookmarkEnd w:id="118"/>
      <w:r/>
      <w:bookmarkStart w:id="119" w:name="_Toc20823298"/>
      <w:r/>
      <w:bookmarkEnd w:id="119"/>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投标截止日期</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w:t>
      </w:r>
      <w:r>
        <w:rPr>
          <w:rFonts w:hint="eastAsia" w:ascii="宋体" w:hAnsi="宋体" w:eastAsia="宋体" w:cs="宋体"/>
          <w:i/>
          <w:color w:val="000000"/>
          <w:sz w:val="24"/>
          <w:szCs w:val="24"/>
          <w:highlight w:val="none"/>
          <w:u w:val="single"/>
          <w:lang w:val="en-US" w:eastAsia="zh-CN"/>
        </w:rPr>
        <w:t xml:space="preserve">8</w:t>
      </w:r>
      <w:r>
        <w:rPr>
          <w:rFonts w:hint="eastAsia" w:ascii="宋体" w:hAnsi="宋体" w:eastAsia="宋体" w:cs="宋体"/>
          <w:i/>
          <w:color w:val="000000"/>
          <w:sz w:val="24"/>
          <w:szCs w:val="24"/>
          <w:highlight w:val="none"/>
          <w:u w:val="single"/>
        </w:rPr>
        <w:t xml:space="preserve">.1 投标人上传电子投标文件的时间不得迟于招标公告中规定的投标截止时间。</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.2采购中心可以按照规定，通过修改招标文件酌情延长投标截止日期，在此情况下，投标人的所有权利和义务以及投标人受制的截止日期均应以延长后新的截止日期为准。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0" w:name="_Toc20823299"/>
      <w:r/>
      <w:bookmarkStart w:id="121" w:name="_Toc16938543"/>
      <w:r/>
      <w:bookmarkStart w:id="122" w:name="_Toc513029227"/>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投标文件</w:t>
      </w:r>
      <w:bookmarkEnd w:id="120"/>
      <w:r/>
      <w:bookmarkEnd w:id="121"/>
      <w:r/>
      <w:bookmarkEnd w:id="122"/>
      <w:r>
        <w:rPr>
          <w:rFonts w:hint="eastAsia" w:ascii="宋体" w:hAnsi="宋体" w:eastAsia="宋体" w:cs="宋体"/>
          <w:color w:val="000000"/>
          <w:sz w:val="24"/>
          <w:szCs w:val="24"/>
          <w:highlight w:val="none"/>
        </w:rPr>
        <w:t xml:space="preserve">的拒收</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 采购中心拒绝接收在其规定的投标截止时间后上传的任何投标文件。</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3" w:name="_Toc513029228"/>
      <w:r/>
      <w:bookmarkStart w:id="124" w:name="_Toc16938544"/>
      <w:r/>
      <w:bookmarkStart w:id="125" w:name="_Toc2082330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投标文件的撤回和修改</w:t>
      </w:r>
      <w:bookmarkEnd w:id="123"/>
      <w:r/>
      <w:bookmarkEnd w:id="124"/>
      <w:r/>
      <w:bookmarkEnd w:id="125"/>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投标文件的撤回</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电子投标文件的撤回</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 投标人撤回电子投标文件，则认为其不再参与本项目投标活动。</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投标文件的修改</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.2.1投标人可在投标截止时间前，对其电子投标文件进行修改，具体操作方法见《操作手册》。</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.2.2 在投标截止时间之后，投标人不得对其电子投标文件作任何修改。</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在投标截止时间至招标文件中规定的投标有效期满之间的这段时间内，投标人不得撤回其投标。</w:t>
      </w:r>
      <w:r>
        <w:rPr>
          <w:rFonts w:hint="eastAsia" w:ascii="宋体" w:hAnsi="宋体" w:eastAsia="宋体" w:cs="宋体"/>
          <w:sz w:val="24"/>
          <w:szCs w:val="24"/>
          <w:highlight w:val="none"/>
        </w:rPr>
      </w:r>
      <w:r/>
    </w:p>
    <w:p>
      <w:pPr>
        <w:pStyle w:val="646"/>
        <w:ind w:firstLine="482"/>
        <w:jc w:val="both"/>
        <w:keepLines/>
        <w:keepNext/>
        <w:pageBreakBefore w:val="0"/>
        <w:spacing w:before="145" w:beforeAutospacing="0" w:after="145" w:afterAutospacing="0" w:line="360" w:lineRule="auto"/>
        <w:widowControl w:val="off"/>
        <w:rPr>
          <w:rFonts w:hint="eastAsia" w:ascii="宋体" w:hAnsi="宋体" w:eastAsia="宋体" w:cs="宋体"/>
          <w:b/>
          <w:color w:val="000000"/>
          <w:sz w:val="24"/>
          <w:szCs w:val="24"/>
          <w:highlight w:val="none"/>
        </w:rPr>
      </w:pPr>
      <w:r/>
      <w:bookmarkStart w:id="126" w:name="_Toc513029229"/>
      <w:r/>
      <w:bookmarkStart w:id="127" w:name="_Toc20823301"/>
      <w:r/>
      <w:bookmarkStart w:id="128" w:name="_Toc120614218"/>
      <w:r/>
      <w:bookmarkStart w:id="129" w:name="_Toc16938545"/>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bookmarkStart w:id="130" w:name="_Toc16938546"/>
      <w:r/>
      <w:bookmarkStart w:id="131" w:name="_Toc20823302"/>
      <w:r/>
      <w:bookmarkStart w:id="132" w:name="_Toc513029230"/>
      <w:r>
        <w:rPr>
          <w:rFonts w:hint="eastAsia" w:ascii="宋体" w:hAnsi="宋体" w:eastAsia="宋体" w:cs="宋体"/>
          <w:b/>
          <w:color w:val="000000"/>
          <w:sz w:val="24"/>
          <w:szCs w:val="24"/>
          <w:highlight w:val="none"/>
        </w:rPr>
      </w:r>
      <w:r/>
    </w:p>
    <w:p>
      <w:pPr>
        <w:pStyle w:val="646"/>
        <w:ind w:firstLine="480"/>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开标</w:t>
      </w:r>
      <w:bookmarkEnd w:id="130"/>
      <w:r/>
      <w:bookmarkEnd w:id="131"/>
      <w:r/>
      <w:bookmarkEnd w:id="132"/>
      <w:r>
        <w:rPr>
          <w:rFonts w:hint="eastAsia" w:ascii="宋体" w:hAnsi="宋体" w:eastAsia="宋体" w:cs="宋体"/>
          <w:sz w:val="24"/>
          <w:szCs w:val="24"/>
          <w:highlight w:val="none"/>
        </w:rPr>
      </w:r>
      <w:r/>
    </w:p>
    <w:p>
      <w:pPr>
        <w:pStyle w:val="646"/>
        <w:ind w:firstLine="36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采购中心将在招标公告中规定的时间和地点组织公开开标。投标人应当按照《操作手册》规定，参加开标活动和在苏采云系统规定的时间内对投标文件进行解密。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.2开标仪式由采购中心组织。苏采云系统将自动对项目进行开标，并宣布各投标人名称和投标价格。</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.4投标人如果对开标过程和开标记录有疑义，应当根据《操作手册》规定提出，如苏采云系统中《开标记录表》宣布后5分钟内未提出的，视同认可开标结果。</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3" w:name="_Toc513029231"/>
      <w:r/>
      <w:bookmarkStart w:id="134" w:name="_Toc16938547"/>
      <w:r/>
      <w:bookmarkStart w:id="135" w:name="_Toc20823303"/>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评标委员会</w:t>
      </w:r>
      <w:bookmarkEnd w:id="133"/>
      <w:r/>
      <w:bookmarkEnd w:id="134"/>
      <w:r/>
      <w:bookmarkEnd w:id="135"/>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.1开标后，采购中心将立即组织评标委员会（以下简称评委会）进行评标。</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评标过程的保密与公正</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.1凡是与审查、澄清、评价和比较投标的有关资料以及授标建议等，采购人、评委、采购中心均不得向投标人或与评标无关的其他人员透露。</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.3采购中心和评标委员会不向未中标的投标人解释未中标原因，也不公布评标过程中的相关细节。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6" w:name="_Toc513029232"/>
      <w:r/>
      <w:bookmarkStart w:id="137" w:name="_Toc16938548"/>
      <w:r/>
      <w:bookmarkStart w:id="138" w:name="_Toc20823304"/>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投标文件的澄清</w:t>
      </w:r>
      <w:bookmarkEnd w:id="136"/>
      <w:r/>
      <w:bookmarkEnd w:id="137"/>
      <w:r/>
      <w:bookmarkEnd w:id="138"/>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39" w:name="_Toc20823305"/>
      <w:r/>
      <w:bookmarkStart w:id="140" w:name="_Toc16938549"/>
      <w:r/>
      <w:bookmarkStart w:id="141" w:name="_Toc513029233"/>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.1评标期间，评委会对投标文件中含义不明确、同类问题表述不一致或者有明显文字和计算错误的内容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有权要求投标人作出必要的澄清、说明或者补正。</w:t>
      </w:r>
      <w:bookmarkEnd w:id="139"/>
      <w:r/>
      <w:bookmarkEnd w:id="140"/>
      <w:r/>
      <w:bookmarkEnd w:id="141"/>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.3接到评委会澄清、说明和补正要求的投标人如未按规定</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出澄清、说明和补正，其风险由投标人自行承担。</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对投标文件的初审</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.1投标文件初审分为资格审查和符合性审查。</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.1.3未通过资格审查或符合性审查的投标人，采购中心将在苏采云系统中告知未通过资格审查或符合性审查的原因，评审结束后，采购中心将不再告知未通过资格审查或符合性审查的原因。</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.4评委会将对确定为实质性响应的投标进行进一步审核，看其是否有计算上或累加上的算术错误，修正错误的原则如下：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42" w:name="_Toc20823306"/>
      <w:r/>
      <w:bookmarkStart w:id="143" w:name="_Toc16938550"/>
      <w:r/>
      <w:bookmarkStart w:id="144" w:name="_Toc513029234"/>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4"/>
          <w:szCs w:val="24"/>
          <w:highlight w:val="none"/>
        </w:rPr>
      </w:r>
      <w:r/>
    </w:p>
    <w:p>
      <w:pPr>
        <w:pStyle w:val="646"/>
        <w:ind w:firstLine="42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非单一产品采购项目，招标文件中将载明其中的核心产品（核心产品为：</w:t>
      </w:r>
      <w:r>
        <w:rPr>
          <w:rFonts w:hint="eastAsia" w:ascii="宋体" w:hAnsi="宋体" w:eastAsia="宋体" w:cs="宋体"/>
          <w:b/>
          <w:bCs/>
          <w:color w:val="000000"/>
          <w:sz w:val="24"/>
          <w:szCs w:val="24"/>
          <w:highlight w:val="none"/>
        </w:rPr>
        <w:t xml:space="preserve">四目</w:t>
      </w:r>
      <w:r>
        <w:rPr>
          <w:rFonts w:hint="eastAsia" w:ascii="宋体" w:hAnsi="宋体" w:cs="宋体"/>
          <w:b/>
          <w:bCs/>
          <w:color w:val="000000"/>
          <w:sz w:val="24"/>
          <w:szCs w:val="24"/>
          <w:highlight w:val="none"/>
          <w:lang w:val="en-US" w:eastAsia="zh-CN"/>
        </w:rPr>
        <w:t xml:space="preserve">结构化相机</w:t>
      </w:r>
      <w:r>
        <w:rPr>
          <w:rFonts w:hint="eastAsia" w:ascii="宋体" w:hAnsi="宋体" w:eastAsia="宋体" w:cs="宋体"/>
          <w:color w:val="000000"/>
          <w:sz w:val="24"/>
          <w:szCs w:val="24"/>
          <w:highlight w:val="none"/>
        </w:rPr>
        <w:t xml:space="preserve">）。多家投标人提供的核心产品品牌相同的，按前两款规定处理。</w:t>
      </w:r>
      <w:r>
        <w:rPr>
          <w:rFonts w:hint="eastAsia" w:ascii="宋体" w:hAnsi="宋体" w:eastAsia="宋体" w:cs="宋体"/>
          <w:color w:val="000000"/>
          <w:sz w:val="24"/>
          <w:szCs w:val="24"/>
          <w:highlight w:val="none"/>
        </w:rPr>
      </w:r>
      <w:r/>
    </w:p>
    <w:p>
      <w:pPr>
        <w:pStyle w:val="646"/>
        <w:ind w:firstLine="42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.7投标人在开、评标全过程中应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，及时登录苏采云系统查阅、答复相关信息，并安排专人与采购中心及评标委员会联系。</w:t>
      </w:r>
      <w:r>
        <w:rPr>
          <w:rFonts w:hint="eastAsia" w:ascii="宋体" w:hAnsi="宋体" w:eastAsia="宋体" w:cs="宋体"/>
          <w:color w:val="000000"/>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无效投标条款和废标条款</w:t>
      </w:r>
      <w:r>
        <w:rPr>
          <w:rFonts w:hint="eastAsia" w:ascii="宋体" w:hAnsi="宋体" w:eastAsia="宋体" w:cs="宋体"/>
          <w:color w:val="000000"/>
          <w:sz w:val="24"/>
          <w:szCs w:val="24"/>
          <w:highlight w:val="none"/>
        </w:rPr>
      </w:r>
      <w:r/>
    </w:p>
    <w:p>
      <w:pPr>
        <w:pStyle w:val="646"/>
        <w:ind w:left="479"/>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45" w:name="_Toc16938551"/>
      <w:r/>
      <w:bookmarkStart w:id="146" w:name="_Toc20823307"/>
      <w:r/>
      <w:bookmarkStart w:id="147" w:name="_Toc513029235"/>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.1无效投标条款</w:t>
      </w:r>
      <w:bookmarkEnd w:id="145"/>
      <w:r/>
      <w:bookmarkEnd w:id="146"/>
      <w:r/>
      <w:bookmarkEnd w:id="147"/>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 投标人在苏采云系统规定的时间内未成功解密电子投标文件的。</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 投标人未按照招标文件要求上传电子投标文件的。</w:t>
      </w:r>
      <w:r>
        <w:rPr>
          <w:rFonts w:hint="eastAsia" w:ascii="宋体" w:hAnsi="宋体" w:eastAsia="宋体" w:cs="宋体"/>
          <w:color w:val="000000"/>
          <w:sz w:val="24"/>
          <w:szCs w:val="24"/>
          <w:highlight w:val="none"/>
        </w:rPr>
      </w:r>
      <w:r/>
    </w:p>
    <w:p>
      <w:pPr>
        <w:pStyle w:val="646"/>
        <w:ind w:left="479"/>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 同一投标人提交两个（含两个）以上不同的投标报价的。</w:t>
      </w:r>
      <w:r>
        <w:rPr>
          <w:rFonts w:hint="eastAsia" w:ascii="宋体" w:hAnsi="宋体" w:eastAsia="宋体" w:cs="宋体"/>
          <w:sz w:val="24"/>
          <w:szCs w:val="24"/>
          <w:highlight w:val="none"/>
        </w:rPr>
      </w:r>
      <w:r/>
    </w:p>
    <w:p>
      <w:pPr>
        <w:pStyle w:val="646"/>
        <w:ind w:left="479"/>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.1.4 投标人不具备招标文件中规定资格要求的。</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.1.5 投标人的报价超过了采购预算或最高限价的。</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.1.6 未通过符合性审查的。</w:t>
      </w:r>
      <w:r>
        <w:rPr>
          <w:rFonts w:hint="eastAsia" w:ascii="宋体" w:hAnsi="宋体" w:eastAsia="宋体" w:cs="宋体"/>
          <w:sz w:val="24"/>
          <w:szCs w:val="24"/>
          <w:highlight w:val="none"/>
        </w:rPr>
      </w:r>
      <w:r/>
    </w:p>
    <w:p>
      <w:pPr>
        <w:pStyle w:val="6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.1.7 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26.1.9 未提供承诺函。</w:t>
      </w:r>
      <w:r>
        <w:rPr>
          <w:rFonts w:hint="eastAsia" w:ascii="宋体" w:hAnsi="宋体" w:eastAsia="宋体" w:cs="宋体"/>
          <w:color w:val="000000"/>
          <w:sz w:val="24"/>
          <w:szCs w:val="24"/>
          <w:highlight w:val="none"/>
          <w:lang w:val="en-US" w:eastAsia="zh-CN"/>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.1.10投标人不能证明其报价合理性的，评</w:t>
      </w:r>
      <w:r>
        <w:rPr>
          <w:rFonts w:hint="eastAsia" w:ascii="宋体" w:hAnsi="宋体" w:eastAsia="宋体" w:cs="宋体"/>
          <w:b/>
          <w:bCs/>
          <w:color w:val="000000"/>
          <w:sz w:val="24"/>
          <w:szCs w:val="24"/>
          <w:highlight w:val="none"/>
          <w:lang w:val="en-US" w:eastAsia="zh-CN"/>
        </w:rPr>
        <w:t xml:space="preserve">标</w:t>
      </w:r>
      <w:r>
        <w:rPr>
          <w:rFonts w:hint="eastAsia" w:ascii="宋体" w:hAnsi="宋体" w:eastAsia="宋体" w:cs="宋体"/>
          <w:b/>
          <w:bCs/>
          <w:color w:val="000000"/>
          <w:sz w:val="24"/>
          <w:szCs w:val="24"/>
          <w:highlight w:val="none"/>
        </w:rPr>
        <w:t xml:space="preserve">委员会应当将其作为无效投标处理。</w:t>
      </w:r>
      <w:r>
        <w:rPr>
          <w:rFonts w:hint="eastAsia" w:ascii="宋体" w:hAnsi="宋体" w:eastAsia="宋体" w:cs="宋体"/>
          <w:b/>
          <w:bCs/>
          <w:color w:val="000000"/>
          <w:sz w:val="24"/>
          <w:szCs w:val="24"/>
          <w:highlight w:val="none"/>
        </w:rPr>
      </w:r>
      <w:r/>
    </w:p>
    <w:p>
      <w:pPr>
        <w:pStyle w:val="64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color w:val="000000"/>
          <w:sz w:val="24"/>
          <w:szCs w:val="24"/>
          <w:highlight w:val="none"/>
          <w:lang w:val="en-US" w:eastAsia="zh-CN" w:bidi="ar-SA"/>
        </w:rPr>
      </w:r>
      <w:r/>
    </w:p>
    <w:p>
      <w:pPr>
        <w:pStyle w:val="64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lang w:val="en-US" w:eastAsia="zh-CN" w:bidi="ar-SA"/>
        </w:rPr>
      </w:r>
      <w:r/>
    </w:p>
    <w:p>
      <w:pPr>
        <w:pStyle w:val="64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lang w:val="en-US" w:eastAsia="zh-CN" w:bidi="ar-SA"/>
        </w:rPr>
      </w:r>
      <w:r/>
    </w:p>
    <w:p>
      <w:pPr>
        <w:pStyle w:val="64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color w:val="000000"/>
          <w:sz w:val="24"/>
          <w:szCs w:val="24"/>
          <w:highlight w:val="none"/>
          <w:lang w:val="en-US" w:eastAsia="zh-CN" w:bidi="ar-SA"/>
        </w:rPr>
      </w:r>
      <w:r/>
    </w:p>
    <w:p>
      <w:pPr>
        <w:pStyle w:val="64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en-US" w:eastAsia="zh-CN" w:bidi="ar-SA"/>
        </w:rPr>
      </w:r>
      <w:r/>
    </w:p>
    <w:p>
      <w:pPr>
        <w:pStyle w:val="64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采购人可以结合具体项目实际情况，提高上述第1项至第3项中启动异常低价投标（响应）审查的数值标准，但是最高不得超过65%。</w:t>
      </w:r>
      <w:r>
        <w:rPr>
          <w:rFonts w:hint="eastAsia" w:ascii="宋体" w:hAnsi="宋体" w:eastAsia="宋体" w:cs="宋体"/>
          <w:color w:val="000000"/>
          <w:sz w:val="24"/>
          <w:szCs w:val="24"/>
          <w:highlight w:val="none"/>
          <w:lang w:val="en-US" w:eastAsia="zh-CN" w:bidi="ar-SA"/>
        </w:rPr>
      </w:r>
      <w:r/>
    </w:p>
    <w:p>
      <w:pPr>
        <w:pStyle w:val="64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rPr>
          <w:rFonts w:hint="eastAsia" w:ascii="宋体" w:hAnsi="宋体" w:eastAsia="宋体" w:cs="宋体"/>
          <w:color w:val="000000"/>
          <w:sz w:val="24"/>
          <w:szCs w:val="24"/>
          <w:highlight w:val="none"/>
          <w:lang w:val="en-US" w:eastAsia="zh-CN" w:bidi="ar-SA"/>
        </w:rPr>
      </w:r>
      <w:r/>
    </w:p>
    <w:p>
      <w:pPr>
        <w:pStyle w:val="64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en-US" w:eastAsia="zh-CN" w:bidi="ar-SA"/>
        </w:rPr>
      </w:r>
      <w:r/>
    </w:p>
    <w:p>
      <w:pPr>
        <w:pStyle w:val="64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bidi="ar-SA"/>
        </w:rPr>
      </w:r>
      <w:r/>
    </w:p>
    <w:p>
      <w:pPr>
        <w:pStyle w:val="64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en-US" w:eastAsia="zh-CN" w:bidi="ar-SA"/>
        </w:rPr>
      </w:r>
      <w:r/>
    </w:p>
    <w:p>
      <w:pPr>
        <w:pStyle w:val="64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lang w:val="en-US" w:eastAsia="zh-CN" w:bidi="ar-SA"/>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highlight w:val="none"/>
          <w:lang w:val="en-US" w:eastAsia="zh-CN" w:bidi="ar-SA"/>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26.1.12 投标文件未按照招标文件要求加盖CA电子公章的。</w:t>
      </w:r>
      <w:r>
        <w:rPr>
          <w:rFonts w:hint="eastAsia" w:ascii="宋体" w:hAnsi="宋体" w:eastAsia="宋体" w:cs="宋体"/>
          <w:color w:val="000000"/>
          <w:sz w:val="24"/>
          <w:szCs w:val="24"/>
          <w:highlight w:val="none"/>
          <w:lang w:val="en-US" w:eastAsia="zh-CN" w:bidi="ar-SA"/>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26.1.13其他法律、法规及本招标文件规定的属无效投标的情形。</w:t>
      </w:r>
      <w:r>
        <w:rPr>
          <w:rFonts w:hint="eastAsia" w:ascii="宋体" w:hAnsi="宋体" w:eastAsia="宋体" w:cs="宋体"/>
          <w:color w:val="000000"/>
          <w:sz w:val="24"/>
          <w:szCs w:val="24"/>
          <w:highlight w:val="none"/>
          <w:lang w:val="en-US" w:eastAsia="zh-CN" w:bidi="ar-SA"/>
        </w:rPr>
      </w:r>
      <w:r/>
    </w:p>
    <w:p>
      <w:pPr>
        <w:pStyle w:val="646"/>
        <w:ind w:left="479"/>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26.2废标条款</w:t>
      </w:r>
      <w:r>
        <w:rPr>
          <w:rFonts w:hint="eastAsia" w:ascii="宋体" w:hAnsi="宋体" w:eastAsia="宋体" w:cs="宋体"/>
          <w:color w:val="000000"/>
          <w:sz w:val="24"/>
          <w:szCs w:val="24"/>
          <w:highlight w:val="none"/>
          <w:lang w:val="en-US" w:eastAsia="zh-CN" w:bidi="ar-SA"/>
        </w:rPr>
      </w:r>
      <w:r/>
    </w:p>
    <w:p>
      <w:pPr>
        <w:pStyle w:val="646"/>
        <w:ind w:left="479"/>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26.2.1符合专业条件的供应商或者对招标文件作实质响应的供应商不足三家的。</w:t>
      </w:r>
      <w:r>
        <w:rPr>
          <w:rFonts w:hint="eastAsia" w:ascii="宋体" w:hAnsi="宋体" w:eastAsia="宋体" w:cs="宋体"/>
          <w:color w:val="000000"/>
          <w:sz w:val="24"/>
          <w:szCs w:val="24"/>
          <w:highlight w:val="none"/>
          <w:lang w:val="en-US" w:eastAsia="zh-CN" w:bidi="ar-SA"/>
        </w:rPr>
      </w:r>
      <w:r/>
    </w:p>
    <w:p>
      <w:pPr>
        <w:pStyle w:val="646"/>
        <w:ind w:left="479"/>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26.2.2出现影响采购公正的违法、违规行为的。</w:t>
      </w:r>
      <w:r>
        <w:rPr>
          <w:rFonts w:hint="eastAsia" w:ascii="宋体" w:hAnsi="宋体" w:eastAsia="宋体" w:cs="宋体"/>
          <w:color w:val="000000"/>
          <w:sz w:val="24"/>
          <w:szCs w:val="24"/>
          <w:highlight w:val="none"/>
          <w:lang w:val="en-US" w:eastAsia="zh-CN" w:bidi="ar-SA"/>
        </w:rPr>
      </w:r>
      <w:r/>
    </w:p>
    <w:p>
      <w:pPr>
        <w:pStyle w:val="646"/>
        <w:ind w:left="479"/>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26.2.3因重大变故，采购任务取消的。</w:t>
      </w:r>
      <w:r>
        <w:rPr>
          <w:rFonts w:hint="eastAsia" w:ascii="宋体" w:hAnsi="宋体" w:eastAsia="宋体" w:cs="宋体"/>
          <w:color w:val="000000"/>
          <w:sz w:val="24"/>
          <w:szCs w:val="24"/>
          <w:highlight w:val="none"/>
          <w:lang w:val="en-US" w:eastAsia="zh-CN" w:bidi="ar-SA"/>
        </w:rPr>
      </w:r>
      <w:r/>
    </w:p>
    <w:p>
      <w:pPr>
        <w:pStyle w:val="646"/>
        <w:ind w:left="479"/>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26.2.4评标委员会认定招标文件存在歧义、重大缺陷导致评审工作无法进行。</w:t>
      </w:r>
      <w:r>
        <w:rPr>
          <w:rFonts w:hint="eastAsia" w:ascii="宋体" w:hAnsi="宋体" w:eastAsia="宋体" w:cs="宋体"/>
          <w:color w:val="000000"/>
          <w:sz w:val="24"/>
          <w:szCs w:val="24"/>
          <w:highlight w:val="none"/>
          <w:lang w:val="en-US" w:eastAsia="zh-CN" w:bidi="ar-SA"/>
        </w:rPr>
      </w:r>
      <w:r/>
    </w:p>
    <w:p>
      <w:pPr>
        <w:pStyle w:val="646"/>
        <w:ind w:left="479"/>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26.2.5 因苏采云系统故障原因造成开标不成功的。</w:t>
      </w:r>
      <w:r>
        <w:rPr>
          <w:rFonts w:hint="eastAsia" w:ascii="宋体" w:hAnsi="宋体" w:eastAsia="宋体" w:cs="宋体"/>
          <w:color w:val="000000"/>
          <w:sz w:val="24"/>
          <w:szCs w:val="24"/>
          <w:highlight w:val="none"/>
          <w:lang w:val="en-US" w:eastAsia="zh-CN" w:bidi="ar-SA"/>
        </w:rPr>
      </w:r>
      <w:r/>
    </w:p>
    <w:p>
      <w:pPr>
        <w:pStyle w:val="646"/>
        <w:ind w:left="479"/>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26.3 投标截止时间结束后参加投标的供应商不足三家的处理：</w:t>
      </w:r>
      <w:r>
        <w:rPr>
          <w:rFonts w:hint="eastAsia" w:ascii="宋体" w:hAnsi="宋体" w:eastAsia="宋体" w:cs="宋体"/>
          <w:color w:val="000000"/>
          <w:sz w:val="24"/>
          <w:szCs w:val="24"/>
          <w:highlight w:val="none"/>
          <w:lang w:val="en-US" w:eastAsia="zh-CN" w:bidi="ar-SA"/>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4"/>
          <w:szCs w:val="24"/>
          <w:highlight w:val="none"/>
          <w:lang w:val="en-US" w:eastAsia="zh-CN" w:bidi="ar-SA"/>
        </w:rPr>
      </w:r>
      <w:r/>
    </w:p>
    <w:p>
      <w:pPr>
        <w:pStyle w:val="646"/>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000000"/>
          <w:sz w:val="24"/>
          <w:szCs w:val="24"/>
          <w:highlight w:val="none"/>
          <w:lang w:val="en-US" w:eastAsia="zh-CN" w:bidi="ar-SA"/>
        </w:rPr>
      </w:pPr>
      <w:r/>
      <w:bookmarkStart w:id="148" w:name="_Toc120614219"/>
      <w:r>
        <w:rPr>
          <w:rFonts w:hint="eastAsia" w:ascii="宋体" w:hAnsi="宋体" w:eastAsia="宋体" w:cs="宋体"/>
          <w:color w:val="000000"/>
          <w:sz w:val="24"/>
          <w:szCs w:val="24"/>
          <w:highlight w:val="none"/>
          <w:lang w:val="en-US" w:eastAsia="zh-CN" w:bidi="ar-SA"/>
        </w:rPr>
        <w:t xml:space="preserve">六、定标</w:t>
      </w:r>
      <w:bookmarkEnd w:id="148"/>
      <w:r>
        <w:rPr>
          <w:rFonts w:hint="eastAsia" w:ascii="宋体" w:hAnsi="宋体" w:eastAsia="宋体" w:cs="宋体"/>
          <w:color w:val="000000"/>
          <w:sz w:val="24"/>
          <w:szCs w:val="24"/>
          <w:highlight w:val="none"/>
          <w:lang w:val="en-US" w:eastAsia="zh-CN" w:bidi="ar-SA"/>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bookmarkStart w:id="149" w:name="_Toc16938554"/>
      <w:r/>
      <w:bookmarkStart w:id="150" w:name="_Toc513029238"/>
      <w:r>
        <w:rPr>
          <w:rFonts w:hint="eastAsia" w:ascii="宋体" w:hAnsi="宋体" w:eastAsia="宋体" w:cs="宋体"/>
          <w:color w:val="000000"/>
          <w:sz w:val="24"/>
          <w:szCs w:val="24"/>
          <w:highlight w:val="none"/>
          <w:lang w:val="en-US" w:eastAsia="zh-CN" w:bidi="ar-SA"/>
        </w:rPr>
        <w:t xml:space="preserve">27.确定</w:t>
      </w:r>
      <w:bookmarkEnd w:id="149"/>
      <w:r/>
      <w:bookmarkEnd w:id="150"/>
      <w:r>
        <w:rPr>
          <w:rFonts w:hint="eastAsia" w:ascii="宋体" w:hAnsi="宋体" w:eastAsia="宋体" w:cs="宋体"/>
          <w:color w:val="000000"/>
          <w:sz w:val="24"/>
          <w:szCs w:val="24"/>
          <w:highlight w:val="none"/>
          <w:lang w:val="en-US" w:eastAsia="zh-CN" w:bidi="ar-SA"/>
        </w:rPr>
        <w:t xml:space="preserve">中标单位</w:t>
      </w:r>
      <w:r>
        <w:rPr>
          <w:rFonts w:hint="eastAsia" w:ascii="宋体" w:hAnsi="宋体" w:eastAsia="宋体" w:cs="宋体"/>
          <w:color w:val="000000"/>
          <w:sz w:val="24"/>
          <w:szCs w:val="24"/>
          <w:highlight w:val="none"/>
          <w:lang w:val="en-US" w:eastAsia="zh-CN" w:bidi="ar-SA"/>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27.1中标候选人的选取原则和数量见招标文件第五章规定。 </w:t>
      </w:r>
      <w:r>
        <w:rPr>
          <w:rFonts w:hint="eastAsia" w:ascii="宋体" w:hAnsi="宋体" w:eastAsia="宋体" w:cs="宋体"/>
          <w:color w:val="000000"/>
          <w:sz w:val="24"/>
          <w:szCs w:val="24"/>
          <w:highlight w:val="none"/>
          <w:lang w:val="en-US" w:eastAsia="zh-CN" w:bidi="ar-SA"/>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27.2 采购人应根据评委会推荐的中标候选人确定中标人。</w:t>
      </w:r>
      <w:r>
        <w:rPr>
          <w:rFonts w:hint="eastAsia" w:ascii="宋体" w:hAnsi="宋体" w:eastAsia="宋体" w:cs="宋体"/>
          <w:color w:val="000000"/>
          <w:sz w:val="24"/>
          <w:szCs w:val="24"/>
          <w:highlight w:val="none"/>
          <w:lang w:val="en-US" w:eastAsia="zh-CN" w:bidi="ar-SA"/>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27.3 采购中心将在中国政府采购网”“江苏政府采购网”“盐城市政府采购网”发布中标公告，公告期限为1个工作日。</w:t>
      </w:r>
      <w:r>
        <w:rPr>
          <w:rFonts w:hint="eastAsia" w:ascii="宋体" w:hAnsi="宋体" w:eastAsia="宋体" w:cs="宋体"/>
          <w:color w:val="000000"/>
          <w:sz w:val="24"/>
          <w:szCs w:val="24"/>
          <w:highlight w:val="none"/>
          <w:lang w:val="en-US" w:eastAsia="zh-CN" w:bidi="ar-SA"/>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SA"/>
        </w:rPr>
        <w:t xml:space="preserve">27.4若有充分证据证明，中标人</w:t>
      </w:r>
      <w:r>
        <w:rPr>
          <w:rFonts w:hint="eastAsia" w:ascii="宋体" w:hAnsi="宋体" w:eastAsia="宋体" w:cs="宋体"/>
          <w:color w:val="000000"/>
          <w:sz w:val="24"/>
          <w:szCs w:val="24"/>
          <w:highlight w:val="none"/>
        </w:rPr>
        <w:t xml:space="preserve">出现下列情况之一的，一经查实，将被取消中标资格：</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.4.1提供虚假材料谋取中标的。</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.4.2向采购人、采购中心行贿或者提供其他不正当利益的。</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.4.4与采购人或者其他供应商恶意串通的。</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.4.5采取不正当手段诋毁、排挤其他供应商的。</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51" w:name="_Toc20045196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.5.有下列情形之一的，视为投标人串通投标，投标无效：</w:t>
      </w:r>
      <w:bookmarkEnd w:id="151"/>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质疑处理</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.4条款的规定向采购中心或采购人提出质疑。上述应知其权益受到损害之日，是指：</w:t>
      </w:r>
      <w:r>
        <w:rPr>
          <w:rFonts w:hint="eastAsia" w:ascii="宋体" w:hAnsi="宋体" w:eastAsia="宋体" w:cs="宋体"/>
          <w:sz w:val="24"/>
          <w:szCs w:val="24"/>
          <w:highlight w:val="none"/>
        </w:rPr>
      </w:r>
      <w:r/>
    </w:p>
    <w:p>
      <w:pPr>
        <w:pStyle w:val="646"/>
        <w:ind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.2.3对中标或者成交结果提出质疑的，为中标或者成交结果公告期限届满之日。</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.4供应商（含潜在供应商）对采购方式、招标文件中采购需求、供应商资格条件、评标方法和评标标准、合同文本及资格审查结果的询问、质疑请向采购人提出，由采购人负责答复。</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highlight w:val="none"/>
        </w:rPr>
      </w:pPr>
      <w:r>
        <w:rPr>
          <w:rFonts w:hint="eastAsia" w:ascii="宋体" w:hAnsi="宋体" w:eastAsia="宋体" w:cs="宋体"/>
          <w:color w:val="000000"/>
          <w:sz w:val="24"/>
          <w:szCs w:val="24"/>
          <w:highlight w:val="none"/>
        </w:rPr>
        <w:t xml:space="preserve">采购人及采购</w:t>
      </w:r>
      <w:r>
        <w:rPr>
          <w:rFonts w:hint="eastAsia" w:ascii="宋体" w:hAnsi="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只接收以纸质原件形式送达的质疑,采购人和</w:t>
      </w:r>
      <w:r>
        <w:rPr>
          <w:rFonts w:hint="eastAsia" w:ascii="宋体" w:hAnsi="宋体" w:eastAsia="宋体" w:cs="宋体"/>
          <w:color w:val="000000"/>
          <w:sz w:val="24"/>
          <w:szCs w:val="24"/>
          <w:highlight w:val="none"/>
        </w:rPr>
        <w:t xml:space="preserve">采购</w:t>
      </w:r>
      <w:r>
        <w:rPr>
          <w:rFonts w:hint="eastAsia" w:ascii="宋体" w:hAnsi="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sz w:val="24"/>
          <w:highlight w:val="none"/>
        </w:rPr>
        <w:t xml:space="preserve">质疑接收部门为</w:t>
      </w:r>
      <w:r>
        <w:rPr>
          <w:rFonts w:hint="eastAsia" w:ascii="宋体" w:hAnsi="宋体" w:cs="宋体"/>
          <w:sz w:val="24"/>
          <w:highlight w:val="none"/>
          <w:lang w:val="en-US" w:eastAsia="zh-CN"/>
        </w:rPr>
        <w:t xml:space="preserve">江苏雨田工程咨询集团有限公司</w:t>
      </w:r>
      <w:r>
        <w:rPr>
          <w:rFonts w:hint="eastAsia" w:ascii="宋体" w:hAnsi="宋体" w:eastAsia="宋体" w:cs="宋体"/>
          <w:sz w:val="24"/>
          <w:highlight w:val="none"/>
        </w:rPr>
        <w:t xml:space="preserve">，联系地址：滨海县</w:t>
      </w:r>
      <w:r>
        <w:rPr>
          <w:rFonts w:hint="eastAsia" w:ascii="宋体" w:hAnsi="宋体" w:cs="宋体"/>
          <w:sz w:val="24"/>
          <w:highlight w:val="none"/>
          <w:lang w:val="en-US" w:eastAsia="zh-CN"/>
        </w:rPr>
        <w:t xml:space="preserve">大学生创业园电谷A226室</w:t>
      </w:r>
      <w:r>
        <w:rPr>
          <w:rFonts w:hint="eastAsia" w:ascii="宋体" w:hAnsi="宋体" w:eastAsia="宋体" w:cs="宋体"/>
          <w:sz w:val="24"/>
          <w:highlight w:val="none"/>
        </w:rPr>
        <w:t xml:space="preserve">，联系电话：</w:t>
      </w:r>
      <w:r>
        <w:rPr>
          <w:rFonts w:hint="eastAsia" w:ascii="宋体" w:hAnsi="宋体" w:cs="宋体"/>
          <w:i w:val="0"/>
          <w:iCs w:val="0"/>
          <w:caps w:val="0"/>
          <w:color w:val="333333"/>
          <w:spacing w:val="0"/>
          <w:sz w:val="24"/>
          <w:szCs w:val="24"/>
          <w:highlight w:val="none"/>
          <w:shd w:val="clear" w:color="auto" w:fill="ffffff"/>
          <w:lang w:val="en-US" w:eastAsia="zh-CN"/>
        </w:rPr>
        <w:t xml:space="preserve">13655104747</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未参加投标活动的供应商或在投标活动中自身权益未受到损害的供应商所提出的质疑。</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646"/>
        <w:ind w:firstLine="468"/>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中标通知书</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z w:val="24"/>
          <w:szCs w:val="24"/>
          <w:highlight w:val="none"/>
        </w:rPr>
      </w:r>
      <w:r/>
    </w:p>
    <w:p>
      <w:pPr>
        <w:pStyle w:val="646"/>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highlight w:val="none"/>
        </w:rPr>
      </w:r>
      <w:r/>
    </w:p>
    <w:p>
      <w:pPr>
        <w:pStyle w:val="646"/>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52" w:name="_Toc16938552"/>
      <w:r/>
      <w:bookmarkStart w:id="153" w:name="_Toc513029236"/>
      <w:r/>
      <w:bookmarkStart w:id="154" w:name="_Toc120614220"/>
      <w:r/>
      <w:bookmarkStart w:id="155" w:name="_Toc20823308"/>
      <w:r>
        <w:rPr>
          <w:rFonts w:hint="eastAsia" w:ascii="宋体" w:hAnsi="宋体" w:eastAsia="宋体" w:cs="宋体"/>
          <w:b/>
          <w:color w:val="000000"/>
          <w:sz w:val="24"/>
          <w:szCs w:val="24"/>
          <w:highlight w:val="none"/>
        </w:rPr>
        <w:t xml:space="preserve">七、授予合同</w:t>
      </w:r>
      <w:bookmarkEnd w:id="152"/>
      <w:r/>
      <w:bookmarkEnd w:id="153"/>
      <w:r/>
      <w:bookmarkEnd w:id="154"/>
      <w:r/>
      <w:bookmarkEnd w:id="155"/>
      <w:r>
        <w:rPr>
          <w:rFonts w:hint="eastAsia" w:ascii="宋体" w:hAnsi="宋体" w:eastAsia="宋体" w:cs="宋体"/>
          <w:sz w:val="24"/>
          <w:szCs w:val="24"/>
          <w:highlight w:val="none"/>
        </w:rPr>
      </w:r>
      <w:r/>
    </w:p>
    <w:p>
      <w:pPr>
        <w:pStyle w:val="646"/>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6" w:name="_Toc513029237"/>
      <w:r/>
      <w:bookmarkStart w:id="157" w:name="_Toc20823309"/>
      <w:r/>
      <w:bookmarkStart w:id="158" w:name="_Toc16938553"/>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.签订合同</w:t>
      </w:r>
      <w:bookmarkEnd w:id="156"/>
      <w:r/>
      <w:bookmarkEnd w:id="157"/>
      <w:r/>
      <w:bookmarkEnd w:id="158"/>
      <w:r>
        <w:rPr>
          <w:rFonts w:hint="eastAsia" w:ascii="宋体" w:hAnsi="宋体" w:eastAsia="宋体" w:cs="宋体"/>
          <w:sz w:val="24"/>
          <w:szCs w:val="24"/>
          <w:highlight w:val="none"/>
        </w:rPr>
      </w:r>
      <w:r/>
    </w:p>
    <w:p>
      <w:pPr>
        <w:pStyle w:val="646"/>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646"/>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.2招标文件、中标人的投标文件及招标过程中有关澄清、承诺文件均应作为合同附件。</w:t>
      </w:r>
      <w:r>
        <w:rPr>
          <w:rFonts w:hint="eastAsia" w:ascii="宋体" w:hAnsi="宋体" w:eastAsia="宋体" w:cs="宋体"/>
          <w:sz w:val="24"/>
          <w:szCs w:val="24"/>
          <w:highlight w:val="none"/>
        </w:rPr>
      </w:r>
      <w:r/>
    </w:p>
    <w:p>
      <w:pPr>
        <w:pStyle w:val="646"/>
        <w:ind w:firstLine="600"/>
        <w:jc w:val="both"/>
        <w:pageBreakBefore w:val="0"/>
        <w:spacing w:beforeAutospacing="0" w:afterAutospacing="0" w:line="36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rPr>
          <w:rFonts w:hint="eastAsia" w:ascii="宋体" w:hAnsi="宋体" w:eastAsia="宋体" w:cs="宋体"/>
          <w:sz w:val="24"/>
          <w:szCs w:val="24"/>
          <w:highlight w:val="none"/>
          <w:shd w:val="clear" w:color="auto" w:fill="auto"/>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货物（包含与货物相关的服务）的追加</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646"/>
        <w:numPr>
          <w:ilvl w:val="0"/>
          <w:numId w:val="0"/>
        </w:numPr>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rPr>
          <w:rFonts w:hint="eastAsia" w:ascii="宋体" w:hAnsi="宋体" w:eastAsia="宋体" w:cs="宋体"/>
          <w:color w:val="000000"/>
          <w:sz w:val="24"/>
          <w:szCs w:val="24"/>
          <w:highlight w:val="none"/>
          <w:lang w:val="en-US" w:eastAsia="zh-CN"/>
        </w:rPr>
      </w:r>
      <w:r/>
    </w:p>
    <w:p>
      <w:pPr>
        <w:pStyle w:val="646"/>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中国人民银行南京分行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关于深入推进政府采购线上合同信用融资工作的通知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638"/>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rPr>
          <w:rFonts w:hint="eastAsia" w:ascii="宋体" w:hAnsi="宋体" w:eastAsia="宋体" w:cs="宋体"/>
          <w:color w:val="000000"/>
          <w:sz w:val="24"/>
          <w:szCs w:val="24"/>
          <w:highlight w:val="none"/>
          <w:lang w:val="en-US" w:eastAsia="zh-CN" w:bidi="ar-SA"/>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638"/>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rPr>
          <w:rFonts w:hint="eastAsia" w:ascii="宋体" w:hAnsi="宋体" w:eastAsia="宋体" w:cs="宋体"/>
          <w:color w:val="000000"/>
          <w:sz w:val="24"/>
          <w:szCs w:val="24"/>
          <w:highlight w:val="none"/>
          <w:lang w:val="en-US" w:eastAsia="zh-CN" w:bidi="ar-SA"/>
        </w:rPr>
      </w:r>
      <w:r/>
    </w:p>
    <w:p>
      <w:pPr>
        <w:pStyle w:val="638"/>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.3.1中小企业定义：</w:t>
      </w:r>
      <w:r>
        <w:rPr>
          <w:rFonts w:hint="eastAsia" w:ascii="宋体" w:hAnsi="宋体" w:eastAsia="宋体" w:cs="宋体"/>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.3.2供应商提供的货物、工程或者服务符合下列情形的，享受中小企业扶持政策：</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.3.2.2在工程采购项目中，工程由中小企业承建，即工程施工单位为中小企业；</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.3.8采购标的对应的中小企业划分标准所属行业见第四章《采购需求》。</w:t>
      </w:r>
      <w:r>
        <w:rPr>
          <w:rFonts w:hint="eastAsia" w:ascii="宋体" w:hAnsi="宋体" w:eastAsia="宋体" w:cs="宋体"/>
          <w:color w:val="000000"/>
          <w:sz w:val="24"/>
          <w:szCs w:val="24"/>
          <w:highlight w:val="none"/>
        </w:rPr>
      </w:r>
      <w:r/>
    </w:p>
    <w:p>
      <w:pPr>
        <w:pStyle w:val="646"/>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.3.9小微企业价格评审优惠的政策：见第五章《评标方法和评标标准》。</w:t>
      </w:r>
      <w:r>
        <w:rPr>
          <w:rFonts w:hint="eastAsia" w:ascii="宋体" w:hAnsi="宋体" w:eastAsia="宋体" w:cs="宋体"/>
          <w:color w:val="000000"/>
          <w:sz w:val="24"/>
          <w:szCs w:val="24"/>
          <w:highlight w:val="none"/>
        </w:rPr>
      </w:r>
      <w:r/>
    </w:p>
    <w:p>
      <w:pPr>
        <w:pStyle w:val="638"/>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32.4政府采购节能产品、环境标志产品</w:t>
      </w:r>
      <w:r>
        <w:rPr>
          <w:rFonts w:hint="eastAsia" w:ascii="宋体" w:hAnsi="宋体" w:eastAsia="宋体" w:cs="宋体"/>
          <w:color w:val="000000"/>
          <w:sz w:val="24"/>
          <w:szCs w:val="24"/>
          <w:highlight w:val="none"/>
          <w:lang w:val="en-US" w:eastAsia="zh-CN" w:bidi="ar-SA"/>
        </w:rPr>
      </w:r>
      <w:r/>
    </w:p>
    <w:p>
      <w:pPr>
        <w:pStyle w:val="638"/>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638"/>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638"/>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32.5绿色包装</w:t>
      </w:r>
      <w:r>
        <w:rPr>
          <w:rFonts w:hint="eastAsia" w:ascii="宋体" w:hAnsi="宋体" w:eastAsia="宋体" w:cs="宋体"/>
          <w:color w:val="000000"/>
          <w:sz w:val="24"/>
          <w:szCs w:val="24"/>
          <w:highlight w:val="none"/>
          <w:lang w:val="en-US" w:eastAsia="zh-CN" w:bidi="ar-SA"/>
        </w:rPr>
      </w:r>
      <w:r/>
    </w:p>
    <w:p>
      <w:pPr>
        <w:pStyle w:val="638"/>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638"/>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rPr>
          <w:rFonts w:hint="eastAsia" w:ascii="宋体" w:hAnsi="宋体" w:eastAsia="宋体" w:cs="宋体"/>
          <w:color w:val="000000"/>
          <w:sz w:val="24"/>
          <w:szCs w:val="24"/>
          <w:highlight w:val="none"/>
          <w:lang w:val="en-US" w:eastAsia="zh-CN" w:bidi="ar-SA"/>
        </w:rPr>
      </w:r>
      <w:r/>
    </w:p>
    <w:p>
      <w:pPr>
        <w:pStyle w:val="638"/>
        <w:ind w:left="0" w:right="0" w:firstLine="478"/>
        <w:jc w:val="both"/>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8"/>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rPr>
          <w:rFonts w:hint="eastAsia" w:ascii="宋体" w:hAnsi="宋体" w:eastAsia="宋体" w:cs="宋体"/>
          <w:color w:val="000000"/>
          <w:sz w:val="24"/>
          <w:szCs w:val="24"/>
          <w:highlight w:val="none"/>
          <w:lang w:val="en-US" w:eastAsia="zh-CN" w:bidi="ar-SA"/>
        </w:rPr>
      </w:r>
      <w:r/>
    </w:p>
    <w:p>
      <w:pPr>
        <w:pStyle w:val="638"/>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638"/>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32.8实施本国产品标准及相关政策</w:t>
      </w:r>
      <w:r>
        <w:rPr>
          <w:rFonts w:hint="eastAsia" w:ascii="宋体" w:hAnsi="宋体" w:eastAsia="宋体" w:cs="宋体"/>
          <w:color w:val="000000"/>
          <w:sz w:val="24"/>
          <w:szCs w:val="24"/>
          <w:highlight w:val="none"/>
          <w:lang w:val="en-US" w:eastAsia="zh-CN" w:bidi="ar-SA"/>
        </w:rPr>
      </w:r>
      <w:r/>
    </w:p>
    <w:p>
      <w:pPr>
        <w:pStyle w:val="638"/>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color w:val="000000"/>
          <w:sz w:val="24"/>
          <w:szCs w:val="24"/>
          <w:highlight w:val="none"/>
          <w:lang w:val="en-US" w:eastAsia="zh-CN" w:bidi="ar-SA"/>
        </w:rPr>
      </w:r>
      <w:r/>
    </w:p>
    <w:p>
      <w:pPr>
        <w:pStyle w:val="638"/>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lang w:val="en-US" w:eastAsia="zh-CN" w:bidi="ar-SA"/>
        </w:rPr>
      </w:r>
      <w:r/>
    </w:p>
    <w:p>
      <w:pPr>
        <w:pStyle w:val="638"/>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lang w:val="en-US" w:eastAsia="zh-CN" w:bidi="ar-SA"/>
        </w:rPr>
      </w:r>
      <w:r/>
    </w:p>
    <w:p>
      <w:pPr>
        <w:pStyle w:val="638"/>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color w:val="000000"/>
          <w:sz w:val="24"/>
          <w:szCs w:val="24"/>
          <w:highlight w:val="none"/>
          <w:lang w:val="en-US" w:eastAsia="zh-CN" w:bidi="ar-SA"/>
        </w:rPr>
      </w:r>
      <w:r/>
    </w:p>
    <w:p>
      <w:pPr>
        <w:pStyle w:val="638"/>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rPr>
          <w:rFonts w:hint="eastAsia" w:ascii="宋体" w:hAnsi="宋体" w:eastAsia="宋体" w:cs="宋体"/>
          <w:color w:val="000000"/>
          <w:sz w:val="24"/>
          <w:szCs w:val="24"/>
          <w:highlight w:val="none"/>
          <w:lang w:val="en-US" w:eastAsia="zh-CN" w:bidi="ar-SA"/>
        </w:rPr>
      </w:r>
      <w:r/>
    </w:p>
    <w:p>
      <w:pPr>
        <w:pStyle w:val="644"/>
        <w:ind w:left="0" w:firstLine="56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638"/>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638"/>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638"/>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bidi="ar-SA"/>
        </w:rPr>
      </w:r>
      <w:r/>
    </w:p>
    <w:p>
      <w:pPr>
        <w:pStyle w:val="638"/>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rPr>
          <w:rFonts w:hint="eastAsia" w:ascii="宋体" w:hAnsi="宋体" w:eastAsia="宋体" w:cs="宋体"/>
          <w:color w:val="000000"/>
          <w:sz w:val="24"/>
          <w:szCs w:val="24"/>
          <w:highlight w:val="none"/>
          <w:lang w:val="en-US" w:eastAsia="zh-CN" w:bidi="ar-SA"/>
        </w:rPr>
      </w:r>
      <w:r/>
    </w:p>
    <w:p>
      <w:pPr>
        <w:pStyle w:val="638"/>
        <w:ind w:firstLine="48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00"/>
          <w:sz w:val="24"/>
          <w:szCs w:val="24"/>
          <w:highlight w:val="none"/>
          <w:lang w:val="en-US" w:eastAsia="zh-CN" w:bidi="ar-SA"/>
        </w:rPr>
        <w:t xml:space="preserve">本项目落实预付款制度，预付款比例为</w:t>
      </w:r>
      <w:r>
        <w:rPr>
          <w:rFonts w:hint="eastAsia" w:ascii="宋体" w:hAnsi="宋体" w:eastAsia="宋体" w:cs="宋体"/>
          <w:color w:val="000000"/>
          <w:sz w:val="24"/>
          <w:szCs w:val="24"/>
          <w:highlight w:val="none"/>
          <w:u w:val="single"/>
          <w:lang w:val="en-US" w:eastAsia="zh-CN" w:bidi="ar-SA"/>
        </w:rPr>
        <w:t xml:space="preserve">30%</w:t>
      </w:r>
      <w:r>
        <w:rPr>
          <w:rFonts w:hint="eastAsia" w:ascii="宋体" w:hAnsi="宋体" w:eastAsia="宋体" w:cs="宋体"/>
          <w:color w:val="000000"/>
          <w:sz w:val="24"/>
          <w:szCs w:val="24"/>
          <w:highlight w:val="non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宋体"/>
          <w:highlight w:val="none"/>
        </w:rPr>
      </w:r>
      <w:r/>
    </w:p>
    <w:p>
      <w:pPr>
        <w:pStyle w:val="638"/>
        <w:jc w:val="center"/>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pStyle w:val="638"/>
        <w:jc w:val="center"/>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pStyle w:val="638"/>
        <w:jc w:val="center"/>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pStyle w:val="638"/>
        <w:jc w:val="center"/>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pStyle w:val="638"/>
        <w:jc w:val="center"/>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pStyle w:val="638"/>
        <w:jc w:val="center"/>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pStyle w:val="638"/>
        <w:jc w:val="both"/>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pStyle w:val="638"/>
        <w:jc w:val="center"/>
        <w:spacing w:line="360" w:lineRule="auto"/>
        <w:widowControl/>
        <w:rPr>
          <w:rFonts w:hint="eastAsia" w:ascii="宋体" w:hAnsi="宋体" w:eastAsia="宋体" w:cs="宋体"/>
          <w:b/>
          <w:sz w:val="44"/>
          <w:szCs w:val="44"/>
          <w:highlight w:val="none"/>
        </w:rPr>
      </w:pPr>
      <w:r>
        <w:rPr>
          <w:rFonts w:hint="eastAsia" w:ascii="宋体" w:hAnsi="宋体" w:eastAsia="宋体" w:cs="宋体"/>
          <w:b/>
          <w:sz w:val="44"/>
          <w:szCs w:val="44"/>
          <w:highlight w:val="none"/>
        </w:rPr>
        <w:t xml:space="preserve">第三</w:t>
      </w:r>
      <w:r>
        <w:rPr>
          <w:rFonts w:hint="eastAsia" w:ascii="宋体" w:hAnsi="宋体" w:eastAsia="宋体" w:cs="宋体"/>
          <w:b/>
          <w:sz w:val="44"/>
          <w:szCs w:val="44"/>
          <w:highlight w:val="none"/>
          <w:lang w:eastAsia="zh-CN"/>
        </w:rPr>
        <w:t xml:space="preserve">章</w:t>
      </w:r>
      <w:r>
        <w:rPr>
          <w:rFonts w:hint="eastAsia" w:ascii="宋体" w:hAnsi="宋体" w:eastAsia="宋体" w:cs="宋体"/>
          <w:b/>
          <w:sz w:val="44"/>
          <w:szCs w:val="44"/>
          <w:highlight w:val="none"/>
        </w:rPr>
        <w:t xml:space="preserve">  合同条款</w:t>
      </w:r>
      <w:r>
        <w:rPr>
          <w:rFonts w:hint="eastAsia" w:ascii="宋体" w:hAnsi="宋体" w:eastAsia="宋体" w:cs="宋体"/>
          <w:b/>
          <w:sz w:val="44"/>
          <w:szCs w:val="44"/>
          <w:highlight w:val="none"/>
        </w:rPr>
      </w:r>
      <w:r/>
    </w:p>
    <w:p>
      <w:pPr>
        <w:pStyle w:val="638"/>
        <w:rPr>
          <w:rFonts w:hint="eastAsia" w:ascii="宋体" w:hAnsi="宋体" w:eastAsia="宋体" w:cs="宋体"/>
          <w:highlight w:val="none"/>
        </w:rPr>
      </w:pPr>
      <w:r/>
      <w:bookmarkStart w:id="166" w:name="EB6d2006462e294de090c16e672cecc3bd"/>
      <w:r>
        <w:rPr>
          <w:rFonts w:hint="eastAsia" w:ascii="宋体" w:hAnsi="宋体" w:eastAsia="宋体" w:cs="宋体"/>
          <w:highlight w:val="none"/>
        </w:rPr>
      </w:r>
      <w:r/>
    </w:p>
    <w:p>
      <w:pPr>
        <w:pStyle w:val="638"/>
        <w:jc w:val="center"/>
        <w:rPr>
          <w:rFonts w:hint="eastAsia" w:ascii="宋体" w:hAnsi="宋体" w:eastAsia="宋体" w:cs="宋体"/>
          <w:b/>
          <w:bCs/>
          <w:spacing w:val="-20"/>
          <w:sz w:val="48"/>
          <w:szCs w:val="48"/>
          <w:highlight w:val="none"/>
        </w:rPr>
      </w:pPr>
      <w:r/>
      <w:bookmarkEnd w:id="166"/>
      <w:r/>
      <w:bookmarkStart w:id="167" w:name="_Toc3995"/>
      <w:r>
        <w:rPr>
          <w:rFonts w:hint="eastAsia" w:ascii="宋体" w:hAnsi="宋体" w:eastAsia="宋体" w:cs="宋体"/>
          <w:b/>
          <w:bCs/>
          <w:spacing w:val="-20"/>
          <w:sz w:val="48"/>
          <w:szCs w:val="48"/>
          <w:highlight w:val="none"/>
        </w:rPr>
      </w:r>
      <w:r/>
    </w:p>
    <w:p>
      <w:pPr>
        <w:pStyle w:val="638"/>
        <w:jc w:val="center"/>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pStyle w:val="638"/>
        <w:jc w:val="center"/>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pStyle w:val="638"/>
        <w:jc w:val="center"/>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pStyle w:val="638"/>
        <w:jc w:val="center"/>
        <w:rPr>
          <w:rFonts w:hint="eastAsia" w:ascii="宋体" w:hAnsi="宋体" w:eastAsia="宋体" w:cs="宋体"/>
          <w:sz w:val="30"/>
          <w:highlight w:val="none"/>
        </w:rPr>
      </w:pPr>
      <w:r>
        <w:rPr>
          <w:rFonts w:hint="eastAsia" w:ascii="宋体" w:hAnsi="宋体" w:eastAsia="宋体" w:cs="宋体"/>
          <w:sz w:val="30"/>
          <w:highlight w:val="none"/>
        </w:rPr>
      </w:r>
      <w:r/>
    </w:p>
    <w:p>
      <w:pPr>
        <w:pStyle w:val="638"/>
        <w:jc w:val="center"/>
        <w:rPr>
          <w:rFonts w:hint="eastAsia" w:ascii="宋体" w:hAnsi="宋体" w:eastAsia="宋体" w:cs="宋体"/>
          <w:sz w:val="30"/>
          <w:highlight w:val="none"/>
        </w:rPr>
      </w:pPr>
      <w:r>
        <w:rPr>
          <w:rFonts w:hint="eastAsia" w:ascii="宋体" w:hAnsi="宋体" w:eastAsia="宋体" w:cs="宋体"/>
          <w:sz w:val="30"/>
          <w:highlight w:val="none"/>
        </w:rPr>
        <w:t xml:space="preserve">政府采购货物买卖合同</w:t>
      </w:r>
      <w:r>
        <w:rPr>
          <w:rFonts w:hint="eastAsia" w:ascii="宋体" w:hAnsi="宋体" w:eastAsia="宋体" w:cs="宋体"/>
          <w:sz w:val="30"/>
          <w:highlight w:val="none"/>
        </w:rPr>
      </w:r>
      <w:r/>
    </w:p>
    <w:p>
      <w:pPr>
        <w:pStyle w:val="638"/>
        <w:jc w:val="center"/>
        <w:rPr>
          <w:rFonts w:hint="eastAsia" w:ascii="宋体" w:hAnsi="宋体" w:eastAsia="宋体" w:cs="宋体"/>
          <w:sz w:val="30"/>
          <w:highlight w:val="none"/>
        </w:rPr>
      </w:pPr>
      <w:r>
        <w:rPr>
          <w:rFonts w:hint="eastAsia" w:ascii="宋体" w:hAnsi="宋体" w:eastAsia="宋体" w:cs="宋体"/>
          <w:sz w:val="30"/>
          <w:highlight w:val="none"/>
        </w:rPr>
      </w:r>
      <w:r/>
    </w:p>
    <w:p>
      <w:pPr>
        <w:pStyle w:val="638"/>
        <w:rPr>
          <w:rFonts w:hint="eastAsia" w:ascii="宋体" w:hAnsi="宋体" w:eastAsia="宋体" w:cs="宋体"/>
          <w:sz w:val="30"/>
          <w:highlight w:val="none"/>
        </w:rPr>
      </w:pPr>
      <w:r>
        <w:rPr>
          <w:rFonts w:hint="eastAsia" w:ascii="宋体" w:hAnsi="宋体" w:eastAsia="宋体" w:cs="宋体"/>
          <w:sz w:val="30"/>
          <w:highlight w:val="none"/>
        </w:rPr>
      </w:r>
      <w:r/>
    </w:p>
    <w:p>
      <w:pPr>
        <w:pStyle w:val="638"/>
        <w:rPr>
          <w:rFonts w:hint="eastAsia" w:ascii="宋体" w:hAnsi="宋体" w:eastAsia="宋体" w:cs="宋体"/>
          <w:sz w:val="30"/>
          <w:highlight w:val="none"/>
        </w:rPr>
      </w:pPr>
      <w:r>
        <w:rPr>
          <w:rFonts w:hint="eastAsia" w:ascii="宋体" w:hAnsi="宋体" w:eastAsia="宋体" w:cs="宋体"/>
          <w:sz w:val="30"/>
          <w:highlight w:val="none"/>
        </w:rPr>
      </w:r>
      <w:r/>
    </w:p>
    <w:p>
      <w:pPr>
        <w:pStyle w:val="638"/>
        <w:rPr>
          <w:rFonts w:hint="eastAsia" w:ascii="宋体" w:hAnsi="宋体" w:eastAsia="宋体" w:cs="宋体"/>
          <w:sz w:val="30"/>
          <w:highlight w:val="none"/>
        </w:rPr>
      </w:pPr>
      <w:r>
        <w:rPr>
          <w:rFonts w:hint="eastAsia" w:ascii="宋体" w:hAnsi="宋体" w:eastAsia="宋体" w:cs="宋体"/>
          <w:sz w:val="30"/>
          <w:highlight w:val="none"/>
        </w:rPr>
      </w:r>
      <w:r/>
    </w:p>
    <w:p>
      <w:pPr>
        <w:pStyle w:val="638"/>
        <w:ind w:left="420"/>
        <w:spacing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项目名称：</w:t>
      </w:r>
      <w:r>
        <w:rPr>
          <w:rFonts w:hint="eastAsia" w:ascii="宋体" w:hAnsi="宋体" w:eastAsia="宋体" w:cs="宋体"/>
          <w:sz w:val="30"/>
          <w:highlight w:val="none"/>
        </w:rPr>
      </w:r>
      <w:r/>
    </w:p>
    <w:p>
      <w:pPr>
        <w:pStyle w:val="638"/>
        <w:ind w:left="420"/>
        <w:spacing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合同编号：</w:t>
      </w:r>
      <w:r>
        <w:rPr>
          <w:rFonts w:hint="eastAsia" w:ascii="宋体" w:hAnsi="宋体" w:eastAsia="宋体" w:cs="宋体"/>
          <w:sz w:val="30"/>
          <w:highlight w:val="none"/>
        </w:rPr>
      </w:r>
      <w:r/>
    </w:p>
    <w:p>
      <w:pPr>
        <w:pStyle w:val="638"/>
        <w:ind w:left="420"/>
        <w:spacing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甲    方：</w:t>
      </w:r>
      <w:r>
        <w:rPr>
          <w:rFonts w:hint="eastAsia" w:ascii="宋体" w:hAnsi="宋体" w:eastAsia="宋体" w:cs="宋体"/>
          <w:sz w:val="30"/>
          <w:highlight w:val="none"/>
        </w:rPr>
      </w:r>
      <w:r/>
    </w:p>
    <w:p>
      <w:pPr>
        <w:pStyle w:val="638"/>
        <w:ind w:left="420"/>
        <w:spacing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乙    方：</w:t>
      </w:r>
      <w:r>
        <w:rPr>
          <w:rFonts w:hint="eastAsia" w:ascii="宋体" w:hAnsi="宋体" w:eastAsia="宋体" w:cs="宋体"/>
          <w:sz w:val="30"/>
          <w:highlight w:val="none"/>
        </w:rPr>
      </w:r>
      <w:r/>
    </w:p>
    <w:p>
      <w:pPr>
        <w:pStyle w:val="638"/>
        <w:ind w:left="420"/>
        <w:spacing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签订时间：</w:t>
      </w:r>
      <w:r>
        <w:rPr>
          <w:rFonts w:hint="eastAsia" w:ascii="宋体" w:hAnsi="宋体" w:eastAsia="宋体" w:cs="宋体"/>
          <w:sz w:val="30"/>
          <w:highlight w:val="none"/>
        </w:rPr>
      </w:r>
      <w:r/>
    </w:p>
    <w:p>
      <w:pPr>
        <w:pStyle w:val="638"/>
        <w:rPr>
          <w:rFonts w:hint="eastAsia" w:ascii="宋体" w:hAnsi="宋体" w:eastAsia="宋体" w:cs="宋体"/>
          <w:highlight w:val="none"/>
        </w:rPr>
      </w:pPr>
      <w:r>
        <w:rPr>
          <w:rFonts w:hint="eastAsia" w:ascii="宋体" w:hAnsi="宋体" w:eastAsia="宋体" w:cs="宋体"/>
          <w:highlight w:val="none"/>
        </w:rPr>
      </w:r>
      <w:r/>
    </w:p>
    <w:p>
      <w:pPr>
        <w:pStyle w:val="638"/>
        <w:rPr>
          <w:rFonts w:hint="eastAsia" w:ascii="宋体" w:hAnsi="宋体" w:eastAsia="宋体" w:cs="宋体"/>
          <w:sz w:val="44"/>
          <w:szCs w:val="44"/>
          <w:highlight w:val="none"/>
        </w:rPr>
      </w:pPr>
      <w:r>
        <w:rPr>
          <w:rFonts w:hint="eastAsia" w:ascii="宋体" w:hAnsi="宋体" w:eastAsia="宋体" w:cs="宋体"/>
          <w:sz w:val="44"/>
          <w:szCs w:val="44"/>
          <w:highlight w:val="none"/>
        </w:rPr>
        <w:br w:type="page" w:clear="all"/>
      </w:r>
      <w:r>
        <w:rPr>
          <w:rFonts w:hint="eastAsia" w:ascii="宋体" w:hAnsi="宋体" w:eastAsia="宋体" w:cs="宋体"/>
          <w:sz w:val="44"/>
          <w:szCs w:val="44"/>
          <w:highlight w:val="none"/>
        </w:rPr>
      </w:r>
      <w:r/>
    </w:p>
    <w:p>
      <w:pPr>
        <w:pStyle w:val="638"/>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使用说明</w:t>
      </w:r>
      <w:r>
        <w:rPr>
          <w:rFonts w:hint="eastAsia" w:ascii="宋体" w:hAnsi="宋体" w:eastAsia="宋体" w:cs="宋体"/>
          <w:sz w:val="44"/>
          <w:szCs w:val="44"/>
          <w:highlight w:val="none"/>
        </w:rPr>
      </w:r>
      <w:r/>
    </w:p>
    <w:p>
      <w:pPr>
        <w:pStyle w:val="638"/>
        <w:ind w:firstLine="64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638"/>
        <w:ind w:firstLine="640"/>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1.本合同标准文本适用于购买现成货物的采购项目，不包括需要供应商定制开发、创新研发的货物采购项目。</w:t>
      </w:r>
      <w:r>
        <w:rPr>
          <w:rFonts w:hint="eastAsia" w:ascii="宋体" w:hAnsi="宋体" w:eastAsia="宋体" w:cs="宋体"/>
          <w:sz w:val="32"/>
          <w:szCs w:val="32"/>
          <w:highlight w:val="none"/>
        </w:rPr>
      </w:r>
      <w:r/>
    </w:p>
    <w:p>
      <w:pPr>
        <w:pStyle w:val="638"/>
        <w:rPr>
          <w:rFonts w:hint="eastAsia" w:ascii="宋体" w:hAnsi="宋体" w:eastAsia="宋体" w:cs="宋体"/>
          <w:sz w:val="44"/>
          <w:szCs w:val="44"/>
          <w:highlight w:val="none"/>
        </w:rPr>
      </w:pPr>
      <w:r>
        <w:rPr>
          <w:rFonts w:hint="eastAsia" w:ascii="宋体" w:hAnsi="宋体" w:eastAsia="宋体" w:cs="宋体"/>
          <w:sz w:val="32"/>
          <w:szCs w:val="32"/>
          <w:highlight w:val="none"/>
        </w:rPr>
        <w:t xml:space="preserve">2.本合同标准文本为政府采购货物买卖合同编制提供参考，可以结合采购项目具体情况，对文本作必要的调整修订后使用。</w:t>
      </w:r>
      <w:r>
        <w:rPr>
          <w:rFonts w:hint="eastAsia" w:ascii="宋体" w:hAnsi="宋体" w:eastAsia="宋体" w:cs="宋体"/>
          <w:sz w:val="44"/>
          <w:szCs w:val="44"/>
          <w:highlight w:val="none"/>
        </w:rPr>
      </w:r>
      <w:r/>
    </w:p>
    <w:p>
      <w:pPr>
        <w:pStyle w:val="638"/>
        <w:ind w:firstLine="640"/>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3.本合同标准文本各条款中，如涉及填写多家供应商、制造商，多种采购标的、分包主要内容等信息的，可根据采购项目具体情况添加信息项。</w:t>
      </w:r>
      <w:r>
        <w:rPr>
          <w:rFonts w:hint="eastAsia" w:ascii="宋体" w:hAnsi="宋体" w:eastAsia="宋体" w:cs="宋体"/>
          <w:sz w:val="32"/>
          <w:szCs w:val="32"/>
          <w:highlight w:val="none"/>
        </w:rPr>
      </w:r>
      <w:r/>
    </w:p>
    <w:p>
      <w:pPr>
        <w:pStyle w:val="638"/>
        <w:ind w:firstLine="880"/>
        <w:rPr>
          <w:rFonts w:hint="eastAsia" w:ascii="宋体" w:hAnsi="宋体" w:eastAsia="宋体" w:cs="宋体"/>
          <w:sz w:val="44"/>
          <w:szCs w:val="44"/>
          <w:highlight w:val="none"/>
        </w:rPr>
        <w:sectPr>
          <w:footerReference w:type="default" r:id="rId9"/>
          <w:footnotePr/>
          <w:endnotePr/>
          <w:type w:val="nextPage"/>
          <w:pgSz w:w="11906" w:h="16838" w:orient="portrait"/>
          <w:pgMar w:top="1440" w:right="1633" w:bottom="1440" w:left="1633" w:header="851" w:footer="992" w:gutter="0"/>
          <w:cols w:num="1" w:sep="0" w:space="1701" w:equalWidth="1"/>
          <w:docGrid w:linePitch="360"/>
        </w:sectPr>
      </w:pPr>
      <w:r>
        <w:rPr>
          <w:rFonts w:hint="eastAsia" w:ascii="宋体" w:hAnsi="宋体" w:eastAsia="宋体" w:cs="宋体"/>
          <w:sz w:val="44"/>
          <w:szCs w:val="44"/>
          <w:highlight w:val="none"/>
        </w:rPr>
      </w:r>
      <w:r/>
    </w:p>
    <w:p>
      <w:pPr>
        <w:pStyle w:val="638"/>
        <w:jc w:val="center"/>
        <w:keepLines/>
        <w:keepNext/>
        <w:spacing w:line="400" w:lineRule="exact"/>
        <w:rPr>
          <w:rFonts w:hint="eastAsia" w:ascii="宋体" w:hAnsi="宋体" w:eastAsia="宋体" w:cs="宋体"/>
          <w:b/>
          <w:bCs/>
          <w:sz w:val="28"/>
          <w:szCs w:val="28"/>
          <w:highlight w:val="none"/>
        </w:rPr>
        <w:outlineLvl w:val="1"/>
      </w:pPr>
      <w:r/>
      <w:bookmarkEnd w:id="167"/>
      <w:r/>
      <w:bookmarkStart w:id="168" w:name="_Toc22209"/>
      <w:r>
        <w:rPr>
          <w:rFonts w:hint="eastAsia" w:ascii="宋体" w:hAnsi="宋体" w:eastAsia="宋体" w:cs="宋体"/>
          <w:b/>
          <w:bCs/>
          <w:sz w:val="28"/>
          <w:szCs w:val="28"/>
          <w:highlight w:val="none"/>
        </w:rPr>
      </w:r>
      <w:r/>
    </w:p>
    <w:p>
      <w:pPr>
        <w:pStyle w:val="638"/>
        <w:jc w:val="center"/>
        <w:keepLines/>
        <w:keepNext/>
        <w:spacing w:line="400" w:lineRule="exact"/>
        <w:rPr>
          <w:rFonts w:hint="eastAsia" w:ascii="宋体" w:hAnsi="宋体" w:eastAsia="宋体" w:cs="宋体"/>
          <w:sz w:val="28"/>
          <w:szCs w:val="28"/>
          <w:highlight w:val="none"/>
        </w:rPr>
        <w:outlineLvl w:val="1"/>
      </w:pPr>
      <w:r>
        <w:rPr>
          <w:rFonts w:hint="eastAsia" w:ascii="宋体" w:hAnsi="宋体" w:eastAsia="宋体" w:cs="宋体"/>
          <w:sz w:val="28"/>
          <w:szCs w:val="28"/>
          <w:highlight w:val="none"/>
        </w:rPr>
        <w:t xml:space="preserve">第一节 政府采购合同协议书</w:t>
      </w:r>
      <w:bookmarkEnd w:id="168"/>
      <w:r>
        <w:rPr>
          <w:rFonts w:hint="eastAsia" w:ascii="宋体" w:hAnsi="宋体" w:eastAsia="宋体" w:cs="宋体"/>
          <w:sz w:val="28"/>
          <w:szCs w:val="28"/>
          <w:highlight w:val="none"/>
        </w:rPr>
      </w:r>
      <w:r/>
    </w:p>
    <w:p>
      <w:pPr>
        <w:pStyle w:val="638"/>
        <w:jc w:val="center"/>
        <w:keepLines/>
        <w:keepNext/>
        <w:spacing w:line="360" w:lineRule="auto"/>
        <w:rPr>
          <w:rFonts w:hint="eastAsia" w:ascii="宋体" w:hAnsi="宋体" w:eastAsia="宋体" w:cs="宋体"/>
          <w:sz w:val="28"/>
          <w:szCs w:val="28"/>
          <w:highlight w:val="none"/>
        </w:rPr>
        <w:outlineLvl w:val="1"/>
      </w:pPr>
      <w:r>
        <w:rPr>
          <w:rFonts w:hint="eastAsia" w:ascii="宋体" w:hAnsi="宋体" w:eastAsia="宋体" w:cs="宋体"/>
          <w:sz w:val="28"/>
          <w:szCs w:val="28"/>
          <w:highlight w:val="none"/>
        </w:rPr>
      </w:r>
      <w:r/>
    </w:p>
    <w:p>
      <w:pPr>
        <w:pStyle w:val="63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甲方（全称）：</w:t>
      </w:r>
      <w:r>
        <w:rPr>
          <w:rFonts w:hint="eastAsia" w:ascii="宋体" w:hAnsi="宋体" w:eastAsia="宋体" w:cs="宋体"/>
          <w:sz w:val="24"/>
          <w:highlight w:val="none"/>
        </w:rPr>
      </w:r>
      <w:r/>
    </w:p>
    <w:p>
      <w:pPr>
        <w:pStyle w:val="63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乙方（全称）： </w:t>
      </w:r>
      <w:r>
        <w:rPr>
          <w:rFonts w:hint="eastAsia" w:ascii="宋体" w:hAnsi="宋体" w:eastAsia="宋体" w:cs="宋体"/>
          <w:sz w:val="24"/>
          <w:highlight w:val="none"/>
        </w:rPr>
      </w:r>
      <w:r/>
    </w:p>
    <w:p>
      <w:pPr>
        <w:pStyle w:val="63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依据《中华人民共和国民法典</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中华人民共和国政府采购法》等有关的法律法规，以及本采购项目的招标文件等采购文件、乙方的《投标（响应）文件》及《中标（成交）通知书》，甲乙双方同意签订本合同。具体情况及要求如下：     </w:t>
      </w:r>
      <w:r>
        <w:rPr>
          <w:rFonts w:hint="eastAsia" w:ascii="宋体" w:hAnsi="宋体" w:eastAsia="宋体" w:cs="宋体"/>
          <w:sz w:val="24"/>
          <w:highlight w:val="none"/>
        </w:rPr>
      </w:r>
      <w:r/>
    </w:p>
    <w:p>
      <w:pPr>
        <w:pStyle w:val="638"/>
        <w:numPr>
          <w:ilvl w:val="0"/>
          <w:numId w:val="1"/>
        </w:num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项目信息</w:t>
      </w:r>
      <w:r>
        <w:rPr>
          <w:rFonts w:hint="eastAsia" w:ascii="宋体" w:hAnsi="宋体" w:eastAsia="宋体" w:cs="宋体"/>
          <w:b/>
          <w:sz w:val="24"/>
          <w:highlight w:val="none"/>
        </w:rPr>
      </w:r>
      <w:r/>
    </w:p>
    <w:p>
      <w:pPr>
        <w:pStyle w:val="638"/>
        <w:numPr>
          <w:ilvl w:val="0"/>
          <w:numId w:val="0"/>
        </w:numPr>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采购项目名称：</w:t>
      </w:r>
      <w:r>
        <w:rPr>
          <w:rFonts w:hint="eastAsia" w:ascii="宋体" w:hAnsi="宋体" w:cs="宋体"/>
          <w:sz w:val="24"/>
          <w:highlight w:val="none"/>
          <w:u w:val="single"/>
          <w:lang w:val="en-US" w:eastAsia="zh-CN"/>
        </w:rPr>
        <w:t xml:space="preserve">滨海县主城区“智能感知补盲”项目（二次）</w:t>
      </w:r>
      <w:r>
        <w:rPr>
          <w:rFonts w:hint="eastAsia" w:ascii="宋体" w:hAnsi="宋体" w:eastAsia="宋体" w:cs="宋体"/>
          <w:sz w:val="24"/>
          <w:highlight w:val="none"/>
          <w:u w:val="single"/>
        </w:rPr>
      </w:r>
      <w:r/>
    </w:p>
    <w:p>
      <w:pPr>
        <w:pStyle w:val="638"/>
        <w:numPr>
          <w:ilvl w:val="0"/>
          <w:numId w:val="0"/>
        </w:numPr>
        <w:spacing w:line="360" w:lineRule="auto"/>
        <w:tabs>
          <w:tab w:val="left" w:pos="999" w:leader="none"/>
        </w:tabs>
        <w:rPr>
          <w:rFonts w:hint="eastAsia" w:ascii="宋体" w:hAnsi="宋体" w:eastAsia="宋体" w:cs="宋体"/>
          <w:sz w:val="24"/>
          <w:highlight w:val="none"/>
        </w:rPr>
      </w:pPr>
      <w:r>
        <w:rPr>
          <w:rFonts w:hint="eastAsia" w:ascii="宋体" w:hAnsi="宋体" w:eastAsia="宋体" w:cs="宋体"/>
          <w:sz w:val="24"/>
          <w:highlight w:val="none"/>
        </w:rPr>
        <w:t xml:space="preserve">        采购项目编号：</w:t>
      </w:r>
      <w:r>
        <w:rPr>
          <w:rFonts w:hint="eastAsia" w:ascii="宋体" w:hAnsi="宋体" w:eastAsia="宋体" w:cs="宋体"/>
          <w:sz w:val="24"/>
          <w:highlight w:val="none"/>
        </w:rPr>
      </w:r>
      <w:r/>
    </w:p>
    <w:p>
      <w:pPr>
        <w:pStyle w:val="63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采购计划编号：</w:t>
      </w:r>
      <w:r>
        <w:rPr>
          <w:rFonts w:hint="eastAsia" w:ascii="宋体" w:hAnsi="宋体" w:eastAsia="宋体" w:cs="宋体"/>
          <w:sz w:val="24"/>
          <w:highlight w:val="none"/>
        </w:rPr>
      </w:r>
      <w:r/>
    </w:p>
    <w:p>
      <w:pPr>
        <w:pStyle w:val="646"/>
        <w:ind w:firstLine="480"/>
        <w:jc w:val="both"/>
        <w:pageBreakBefore w:val="0"/>
        <w:spacing w:beforeAutospacing="0" w:afterAutospacing="0" w:line="360" w:lineRule="auto"/>
        <w:rPr>
          <w:rFonts w:hint="eastAsia" w:ascii="宋体" w:hAnsi="宋体" w:eastAsia="宋体" w:cs="宋体"/>
          <w:b w:val="0"/>
          <w:bCs w:val="0"/>
          <w:spacing w:val="-5"/>
          <w:sz w:val="24"/>
          <w:szCs w:val="24"/>
          <w:highlight w:val="none"/>
          <w:u w:val="none"/>
          <w:lang w:eastAsia="zh-CN"/>
        </w:rPr>
      </w:pPr>
      <w:r>
        <w:rPr>
          <w:rFonts w:hint="eastAsia" w:ascii="宋体" w:hAnsi="宋体" w:eastAsia="宋体" w:cs="宋体"/>
          <w:sz w:val="24"/>
          <w:highlight w:val="none"/>
          <w:lang w:val="en-US" w:eastAsia="zh-CN"/>
        </w:rPr>
        <w:t xml:space="preserve">1.3采购</w:t>
      </w:r>
      <w:r>
        <w:rPr>
          <w:rFonts w:hint="eastAsia" w:ascii="宋体" w:hAnsi="宋体" w:eastAsia="宋体" w:cs="宋体"/>
          <w:sz w:val="24"/>
          <w:highlight w:val="none"/>
        </w:rPr>
        <w:t xml:space="preserve">内容：</w:t>
      </w:r>
      <w:r>
        <w:rPr>
          <w:rFonts w:hint="eastAsia" w:ascii="宋体" w:hAnsi="宋体" w:eastAsia="宋体" w:cs="宋体"/>
          <w:b w:val="0"/>
          <w:bCs w:val="0"/>
          <w:spacing w:val="1"/>
          <w:sz w:val="24"/>
          <w:szCs w:val="24"/>
          <w:highlight w:val="none"/>
          <w:u w:val="none"/>
          <w:lang w:eastAsia="zh-CN"/>
        </w:rPr>
        <w:t xml:space="preserve">为</w:t>
      </w:r>
      <w:r>
        <w:rPr>
          <w:rFonts w:hint="eastAsia" w:ascii="宋体" w:hAnsi="宋体" w:eastAsia="宋体" w:cs="宋体"/>
          <w:b w:val="0"/>
          <w:bCs w:val="0"/>
          <w:spacing w:val="1"/>
          <w:highlight w:val="none"/>
        </w:rPr>
        <w:t xml:space="preserve">深入贯彻落实盐城市九届人大五次会议关于“推进市</w:t>
      </w:r>
      <w:r>
        <w:rPr>
          <w:rFonts w:hint="eastAsia" w:ascii="宋体" w:hAnsi="宋体" w:eastAsia="宋体" w:cs="宋体"/>
          <w:b w:val="0"/>
          <w:bCs w:val="0"/>
          <w:highlight w:val="none"/>
        </w:rPr>
        <w:t xml:space="preserve">域社会治理现代化</w:t>
      </w:r>
      <w:r>
        <w:rPr>
          <w:rFonts w:hint="eastAsia" w:ascii="宋体" w:hAnsi="宋体" w:eastAsia="宋体" w:cs="宋体"/>
          <w:b w:val="0"/>
          <w:bCs w:val="0"/>
          <w:spacing w:val="-88"/>
          <w:highlight w:val="none"/>
        </w:rPr>
        <w:t xml:space="preserve"> </w:t>
      </w:r>
      <w:r>
        <w:rPr>
          <w:rFonts w:hint="eastAsia" w:ascii="宋体" w:hAnsi="宋体" w:eastAsia="宋体" w:cs="宋体"/>
          <w:b w:val="0"/>
          <w:bCs w:val="0"/>
          <w:highlight w:val="none"/>
        </w:rPr>
        <w:t xml:space="preserve">”会议精神，顺应防控体系历史延革，</w:t>
      </w:r>
      <w:r>
        <w:rPr>
          <w:rFonts w:hint="eastAsia" w:ascii="宋体" w:hAnsi="宋体" w:eastAsia="宋体" w:cs="宋体"/>
          <w:b w:val="0"/>
          <w:bCs w:val="0"/>
          <w:spacing w:val="-60"/>
          <w:highlight w:val="none"/>
        </w:rPr>
        <w:t xml:space="preserve"> </w:t>
      </w:r>
      <w:r>
        <w:rPr>
          <w:rFonts w:hint="eastAsia" w:ascii="宋体" w:hAnsi="宋体" w:eastAsia="宋体" w:cs="宋体"/>
          <w:b w:val="0"/>
          <w:bCs w:val="0"/>
          <w:highlight w:val="none"/>
        </w:rPr>
        <w:t xml:space="preserve">目前县城非机动车道和人行道感知防控能力较弱，存</w:t>
      </w:r>
      <w:r>
        <w:rPr>
          <w:rFonts w:hint="eastAsia" w:ascii="宋体" w:hAnsi="宋体" w:eastAsia="宋体" w:cs="宋体"/>
          <w:b w:val="0"/>
          <w:bCs w:val="0"/>
          <w:spacing w:val="2"/>
          <w:highlight w:val="none"/>
        </w:rPr>
        <w:t xml:space="preserve">在大量盲点盲区，无法实现对非机动车和行人的全量抓拍</w:t>
      </w:r>
      <w:r>
        <w:rPr>
          <w:rFonts w:hint="eastAsia" w:ascii="宋体" w:hAnsi="宋体" w:eastAsia="宋体" w:cs="宋体"/>
          <w:b w:val="0"/>
          <w:bCs w:val="0"/>
          <w:spacing w:val="1"/>
          <w:highlight w:val="none"/>
        </w:rPr>
        <w:t xml:space="preserve">，为满足对主城区非机动车</w:t>
      </w:r>
      <w:r>
        <w:rPr>
          <w:rFonts w:hint="eastAsia" w:ascii="宋体" w:hAnsi="宋体" w:eastAsia="宋体" w:cs="宋体"/>
          <w:b w:val="0"/>
          <w:bCs w:val="0"/>
          <w:spacing w:val="2"/>
          <w:highlight w:val="none"/>
        </w:rPr>
        <w:t xml:space="preserve">道及人行道感知补盲的实战需要，在滨海县社会立体</w:t>
      </w:r>
      <w:r>
        <w:rPr>
          <w:rFonts w:hint="eastAsia" w:ascii="宋体" w:hAnsi="宋体" w:eastAsia="宋体" w:cs="宋体"/>
          <w:b w:val="0"/>
          <w:bCs w:val="0"/>
          <w:spacing w:val="1"/>
          <w:highlight w:val="none"/>
        </w:rPr>
        <w:t xml:space="preserve">防控体系和智慧技防建设现状的</w:t>
      </w:r>
      <w:r>
        <w:rPr>
          <w:rFonts w:hint="eastAsia" w:ascii="宋体" w:hAnsi="宋体" w:eastAsia="宋体" w:cs="宋体"/>
          <w:b w:val="0"/>
          <w:bCs w:val="0"/>
          <w:highlight w:val="none"/>
        </w:rPr>
        <w:t xml:space="preserve">基础上，拟在滨海县主城区“三</w:t>
      </w:r>
      <w:r>
        <w:rPr>
          <w:rFonts w:hint="eastAsia" w:ascii="宋体" w:hAnsi="宋体" w:eastAsia="宋体" w:cs="宋体"/>
          <w:b w:val="0"/>
          <w:bCs w:val="0"/>
          <w:highlight w:val="none"/>
        </w:rPr>
        <w:t xml:space="preserve">环</w:t>
      </w:r>
      <w:r>
        <w:rPr>
          <w:rFonts w:hint="eastAsia" w:ascii="宋体" w:hAnsi="宋体" w:eastAsia="宋体" w:cs="宋体"/>
          <w:b w:val="0"/>
          <w:bCs w:val="0"/>
          <w:spacing w:val="-88"/>
          <w:highlight w:val="none"/>
        </w:rPr>
        <w:t xml:space="preserve"> </w:t>
      </w:r>
      <w:r>
        <w:rPr>
          <w:rFonts w:hint="eastAsia" w:ascii="宋体" w:hAnsi="宋体" w:eastAsia="宋体" w:cs="宋体"/>
          <w:b w:val="0"/>
          <w:bCs w:val="0"/>
          <w:highlight w:val="none"/>
        </w:rPr>
        <w:t xml:space="preserve">”范围内，结合“九纵九横</w:t>
      </w:r>
      <w:r>
        <w:rPr>
          <w:rFonts w:hint="eastAsia" w:ascii="宋体" w:hAnsi="宋体" w:eastAsia="宋体" w:cs="宋体"/>
          <w:b w:val="0"/>
          <w:bCs w:val="0"/>
          <w:spacing w:val="-86"/>
          <w:highlight w:val="none"/>
        </w:rPr>
        <w:t xml:space="preserve"> </w:t>
      </w:r>
      <w:r>
        <w:rPr>
          <w:rFonts w:hint="eastAsia" w:ascii="宋体" w:hAnsi="宋体" w:eastAsia="宋体" w:cs="宋体"/>
          <w:b w:val="0"/>
          <w:bCs w:val="0"/>
          <w:highlight w:val="none"/>
        </w:rPr>
        <w:t xml:space="preserve">”主干道关键</w:t>
      </w:r>
      <w:r>
        <w:rPr>
          <w:rFonts w:hint="eastAsia" w:ascii="宋体" w:hAnsi="宋体" w:eastAsia="宋体" w:cs="宋体"/>
          <w:b w:val="0"/>
          <w:bCs w:val="0"/>
          <w:spacing w:val="-1"/>
          <w:highlight w:val="none"/>
        </w:rPr>
        <w:t xml:space="preserve">交汇点，</w:t>
      </w:r>
      <w:r>
        <w:rPr>
          <w:rFonts w:hint="eastAsia" w:ascii="宋体" w:hAnsi="宋体" w:eastAsia="宋体" w:cs="宋体"/>
          <w:b w:val="0"/>
          <w:bCs w:val="0"/>
          <w:spacing w:val="1"/>
          <w:highlight w:val="none"/>
        </w:rPr>
        <w:t xml:space="preserve">合理进行视频监控补盲规划，通过</w:t>
      </w:r>
      <w:r>
        <w:rPr>
          <w:rFonts w:hint="eastAsia" w:ascii="宋体" w:hAnsi="宋体" w:cs="宋体"/>
          <w:b w:val="0"/>
          <w:bCs w:val="0"/>
          <w:spacing w:val="1"/>
          <w:highlight w:val="none"/>
          <w:lang w:eastAsia="zh-CN"/>
        </w:rPr>
        <w:t xml:space="preserve">机房改造</w:t>
      </w:r>
      <w:r>
        <w:rPr>
          <w:rFonts w:hint="eastAsia" w:ascii="宋体" w:hAnsi="宋体" w:eastAsia="宋体" w:cs="宋体"/>
          <w:b w:val="0"/>
          <w:bCs w:val="0"/>
          <w:spacing w:val="1"/>
          <w:highlight w:val="none"/>
        </w:rPr>
        <w:t xml:space="preserve">“</w:t>
      </w:r>
      <w:r>
        <w:rPr>
          <w:rFonts w:hint="eastAsia" w:ascii="宋体" w:hAnsi="宋体" w:cs="宋体"/>
          <w:b w:val="0"/>
          <w:bCs w:val="0"/>
          <w:spacing w:val="1"/>
          <w:highlight w:val="none"/>
          <w:lang w:eastAsia="zh-CN"/>
        </w:rPr>
        <w:t xml:space="preserve">升级、</w:t>
      </w:r>
      <w:r>
        <w:rPr>
          <w:rFonts w:hint="eastAsia" w:ascii="宋体" w:hAnsi="宋体" w:eastAsia="宋体" w:cs="宋体"/>
          <w:b w:val="0"/>
          <w:bCs w:val="0"/>
          <w:spacing w:val="1"/>
          <w:highlight w:val="none"/>
        </w:rPr>
        <w:t xml:space="preserve">优化、提升、新建</w:t>
      </w:r>
      <w:r>
        <w:rPr>
          <w:rFonts w:hint="eastAsia" w:ascii="宋体" w:hAnsi="宋体" w:eastAsia="宋体" w:cs="宋体"/>
          <w:b w:val="0"/>
          <w:bCs w:val="0"/>
          <w:spacing w:val="-88"/>
          <w:highlight w:val="none"/>
        </w:rPr>
        <w:t xml:space="preserve"> </w:t>
      </w:r>
      <w:r>
        <w:rPr>
          <w:rFonts w:hint="eastAsia" w:ascii="宋体" w:hAnsi="宋体" w:eastAsia="宋体" w:cs="宋体"/>
          <w:b w:val="0"/>
          <w:bCs w:val="0"/>
          <w:spacing w:val="1"/>
          <w:highlight w:val="none"/>
        </w:rPr>
        <w:t xml:space="preserve">”等方式</w:t>
      </w:r>
      <w:r>
        <w:rPr>
          <w:rFonts w:hint="eastAsia" w:ascii="宋体" w:hAnsi="宋体" w:eastAsia="宋体" w:cs="宋体"/>
          <w:b w:val="0"/>
          <w:bCs w:val="0"/>
          <w:highlight w:val="none"/>
        </w:rPr>
        <w:t xml:space="preserve">，科学建设高清视频</w:t>
      </w:r>
      <w:r>
        <w:rPr>
          <w:rFonts w:hint="eastAsia" w:ascii="宋体" w:hAnsi="宋体" w:eastAsia="宋体" w:cs="宋体"/>
          <w:b w:val="0"/>
          <w:bCs w:val="0"/>
          <w:spacing w:val="2"/>
          <w:highlight w:val="none"/>
        </w:rPr>
        <w:t xml:space="preserve">监控和智能抓拍系统，进一步提升主城区非机动车</w:t>
      </w:r>
      <w:r>
        <w:rPr>
          <w:rFonts w:hint="eastAsia" w:ascii="宋体" w:hAnsi="宋体" w:eastAsia="宋体" w:cs="宋体"/>
          <w:b w:val="0"/>
          <w:bCs w:val="0"/>
          <w:spacing w:val="1"/>
          <w:highlight w:val="none"/>
        </w:rPr>
        <w:t xml:space="preserve">道感知防控能力，构建多维度、全</w:t>
      </w:r>
      <w:r>
        <w:rPr>
          <w:rFonts w:hint="eastAsia" w:ascii="宋体" w:hAnsi="宋体" w:eastAsia="宋体" w:cs="宋体"/>
          <w:b w:val="0"/>
          <w:bCs w:val="0"/>
          <w:spacing w:val="-1"/>
          <w:highlight w:val="none"/>
        </w:rPr>
        <w:t xml:space="preserve">时空智能感知应用</w:t>
      </w:r>
      <w:r>
        <w:rPr>
          <w:rFonts w:hint="eastAsia" w:ascii="宋体" w:hAnsi="宋体" w:eastAsia="宋体" w:cs="宋体"/>
          <w:b w:val="0"/>
          <w:bCs w:val="0"/>
          <w:spacing w:val="-1"/>
          <w:highlight w:val="none"/>
          <w:lang w:val="en-US" w:eastAsia="zh-CN"/>
        </w:rPr>
        <w:t xml:space="preserve">体系</w:t>
      </w:r>
      <w:r>
        <w:rPr>
          <w:rFonts w:hint="eastAsia" w:ascii="宋体" w:hAnsi="宋体" w:eastAsia="宋体" w:cs="宋体"/>
          <w:b w:val="0"/>
          <w:bCs w:val="0"/>
          <w:spacing w:val="-5"/>
          <w:sz w:val="24"/>
          <w:szCs w:val="24"/>
          <w:highlight w:val="none"/>
          <w:u w:val="none"/>
          <w:lang w:eastAsia="zh-CN"/>
        </w:rPr>
        <w:t xml:space="preserve">。</w:t>
      </w:r>
      <w:r>
        <w:rPr>
          <w:rFonts w:hint="eastAsia" w:ascii="宋体" w:hAnsi="宋体" w:eastAsia="宋体" w:cs="宋体"/>
          <w:b w:val="0"/>
          <w:bCs w:val="0"/>
          <w:spacing w:val="-5"/>
          <w:sz w:val="24"/>
          <w:szCs w:val="24"/>
          <w:highlight w:val="none"/>
          <w:u w:val="none"/>
          <w:lang w:eastAsia="zh-CN"/>
        </w:rPr>
      </w:r>
      <w:r/>
    </w:p>
    <w:p>
      <w:pPr>
        <w:pStyle w:val="646"/>
        <w:ind w:firstLine="480"/>
        <w:jc w:val="both"/>
        <w:pageBreakBefore w:val="0"/>
        <w:spacing w:beforeAutospacing="0" w:afterAutospacing="0" w:line="360" w:lineRule="auto"/>
        <w:rPr>
          <w:rFonts w:hint="eastAsia" w:ascii="宋体" w:hAnsi="宋体" w:eastAsia="宋体" w:cs="宋体"/>
          <w:sz w:val="24"/>
          <w:highlight w:val="none"/>
        </w:rPr>
      </w:pPr>
      <w:r>
        <w:rPr>
          <w:rFonts w:hint="eastAsia" w:ascii="宋体" w:hAnsi="宋体" w:eastAsia="宋体" w:cs="宋体"/>
          <w:b w:val="0"/>
          <w:bCs w:val="0"/>
          <w:i w:val="0"/>
          <w:iCs w:val="0"/>
          <w:color w:val="000000"/>
          <w:sz w:val="24"/>
          <w:szCs w:val="24"/>
          <w:highlight w:val="none"/>
          <w:u w:val="none"/>
          <w:lang w:val="en-US" w:eastAsia="zh-CN" w:bidi="ar"/>
        </w:rPr>
        <w:t xml:space="preserve">具体实施点位由甲方指定；</w:t>
      </w:r>
      <w:r>
        <w:rPr>
          <w:rFonts w:hint="eastAsia" w:ascii="宋体" w:hAnsi="宋体" w:cs="宋体"/>
          <w:b w:val="0"/>
          <w:bCs w:val="0"/>
          <w:i w:val="0"/>
          <w:iCs w:val="0"/>
          <w:color w:val="000000"/>
          <w:sz w:val="24"/>
          <w:szCs w:val="24"/>
          <w:highlight w:val="none"/>
          <w:u w:val="none"/>
          <w:lang w:val="en-US" w:eastAsia="zh-CN" w:bidi="ar"/>
        </w:rPr>
        <w:t xml:space="preserve">机房改造范围、</w:t>
      </w:r>
      <w:r>
        <w:rPr>
          <w:rFonts w:hint="eastAsia" w:ascii="宋体" w:hAnsi="宋体" w:eastAsia="宋体" w:cs="宋体"/>
          <w:b w:val="0"/>
          <w:bCs w:val="0"/>
          <w:i w:val="0"/>
          <w:iCs w:val="0"/>
          <w:color w:val="000000"/>
          <w:sz w:val="24"/>
          <w:szCs w:val="24"/>
          <w:highlight w:val="none"/>
          <w:u w:val="none"/>
          <w:lang w:bidi="ar"/>
        </w:rPr>
        <w:t xml:space="preserve">具体货物名称、数量及技术参数需求等内容详见招标文件第</w:t>
      </w:r>
      <w:r>
        <w:rPr>
          <w:rFonts w:hint="eastAsia" w:ascii="宋体" w:hAnsi="宋体" w:eastAsia="宋体" w:cs="宋体"/>
          <w:b w:val="0"/>
          <w:bCs w:val="0"/>
          <w:i w:val="0"/>
          <w:iCs w:val="0"/>
          <w:color w:val="000000"/>
          <w:sz w:val="24"/>
          <w:szCs w:val="24"/>
          <w:highlight w:val="none"/>
          <w:u w:val="none"/>
        </w:rPr>
        <w:t xml:space="preserve">四章。包括</w:t>
      </w:r>
      <w:r>
        <w:rPr>
          <w:rFonts w:hint="eastAsia" w:ascii="宋体" w:hAnsi="宋体" w:cs="宋体"/>
          <w:b w:val="0"/>
          <w:bCs w:val="0"/>
          <w:i w:val="0"/>
          <w:iCs w:val="0"/>
          <w:color w:val="000000"/>
          <w:sz w:val="24"/>
          <w:szCs w:val="24"/>
          <w:highlight w:val="none"/>
          <w:u w:val="none"/>
          <w:lang w:eastAsia="zh-CN"/>
        </w:rPr>
        <w:t xml:space="preserve">机房改造施工、</w:t>
      </w:r>
      <w:r>
        <w:rPr>
          <w:rFonts w:hint="eastAsia" w:ascii="宋体" w:hAnsi="宋体" w:eastAsia="宋体" w:cs="宋体"/>
          <w:b w:val="0"/>
          <w:bCs w:val="0"/>
          <w:i w:val="0"/>
          <w:iCs w:val="0"/>
          <w:color w:val="000000"/>
          <w:sz w:val="24"/>
          <w:szCs w:val="24"/>
          <w:highlight w:val="none"/>
          <w:u w:val="none"/>
        </w:rPr>
        <w:t xml:space="preserve">货物（含相关附配件</w:t>
      </w:r>
      <w:r>
        <w:rPr>
          <w:rFonts w:hint="eastAsia" w:ascii="宋体" w:hAnsi="宋体" w:cs="宋体"/>
          <w:b w:val="0"/>
          <w:bCs w:val="0"/>
          <w:i w:val="0"/>
          <w:iCs w:val="0"/>
          <w:color w:val="000000"/>
          <w:sz w:val="24"/>
          <w:szCs w:val="24"/>
          <w:highlight w:val="none"/>
          <w:u w:val="none"/>
          <w:lang w:eastAsia="zh-CN"/>
        </w:rPr>
        <w:t xml:space="preserve">、</w:t>
      </w:r>
      <w:r>
        <w:rPr>
          <w:rFonts w:hint="eastAsia" w:ascii="宋体" w:hAnsi="宋体" w:cs="宋体"/>
          <w:b w:val="0"/>
          <w:bCs w:val="0"/>
          <w:i w:val="0"/>
          <w:iCs w:val="0"/>
          <w:color w:val="000000"/>
          <w:sz w:val="24"/>
          <w:szCs w:val="24"/>
          <w:highlight w:val="none"/>
          <w:u w:val="none"/>
          <w:lang w:val="en-US" w:eastAsia="zh-CN"/>
        </w:rPr>
        <w:t xml:space="preserve">软件</w:t>
      </w:r>
      <w:r>
        <w:rPr>
          <w:rFonts w:hint="eastAsia" w:ascii="宋体" w:hAnsi="宋体" w:eastAsia="宋体" w:cs="宋体"/>
          <w:b w:val="0"/>
          <w:bCs w:val="0"/>
          <w:i w:val="0"/>
          <w:iCs w:val="0"/>
          <w:color w:val="000000"/>
          <w:sz w:val="24"/>
          <w:szCs w:val="24"/>
          <w:highlight w:val="none"/>
          <w:u w:val="none"/>
        </w:rPr>
        <w:t xml:space="preserve">）的采购、包装、运输、安装、调试、培训、验收、五年质量保修期内维保、售后服务等。</w:t>
      </w:r>
      <w:r>
        <w:rPr>
          <w:rFonts w:hint="eastAsia" w:ascii="宋体" w:hAnsi="宋体" w:eastAsia="宋体" w:cs="宋体"/>
          <w:sz w:val="24"/>
          <w:highlight w:val="none"/>
        </w:rPr>
      </w:r>
      <w:r/>
    </w:p>
    <w:p>
      <w:pPr>
        <w:pStyle w:val="638"/>
        <w:numPr>
          <w:ilvl w:val="0"/>
          <w:numId w:val="1"/>
        </w:num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合同金额</w:t>
      </w:r>
      <w:r>
        <w:rPr>
          <w:rFonts w:hint="eastAsia" w:ascii="宋体" w:hAnsi="宋体" w:eastAsia="宋体" w:cs="宋体"/>
          <w:b/>
          <w:sz w:val="24"/>
          <w:highlight w:val="none"/>
        </w:rPr>
      </w:r>
      <w:r/>
    </w:p>
    <w:p>
      <w:pPr>
        <w:pStyle w:val="638"/>
        <w:ind w:firstLine="480"/>
        <w:spacing w:line="360" w:lineRule="auto"/>
        <w:rPr>
          <w:rFonts w:hint="eastAsia" w:ascii="宋体" w:hAnsi="宋体" w:eastAsia="宋体" w:cs="宋体"/>
          <w:sz w:val="24"/>
          <w:highlight w:val="none"/>
          <w:u w:val="single"/>
          <w:lang w:val="en-US" w:eastAsia="zh-CN"/>
        </w:rPr>
      </w:pPr>
      <w:r>
        <w:rPr>
          <w:rFonts w:hint="eastAsia" w:ascii="宋体" w:hAnsi="宋体" w:eastAsia="宋体" w:cs="宋体"/>
          <w:sz w:val="24"/>
          <w:highlight w:val="none"/>
          <w:lang w:val="en-US" w:eastAsia="zh-CN"/>
        </w:rPr>
        <w:t xml:space="preserve">2.1</w:t>
      </w:r>
      <w:r>
        <w:rPr>
          <w:rFonts w:hint="eastAsia" w:ascii="宋体" w:hAnsi="宋体" w:eastAsia="宋体" w:cs="宋体"/>
          <w:sz w:val="24"/>
          <w:highlight w:val="none"/>
        </w:rPr>
        <w:t xml:space="preserve">合同金额</w:t>
      </w:r>
      <w:r>
        <w:rPr>
          <w:rFonts w:hint="eastAsia" w:ascii="宋体" w:hAnsi="宋体" w:eastAsia="宋体" w:cs="宋体"/>
          <w:sz w:val="24"/>
          <w:highlight w:val="none"/>
          <w:lang w:val="en-US" w:eastAsia="zh-CN"/>
        </w:rPr>
        <w:t xml:space="preserve">大</w:t>
      </w:r>
      <w:r>
        <w:rPr>
          <w:rFonts w:hint="eastAsia" w:ascii="宋体" w:hAnsi="宋体" w:eastAsia="宋体" w:cs="宋体"/>
          <w:sz w:val="24"/>
          <w:highlight w:val="none"/>
        </w:rPr>
        <w:t xml:space="preserve">写：</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lang w:val="en-US" w:eastAsia="zh-CN"/>
        </w:rPr>
        <w:t xml:space="preserve"> 小</w:t>
      </w:r>
      <w:r>
        <w:rPr>
          <w:rFonts w:hint="eastAsia" w:ascii="宋体" w:hAnsi="宋体" w:eastAsia="宋体" w:cs="宋体"/>
          <w:sz w:val="24"/>
          <w:highlight w:val="none"/>
        </w:rPr>
        <w:t xml:space="preserve">写：</w:t>
      </w:r>
      <w:r>
        <w:rPr>
          <w:rFonts w:hint="eastAsia" w:ascii="宋体" w:hAnsi="宋体" w:eastAsia="宋体" w:cs="宋体"/>
          <w:sz w:val="24"/>
          <w:highlight w:val="none"/>
          <w:u w:val="single"/>
          <w:lang w:val="en-US" w:eastAsia="zh-CN"/>
        </w:rPr>
        <w:t xml:space="preserve">                元 </w:t>
      </w:r>
      <w:r>
        <w:rPr>
          <w:rFonts w:hint="eastAsia" w:ascii="宋体" w:hAnsi="宋体" w:eastAsia="宋体" w:cs="宋体"/>
          <w:sz w:val="24"/>
          <w:highlight w:val="none"/>
          <w:u w:val="single"/>
          <w:lang w:val="en-US" w:eastAsia="zh-CN"/>
        </w:rPr>
      </w:r>
      <w:r/>
    </w:p>
    <w:p>
      <w:pPr>
        <w:pStyle w:val="63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2.2</w:t>
      </w:r>
      <w:r>
        <w:rPr>
          <w:rFonts w:hint="eastAsia" w:ascii="宋体" w:hAnsi="宋体" w:eastAsia="宋体" w:cs="宋体"/>
          <w:sz w:val="24"/>
          <w:highlight w:val="none"/>
        </w:rPr>
        <w:t xml:space="preserve">付款方式</w:t>
      </w:r>
      <w:r>
        <w:rPr>
          <w:rFonts w:hint="eastAsia" w:ascii="宋体" w:hAnsi="宋体" w:eastAsia="宋体" w:cs="宋体"/>
          <w:sz w:val="24"/>
          <w:highlight w:val="none"/>
        </w:rPr>
      </w:r>
      <w:r/>
    </w:p>
    <w:p>
      <w:pPr>
        <w:pStyle w:val="638"/>
        <w:ind w:firstLine="480"/>
        <w:spacing w:line="360" w:lineRule="auto"/>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sz w:val="24"/>
          <w:highlight w:val="none"/>
          <w:lang w:val="en-US" w:eastAsia="zh-CN"/>
        </w:rPr>
        <w:t xml:space="preserve">2.2.1</w:t>
      </w:r>
      <w:r>
        <w:rPr>
          <w:rFonts w:hint="eastAsia" w:ascii="宋体" w:hAnsi="宋体" w:eastAsia="宋体" w:cs="宋体"/>
          <w:i w:val="0"/>
          <w:iCs w:val="0"/>
          <w:color w:val="000000"/>
          <w:sz w:val="24"/>
          <w:szCs w:val="24"/>
          <w:highlight w:val="none"/>
          <w:lang w:val="en-US" w:eastAsia="zh-CN" w:bidi="ar-SA"/>
        </w:rPr>
        <w:t xml:space="preserve">合同签</w:t>
      </w:r>
      <w:r>
        <w:rPr>
          <w:rFonts w:hint="eastAsia" w:ascii="宋体" w:hAnsi="宋体" w:cs="宋体"/>
          <w:i w:val="0"/>
          <w:iCs w:val="0"/>
          <w:color w:val="000000"/>
          <w:sz w:val="24"/>
          <w:szCs w:val="24"/>
          <w:highlight w:val="none"/>
          <w:lang w:val="en-US" w:eastAsia="zh-CN" w:bidi="ar-SA"/>
        </w:rPr>
        <w:t xml:space="preserve">订</w:t>
      </w:r>
      <w:r>
        <w:rPr>
          <w:rFonts w:hint="eastAsia" w:ascii="宋体" w:hAnsi="宋体" w:eastAsia="宋体" w:cs="宋体"/>
          <w:i w:val="0"/>
          <w:iCs w:val="0"/>
          <w:color w:val="000000"/>
          <w:sz w:val="24"/>
          <w:szCs w:val="24"/>
          <w:highlight w:val="none"/>
          <w:lang w:val="en-US" w:eastAsia="zh-CN" w:bidi="ar-SA"/>
        </w:rPr>
        <w:t xml:space="preserve">后，甲方在收到乙方开具合同价款30%的预付款银行保函后支付预付款</w:t>
      </w: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4"/>
          <w:szCs w:val="24"/>
          <w:highlight w:val="none"/>
          <w:lang w:val="en-US" w:eastAsia="zh-CN" w:bidi="ar-SA"/>
        </w:rPr>
        <w:t xml:space="preserve">本项目验收合格且档案移交完成后付至合同价的50%，验收合格满一年付至审计价60%，验收合格满二年付至审计价70%，验收合格满三年付至审计价80%，验收合格满四年付至审计价90%， 余款在验收合格满五年后按审计价付清（如有违约扣款的，按实际情况在合同价中扣除）。</w:t>
      </w:r>
      <w:r>
        <w:rPr>
          <w:rFonts w:hint="eastAsia" w:ascii="宋体" w:hAnsi="宋体" w:eastAsia="宋体" w:cs="宋体"/>
          <w:i w:val="0"/>
          <w:iCs w:val="0"/>
          <w:color w:val="000000"/>
          <w:sz w:val="24"/>
          <w:szCs w:val="24"/>
          <w:highlight w:val="none"/>
          <w:lang w:val="en-US" w:eastAsia="zh-CN" w:bidi="ar-SA"/>
        </w:rPr>
      </w:r>
      <w:r/>
    </w:p>
    <w:p>
      <w:pPr>
        <w:pStyle w:val="648"/>
        <w:ind w:firstLine="480"/>
        <w:spacing w:before="120" w:after="120" w:line="46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注：1）</w:t>
      </w:r>
      <w:r>
        <w:rPr>
          <w:rFonts w:hint="eastAsia" w:ascii="宋体" w:hAnsi="宋体" w:eastAsia="宋体" w:cs="宋体"/>
          <w:b w:val="0"/>
          <w:bCs w:val="0"/>
          <w:color w:val="000000"/>
          <w:sz w:val="24"/>
          <w:szCs w:val="24"/>
          <w:highlight w:val="none"/>
        </w:rPr>
        <w:t xml:space="preserve">将合同价款</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0%的预付款</w:t>
      </w:r>
      <w:r>
        <w:rPr>
          <w:rFonts w:hint="eastAsia" w:ascii="宋体" w:hAnsi="宋体" w:eastAsia="宋体" w:cs="宋体"/>
          <w:b w:val="0"/>
          <w:bCs w:val="0"/>
          <w:sz w:val="24"/>
          <w:szCs w:val="24"/>
          <w:highlight w:val="none"/>
        </w:rPr>
        <w:t xml:space="preserve">汇入农民工工资专用账户</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i w:val="0"/>
          <w:iCs w:val="0"/>
          <w:color w:val="000000"/>
          <w:sz w:val="24"/>
          <w:szCs w:val="24"/>
          <w:highlight w:val="none"/>
          <w:lang w:val="en-US" w:eastAsia="zh-CN" w:bidi="ar-SA"/>
        </w:rPr>
      </w:r>
      <w:r/>
    </w:p>
    <w:p>
      <w:pPr>
        <w:pStyle w:val="648"/>
        <w:ind w:firstLine="480"/>
        <w:spacing w:before="120" w:after="120" w:line="46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2）项目竣工验收完成后,项目建设单位须将所有项目材料装订成册，移交县局档案室统一管理。</w:t>
      </w:r>
      <w:r>
        <w:rPr>
          <w:rFonts w:hint="eastAsia" w:ascii="宋体" w:hAnsi="宋体" w:eastAsia="宋体" w:cs="宋体"/>
          <w:i w:val="0"/>
          <w:iCs w:val="0"/>
          <w:color w:val="000000"/>
          <w:sz w:val="24"/>
          <w:szCs w:val="24"/>
          <w:highlight w:val="none"/>
          <w:lang w:val="en-US" w:eastAsia="zh-CN" w:bidi="ar-SA"/>
        </w:rPr>
      </w:r>
      <w:r/>
    </w:p>
    <w:p>
      <w:pPr>
        <w:pStyle w:val="648"/>
        <w:ind w:firstLine="480"/>
        <w:spacing w:before="120" w:after="120" w:line="46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3）对于应提供第三方检测报告而未提供的;未经档案验收，或者档案验收不合格的;未完成网络安全等级保护工作的;未按招标文件及合同约定响应或履约的，一律视为验收不合格。验收不合格的项目，由承建单位进行整改，重新准备相关材料后，再次提出验收申请，直至验收合格。</w:t>
      </w:r>
      <w:r>
        <w:rPr>
          <w:rFonts w:hint="eastAsia" w:ascii="宋体" w:hAnsi="宋体" w:eastAsia="宋体" w:cs="宋体"/>
          <w:i w:val="0"/>
          <w:iCs w:val="0"/>
          <w:color w:val="000000"/>
          <w:sz w:val="24"/>
          <w:szCs w:val="24"/>
          <w:highlight w:val="none"/>
          <w:lang w:val="en-US" w:eastAsia="zh-CN" w:bidi="ar-SA"/>
        </w:rPr>
      </w:r>
      <w:r/>
    </w:p>
    <w:p>
      <w:pPr>
        <w:pStyle w:val="648"/>
        <w:ind w:firstLine="480"/>
        <w:spacing w:before="120" w:after="120" w:line="46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4）通过竣工验收的项目，未向县局档案室移交档案的，或者未向警保部门登记国有资产入库的，不得支付项目尾款。</w:t>
      </w:r>
      <w:r>
        <w:rPr>
          <w:rFonts w:hint="eastAsia" w:ascii="宋体" w:hAnsi="宋体" w:eastAsia="宋体" w:cs="宋体"/>
          <w:i w:val="0"/>
          <w:iCs w:val="0"/>
          <w:color w:val="000000"/>
          <w:sz w:val="24"/>
          <w:szCs w:val="24"/>
          <w:highlight w:val="none"/>
          <w:lang w:val="en-US" w:eastAsia="zh-CN" w:bidi="ar-SA"/>
        </w:rPr>
      </w:r>
      <w:r/>
    </w:p>
    <w:p>
      <w:pPr>
        <w:pStyle w:val="648"/>
        <w:ind w:firstLine="480"/>
        <w:spacing w:before="120" w:after="120" w:line="46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5）项目建设单位应当在项目验收合格后一个月内向审计部门提交项目材料并申请审计，项目结算审计核减金额超过送审金额的10%，审计费用由承建单位承担。</w:t>
      </w:r>
      <w:r>
        <w:rPr>
          <w:rFonts w:hint="eastAsia" w:ascii="宋体" w:hAnsi="宋体" w:eastAsia="宋体" w:cs="宋体"/>
          <w:i w:val="0"/>
          <w:iCs w:val="0"/>
          <w:color w:val="000000"/>
          <w:sz w:val="24"/>
          <w:szCs w:val="24"/>
          <w:highlight w:val="none"/>
          <w:lang w:val="en-US" w:eastAsia="zh-CN" w:bidi="ar-SA"/>
        </w:rPr>
      </w:r>
      <w:r/>
    </w:p>
    <w:p>
      <w:pPr>
        <w:pStyle w:val="648"/>
        <w:ind w:firstLine="480"/>
        <w:spacing w:before="120" w:after="120" w:line="46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6）甲方在收到乙方的税务发票后十个工作日内支付到乙方账户。</w:t>
      </w:r>
      <w:r>
        <w:rPr>
          <w:rFonts w:hint="eastAsia" w:ascii="宋体" w:hAnsi="宋体" w:eastAsia="宋体" w:cs="宋体"/>
          <w:i w:val="0"/>
          <w:iCs w:val="0"/>
          <w:color w:val="000000"/>
          <w:sz w:val="24"/>
          <w:szCs w:val="24"/>
          <w:highlight w:val="none"/>
          <w:lang w:val="en-US" w:eastAsia="zh-CN" w:bidi="ar-SA"/>
        </w:rPr>
      </w:r>
      <w:r/>
    </w:p>
    <w:p>
      <w:pPr>
        <w:pStyle w:val="638"/>
        <w:numPr>
          <w:ilvl w:val="0"/>
          <w:numId w:val="1"/>
        </w:numPr>
        <w:ind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rPr>
        <w:t xml:space="preserve">合同履行</w:t>
      </w:r>
      <w:r>
        <w:rPr>
          <w:rFonts w:hint="eastAsia" w:ascii="宋体" w:hAnsi="宋体" w:eastAsia="宋体" w:cs="宋体"/>
          <w:b/>
          <w:sz w:val="24"/>
          <w:highlight w:val="none"/>
          <w:u w:val="single"/>
        </w:rPr>
      </w:r>
      <w:r/>
    </w:p>
    <w:p>
      <w:pPr>
        <w:pStyle w:val="63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3.1</w:t>
      </w:r>
      <w:r>
        <w:rPr>
          <w:rFonts w:hint="eastAsia" w:ascii="宋体" w:hAnsi="宋体" w:eastAsia="宋体" w:cs="宋体"/>
          <w:sz w:val="24"/>
          <w:highlight w:val="none"/>
        </w:rPr>
        <w:t xml:space="preserve">起始日期：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日，完成日期：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638"/>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val="en-US" w:eastAsia="zh-CN"/>
        </w:rPr>
        <w:t xml:space="preserve">3.2</w:t>
      </w:r>
      <w:r>
        <w:rPr>
          <w:rFonts w:hint="eastAsia" w:ascii="宋体" w:hAnsi="宋体" w:eastAsia="宋体" w:cs="宋体"/>
          <w:sz w:val="24"/>
          <w:highlight w:val="none"/>
        </w:rPr>
        <w:t xml:space="preserve">履约地点</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滨海县范围内，</w:t>
      </w:r>
      <w:r>
        <w:rPr>
          <w:rFonts w:hint="eastAsia" w:ascii="宋体" w:hAnsi="宋体" w:eastAsia="宋体" w:cs="宋体"/>
          <w:bCs/>
          <w:sz w:val="24"/>
          <w:highlight w:val="none"/>
          <w:u w:val="none"/>
          <w:lang w:val="en-US" w:eastAsia="zh-CN"/>
        </w:rPr>
        <w:t xml:space="preserve">招标人指定地点。</w:t>
      </w:r>
      <w:r>
        <w:rPr>
          <w:rFonts w:hint="eastAsia" w:ascii="宋体" w:hAnsi="宋体" w:eastAsia="宋体" w:cs="宋体"/>
          <w:bCs/>
          <w:sz w:val="24"/>
          <w:highlight w:val="none"/>
        </w:rPr>
        <w:t xml:space="preserve">  </w:t>
      </w:r>
      <w:r>
        <w:rPr>
          <w:rFonts w:hint="eastAsia" w:ascii="宋体" w:hAnsi="宋体" w:eastAsia="宋体" w:cs="宋体"/>
          <w:sz w:val="24"/>
          <w:highlight w:val="none"/>
          <w:u w:val="single"/>
        </w:rPr>
      </w:r>
      <w:r/>
    </w:p>
    <w:p>
      <w:pPr>
        <w:pStyle w:val="638"/>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3.3</w:t>
      </w:r>
      <w:r>
        <w:rPr>
          <w:rFonts w:hint="eastAsia" w:ascii="宋体" w:hAnsi="宋体" w:eastAsia="宋体" w:cs="宋体"/>
          <w:sz w:val="24"/>
          <w:highlight w:val="none"/>
        </w:rPr>
        <w:t xml:space="preserve">履约担保：是否收取履约保证金：是 </w:t>
      </w:r>
      <w:r>
        <w:rPr>
          <w:rFonts w:hint="eastAsia" w:ascii="宋体" w:hAnsi="宋体" w:eastAsia="宋体" w:cs="宋体"/>
          <w:sz w:val="24"/>
          <w:highlight w:val="none"/>
        </w:rPr>
      </w:r>
      <w:r/>
    </w:p>
    <w:p>
      <w:pPr>
        <w:pStyle w:val="63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3.3.1</w:t>
      </w:r>
      <w:r>
        <w:rPr>
          <w:rFonts w:hint="eastAsia" w:ascii="宋体" w:hAnsi="宋体" w:eastAsia="宋体" w:cs="宋体"/>
          <w:sz w:val="24"/>
          <w:highlight w:val="none"/>
        </w:rPr>
        <w:t xml:space="preserve">收取履约保证金形式：</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63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3.3.2</w:t>
      </w:r>
      <w:r>
        <w:rPr>
          <w:rFonts w:hint="eastAsia" w:ascii="宋体" w:hAnsi="宋体" w:eastAsia="宋体" w:cs="宋体"/>
          <w:sz w:val="24"/>
          <w:highlight w:val="none"/>
        </w:rPr>
        <w:t xml:space="preserve">收取履约保证金金额：</w:t>
      </w:r>
      <w:r>
        <w:rPr>
          <w:rFonts w:hint="eastAsia" w:ascii="宋体" w:hAnsi="宋体" w:eastAsia="宋体" w:cs="宋体"/>
          <w:sz w:val="24"/>
          <w:highlight w:val="none"/>
          <w:u w:val="single"/>
        </w:rPr>
        <w:t xml:space="preserve">合同金额的10%</w:t>
      </w:r>
      <w:r>
        <w:rPr>
          <w:rFonts w:hint="eastAsia" w:ascii="宋体" w:hAnsi="宋体" w:eastAsia="宋体" w:cs="宋体"/>
          <w:bCs/>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638"/>
        <w:ind w:firstLine="480"/>
        <w:spacing w:line="360" w:lineRule="auto"/>
        <w:rPr>
          <w:rFonts w:hint="eastAsia" w:ascii="宋体" w:hAnsi="宋体" w:eastAsia="宋体" w:cs="宋体"/>
          <w:bCs/>
          <w:sz w:val="24"/>
          <w:highlight w:val="none"/>
          <w:u w:val="single"/>
        </w:rPr>
      </w:pPr>
      <w:r>
        <w:rPr>
          <w:rFonts w:hint="eastAsia" w:ascii="宋体" w:hAnsi="宋体" w:eastAsia="宋体" w:cs="宋体"/>
          <w:sz w:val="24"/>
          <w:highlight w:val="none"/>
          <w:lang w:val="en-US" w:eastAsia="zh-CN"/>
        </w:rPr>
        <w:t xml:space="preserve">3.3.3</w:t>
      </w:r>
      <w:r>
        <w:rPr>
          <w:rFonts w:hint="eastAsia" w:ascii="宋体" w:hAnsi="宋体" w:eastAsia="宋体" w:cs="宋体"/>
          <w:sz w:val="24"/>
          <w:highlight w:val="none"/>
        </w:rPr>
        <w:t xml:space="preserve">履约担保期限：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rPr>
      </w:r>
      <w:r/>
    </w:p>
    <w:p>
      <w:pPr>
        <w:pStyle w:val="638"/>
        <w:numPr>
          <w:ilvl w:val="0"/>
          <w:numId w:val="0"/>
        </w:num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3.4</w:t>
      </w:r>
      <w:r>
        <w:rPr>
          <w:rFonts w:hint="eastAsia" w:ascii="宋体" w:hAnsi="宋体" w:eastAsia="宋体" w:cs="宋体"/>
          <w:bCs/>
          <w:color w:val="000000"/>
          <w:sz w:val="24"/>
          <w:highlight w:val="none"/>
        </w:rPr>
        <w:t xml:space="preserve">确需收取履约保证金的，履约保证金的缴纳形式：</w:t>
      </w:r>
      <w:r>
        <w:rPr>
          <w:rFonts w:hint="eastAsia" w:ascii="宋体" w:hAnsi="宋体" w:eastAsia="宋体" w:cs="宋体"/>
          <w:bCs/>
          <w:color w:val="000000"/>
          <w:sz w:val="24"/>
          <w:highlight w:val="none"/>
        </w:rPr>
      </w:r>
      <w:r/>
    </w:p>
    <w:p>
      <w:pPr>
        <w:pStyle w:val="638"/>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bCs/>
          <w:color w:val="000000"/>
          <w:sz w:val="24"/>
          <w:highlight w:val="none"/>
        </w:rPr>
      </w:r>
      <w:r/>
    </w:p>
    <w:p>
      <w:pPr>
        <w:pStyle w:val="638"/>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如以履约保函（保险）形式缴纳履约保证金，供应商可通过政府采购电子履约保函（保险）平台（www.jsdzbh.com）在线申请履约保函（保险）。</w:t>
      </w:r>
      <w:r>
        <w:rPr>
          <w:rFonts w:hint="eastAsia" w:ascii="宋体" w:hAnsi="宋体" w:eastAsia="宋体" w:cs="宋体"/>
          <w:bCs/>
          <w:color w:val="000000"/>
          <w:sz w:val="24"/>
          <w:highlight w:val="none"/>
        </w:rPr>
      </w:r>
      <w:r/>
    </w:p>
    <w:p>
      <w:pPr>
        <w:pStyle w:val="638"/>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bCs/>
          <w:color w:val="000000"/>
          <w:sz w:val="24"/>
          <w:highlight w:val="none"/>
        </w:rPr>
      </w:r>
      <w:r/>
    </w:p>
    <w:p>
      <w:pPr>
        <w:pStyle w:val="638"/>
        <w:numPr>
          <w:ilvl w:val="0"/>
          <w:numId w:val="1"/>
        </w:num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合同验收</w:t>
      </w:r>
      <w:r>
        <w:rPr>
          <w:rFonts w:hint="eastAsia" w:ascii="宋体" w:hAnsi="宋体" w:eastAsia="宋体" w:cs="宋体"/>
          <w:b/>
          <w:sz w:val="24"/>
          <w:highlight w:val="none"/>
        </w:rPr>
      </w:r>
      <w:r/>
    </w:p>
    <w:p>
      <w:pPr>
        <w:pStyle w:val="638"/>
        <w:numPr>
          <w:ilvl w:val="0"/>
          <w:numId w:val="0"/>
        </w:num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4.1</w:t>
      </w:r>
      <w:r>
        <w:rPr>
          <w:rFonts w:hint="eastAsia" w:ascii="宋体" w:hAnsi="宋体" w:eastAsia="宋体" w:cs="宋体"/>
          <w:bCs/>
          <w:sz w:val="24"/>
          <w:highlight w:val="none"/>
        </w:rPr>
        <w:t xml:space="preserve">验收组织方式</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委托第三方组织</w:t>
      </w:r>
      <w:r>
        <w:rPr>
          <w:rFonts w:hint="eastAsia" w:ascii="宋体" w:hAnsi="宋体" w:eastAsia="宋体" w:cs="宋体"/>
          <w:bCs/>
          <w:sz w:val="24"/>
          <w:highlight w:val="none"/>
        </w:rPr>
      </w:r>
      <w:r/>
    </w:p>
    <w:p>
      <w:pPr>
        <w:pStyle w:val="638"/>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bCs/>
          <w:color w:val="000000"/>
          <w:sz w:val="24"/>
          <w:highlight w:val="none"/>
          <w:lang w:val="en-US" w:eastAsia="zh-CN"/>
        </w:rPr>
        <w:t xml:space="preserve">4.1.1</w:t>
      </w:r>
      <w:r>
        <w:rPr>
          <w:rFonts w:hint="eastAsia" w:ascii="宋体" w:hAnsi="宋体" w:eastAsia="宋体" w:cs="宋体"/>
          <w:i w:val="0"/>
          <w:iCs w:val="0"/>
          <w:color w:val="000000"/>
          <w:sz w:val="24"/>
          <w:szCs w:val="24"/>
          <w:highlight w:val="none"/>
        </w:rPr>
        <w:t xml:space="preserve"> 甲方对乙方提交的货物依据招标文件、投标文件上的技术规格要求和国家有关质量标准进行现场初步验收，外观、说明书符合招标文件技术要求的，给予签收，初步验收不合格的不予签收。货到后，甲方需在五个工作日内验收。</w:t>
      </w:r>
      <w:r>
        <w:rPr>
          <w:rFonts w:hint="eastAsia" w:ascii="宋体" w:hAnsi="宋体" w:eastAsia="宋体" w:cs="宋体"/>
          <w:i w:val="0"/>
          <w:iCs w:val="0"/>
          <w:color w:val="000000"/>
          <w:sz w:val="24"/>
          <w:szCs w:val="24"/>
          <w:highlight w:val="none"/>
        </w:rPr>
      </w:r>
      <w:r/>
    </w:p>
    <w:p>
      <w:pPr>
        <w:pStyle w:val="638"/>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bCs/>
          <w:color w:val="000000"/>
          <w:sz w:val="24"/>
          <w:highlight w:val="none"/>
          <w:lang w:val="en-US" w:eastAsia="zh-CN"/>
        </w:rPr>
        <w:t xml:space="preserve">4.1.2</w:t>
      </w:r>
      <w:r>
        <w:rPr>
          <w:rFonts w:hint="eastAsia" w:ascii="宋体" w:hAnsi="宋体" w:eastAsia="宋体" w:cs="宋体"/>
          <w:i w:val="0"/>
          <w:iCs w:val="0"/>
          <w:color w:val="000000"/>
          <w:sz w:val="24"/>
          <w:szCs w:val="24"/>
          <w:highlight w:val="none"/>
        </w:rPr>
        <w:t xml:space="preserve">乙方交货前应对产品作出全面检查和对验收文件进行整理，并列出清单，作为甲方收货验收和使用的技术条件依据，检验的结果应随货物交甲方。</w:t>
      </w:r>
      <w:r>
        <w:rPr>
          <w:rFonts w:hint="eastAsia" w:ascii="宋体" w:hAnsi="宋体" w:eastAsia="宋体" w:cs="宋体"/>
          <w:i w:val="0"/>
          <w:iCs w:val="0"/>
          <w:color w:val="000000"/>
          <w:sz w:val="24"/>
          <w:szCs w:val="24"/>
          <w:highlight w:val="none"/>
        </w:rPr>
      </w:r>
      <w:r/>
    </w:p>
    <w:p>
      <w:pPr>
        <w:pStyle w:val="638"/>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bCs/>
          <w:color w:val="000000"/>
          <w:sz w:val="24"/>
          <w:highlight w:val="none"/>
          <w:lang w:val="en-US" w:eastAsia="zh-CN"/>
        </w:rPr>
        <w:t xml:space="preserve">4.1.3</w:t>
      </w:r>
      <w:r>
        <w:rPr>
          <w:rFonts w:hint="eastAsia" w:ascii="宋体" w:hAnsi="宋体" w:eastAsia="宋体" w:cs="宋体"/>
          <w:i w:val="0"/>
          <w:iCs w:val="0"/>
          <w:color w:val="000000"/>
          <w:sz w:val="24"/>
          <w:szCs w:val="24"/>
          <w:highlight w:val="none"/>
        </w:rPr>
        <w:t xml:space="preserve">甲方对乙方提供的货物在使用前进行调试时，乙方需负责安装并培训甲方的使用操作人员，并协助甲方一起调试，直到符合技术要求，甲方才做最终验收。</w:t>
      </w:r>
      <w:r>
        <w:rPr>
          <w:rFonts w:hint="eastAsia" w:ascii="宋体" w:hAnsi="宋体" w:eastAsia="宋体" w:cs="宋体"/>
          <w:i w:val="0"/>
          <w:iCs w:val="0"/>
          <w:color w:val="000000"/>
          <w:sz w:val="24"/>
          <w:szCs w:val="24"/>
          <w:highlight w:val="none"/>
        </w:rPr>
      </w:r>
      <w:r/>
    </w:p>
    <w:p>
      <w:pPr>
        <w:pStyle w:val="638"/>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bCs/>
          <w:color w:val="000000"/>
          <w:sz w:val="24"/>
          <w:highlight w:val="none"/>
          <w:lang w:val="en-US" w:eastAsia="zh-CN"/>
        </w:rPr>
        <w:t xml:space="preserve">4.1.4</w:t>
      </w:r>
      <w:r>
        <w:rPr>
          <w:rFonts w:hint="eastAsia" w:ascii="宋体" w:hAnsi="宋体" w:eastAsia="宋体" w:cs="宋体"/>
          <w:i w:val="0"/>
          <w:iCs w:val="0"/>
          <w:color w:val="000000"/>
          <w:sz w:val="24"/>
          <w:szCs w:val="24"/>
          <w:highlight w:val="none"/>
        </w:rPr>
        <w:t xml:space="preserve">对技术复杂的货物，甲方可请国家认可的专业检测机构参与初步验收及最终验收，并由其出具质量检测报告。</w:t>
      </w:r>
      <w:r>
        <w:rPr>
          <w:rFonts w:hint="eastAsia" w:ascii="宋体" w:hAnsi="宋体" w:eastAsia="宋体" w:cs="宋体"/>
          <w:i w:val="0"/>
          <w:iCs w:val="0"/>
          <w:color w:val="000000"/>
          <w:sz w:val="24"/>
          <w:szCs w:val="24"/>
          <w:highlight w:val="none"/>
        </w:rPr>
      </w:r>
      <w:r/>
    </w:p>
    <w:p>
      <w:pPr>
        <w:pStyle w:val="638"/>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bCs/>
          <w:color w:val="000000"/>
          <w:sz w:val="24"/>
          <w:highlight w:val="none"/>
          <w:lang w:val="en-US" w:eastAsia="zh-CN"/>
        </w:rPr>
        <w:t xml:space="preserve">4.1.5</w:t>
      </w:r>
      <w:r>
        <w:rPr>
          <w:rFonts w:hint="eastAsia" w:ascii="宋体" w:hAnsi="宋体" w:eastAsia="宋体" w:cs="宋体"/>
          <w:i w:val="0"/>
          <w:iCs w:val="0"/>
          <w:color w:val="000000"/>
          <w:sz w:val="24"/>
          <w:szCs w:val="24"/>
          <w:highlight w:val="none"/>
        </w:rPr>
        <w:t xml:space="preserve">验收时乙方必须在现场，验收完毕后作出验收结果报告；验收费用由甲乙双方协商解决。</w:t>
      </w:r>
      <w:r>
        <w:rPr>
          <w:rFonts w:hint="eastAsia" w:ascii="宋体" w:hAnsi="宋体" w:eastAsia="宋体" w:cs="宋体"/>
          <w:i w:val="0"/>
          <w:iCs w:val="0"/>
          <w:color w:val="000000"/>
          <w:sz w:val="24"/>
          <w:szCs w:val="24"/>
          <w:highlight w:val="none"/>
        </w:rPr>
      </w:r>
      <w:r/>
    </w:p>
    <w:p>
      <w:pPr>
        <w:pStyle w:val="638"/>
        <w:ind w:firstLine="480"/>
        <w:spacing w:line="460" w:lineRule="exact"/>
        <w:shd w:val="clear" w:color="auto" w:fill="ffffff"/>
        <w:rPr>
          <w:rFonts w:hint="eastAsia" w:ascii="宋体" w:hAnsi="宋体" w:eastAsia="宋体" w:cs="宋体"/>
          <w:b/>
          <w:sz w:val="24"/>
          <w:highlight w:val="none"/>
        </w:rPr>
      </w:pPr>
      <w:r>
        <w:rPr>
          <w:rFonts w:hint="eastAsia" w:ascii="宋体" w:hAnsi="宋体" w:eastAsia="宋体" w:cs="宋体"/>
          <w:bCs/>
          <w:color w:val="000000"/>
          <w:sz w:val="24"/>
          <w:highlight w:val="none"/>
          <w:lang w:val="en-US" w:eastAsia="zh-CN"/>
        </w:rPr>
        <w:t xml:space="preserve">4.1.6</w:t>
      </w:r>
      <w:r>
        <w:rPr>
          <w:rFonts w:hint="eastAsia" w:ascii="宋体" w:hAnsi="宋体" w:eastAsia="宋体" w:cs="宋体"/>
          <w:i w:val="0"/>
          <w:iCs w:val="0"/>
          <w:color w:val="000000"/>
          <w:sz w:val="24"/>
          <w:szCs w:val="24"/>
          <w:highlight w:val="none"/>
        </w:rPr>
        <w:t xml:space="preserve">初步验收和最终验收时，如发生双方对质量是否合格产生争议时，则共同委托国家认可的专业检测机构对争议内容的质量进行检测，如检测结果合格，检测费由甲方承担；如检测结果不合格，检测费由乙方承担，同时乙方承担由此造成的合同规定的其他责任。</w:t>
      </w:r>
      <w:r>
        <w:rPr>
          <w:rFonts w:hint="eastAsia" w:ascii="宋体" w:hAnsi="宋体" w:eastAsia="宋体" w:cs="宋体"/>
          <w:b/>
          <w:sz w:val="24"/>
          <w:highlight w:val="none"/>
        </w:rPr>
      </w:r>
      <w:r/>
    </w:p>
    <w:p>
      <w:pPr>
        <w:pStyle w:val="638"/>
        <w:numPr>
          <w:ilvl w:val="0"/>
          <w:numId w:val="0"/>
        </w:numPr>
        <w:spacing w:line="360" w:lineRule="auto"/>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5.</w:t>
      </w:r>
      <w:r>
        <w:rPr>
          <w:rFonts w:hint="eastAsia" w:ascii="宋体" w:hAnsi="宋体" w:eastAsia="宋体" w:cs="宋体"/>
          <w:b/>
          <w:sz w:val="24"/>
          <w:highlight w:val="none"/>
        </w:rPr>
        <w:t xml:space="preserve">组成合同的文件</w:t>
      </w:r>
      <w:r>
        <w:rPr>
          <w:rFonts w:hint="eastAsia" w:ascii="宋体" w:hAnsi="宋体" w:eastAsia="宋体" w:cs="宋体"/>
          <w:b/>
          <w:sz w:val="24"/>
          <w:highlight w:val="none"/>
        </w:rPr>
      </w:r>
      <w:r/>
    </w:p>
    <w:p>
      <w:pPr>
        <w:pStyle w:val="63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本协议书与下列文件一起构成合同文件，如下述文件之间有任何抵触、矛盾或歧义，应按以下顺序解释：</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（1）政府采购合同协议书及其变更、补充协议</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（2）政府采购合同专用条款</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（3）政府采购合同通用条款</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（4）中标（成交）通知书</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（5）投标（响应）文件</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（6）采购文件</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（7）有关技术文件，图纸</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（8）国家法律、行政法规和规章制度规定或合同约定的作为合同组成部分的其他文件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38"/>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 w:val="24"/>
          <w:highlight w:val="none"/>
        </w:rPr>
        <w:t xml:space="preserve">6.合同生效</w:t>
      </w:r>
      <w:r>
        <w:rPr>
          <w:rFonts w:hint="eastAsia" w:ascii="宋体" w:hAnsi="宋体" w:eastAsia="宋体" w:cs="宋体"/>
          <w:b/>
          <w:color w:val="000000"/>
          <w:szCs w:val="21"/>
          <w:highlight w:val="none"/>
        </w:rPr>
      </w:r>
      <w:r/>
    </w:p>
    <w:p>
      <w:pPr>
        <w:pStyle w:val="63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日生效。</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7.合同份数</w:t>
      </w:r>
      <w:r>
        <w:rPr>
          <w:rFonts w:hint="eastAsia" w:ascii="宋体" w:hAnsi="宋体" w:eastAsia="宋体" w:cs="宋体"/>
          <w:b/>
          <w:color w:val="000000"/>
          <w:sz w:val="24"/>
          <w:highlight w:val="none"/>
        </w:rPr>
      </w:r>
      <w:r/>
    </w:p>
    <w:p>
      <w:pPr>
        <w:pStyle w:val="638"/>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份，甲方执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份，乙方执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份，均具有同等法律效力。</w:t>
      </w:r>
      <w:r>
        <w:rPr>
          <w:rFonts w:hint="eastAsia" w:ascii="宋体" w:hAnsi="宋体" w:eastAsia="宋体" w:cs="宋体"/>
          <w:color w:val="000000"/>
          <w:sz w:val="24"/>
          <w:szCs w:val="24"/>
          <w:highlight w:val="none"/>
        </w:rPr>
      </w:r>
      <w:r/>
    </w:p>
    <w:p>
      <w:pPr>
        <w:pStyle w:val="638"/>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合同订立时间：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638"/>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合同订立地点：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38"/>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附件：具体标的及其技术要求和商务要求、联合协议、分包意向协议等。</w:t>
      </w:r>
      <w:r>
        <w:rPr>
          <w:rFonts w:hint="eastAsia" w:ascii="宋体" w:hAnsi="宋体" w:eastAsia="宋体" w:cs="宋体"/>
          <w:color w:val="000000"/>
          <w:sz w:val="24"/>
          <w:szCs w:val="24"/>
          <w:highlight w:val="none"/>
        </w:rPr>
      </w:r>
      <w:r/>
    </w:p>
    <w:p>
      <w:pPr>
        <w:pStyle w:val="6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38"/>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u w:val="single"/>
        </w:rPr>
      </w:r>
      <w:r/>
    </w:p>
    <w:p>
      <w:pPr>
        <w:pStyle w:val="63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4298"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甲方（采购人、受采购人委托签订合同的单位或采购文件约定的合同甲方）</w:t>
            </w:r>
            <w:r>
              <w:rPr>
                <w:rFonts w:hint="eastAsia" w:ascii="宋体" w:hAnsi="宋体" w:eastAsia="宋体" w:cs="宋体"/>
                <w:sz w:val="24"/>
                <w:highlight w:val="none"/>
              </w:rPr>
            </w:r>
            <w:r/>
          </w:p>
        </w:tc>
        <w:tc>
          <w:tcPr>
            <w:gridSpan w:val="2"/>
            <w:tcW w:w="4100"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乙方（供应商）</w:t>
            </w:r>
            <w:r>
              <w:rPr>
                <w:rFonts w:hint="eastAsia" w:ascii="宋体" w:hAnsi="宋体" w:eastAsia="宋体" w:cs="宋体"/>
                <w:sz w:val="24"/>
                <w:highlight w:val="none"/>
              </w:rPr>
            </w:r>
            <w:r/>
          </w:p>
        </w:tc>
      </w:tr>
      <w:tr>
        <w:trPr>
          <w:trHeight w:val="917"/>
        </w:trPr>
        <w:tc>
          <w:tcPr>
            <w:tcW w:w="1941"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单位名称（公章或合同章）</w:t>
            </w:r>
            <w:r>
              <w:rPr>
                <w:rFonts w:hint="eastAsia" w:ascii="宋体" w:hAnsi="宋体" w:eastAsia="宋体" w:cs="宋体"/>
                <w:sz w:val="24"/>
                <w:highlight w:val="none"/>
              </w:rPr>
            </w:r>
            <w:r/>
          </w:p>
        </w:tc>
        <w:tc>
          <w:tcPr>
            <w:tcW w:w="2357"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026"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单位名称（公章或合同章）</w:t>
            </w:r>
            <w:r>
              <w:rPr>
                <w:rFonts w:hint="eastAsia" w:ascii="宋体" w:hAnsi="宋体" w:eastAsia="宋体" w:cs="宋体"/>
                <w:sz w:val="24"/>
                <w:highlight w:val="none"/>
              </w:rPr>
            </w:r>
            <w:r/>
          </w:p>
        </w:tc>
        <w:tc>
          <w:tcPr>
            <w:tcW w:w="2074" w:type="dxa"/>
            <w:vAlign w:val="center"/>
            <w:textDirection w:val="lrTb"/>
            <w:noWrap w:val="false"/>
          </w:tcPr>
          <w:p>
            <w:pPr>
              <w:pStyle w:val="638"/>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cantSplit/>
          <w:trHeight w:val="1171"/>
        </w:trPr>
        <w:tc>
          <w:tcPr>
            <w:tcW w:w="1941" w:type="dxa"/>
            <w:vAlign w:val="center"/>
            <w:vMerge w:val="restart"/>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rPr>
            </w:r>
            <w:r/>
          </w:p>
          <w:p>
            <w:pPr>
              <w:pStyle w:val="638"/>
              <w:ind w:firstLine="115"/>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或其委托代理人（签章）</w:t>
            </w:r>
            <w:r>
              <w:rPr>
                <w:rFonts w:hint="eastAsia" w:ascii="宋体" w:hAnsi="宋体" w:eastAsia="宋体" w:cs="宋体"/>
                <w:sz w:val="24"/>
                <w:highlight w:val="none"/>
              </w:rPr>
            </w:r>
            <w:r/>
          </w:p>
        </w:tc>
        <w:tc>
          <w:tcPr>
            <w:tcW w:w="2357" w:type="dxa"/>
            <w:vAlign w:val="center"/>
            <w:vMerge w:val="restart"/>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026"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rPr>
            </w:r>
            <w:r/>
          </w:p>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或其委托代理人（签章）</w:t>
            </w:r>
            <w:r>
              <w:rPr>
                <w:rFonts w:hint="eastAsia" w:ascii="宋体" w:hAnsi="宋体" w:eastAsia="宋体" w:cs="宋体"/>
                <w:sz w:val="24"/>
                <w:highlight w:val="none"/>
              </w:rPr>
            </w:r>
            <w:r/>
          </w:p>
        </w:tc>
        <w:tc>
          <w:tcPr>
            <w:tcW w:w="2074"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483"/>
        </w:trPr>
        <w:tc>
          <w:tcPr>
            <w:tcW w:w="1941" w:type="dxa"/>
            <w:vAlign w:val="center"/>
            <w:vMerge w:val="continue"/>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357" w:type="dxa"/>
            <w:vAlign w:val="center"/>
            <w:vMerge w:val="continue"/>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026"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拥有者性别</w:t>
            </w:r>
            <w:r>
              <w:rPr>
                <w:rFonts w:hint="eastAsia" w:ascii="宋体" w:hAnsi="宋体" w:eastAsia="宋体" w:cs="宋体"/>
                <w:sz w:val="24"/>
                <w:highlight w:val="none"/>
              </w:rPr>
            </w:r>
            <w:r/>
          </w:p>
        </w:tc>
        <w:tc>
          <w:tcPr>
            <w:tcW w:w="2074" w:type="dxa"/>
            <w:vAlign w:val="center"/>
            <w:textDirection w:val="lrTb"/>
            <w:noWrap w:val="false"/>
          </w:tcPr>
          <w:p>
            <w:pPr>
              <w:pStyle w:val="638"/>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W w:w="1941"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住所</w:t>
            </w:r>
            <w:r>
              <w:rPr>
                <w:rFonts w:hint="eastAsia" w:ascii="宋体" w:hAnsi="宋体" w:eastAsia="宋体" w:cs="宋体"/>
                <w:sz w:val="24"/>
                <w:highlight w:val="none"/>
              </w:rPr>
            </w:r>
            <w:r/>
          </w:p>
        </w:tc>
        <w:tc>
          <w:tcPr>
            <w:tcW w:w="2357"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026"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住所</w:t>
            </w:r>
            <w:r>
              <w:rPr>
                <w:rFonts w:hint="eastAsia" w:ascii="宋体" w:hAnsi="宋体" w:eastAsia="宋体" w:cs="宋体"/>
                <w:sz w:val="24"/>
                <w:highlight w:val="none"/>
              </w:rPr>
            </w:r>
            <w:r/>
          </w:p>
        </w:tc>
        <w:tc>
          <w:tcPr>
            <w:tcW w:w="2074" w:type="dxa"/>
            <w:vAlign w:val="center"/>
            <w:textDirection w:val="lrTb"/>
            <w:noWrap w:val="false"/>
          </w:tcPr>
          <w:p>
            <w:pPr>
              <w:pStyle w:val="638"/>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W w:w="1941"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 系 人</w:t>
            </w:r>
            <w:r>
              <w:rPr>
                <w:rFonts w:hint="eastAsia" w:ascii="宋体" w:hAnsi="宋体" w:eastAsia="宋体" w:cs="宋体"/>
                <w:sz w:val="24"/>
                <w:highlight w:val="none"/>
              </w:rPr>
            </w:r>
            <w:r/>
          </w:p>
        </w:tc>
        <w:tc>
          <w:tcPr>
            <w:tcW w:w="2357"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026"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 系 人</w:t>
            </w:r>
            <w:r>
              <w:rPr>
                <w:rFonts w:hint="eastAsia" w:ascii="宋体" w:hAnsi="宋体" w:eastAsia="宋体" w:cs="宋体"/>
                <w:sz w:val="24"/>
                <w:highlight w:val="none"/>
              </w:rPr>
            </w:r>
            <w:r/>
          </w:p>
        </w:tc>
        <w:tc>
          <w:tcPr>
            <w:tcW w:w="2074" w:type="dxa"/>
            <w:vAlign w:val="center"/>
            <w:textDirection w:val="lrTb"/>
            <w:noWrap w:val="false"/>
          </w:tcPr>
          <w:p>
            <w:pPr>
              <w:pStyle w:val="638"/>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W w:w="1941"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rPr>
            </w:r>
            <w:r/>
          </w:p>
        </w:tc>
        <w:tc>
          <w:tcPr>
            <w:tcW w:w="2357"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026"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rPr>
            </w:r>
            <w:r/>
          </w:p>
        </w:tc>
        <w:tc>
          <w:tcPr>
            <w:tcW w:w="2074" w:type="dxa"/>
            <w:vAlign w:val="center"/>
            <w:textDirection w:val="lrTb"/>
            <w:noWrap w:val="false"/>
          </w:tcPr>
          <w:p>
            <w:pPr>
              <w:pStyle w:val="638"/>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W w:w="1941"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通信地址</w:t>
            </w:r>
            <w:r>
              <w:rPr>
                <w:rFonts w:hint="eastAsia" w:ascii="宋体" w:hAnsi="宋体" w:eastAsia="宋体" w:cs="宋体"/>
                <w:sz w:val="24"/>
                <w:highlight w:val="none"/>
              </w:rPr>
            </w:r>
            <w:r/>
          </w:p>
        </w:tc>
        <w:tc>
          <w:tcPr>
            <w:tcW w:w="2357"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026"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通信地址</w:t>
            </w:r>
            <w:r>
              <w:rPr>
                <w:rFonts w:hint="eastAsia" w:ascii="宋体" w:hAnsi="宋体" w:eastAsia="宋体" w:cs="宋体"/>
                <w:sz w:val="24"/>
                <w:highlight w:val="none"/>
              </w:rPr>
            </w:r>
            <w:r/>
          </w:p>
        </w:tc>
        <w:tc>
          <w:tcPr>
            <w:tcW w:w="2074" w:type="dxa"/>
            <w:vAlign w:val="center"/>
            <w:textDirection w:val="lrTb"/>
            <w:noWrap w:val="false"/>
          </w:tcPr>
          <w:p>
            <w:pPr>
              <w:pStyle w:val="638"/>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W w:w="1941"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邮政编码</w:t>
            </w:r>
            <w:r>
              <w:rPr>
                <w:rFonts w:hint="eastAsia" w:ascii="宋体" w:hAnsi="宋体" w:eastAsia="宋体" w:cs="宋体"/>
                <w:sz w:val="24"/>
                <w:highlight w:val="none"/>
              </w:rPr>
            </w:r>
            <w:r/>
          </w:p>
        </w:tc>
        <w:tc>
          <w:tcPr>
            <w:tcW w:w="2357"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026"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邮政编码</w:t>
            </w:r>
            <w:r>
              <w:rPr>
                <w:rFonts w:hint="eastAsia" w:ascii="宋体" w:hAnsi="宋体" w:eastAsia="宋体" w:cs="宋体"/>
                <w:sz w:val="24"/>
                <w:highlight w:val="none"/>
              </w:rPr>
            </w:r>
            <w:r/>
          </w:p>
        </w:tc>
        <w:tc>
          <w:tcPr>
            <w:tcW w:w="2074" w:type="dxa"/>
            <w:vAlign w:val="center"/>
            <w:textDirection w:val="lrTb"/>
            <w:noWrap w:val="false"/>
          </w:tcPr>
          <w:p>
            <w:pPr>
              <w:pStyle w:val="638"/>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W w:w="1941"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电子邮箱</w:t>
            </w:r>
            <w:r>
              <w:rPr>
                <w:rFonts w:hint="eastAsia" w:ascii="宋体" w:hAnsi="宋体" w:eastAsia="宋体" w:cs="宋体"/>
                <w:sz w:val="24"/>
                <w:highlight w:val="none"/>
              </w:rPr>
            </w:r>
            <w:r/>
          </w:p>
        </w:tc>
        <w:tc>
          <w:tcPr>
            <w:tcW w:w="2357"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026"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电子邮箱</w:t>
            </w:r>
            <w:r>
              <w:rPr>
                <w:rFonts w:hint="eastAsia" w:ascii="宋体" w:hAnsi="宋体" w:eastAsia="宋体" w:cs="宋体"/>
                <w:sz w:val="24"/>
                <w:highlight w:val="none"/>
              </w:rPr>
            </w:r>
            <w:r/>
          </w:p>
        </w:tc>
        <w:tc>
          <w:tcPr>
            <w:tcW w:w="2074" w:type="dxa"/>
            <w:vAlign w:val="center"/>
            <w:textDirection w:val="lrTb"/>
            <w:noWrap w:val="false"/>
          </w:tcPr>
          <w:p>
            <w:pPr>
              <w:pStyle w:val="638"/>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W w:w="1941"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rPr>
                <w:rFonts w:hint="eastAsia" w:ascii="宋体" w:hAnsi="宋体" w:eastAsia="宋体" w:cs="宋体"/>
                <w:sz w:val="24"/>
                <w:highlight w:val="none"/>
              </w:rPr>
            </w:r>
            <w:r/>
          </w:p>
        </w:tc>
        <w:tc>
          <w:tcPr>
            <w:tcW w:w="2357"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026"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rPr>
                <w:rFonts w:hint="eastAsia" w:ascii="宋体" w:hAnsi="宋体" w:eastAsia="宋体" w:cs="宋体"/>
                <w:sz w:val="24"/>
                <w:highlight w:val="none"/>
              </w:rPr>
            </w:r>
            <w:r/>
          </w:p>
        </w:tc>
        <w:tc>
          <w:tcPr>
            <w:tcW w:w="2074" w:type="dxa"/>
            <w:vAlign w:val="center"/>
            <w:textDirection w:val="lrTb"/>
            <w:noWrap w:val="false"/>
          </w:tcPr>
          <w:p>
            <w:pPr>
              <w:pStyle w:val="638"/>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W w:w="1941"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357"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026"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开户名称</w:t>
            </w:r>
            <w:r>
              <w:rPr>
                <w:rFonts w:hint="eastAsia" w:ascii="宋体" w:hAnsi="宋体" w:eastAsia="宋体" w:cs="宋体"/>
                <w:sz w:val="24"/>
                <w:highlight w:val="none"/>
              </w:rPr>
            </w:r>
            <w:r/>
          </w:p>
        </w:tc>
        <w:tc>
          <w:tcPr>
            <w:tcW w:w="2074" w:type="dxa"/>
            <w:vAlign w:val="center"/>
            <w:textDirection w:val="lrTb"/>
            <w:noWrap w:val="false"/>
          </w:tcPr>
          <w:p>
            <w:pPr>
              <w:pStyle w:val="638"/>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W w:w="1941"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357"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026"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开户银行</w:t>
            </w:r>
            <w:r>
              <w:rPr>
                <w:rFonts w:hint="eastAsia" w:ascii="宋体" w:hAnsi="宋体" w:eastAsia="宋体" w:cs="宋体"/>
                <w:sz w:val="24"/>
                <w:highlight w:val="none"/>
              </w:rPr>
            </w:r>
            <w:r/>
          </w:p>
        </w:tc>
        <w:tc>
          <w:tcPr>
            <w:tcW w:w="2074" w:type="dxa"/>
            <w:vAlign w:val="center"/>
            <w:textDirection w:val="lrTb"/>
            <w:noWrap w:val="false"/>
          </w:tcPr>
          <w:p>
            <w:pPr>
              <w:pStyle w:val="638"/>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W w:w="1941"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357"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026" w:type="dxa"/>
            <w:vAlign w:val="center"/>
            <w:textDirection w:val="lrTb"/>
            <w:noWrap w:val="false"/>
          </w:tcPr>
          <w:p>
            <w:pPr>
              <w:pStyle w:val="63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银行账号</w:t>
            </w:r>
            <w:r>
              <w:rPr>
                <w:rFonts w:hint="eastAsia" w:ascii="宋体" w:hAnsi="宋体" w:eastAsia="宋体" w:cs="宋体"/>
                <w:sz w:val="24"/>
                <w:highlight w:val="none"/>
              </w:rPr>
            </w:r>
            <w:r/>
          </w:p>
        </w:tc>
        <w:tc>
          <w:tcPr>
            <w:tcW w:w="2074" w:type="dxa"/>
            <w:vAlign w:val="center"/>
            <w:textDirection w:val="lrTb"/>
            <w:noWrap w:val="false"/>
          </w:tcPr>
          <w:p>
            <w:pPr>
              <w:pStyle w:val="638"/>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586"/>
        </w:trPr>
        <w:tc>
          <w:tcPr>
            <w:gridSpan w:val="4"/>
            <w:tcW w:w="8398" w:type="dxa"/>
            <w:vAlign w:val="center"/>
            <w:textDirection w:val="lrTb"/>
            <w:noWrap w:val="false"/>
          </w:tcPr>
          <w:p>
            <w:pPr>
              <w:pStyle w:val="638"/>
              <w:jc w:val="left"/>
              <w:spacing w:line="360" w:lineRule="auto"/>
              <w:rPr>
                <w:rFonts w:hint="eastAsia" w:ascii="宋体" w:hAnsi="宋体" w:eastAsia="宋体" w:cs="宋体"/>
                <w:spacing w:val="20"/>
                <w:sz w:val="24"/>
                <w:highlight w:val="none"/>
              </w:rPr>
            </w:pPr>
            <w:r>
              <w:rPr>
                <w:rFonts w:hint="eastAsia" w:ascii="宋体" w:hAnsi="宋体" w:eastAsia="宋体" w:cs="宋体"/>
                <w:sz w:val="24"/>
                <w:highlight w:val="none"/>
              </w:rPr>
              <w:t xml:space="preserve">注：涉及联合体或其他合同主体的信息应按上表格式加列。</w:t>
            </w:r>
            <w:r>
              <w:rPr>
                <w:rFonts w:hint="eastAsia" w:ascii="宋体" w:hAnsi="宋体" w:eastAsia="宋体" w:cs="宋体"/>
                <w:spacing w:val="20"/>
                <w:sz w:val="24"/>
                <w:highlight w:val="none"/>
              </w:rPr>
            </w:r>
            <w:r/>
          </w:p>
        </w:tc>
      </w:tr>
    </w:tbl>
    <w:p>
      <w:pPr>
        <w:pStyle w:val="647"/>
        <w:jc w:val="center"/>
        <w:spacing w:before="156"/>
        <w:rPr>
          <w:rFonts w:hint="eastAsia" w:ascii="宋体" w:hAnsi="宋体" w:eastAsia="宋体" w:cs="宋体"/>
          <w:sz w:val="28"/>
          <w:szCs w:val="28"/>
          <w:highlight w:val="none"/>
        </w:rPr>
      </w:pPr>
      <w:r>
        <w:rPr>
          <w:rFonts w:hint="eastAsia" w:ascii="宋体" w:hAnsi="宋体" w:eastAsia="宋体" w:cs="宋体"/>
          <w:highlight w:val="none"/>
          <w:u w:val="single"/>
        </w:rPr>
        <w:br w:type="page" w:clear="all"/>
      </w:r>
      <w:bookmarkStart w:id="169" w:name="_Toc27624"/>
      <w:r/>
      <w:bookmarkStart w:id="170" w:name="_Toc20313"/>
      <w:r>
        <w:rPr>
          <w:rFonts w:hint="eastAsia" w:ascii="宋体" w:hAnsi="宋体" w:eastAsia="宋体" w:cs="宋体"/>
          <w:b w:val="0"/>
          <w:bCs w:val="0"/>
          <w:sz w:val="28"/>
          <w:szCs w:val="28"/>
          <w:highlight w:val="none"/>
        </w:rPr>
        <w:t xml:space="preserve">第二节 政府采购合同通用条款</w:t>
      </w:r>
      <w:bookmarkEnd w:id="169"/>
      <w:r>
        <w:rPr>
          <w:rFonts w:hint="eastAsia" w:ascii="宋体" w:hAnsi="宋体" w:eastAsia="宋体" w:cs="宋体"/>
          <w:sz w:val="28"/>
          <w:szCs w:val="28"/>
          <w:highlight w:val="none"/>
        </w:rPr>
      </w:r>
      <w:r/>
    </w:p>
    <w:p>
      <w:pPr>
        <w:pStyle w:val="638"/>
        <w:jc w:val="left"/>
        <w:spacing w:line="400" w:lineRule="exact"/>
        <w:tabs>
          <w:tab w:val="left" w:pos="8820" w:leader="none"/>
          <w:tab w:val="left" w:pos="9345" w:leader="none"/>
          <w:tab w:val="left" w:pos="9765" w:leader="none"/>
        </w:tabs>
        <w:rPr>
          <w:rFonts w:hint="eastAsia" w:ascii="宋体" w:hAnsi="宋体" w:eastAsia="宋体" w:cs="宋体"/>
          <w:b/>
          <w:bCs/>
          <w:sz w:val="24"/>
          <w:highlight w:val="none"/>
        </w:rPr>
      </w:pPr>
      <w:r>
        <w:rPr>
          <w:rFonts w:hint="eastAsia" w:ascii="宋体" w:hAnsi="宋体" w:eastAsia="宋体" w:cs="宋体"/>
          <w:b/>
          <w:sz w:val="24"/>
          <w:highlight w:val="none"/>
        </w:rPr>
        <w:t xml:space="preserve">1. </w:t>
      </w:r>
      <w:r>
        <w:rPr>
          <w:rFonts w:hint="eastAsia" w:ascii="宋体" w:hAnsi="宋体" w:eastAsia="宋体" w:cs="宋体"/>
          <w:b/>
          <w:bCs/>
          <w:sz w:val="24"/>
          <w:highlight w:val="none"/>
        </w:rPr>
        <w:t xml:space="preserve">定义</w:t>
      </w:r>
      <w:r>
        <w:rPr>
          <w:rFonts w:hint="eastAsia" w:ascii="宋体" w:hAnsi="宋体" w:eastAsia="宋体" w:cs="宋体"/>
          <w:b/>
          <w:bCs/>
          <w:sz w:val="24"/>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1.1合同当事人</w:t>
      </w:r>
      <w:r>
        <w:rPr>
          <w:rFonts w:hint="eastAsia" w:ascii="宋体" w:hAnsi="宋体" w:eastAsia="宋体" w:cs="宋体"/>
          <w:color w:val="000000"/>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（1）采购人（以下称甲方）是指使用财政性资金，通过政府采购方式向供应商购买货物及其相关服务的国家机关、事业单位、团体组织。</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（2）供应商（以下称乙方）是指参加政府采购活动并且中标（成交），向采购人提供合同约定的货物及其相关服务的法人、非法人组织或者自然人。</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1.2本合同下列术语应解释为：</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（2）“合同价款”系指根据本合同规定乙方在全面履行合同义务后甲方应支付给乙方的价款。</w:t>
      </w:r>
      <w:r>
        <w:rPr>
          <w:rFonts w:hint="eastAsia" w:ascii="宋体" w:hAnsi="宋体" w:eastAsia="宋体" w:cs="宋体"/>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（3）“货物”系指乙方根据本合同规定须向甲方提供的各种形态和种类的物品，包括原材料、设备、产品（</w:t>
      </w:r>
      <w:r>
        <w:rPr>
          <w:rFonts w:hint="eastAsia" w:ascii="宋体" w:hAnsi="宋体" w:eastAsia="宋体" w:cs="宋体"/>
          <w:color w:val="000000"/>
          <w:szCs w:val="21"/>
          <w:highlight w:val="none"/>
        </w:rPr>
        <w:t xml:space="preserve">包括软件）及相关</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rPr>
        <w:t xml:space="preserve">备品备件、工具、手册及</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技术资料和材料等。</w:t>
      </w:r>
      <w:r>
        <w:rPr>
          <w:rFonts w:hint="eastAsia" w:ascii="宋体" w:hAnsi="宋体" w:eastAsia="宋体" w:cs="宋体"/>
          <w:color w:val="000000"/>
          <w:szCs w:val="21"/>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szCs w:val="21"/>
          <w:highlight w:val="none"/>
        </w:rPr>
        <w:t xml:space="preserve">相关</w:t>
      </w:r>
      <w:r>
        <w:rPr>
          <w:rFonts w:hint="eastAsia" w:ascii="宋体" w:hAnsi="宋体" w:eastAsia="宋体" w:cs="宋体"/>
          <w:color w:val="000000"/>
          <w:szCs w:val="21"/>
          <w:highlight w:val="none"/>
        </w:rPr>
        <w:t xml:space="preserve">服务”系指根据合同规定，乙方应提供的与货物有关的技术、管理和</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义务。</w:t>
      </w:r>
      <w:r>
        <w:rPr>
          <w:rFonts w:hint="eastAsia" w:ascii="宋体" w:hAnsi="宋体" w:eastAsia="宋体" w:cs="宋体"/>
          <w:color w:val="000000"/>
          <w:szCs w:val="21"/>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szCs w:val="21"/>
          <w:highlight w:val="none"/>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（7）其他术语解释，见【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38"/>
        <w:numPr>
          <w:ilvl w:val="0"/>
          <w:numId w:val="2"/>
        </w:numPr>
        <w:jc w:val="left"/>
        <w:spacing w:line="40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合同标的及金额</w:t>
      </w:r>
      <w:r>
        <w:rPr>
          <w:rFonts w:hint="eastAsia" w:ascii="宋体" w:hAnsi="宋体" w:eastAsia="宋体" w:cs="宋体"/>
          <w:b/>
          <w:bCs/>
          <w:color w:val="000000"/>
          <w:sz w:val="24"/>
          <w:highlight w:val="none"/>
        </w:rPr>
      </w:r>
      <w:r/>
    </w:p>
    <w:p>
      <w:pPr>
        <w:pStyle w:val="638"/>
        <w:ind w:firstLine="420"/>
        <w:jc w:val="left"/>
        <w:spacing w:line="400" w:lineRule="exac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任何费用。</w:t>
      </w:r>
      <w:r>
        <w:rPr>
          <w:rFonts w:hint="eastAsia" w:ascii="宋体" w:hAnsi="宋体" w:eastAsia="宋体" w:cs="宋体"/>
          <w:b/>
          <w:bCs/>
          <w:i/>
          <w:iCs/>
          <w:color w:val="000000"/>
          <w:szCs w:val="21"/>
          <w:highlight w:val="none"/>
        </w:rPr>
      </w:r>
      <w:r/>
    </w:p>
    <w:p>
      <w:pPr>
        <w:pStyle w:val="638"/>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 履行合同的时间、地点和方式</w:t>
      </w:r>
      <w:r>
        <w:rPr>
          <w:rFonts w:hint="eastAsia" w:ascii="宋体" w:hAnsi="宋体" w:eastAsia="宋体" w:cs="宋体"/>
          <w:b/>
          <w:color w:val="000000"/>
          <w:sz w:val="24"/>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 </w:t>
      </w:r>
      <w:r>
        <w:rPr>
          <w:rFonts w:hint="eastAsia" w:ascii="宋体" w:hAnsi="宋体" w:eastAsia="宋体" w:cs="宋体"/>
          <w:szCs w:val="21"/>
          <w:highlight w:val="none"/>
        </w:rPr>
        <w:t xml:space="preserve">乙方应当在约定的时间、地点，按照约定方式履行合同。</w:t>
      </w:r>
      <w:r>
        <w:rPr>
          <w:rFonts w:hint="eastAsia" w:ascii="宋体" w:hAnsi="宋体" w:eastAsia="宋体" w:cs="宋体"/>
          <w:color w:val="000000"/>
          <w:szCs w:val="21"/>
          <w:highlight w:val="none"/>
        </w:rPr>
      </w:r>
      <w:r/>
    </w:p>
    <w:p>
      <w:pPr>
        <w:pStyle w:val="638"/>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甲方的权利和义务</w:t>
      </w:r>
      <w:r>
        <w:rPr>
          <w:rFonts w:hint="eastAsia" w:ascii="宋体" w:hAnsi="宋体" w:eastAsia="宋体" w:cs="宋体"/>
          <w:b/>
          <w:bCs/>
          <w:color w:val="000000"/>
          <w:sz w:val="24"/>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Cs w:val="21"/>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Cs w:val="21"/>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 甲方有权要求乙方对缺陷部分予以修复，并按合同约定享有货物保修及其他合同约定的权利。</w:t>
      </w:r>
      <w:r>
        <w:rPr>
          <w:rFonts w:hint="eastAsia" w:ascii="宋体" w:hAnsi="宋体" w:eastAsia="宋体" w:cs="宋体"/>
          <w:color w:val="000000"/>
          <w:szCs w:val="21"/>
          <w:highlight w:val="none"/>
        </w:rPr>
      </w:r>
      <w:r/>
    </w:p>
    <w:p>
      <w:pPr>
        <w:pStyle w:val="638"/>
        <w:ind w:firstLine="420"/>
        <w:spacing w:line="40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4.4 甲方应当按照合同约定及时对交付的货物进行验收，</w:t>
      </w:r>
      <w:r>
        <w:rPr>
          <w:rFonts w:hint="eastAsia" w:ascii="宋体" w:hAnsi="宋体" w:eastAsia="宋体" w:cs="宋体"/>
          <w:szCs w:val="21"/>
          <w:highlight w:val="none"/>
        </w:rPr>
        <w:t xml:space="preserve">未</w:t>
      </w:r>
      <w:r>
        <w:rPr>
          <w:rFonts w:hint="eastAsia" w:ascii="宋体" w:hAnsi="宋体" w:eastAsia="宋体" w:cs="宋体"/>
          <w:color w:val="000000"/>
          <w:szCs w:val="21"/>
          <w:highlight w:val="none"/>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约定的期限内对乙方履约提出任何异议或者向乙方作出任何说明的，</w:t>
      </w:r>
      <w:r>
        <w:rPr>
          <w:rFonts w:hint="eastAsia" w:ascii="宋体" w:hAnsi="宋体" w:eastAsia="宋体" w:cs="宋体"/>
          <w:color w:val="000000"/>
          <w:szCs w:val="21"/>
          <w:highlight w:val="none"/>
        </w:rPr>
        <w:t xml:space="preserve">视为验收通过。</w:t>
      </w:r>
      <w:r>
        <w:rPr>
          <w:rFonts w:hint="eastAsia" w:ascii="宋体" w:hAnsi="宋体" w:eastAsia="宋体" w:cs="宋体"/>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Cs w:val="21"/>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4.6 国家法律法规规定及</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szCs w:val="21"/>
          <w:highlight w:val="none"/>
        </w:rPr>
        <w:t xml:space="preserve">约定应由甲方承担的其他义务和责任。</w:t>
      </w:r>
      <w:r>
        <w:rPr>
          <w:rFonts w:hint="eastAsia" w:ascii="宋体" w:hAnsi="宋体" w:eastAsia="宋体" w:cs="宋体"/>
          <w:color w:val="000000"/>
          <w:szCs w:val="21"/>
          <w:highlight w:val="none"/>
        </w:rPr>
      </w:r>
      <w:r/>
    </w:p>
    <w:p>
      <w:pPr>
        <w:pStyle w:val="638"/>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 乙方的权利和义务</w:t>
      </w:r>
      <w:r>
        <w:rPr>
          <w:rFonts w:hint="eastAsia" w:ascii="宋体" w:hAnsi="宋体" w:eastAsia="宋体" w:cs="宋体"/>
          <w:b/>
          <w:bCs/>
          <w:color w:val="000000"/>
          <w:sz w:val="24"/>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签署合同后，乙方应确定项目负责人（或项目联系人），负责与本合同有关的事务。</w:t>
      </w:r>
      <w:r>
        <w:rPr>
          <w:rFonts w:hint="eastAsia" w:ascii="宋体" w:hAnsi="宋体" w:eastAsia="宋体" w:cs="宋体"/>
          <w:color w:val="000000"/>
          <w:szCs w:val="21"/>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Cs w:val="21"/>
          <w:highlight w:val="none"/>
        </w:rPr>
      </w:r>
      <w:r/>
    </w:p>
    <w:p>
      <w:pPr>
        <w:pStyle w:val="649"/>
        <w:ind w:firstLine="369"/>
        <w:spacing w:after="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5.3乙方有权根据合同约定向甲方收取合同价款。</w:t>
      </w:r>
      <w:r>
        <w:rPr>
          <w:rFonts w:hint="eastAsia" w:ascii="宋体" w:hAnsi="宋体" w:eastAsia="宋体" w:cs="宋体"/>
          <w:color w:val="000000"/>
          <w:szCs w:val="21"/>
          <w:highlight w:val="none"/>
        </w:rPr>
      </w:r>
      <w:r/>
    </w:p>
    <w:p>
      <w:pPr>
        <w:pStyle w:val="649"/>
        <w:ind w:firstLine="369"/>
        <w:spacing w:after="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5.4国家法律法规规定及</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约定应</w:t>
      </w:r>
      <w:r>
        <w:rPr>
          <w:rFonts w:hint="eastAsia" w:ascii="宋体" w:hAnsi="宋体" w:eastAsia="宋体" w:cs="宋体"/>
          <w:color w:val="000000"/>
          <w:szCs w:val="21"/>
          <w:highlight w:val="none"/>
        </w:rPr>
        <w:t xml:space="preserve">由乙方承担的其他义务和责任。</w:t>
      </w:r>
      <w:r>
        <w:rPr>
          <w:rFonts w:hint="eastAsia" w:ascii="宋体" w:hAnsi="宋体" w:eastAsia="宋体" w:cs="宋体"/>
          <w:color w:val="000000"/>
          <w:szCs w:val="21"/>
          <w:highlight w:val="none"/>
        </w:rPr>
      </w:r>
      <w:r/>
    </w:p>
    <w:p>
      <w:pPr>
        <w:pStyle w:val="638"/>
        <w:numPr>
          <w:ilvl w:val="0"/>
          <w:numId w:val="3"/>
        </w:numPr>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合同履行</w:t>
      </w:r>
      <w:r>
        <w:rPr>
          <w:rFonts w:hint="eastAsia" w:ascii="宋体" w:hAnsi="宋体" w:eastAsia="宋体" w:cs="宋体"/>
          <w:b/>
          <w:bCs/>
          <w:color w:val="000000"/>
          <w:sz w:val="24"/>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szCs w:val="21"/>
          <w:highlight w:val="none"/>
        </w:rPr>
        <w:t xml:space="preserve">约定顺序履行合同义务；如果没有先后顺序的，应当同时履行。</w:t>
      </w:r>
      <w:r>
        <w:rPr>
          <w:rFonts w:hint="eastAsia" w:ascii="宋体" w:hAnsi="宋体" w:eastAsia="宋体" w:cs="宋体"/>
          <w:color w:val="000000"/>
          <w:szCs w:val="21"/>
          <w:highlight w:val="none"/>
        </w:rPr>
      </w:r>
      <w:r/>
    </w:p>
    <w:p>
      <w:pPr>
        <w:pStyle w:val="638"/>
        <w:ind w:firstLine="420"/>
        <w:jc w:val="left"/>
        <w:spacing w:line="40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highlight w:val="none"/>
        </w:rPr>
      </w:r>
      <w:r/>
    </w:p>
    <w:p>
      <w:pPr>
        <w:pStyle w:val="638"/>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 货物包装、运输、保险和交付要求</w:t>
      </w:r>
      <w:r>
        <w:rPr>
          <w:rFonts w:hint="eastAsia" w:ascii="宋体" w:hAnsi="宋体" w:eastAsia="宋体" w:cs="宋体"/>
          <w:b/>
          <w:bCs/>
          <w:color w:val="000000"/>
          <w:sz w:val="24"/>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 本合同</w:t>
      </w:r>
      <w:r>
        <w:rPr>
          <w:rFonts w:hint="eastAsia" w:ascii="宋体" w:hAnsi="宋体" w:eastAsia="宋体" w:cs="宋体"/>
          <w:bCs/>
          <w:color w:val="000000"/>
          <w:szCs w:val="21"/>
          <w:highlight w:val="none"/>
        </w:rPr>
        <w:t xml:space="preserve">涉及商品包装、快递包装的，</w:t>
      </w:r>
      <w:r>
        <w:rPr>
          <w:rFonts w:hint="eastAsia" w:ascii="宋体" w:hAnsi="宋体" w:eastAsia="宋体" w:cs="宋体"/>
          <w:color w:val="000000"/>
          <w:szCs w:val="21"/>
          <w:highlight w:val="none"/>
        </w:rPr>
        <w:t xml:space="preserve">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包装应适应远距离运输、防潮、防震、防锈和防野蛮装卸等要求，确保货物安全无损地运抵</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约定的</w:t>
      </w:r>
      <w:r>
        <w:rPr>
          <w:rFonts w:hint="eastAsia" w:ascii="宋体" w:hAnsi="宋体" w:eastAsia="宋体" w:cs="宋体"/>
          <w:color w:val="000000"/>
          <w:szCs w:val="21"/>
          <w:highlight w:val="none"/>
        </w:rPr>
        <w:t xml:space="preserve">指定现场。</w:t>
      </w:r>
      <w:r>
        <w:rPr>
          <w:rFonts w:hint="eastAsia" w:ascii="宋体" w:hAnsi="宋体" w:eastAsia="宋体" w:cs="宋体"/>
          <w:color w:val="000000"/>
          <w:szCs w:val="21"/>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 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Cs w:val="21"/>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 货物保险要求按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规定执行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Cs w:val="21"/>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 乙方在运输到达之前应提前通知甲方，并提示货物运输装卸的注意事项，甲方配合乙方做好货物的接收工作。</w:t>
      </w:r>
      <w:r>
        <w:rPr>
          <w:rFonts w:hint="eastAsia" w:ascii="宋体" w:hAnsi="宋体" w:eastAsia="宋体" w:cs="宋体"/>
          <w:color w:val="000000"/>
          <w:szCs w:val="21"/>
          <w:highlight w:val="none"/>
        </w:rPr>
      </w:r>
      <w:r/>
    </w:p>
    <w:p>
      <w:pPr>
        <w:pStyle w:val="650"/>
        <w:ind w:firstLine="420"/>
        <w:rPr>
          <w:rFonts w:hint="eastAsia" w:ascii="宋体" w:hAnsi="宋体" w:eastAsia="宋体" w:cs="宋体"/>
          <w:sz w:val="21"/>
          <w:highlight w:val="none"/>
        </w:rPr>
      </w:pPr>
      <w:r>
        <w:rPr>
          <w:rFonts w:hint="eastAsia" w:ascii="宋体" w:hAnsi="宋体" w:eastAsia="宋体" w:cs="宋体"/>
          <w:color w:val="000000"/>
          <w:sz w:val="21"/>
          <w:highlight w:val="none"/>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1"/>
          <w:highlight w:val="none"/>
        </w:rPr>
      </w:r>
      <w:r/>
    </w:p>
    <w:p>
      <w:pPr>
        <w:pStyle w:val="638"/>
        <w:jc w:val="left"/>
        <w:spacing w:line="400" w:lineRule="exact"/>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8. </w:t>
      </w:r>
      <w:r>
        <w:rPr>
          <w:rFonts w:hint="eastAsia" w:ascii="宋体" w:hAnsi="宋体" w:eastAsia="宋体" w:cs="宋体"/>
          <w:b/>
          <w:sz w:val="24"/>
          <w:highlight w:val="none"/>
        </w:rPr>
        <w:t xml:space="preserve">质量标准和保证</w:t>
      </w:r>
      <w:r>
        <w:rPr>
          <w:rFonts w:hint="eastAsia" w:ascii="宋体" w:hAnsi="宋体" w:eastAsia="宋体" w:cs="宋体"/>
          <w:b/>
          <w:sz w:val="24"/>
          <w:highlight w:val="none"/>
        </w:rPr>
      </w:r>
      <w:r/>
    </w:p>
    <w:p>
      <w:pPr>
        <w:pStyle w:val="651"/>
        <w:ind w:firstLine="420"/>
        <w:jc w:val="left"/>
        <w:spacing w:line="400" w:lineRule="exact"/>
        <w:rPr>
          <w:rFonts w:hint="eastAsia" w:ascii="宋体" w:hAnsi="宋体" w:eastAsia="宋体" w:cs="宋体"/>
          <w:b/>
          <w:highlight w:val="none"/>
        </w:rPr>
      </w:pPr>
      <w:r>
        <w:rPr>
          <w:rFonts w:hint="eastAsia" w:ascii="宋体" w:hAnsi="宋体" w:eastAsia="宋体" w:cs="宋体"/>
          <w:highlight w:val="none"/>
        </w:rPr>
        <w:t xml:space="preserve">8.1 质量标准</w:t>
      </w:r>
      <w:r>
        <w:rPr>
          <w:rFonts w:hint="eastAsia" w:ascii="宋体" w:hAnsi="宋体" w:eastAsia="宋体" w:cs="宋体"/>
          <w:b/>
          <w:highlight w:val="none"/>
        </w:rPr>
      </w:r>
      <w:r/>
    </w:p>
    <w:p>
      <w:pPr>
        <w:pStyle w:val="651"/>
        <w:ind w:firstLine="420"/>
        <w:jc w:val="left"/>
        <w:spacing w:line="400" w:lineRule="exact"/>
        <w:rPr>
          <w:rFonts w:hAnsi="宋体" w:cs="宋体"/>
          <w:highlight w:val="none"/>
          <w:lang w:val="en-US" w:eastAsia="zh-CN"/>
        </w:rPr>
      </w:pPr>
      <w:r>
        <w:rPr>
          <w:rFonts w:hAnsi="宋体" w:cs="宋体"/>
          <w:highlight w:val="none"/>
          <w:lang w:val="en-US" w:eastAsia="zh-CN"/>
        </w:rPr>
        <w:t xml:space="preserve">（1）采购质量标准：项目所有物资（设施、材料设备、构配件等）产品质量须符合相关标准规范及招标文件的要求，合格率达到100%。</w:t>
      </w:r>
      <w:r>
        <w:rPr>
          <w:rFonts w:hAnsi="宋体" w:cs="宋体"/>
          <w:highlight w:val="none"/>
          <w:lang w:val="en-US" w:eastAsia="zh-CN"/>
        </w:rPr>
      </w:r>
      <w:r/>
    </w:p>
    <w:p>
      <w:pPr>
        <w:pStyle w:val="651"/>
        <w:ind w:firstLine="420"/>
        <w:jc w:val="left"/>
        <w:spacing w:line="400" w:lineRule="exact"/>
        <w:rPr>
          <w:rFonts w:hAnsi="宋体" w:cs="宋体"/>
          <w:highlight w:val="none"/>
          <w:lang w:val="en-US" w:eastAsia="zh-CN"/>
        </w:rPr>
      </w:pPr>
      <w:r>
        <w:rPr>
          <w:rFonts w:hAnsi="宋体" w:cs="宋体"/>
          <w:highlight w:val="none"/>
          <w:lang w:val="en-US" w:eastAsia="zh-CN"/>
        </w:rPr>
        <w:t xml:space="preserve">（2）安装建设标准：确保设备选型符合环境与技术参数要求，安装过程需同步规划、规范安全施工并严格验收，同时实现数据互联互通与平台化管理，最终满足安防实效性与项目需求。</w:t>
      </w:r>
      <w:r>
        <w:rPr>
          <w:rFonts w:hAnsi="宋体" w:cs="宋体"/>
          <w:highlight w:val="none"/>
          <w:lang w:val="en-US" w:eastAsia="zh-CN"/>
        </w:rPr>
      </w:r>
      <w:r/>
    </w:p>
    <w:p>
      <w:pPr>
        <w:pStyle w:val="651"/>
        <w:ind w:firstLine="420"/>
        <w:jc w:val="left"/>
        <w:spacing w:line="400" w:lineRule="exact"/>
        <w:rPr>
          <w:rFonts w:hAnsi="宋体" w:cs="宋体"/>
          <w:highlight w:val="none"/>
          <w:lang w:val="en-US" w:eastAsia="zh-CN"/>
        </w:rPr>
      </w:pPr>
      <w:r>
        <w:rPr>
          <w:rFonts w:hAnsi="宋体" w:cs="宋体"/>
          <w:highlight w:val="none"/>
          <w:lang w:val="en-US" w:eastAsia="zh-CN"/>
        </w:rPr>
        <w:t xml:space="preserve">（</w:t>
      </w:r>
      <w:r>
        <w:rPr>
          <w:rFonts w:hint="eastAsia" w:hAnsi="宋体" w:cs="宋体"/>
          <w:highlight w:val="none"/>
          <w:lang w:val="en-US" w:eastAsia="zh-CN"/>
        </w:rPr>
        <w:t xml:space="preserve">3</w:t>
      </w:r>
      <w:r>
        <w:rPr>
          <w:rFonts w:hAnsi="宋体" w:cs="宋体"/>
          <w:highlight w:val="none"/>
          <w:lang w:val="en-US" w:eastAsia="zh-CN"/>
        </w:rPr>
        <w:t xml:space="preserve">）采集标准：根据江苏省公安厅下发《关于印发&lt;智慧版技防城建设标准&gt;的通知》（苏公厅〔2021〕704号），结合《智慧版技防城建设标准》要求第二、第三项内容，一类视频监控、公安</w:t>
      </w:r>
      <w:r>
        <w:rPr>
          <w:rFonts w:hAnsi="宋体" w:cs="宋体"/>
          <w:highlight w:val="none"/>
          <w:lang w:val="en-US" w:eastAsia="zh-CN"/>
        </w:rPr>
        <w:t xml:space="preserve">机关自建等视频图像设备的建档率、基础信息填报、业务标签准确率达到100%；图像数据准确率、及时率、大图地址可用率均达到90%以上，确保图像数据比对准确，实战研判可及时调阅现场图片；人像结构化信息和图片数据，确保静态人像库数据可解析率达到95%以上；整治人员基础信息和图片数据，确保基础信息准确率达到100%；重点关注点位实时、历史视频流可调阅率达到98%以上，字幕标注及时钟准确率达到99%以上；人像档案准确率达到95%，车辆档案各类信息准确率达到90%；查询、比对、布控等基础通用接口接口畅通率达到95%以上。</w:t>
      </w:r>
      <w:r>
        <w:rPr>
          <w:rFonts w:hAnsi="宋体" w:cs="宋体"/>
          <w:highlight w:val="none"/>
          <w:lang w:val="en-US" w:eastAsia="zh-CN"/>
        </w:rPr>
      </w:r>
      <w:r/>
    </w:p>
    <w:p>
      <w:pPr>
        <w:pStyle w:val="651"/>
        <w:ind w:firstLine="420"/>
        <w:jc w:val="left"/>
        <w:spacing w:line="400" w:lineRule="exact"/>
        <w:rPr>
          <w:rFonts w:hAnsi="宋体" w:cs="宋体"/>
          <w:highlight w:val="none"/>
          <w:lang w:val="en-US" w:eastAsia="zh-CN"/>
        </w:rPr>
      </w:pPr>
      <w:r>
        <w:rPr>
          <w:rFonts w:hAnsi="宋体" w:cs="宋体"/>
          <w:highlight w:val="none"/>
          <w:lang w:val="en-US" w:eastAsia="zh-CN"/>
        </w:rPr>
        <w:t xml:space="preserve">对视频流数据、图像数据、物联数据、业务关注数据等数据资源开展规范化的数据治理活动，对相关数据的接入、处理、组织、服务提供全方位的质量管控与保障，确保各类技防监控采集数据的可利用率达到90%以上。</w:t>
      </w:r>
      <w:r>
        <w:rPr>
          <w:rFonts w:hAnsi="宋体" w:cs="宋体"/>
          <w:highlight w:val="none"/>
          <w:lang w:val="en-US" w:eastAsia="zh-CN"/>
        </w:rPr>
      </w:r>
      <w:r/>
    </w:p>
    <w:p>
      <w:pPr>
        <w:pStyle w:val="651"/>
        <w:ind w:firstLine="420"/>
        <w:jc w:val="left"/>
        <w:spacing w:line="400" w:lineRule="exact"/>
        <w:rPr>
          <w:rFonts w:hAnsi="宋体" w:cs="宋体"/>
          <w:highlight w:val="none"/>
          <w:lang w:val="en-US" w:eastAsia="zh-CN"/>
        </w:rPr>
      </w:pPr>
      <w:r>
        <w:rPr>
          <w:rFonts w:hAnsi="宋体" w:cs="宋体"/>
          <w:highlight w:val="none"/>
          <w:lang w:val="en-US" w:eastAsia="zh-CN"/>
        </w:rPr>
        <w:t xml:space="preserve">（</w:t>
      </w:r>
      <w:r>
        <w:rPr>
          <w:rFonts w:hint="eastAsia" w:hAnsi="宋体" w:cs="宋体"/>
          <w:highlight w:val="none"/>
          <w:lang w:val="en-US" w:eastAsia="zh-CN"/>
        </w:rPr>
        <w:t xml:space="preserve">4</w:t>
      </w:r>
      <w:r>
        <w:rPr>
          <w:rFonts w:hAnsi="宋体" w:cs="宋体"/>
          <w:highlight w:val="none"/>
          <w:lang w:val="en-US" w:eastAsia="zh-CN"/>
        </w:rPr>
        <w:t xml:space="preserve">）国家标准：要求设备选型合规、数据加密与隐私保护达标，同时需符合网络安全法及技术规范。</w:t>
      </w:r>
      <w:r>
        <w:rPr>
          <w:rFonts w:hAnsi="宋体" w:cs="宋体"/>
          <w:highlight w:val="none"/>
          <w:lang w:val="en-US" w:eastAsia="zh-CN"/>
        </w:rPr>
      </w:r>
      <w:r/>
    </w:p>
    <w:p>
      <w:pPr>
        <w:pStyle w:val="651"/>
        <w:ind w:firstLine="420"/>
        <w:jc w:val="left"/>
        <w:spacing w:line="400" w:lineRule="exact"/>
        <w:rPr>
          <w:rFonts w:hAnsi="宋体" w:cs="宋体"/>
          <w:highlight w:val="none"/>
          <w:lang w:val="en-US" w:eastAsia="zh-CN"/>
        </w:rPr>
      </w:pPr>
      <w:r>
        <w:rPr>
          <w:rFonts w:hAnsi="宋体" w:cs="宋体"/>
          <w:highlight w:val="none"/>
          <w:lang w:val="en-US" w:eastAsia="zh-CN"/>
        </w:rPr>
        <w:t xml:space="preserve">（</w:t>
      </w:r>
      <w:r>
        <w:rPr>
          <w:rFonts w:hint="eastAsia" w:hAnsi="宋体" w:cs="宋体"/>
          <w:highlight w:val="none"/>
          <w:lang w:val="en-US" w:eastAsia="zh-CN"/>
        </w:rPr>
        <w:t xml:space="preserve">5</w:t>
      </w:r>
      <w:r>
        <w:rPr>
          <w:rFonts w:hAnsi="宋体" w:cs="宋体"/>
          <w:highlight w:val="none"/>
          <w:lang w:val="en-US" w:eastAsia="zh-CN"/>
        </w:rPr>
        <w:t xml:space="preserve">）质保维护标准：五年免费质保+终身有偿维护，提供分级响应服务，涵盖设备、网络、数据全链条。</w:t>
      </w:r>
      <w:r>
        <w:rPr>
          <w:rFonts w:hAnsi="宋体" w:cs="宋体"/>
          <w:highlight w:val="none"/>
          <w:lang w:val="en-US" w:eastAsia="zh-CN"/>
        </w:rPr>
      </w:r>
      <w:r/>
    </w:p>
    <w:p>
      <w:pPr>
        <w:pStyle w:val="651"/>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w:t>
      </w:r>
      <w:r>
        <w:rPr>
          <w:rFonts w:hint="eastAsia" w:hAnsi="宋体" w:cs="宋体"/>
          <w:highlight w:val="none"/>
          <w:lang w:val="en-US" w:eastAsia="zh-CN"/>
        </w:rPr>
        <w:t xml:space="preserve">6</w:t>
      </w:r>
      <w:r>
        <w:rPr>
          <w:rFonts w:hint="eastAsia" w:ascii="宋体" w:hAnsi="宋体" w:eastAsia="宋体" w:cs="宋体"/>
          <w:highlight w:val="none"/>
        </w:rPr>
        <w:t xml:space="preserve">）采用中华人民共和国法定计量单位。</w:t>
      </w:r>
      <w:r>
        <w:rPr>
          <w:rFonts w:hint="eastAsia" w:ascii="宋体" w:hAnsi="宋体" w:eastAsia="宋体" w:cs="宋体"/>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）乙方所提供的货物应符合国家有关安全、环保、卫生的规定。</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8.2 保证</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规定或乙方书面承诺（两者以较长的为准）的质量保证期内，本保证保持有效。</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（2）在质量保证期内所发现的缺陷，甲方应尽快以书面形式通知乙方。</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（3）乙方收到通知后，应在</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规定的响应时间内以合理的速度免费维修或更换有缺陷的货物或部件。</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rPr>
        <w:t xml:space="preserve">5</w:t>
      </w:r>
      <w:r>
        <w:rPr>
          <w:rFonts w:hint="eastAsia" w:ascii="宋体" w:hAnsi="宋体" w:eastAsia="宋体" w:cs="宋体"/>
          <w:szCs w:val="21"/>
          <w:highlight w:val="none"/>
        </w:rPr>
        <w:t xml:space="preserve">.1条规定以书面形式</w:t>
      </w:r>
      <w:r>
        <w:rPr>
          <w:rFonts w:hint="eastAsia" w:ascii="宋体" w:hAnsi="宋体" w:eastAsia="宋体" w:cs="宋体"/>
          <w:color w:val="000000"/>
          <w:szCs w:val="21"/>
          <w:highlight w:val="none"/>
        </w:rPr>
        <w:t xml:space="preserve">追究</w:t>
      </w:r>
      <w:r>
        <w:rPr>
          <w:rFonts w:hint="eastAsia" w:ascii="宋体" w:hAnsi="宋体" w:eastAsia="宋体" w:cs="宋体"/>
          <w:szCs w:val="21"/>
          <w:highlight w:val="none"/>
        </w:rPr>
        <w:t xml:space="preserve">乙方</w:t>
      </w:r>
      <w:r>
        <w:rPr>
          <w:rFonts w:hint="eastAsia" w:ascii="宋体" w:hAnsi="宋体" w:eastAsia="宋体" w:cs="宋体"/>
          <w:color w:val="000000"/>
          <w:szCs w:val="21"/>
          <w:highlight w:val="none"/>
        </w:rPr>
        <w:t xml:space="preserve">的违约责任</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highlight w:val="none"/>
        </w:rPr>
      </w:pPr>
      <w:r>
        <w:rPr>
          <w:rFonts w:hint="eastAsia" w:ascii="宋体" w:hAnsi="宋体" w:eastAsia="宋体" w:cs="宋体"/>
          <w:szCs w:val="21"/>
          <w:highlight w:val="none"/>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highlight w:val="none"/>
        </w:rPr>
      </w:r>
      <w:r/>
    </w:p>
    <w:p>
      <w:pPr>
        <w:pStyle w:val="638"/>
        <w:jc w:val="left"/>
        <w:spacing w:line="400" w:lineRule="exact"/>
        <w:rPr>
          <w:rFonts w:hint="eastAsia" w:ascii="宋体" w:hAnsi="宋体" w:eastAsia="宋体" w:cs="宋体"/>
          <w:b/>
          <w:bCs/>
          <w:sz w:val="24"/>
          <w:highlight w:val="none"/>
        </w:rPr>
      </w:pPr>
      <w:r>
        <w:rPr>
          <w:rFonts w:hint="eastAsia" w:ascii="宋体" w:hAnsi="宋体" w:eastAsia="宋体" w:cs="宋体"/>
          <w:b/>
          <w:bCs/>
          <w:color w:val="000000"/>
          <w:sz w:val="24"/>
          <w:highlight w:val="none"/>
        </w:rPr>
        <w:t xml:space="preserve">9</w:t>
      </w:r>
      <w:r>
        <w:rPr>
          <w:rFonts w:hint="eastAsia" w:ascii="宋体" w:hAnsi="宋体" w:eastAsia="宋体" w:cs="宋体"/>
          <w:b/>
          <w:bCs/>
          <w:sz w:val="24"/>
          <w:highlight w:val="none"/>
        </w:rPr>
        <w:t xml:space="preserve">.</w:t>
      </w:r>
      <w:r>
        <w:rPr>
          <w:rFonts w:hint="eastAsia" w:ascii="宋体" w:hAnsi="宋体" w:eastAsia="宋体" w:cs="宋体"/>
          <w:b/>
          <w:bCs/>
          <w:color w:val="000000"/>
          <w:sz w:val="24"/>
          <w:highlight w:val="none"/>
        </w:rPr>
        <w:t xml:space="preserve"> </w:t>
      </w:r>
      <w:r>
        <w:rPr>
          <w:rFonts w:hint="eastAsia" w:ascii="宋体" w:hAnsi="宋体" w:eastAsia="宋体" w:cs="宋体"/>
          <w:b/>
          <w:bCs/>
          <w:sz w:val="24"/>
          <w:highlight w:val="none"/>
        </w:rPr>
        <w:t xml:space="preserve">权利瑕疵担保</w:t>
      </w:r>
      <w:r>
        <w:rPr>
          <w:rFonts w:hint="eastAsia" w:ascii="宋体" w:hAnsi="宋体" w:eastAsia="宋体" w:cs="宋体"/>
          <w:b/>
          <w:bCs/>
          <w:sz w:val="24"/>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 乙方保证对其出售的货物享有合法的权利。</w:t>
      </w:r>
      <w:r>
        <w:rPr>
          <w:rFonts w:hint="eastAsia" w:ascii="宋体" w:hAnsi="宋体" w:eastAsia="宋体" w:cs="宋体"/>
          <w:color w:val="000000"/>
          <w:szCs w:val="21"/>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 </w:t>
      </w:r>
      <w:r>
        <w:rPr>
          <w:rFonts w:hint="eastAsia" w:ascii="宋体" w:hAnsi="宋体" w:eastAsia="宋体" w:cs="宋体"/>
          <w:szCs w:val="15"/>
          <w:highlight w:val="none"/>
        </w:rPr>
        <w:t xml:space="preserve">乙方保证在交付的货物上不存在抵押权等担保物权。</w:t>
      </w:r>
      <w:r>
        <w:rPr>
          <w:rFonts w:hint="eastAsia" w:ascii="宋体" w:hAnsi="宋体" w:eastAsia="宋体" w:cs="宋体"/>
          <w:color w:val="000000"/>
          <w:szCs w:val="21"/>
          <w:highlight w:val="none"/>
        </w:rPr>
      </w:r>
      <w:r/>
    </w:p>
    <w:p>
      <w:pPr>
        <w:pStyle w:val="638"/>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 如甲方使用上述货物构成对第三人侵权的，则由乙方承担全部责任。</w:t>
      </w:r>
      <w:r>
        <w:rPr>
          <w:rFonts w:hint="eastAsia" w:ascii="宋体" w:hAnsi="宋体" w:eastAsia="宋体" w:cs="宋体"/>
          <w:color w:val="000000"/>
          <w:szCs w:val="21"/>
          <w:highlight w:val="none"/>
        </w:rPr>
      </w:r>
      <w:r/>
    </w:p>
    <w:p>
      <w:pPr>
        <w:pStyle w:val="638"/>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10. 知识产权保护</w:t>
      </w:r>
      <w:r>
        <w:rPr>
          <w:rFonts w:hint="eastAsia" w:ascii="宋体" w:hAnsi="宋体" w:eastAsia="宋体" w:cs="宋体"/>
          <w:b/>
          <w:bCs/>
          <w:color w:val="000000"/>
          <w:sz w:val="24"/>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10.1 乙方对其所销售的货物应当享有知识产权或经权利人合法授权，保证没有侵犯任</w:t>
      </w:r>
      <w:r>
        <w:rPr>
          <w:rFonts w:hint="eastAsia" w:ascii="宋体" w:hAnsi="宋体" w:eastAsia="宋体" w:cs="宋体"/>
          <w:szCs w:val="21"/>
          <w:highlight w:val="none"/>
        </w:rPr>
        <w:t xml:space="preserve">何第三人的知识产权等权利。</w:t>
      </w:r>
      <w:bookmarkStart w:id="171" w:name="_Hlk163047038"/>
      <w:r>
        <w:rPr>
          <w:rFonts w:hint="eastAsia" w:ascii="宋体" w:hAnsi="宋体" w:eastAsia="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1"/>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638"/>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11. 保密义务</w:t>
      </w:r>
      <w:r>
        <w:rPr>
          <w:rFonts w:hint="eastAsia" w:ascii="宋体" w:hAnsi="宋体" w:eastAsia="宋体" w:cs="宋体"/>
          <w:b/>
          <w:bCs/>
          <w:sz w:val="24"/>
          <w:highlight w:val="none"/>
        </w:rPr>
      </w:r>
      <w:r/>
    </w:p>
    <w:p>
      <w:pPr>
        <w:pStyle w:val="638"/>
        <w:ind w:firstLine="420"/>
        <w:jc w:val="left"/>
        <w:spacing w:line="400" w:lineRule="exact"/>
        <w:rPr>
          <w:rFonts w:hint="eastAsia" w:ascii="宋体" w:hAnsi="宋体" w:eastAsia="宋体" w:cs="宋体"/>
          <w:szCs w:val="15"/>
          <w:highlight w:val="none"/>
        </w:rPr>
      </w:pPr>
      <w:r>
        <w:rPr>
          <w:rFonts w:hint="eastAsia" w:ascii="宋体" w:hAnsi="宋体" w:eastAsia="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中约定。</w:t>
      </w:r>
      <w:r>
        <w:rPr>
          <w:rFonts w:hint="eastAsia" w:ascii="宋体" w:hAnsi="宋体" w:eastAsia="宋体" w:cs="宋体"/>
          <w:szCs w:val="15"/>
          <w:highlight w:val="none"/>
        </w:rPr>
      </w:r>
      <w:r/>
    </w:p>
    <w:p>
      <w:pPr>
        <w:pStyle w:val="638"/>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12. 合同价款支付</w:t>
      </w:r>
      <w:r>
        <w:rPr>
          <w:rFonts w:hint="eastAsia" w:ascii="宋体" w:hAnsi="宋体" w:eastAsia="宋体" w:cs="宋体"/>
          <w:b/>
          <w:bCs/>
          <w:sz w:val="24"/>
          <w:highlight w:val="none"/>
        </w:rPr>
      </w:r>
      <w:r/>
    </w:p>
    <w:p>
      <w:pPr>
        <w:pStyle w:val="638"/>
        <w:ind w:firstLine="420"/>
        <w:jc w:val="left"/>
        <w:spacing w:line="400" w:lineRule="exact"/>
        <w:rPr>
          <w:rFonts w:hint="eastAsia" w:ascii="宋体" w:hAnsi="宋体" w:eastAsia="宋体" w:cs="宋体"/>
          <w:szCs w:val="15"/>
          <w:highlight w:val="none"/>
        </w:rPr>
      </w:pPr>
      <w:r>
        <w:rPr>
          <w:rFonts w:hint="eastAsia" w:ascii="宋体" w:hAnsi="宋体" w:eastAsia="宋体" w:cs="宋体"/>
          <w:szCs w:val="15"/>
          <w:highlight w:val="none"/>
        </w:rPr>
        <w:t xml:space="preserve">12.1 合同签定后，甲方在收到乙方开具合同价款30%的预付款银行保函后支付预付款；本项目验收合格且档案移交完成后付至合同价的50%，验收合格满一年付至审计价60%，验收合格满二年付至审计价70%，验收合格满三年付至审计价80%，验收合格满四年付至审计价90%， 余款在验收合格满五年后按审计价付清（如有违约扣款的，按实际情况在合同价中扣除）。</w:t>
      </w:r>
      <w:r>
        <w:rPr>
          <w:rFonts w:hint="eastAsia" w:ascii="宋体" w:hAnsi="宋体" w:eastAsia="宋体" w:cs="宋体"/>
          <w:szCs w:val="15"/>
          <w:highlight w:val="none"/>
        </w:rPr>
      </w:r>
      <w:r/>
    </w:p>
    <w:p>
      <w:pPr>
        <w:pStyle w:val="649"/>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注：1）将合同价款30%的预付款汇入农民工工资专用账户。</w:t>
      </w:r>
      <w:r>
        <w:rPr>
          <w:rFonts w:hint="eastAsia" w:ascii="宋体" w:hAnsi="宋体" w:eastAsia="宋体" w:cs="宋体"/>
          <w:color w:val="000000"/>
          <w:sz w:val="21"/>
          <w:szCs w:val="21"/>
          <w:highlight w:val="none"/>
          <w:lang w:val="en-US" w:eastAsia="zh-CN" w:bidi="ar-SA"/>
        </w:rPr>
      </w:r>
      <w:r/>
    </w:p>
    <w:p>
      <w:pPr>
        <w:pStyle w:val="649"/>
        <w:ind w:firstLine="42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2）项目竣工验收完成后,项目建设单位须将所有项目材料装订成册，移交县局档案室统一管理。</w:t>
      </w:r>
      <w:r>
        <w:rPr>
          <w:rFonts w:hint="eastAsia" w:ascii="宋体" w:hAnsi="宋体" w:eastAsia="宋体" w:cs="宋体"/>
          <w:color w:val="000000"/>
          <w:sz w:val="21"/>
          <w:szCs w:val="21"/>
          <w:highlight w:val="none"/>
          <w:lang w:val="en-US" w:eastAsia="zh-CN" w:bidi="ar-SA"/>
        </w:rPr>
      </w:r>
      <w:r/>
    </w:p>
    <w:p>
      <w:pPr>
        <w:pStyle w:val="649"/>
        <w:ind w:firstLine="42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对于应提供第三方检测报告而未提供的;未经档案验收，或者档案验收不合格的;未完成网络安全等级保护工作的;未按招标文件及合同约定响应的，一律视为验收不合格。验收不合格的项目，由承建单位进行整改，重新准备相关材料后，再次提出验收申请，直至验收合格。</w:t>
      </w:r>
      <w:r>
        <w:rPr>
          <w:rFonts w:hint="eastAsia" w:ascii="宋体" w:hAnsi="宋体" w:eastAsia="宋体" w:cs="宋体"/>
          <w:color w:val="000000"/>
          <w:sz w:val="21"/>
          <w:szCs w:val="21"/>
          <w:highlight w:val="none"/>
          <w:lang w:val="en-US" w:eastAsia="zh-CN" w:bidi="ar-SA"/>
        </w:rPr>
      </w:r>
      <w:r/>
    </w:p>
    <w:p>
      <w:pPr>
        <w:pStyle w:val="649"/>
        <w:ind w:firstLine="42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4）通过竣工验收的项目，未向县局档案室移交档案的，或者未向警保部门登记国有资产入库的，不得支付项目尾款。</w:t>
      </w:r>
      <w:r>
        <w:rPr>
          <w:rFonts w:hint="eastAsia" w:ascii="宋体" w:hAnsi="宋体" w:eastAsia="宋体" w:cs="宋体"/>
          <w:color w:val="000000"/>
          <w:sz w:val="21"/>
          <w:szCs w:val="21"/>
          <w:highlight w:val="none"/>
          <w:lang w:val="en-US" w:eastAsia="zh-CN" w:bidi="ar-SA"/>
        </w:rPr>
      </w:r>
      <w:r/>
    </w:p>
    <w:p>
      <w:pPr>
        <w:pStyle w:val="649"/>
        <w:ind w:firstLine="42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5）项目建设单位应当在项目验收合格后一个月内向审计部门提交项目材料并申请审计，项目结算审计核减金额超过送审金额的10%，审计费用由承建单位承担。</w:t>
      </w:r>
      <w:r>
        <w:rPr>
          <w:rFonts w:hint="eastAsia" w:ascii="宋体" w:hAnsi="宋体" w:eastAsia="宋体" w:cs="宋体"/>
          <w:color w:val="000000"/>
          <w:sz w:val="21"/>
          <w:szCs w:val="21"/>
          <w:highlight w:val="none"/>
          <w:lang w:val="en-US" w:eastAsia="zh-CN" w:bidi="ar-SA"/>
        </w:rPr>
      </w:r>
      <w:r/>
    </w:p>
    <w:p>
      <w:pPr>
        <w:pStyle w:val="649"/>
        <w:ind w:firstLine="42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6）甲方在收到乙方的税务发票后十个工作日内支付到乙方账户。</w:t>
      </w:r>
      <w:r>
        <w:rPr>
          <w:rFonts w:hint="eastAsia" w:ascii="宋体" w:hAnsi="宋体" w:eastAsia="宋体" w:cs="宋体"/>
          <w:color w:val="000000"/>
          <w:sz w:val="21"/>
          <w:szCs w:val="21"/>
          <w:highlight w:val="none"/>
          <w:lang w:val="en-US" w:eastAsia="zh-CN" w:bidi="ar-SA"/>
        </w:rPr>
      </w:r>
      <w:r/>
    </w:p>
    <w:p>
      <w:pPr>
        <w:pStyle w:val="649"/>
        <w:spacing w:after="0"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 履约保证金</w:t>
      </w:r>
      <w:r>
        <w:rPr>
          <w:rFonts w:hint="eastAsia" w:ascii="宋体" w:hAnsi="宋体" w:eastAsia="宋体" w:cs="宋体"/>
          <w:b/>
          <w:bCs/>
          <w:sz w:val="24"/>
          <w:szCs w:val="24"/>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13.1 </w:t>
      </w:r>
      <w:r>
        <w:rPr>
          <w:rFonts w:hint="eastAsia" w:ascii="宋体" w:hAnsi="宋体" w:eastAsia="宋体" w:cs="宋体"/>
          <w:szCs w:val="15"/>
          <w:highlight w:val="none"/>
        </w:rPr>
        <w:t xml:space="preserve">乙方应当以支票、汇票、本票或者金融机构、担保机构出具的保函等非现金形式提交。</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13.2 如果乙方出现</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约定情形的</w:t>
      </w:r>
      <w:r>
        <w:rPr>
          <w:rFonts w:hint="eastAsia" w:ascii="宋体" w:hAnsi="宋体" w:eastAsia="宋体" w:cs="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Cs w:val="21"/>
          <w:highlight w:val="none"/>
        </w:rPr>
      </w:r>
      <w:r/>
    </w:p>
    <w:p>
      <w:pPr>
        <w:pStyle w:val="638"/>
        <w:ind w:firstLine="420"/>
        <w:spacing w:line="400" w:lineRule="exact"/>
        <w:rPr>
          <w:rFonts w:hint="eastAsia" w:ascii="宋体" w:hAnsi="宋体" w:eastAsia="宋体" w:cs="宋体"/>
          <w:highlight w:val="none"/>
        </w:rPr>
      </w:pPr>
      <w:r>
        <w:rPr>
          <w:rFonts w:hint="eastAsia" w:ascii="宋体" w:hAnsi="宋体" w:eastAsia="宋体" w:cs="宋体"/>
          <w:szCs w:val="21"/>
          <w:highlight w:val="none"/>
        </w:rPr>
        <w:t xml:space="preserve">13.3 甲方在项目通过验收后按照</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规定的时间内将履约保证金退还乙方；逾期退还的，乙方可要求甲方支付违约金，违约金按照</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规定支付。</w:t>
      </w:r>
      <w:r>
        <w:rPr>
          <w:rFonts w:hint="eastAsia" w:ascii="宋体" w:hAnsi="宋体" w:eastAsia="宋体" w:cs="宋体"/>
          <w:highlight w:val="none"/>
        </w:rPr>
      </w:r>
      <w:r/>
    </w:p>
    <w:p>
      <w:pPr>
        <w:pStyle w:val="638"/>
        <w:jc w:val="left"/>
        <w:spacing w:line="400" w:lineRule="exact"/>
        <w:rPr>
          <w:rFonts w:hint="eastAsia" w:ascii="宋体" w:hAnsi="宋体" w:eastAsia="宋体" w:cs="宋体"/>
          <w:b/>
          <w:sz w:val="24"/>
          <w:highlight w:val="none"/>
        </w:rPr>
      </w:pPr>
      <w:r>
        <w:rPr>
          <w:rFonts w:hint="eastAsia" w:ascii="宋体" w:hAnsi="宋体" w:eastAsia="宋体" w:cs="宋体"/>
          <w:b/>
          <w:bCs/>
          <w:sz w:val="24"/>
          <w:highlight w:val="none"/>
        </w:rPr>
        <w:t xml:space="preserve">14. </w:t>
      </w:r>
      <w:r>
        <w:rPr>
          <w:rFonts w:hint="eastAsia" w:ascii="宋体" w:hAnsi="宋体" w:eastAsia="宋体" w:cs="宋体"/>
          <w:b/>
          <w:sz w:val="24"/>
          <w:highlight w:val="none"/>
        </w:rPr>
        <w:t xml:space="preserve">售后服务</w:t>
      </w:r>
      <w:r>
        <w:rPr>
          <w:rFonts w:hint="eastAsia" w:ascii="宋体" w:hAnsi="宋体" w:eastAsia="宋体" w:cs="宋体"/>
          <w:b/>
          <w:sz w:val="24"/>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14.1 除项目不涉及或采购活动中明确约定无须承担外，乙方还应提供下列服务：</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（1）货物的现场移动、安装、调试、启动监督及技术支持；</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（2）提供货物组装和维修所需的专用工具和辅助材料；</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21"/>
          <w:highlight w:val="none"/>
        </w:rPr>
        <w:t xml:space="preserve">约定的期限内对所有的货物实施运行监督、维修，但前提条件是该服务并不能免除乙方在质量保证期内所承担的义务；</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（4）在制造商所在地或指定现场就货物的安装、启动、运营、维护、废弃处置等对甲方操作人员进行培训</w:t>
      </w:r>
      <w:r>
        <w:rPr>
          <w:rFonts w:hint="eastAsia" w:ascii="宋体" w:hAnsi="宋体" w:eastAsia="宋体" w:cs="宋体"/>
          <w:szCs w:val="15"/>
          <w:highlight w:val="none"/>
        </w:rPr>
        <w:t xml:space="preserve">；</w:t>
      </w:r>
      <w:r>
        <w:rPr>
          <w:rFonts w:hint="eastAsia" w:ascii="宋体" w:hAnsi="宋体" w:eastAsia="宋体" w:cs="宋体"/>
          <w:szCs w:val="21"/>
          <w:highlight w:val="none"/>
        </w:rPr>
      </w:r>
      <w:r/>
    </w:p>
    <w:p>
      <w:pPr>
        <w:pStyle w:val="65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hint="eastAsia" w:ascii="宋体" w:hAnsi="宋体" w:eastAsia="宋体" w:cs="宋体"/>
          <w:sz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规定由乙方提供的其他服务。</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14.2 乙方提供的售后服务的费用已包含在合同价款中，甲方不再另行支付。</w:t>
      </w:r>
      <w:r>
        <w:rPr>
          <w:rFonts w:hint="eastAsia" w:ascii="宋体" w:hAnsi="宋体" w:eastAsia="宋体" w:cs="宋体"/>
          <w:szCs w:val="21"/>
          <w:highlight w:val="none"/>
        </w:rPr>
      </w:r>
      <w:r/>
    </w:p>
    <w:p>
      <w:pPr>
        <w:pStyle w:val="638"/>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15. 违约责任</w:t>
      </w:r>
      <w:r>
        <w:rPr>
          <w:rFonts w:hint="eastAsia" w:ascii="宋体" w:hAnsi="宋体" w:eastAsia="宋体" w:cs="宋体"/>
          <w:b/>
          <w:bCs/>
          <w:sz w:val="24"/>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 除不可抗力原因外，乙方不能按期供货、安装调试完毕的，向甲方每日偿付合同总价万分之</w:t>
      </w:r>
      <w:r>
        <w:rPr>
          <w:rFonts w:hint="eastAsia" w:ascii="宋体" w:hAnsi="宋体" w:cs="宋体"/>
          <w:szCs w:val="21"/>
          <w:highlight w:val="none"/>
          <w:lang w:val="en-US" w:eastAsia="zh-CN"/>
        </w:rPr>
        <w:t xml:space="preserve">五</w:t>
      </w:r>
      <w:r>
        <w:rPr>
          <w:rFonts w:hint="eastAsia" w:ascii="宋体" w:hAnsi="宋体" w:eastAsia="宋体" w:cs="宋体"/>
          <w:szCs w:val="21"/>
          <w:highlight w:val="none"/>
        </w:rPr>
        <w:t xml:space="preserve">的违约金，由甲方从待付货款中扣除；给甲方造成损失的，甲方有权追索。</w:t>
      </w:r>
      <w:r>
        <w:rPr>
          <w:rFonts w:hint="eastAsia" w:ascii="宋体" w:hAnsi="宋体" w:eastAsia="宋体" w:cs="宋体"/>
          <w:szCs w:val="21"/>
          <w:highlight w:val="none"/>
        </w:rPr>
      </w:r>
      <w:r/>
    </w:p>
    <w:p>
      <w:pPr>
        <w:pStyle w:val="638"/>
        <w:ind w:firstLine="420"/>
        <w:jc w:val="left"/>
        <w:spacing w:line="40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15.4 乙方在项目施工过程中，因施工组织不当、安全措施不到位、质量不达标、管线开挖、立杆基础、设备安装等施工作业违反合同约定及国家规范，造成工期延误、设施损坏、安全事故或第三方损失的，乙方应立即无偿整改、返工、修复，并承担全部费用与法律责任；施工过程中发生的一切安全、质量、经济、法律纠纷及责任，均由乙方自行承担，与甲方无任何关系。由此造成工期延误的，每逾期 1 天，按合同总金额的 0.5‰向甲方支付违约金；逾期超过 15 日的，甲方有权解除合同，乙方须退还全部已付款项，并赔偿甲方实际损失。</w:t>
      </w:r>
      <w:r>
        <w:rPr>
          <w:rFonts w:hint="eastAsia" w:ascii="宋体" w:hAnsi="宋体" w:cs="宋体"/>
          <w:szCs w:val="21"/>
          <w:highlight w:val="none"/>
          <w:lang w:val="en-US" w:eastAsia="zh-CN"/>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 乙方不能履行售后服务条款的，按违约处理。</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 乙方违反相关保密规定的，甲方有权立即终止合同，并视后果、造成影响等追究法律责任和要求经济赔偿。</w:t>
      </w:r>
      <w:r>
        <w:rPr>
          <w:rFonts w:hint="eastAsia" w:ascii="宋体" w:hAnsi="宋体" w:eastAsia="宋体" w:cs="宋体"/>
          <w:szCs w:val="21"/>
          <w:highlight w:val="none"/>
        </w:rPr>
      </w:r>
      <w:r/>
    </w:p>
    <w:p>
      <w:pPr>
        <w:pStyle w:val="638"/>
        <w:numPr>
          <w:ilvl w:val="0"/>
          <w:numId w:val="4"/>
        </w:numPr>
        <w:jc w:val="left"/>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合同变更、中止与终止</w:t>
      </w:r>
      <w:r>
        <w:rPr>
          <w:rFonts w:hint="eastAsia" w:ascii="宋体" w:hAnsi="宋体" w:eastAsia="宋体" w:cs="宋体"/>
          <w:b/>
          <w:sz w:val="24"/>
          <w:highlight w:val="none"/>
        </w:rPr>
      </w:r>
      <w:r/>
    </w:p>
    <w:p>
      <w:pPr>
        <w:pStyle w:val="638"/>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16.1合同的变更</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16.2合同的中止</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（1）合同履行过程中因供应商就采购文件、采购过程或结果提起投诉的，甲方认为有必要的，可以中止合同的履行。</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Cs w:val="21"/>
          <w:highlight w:val="none"/>
        </w:rPr>
      </w:r>
      <w:r/>
    </w:p>
    <w:p>
      <w:pPr>
        <w:pStyle w:val="65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highlight w:val="none"/>
        </w:rPr>
      </w:r>
      <w:r/>
    </w:p>
    <w:p>
      <w:pPr>
        <w:pStyle w:val="638"/>
        <w:ind w:firstLine="420"/>
        <w:jc w:val="left"/>
        <w:spacing w:line="400" w:lineRule="exact"/>
        <w:rPr>
          <w:rFonts w:hint="eastAsia" w:ascii="宋体" w:hAnsi="宋体" w:eastAsia="宋体" w:cs="宋体"/>
          <w:highlight w:val="none"/>
        </w:rPr>
      </w:pPr>
      <w:r>
        <w:rPr>
          <w:rFonts w:hint="eastAsia" w:ascii="宋体" w:hAnsi="宋体" w:eastAsia="宋体" w:cs="宋体"/>
          <w:szCs w:val="21"/>
          <w:highlight w:val="none"/>
        </w:rPr>
        <w:t xml:space="preserve">（4）甲方不得以行政区划调整、政府换届、机构或者职能调整以及相关责任人更替为由中止合同。</w:t>
      </w:r>
      <w:r>
        <w:rPr>
          <w:rFonts w:hint="eastAsia" w:ascii="宋体" w:hAnsi="宋体" w:eastAsia="宋体" w:cs="宋体"/>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16.3合同的终止</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（1）合同因有效期限届满而终止；</w:t>
      </w:r>
      <w:r>
        <w:rPr>
          <w:rFonts w:hint="eastAsia" w:ascii="宋体" w:hAnsi="宋体" w:eastAsia="宋体" w:cs="宋体"/>
          <w:szCs w:val="21"/>
          <w:highlight w:val="none"/>
        </w:rPr>
      </w:r>
      <w:r/>
    </w:p>
    <w:p>
      <w:pPr>
        <w:pStyle w:val="638"/>
        <w:ind w:firstLine="420"/>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（2）乙方未按合同约定履行主要义务，经甲方催告后在合理期限内仍未改正，或其违约行为已导致合同目的无法实现的，构成根本性违约。甲方有权单方终止合同，乙方应在3 个工作日内退还甲方已支付的全部款项，并按合同总金额的 10%向甲方支付违约金；若违约金不足以弥补甲方实际损失的，乙方还应予以补足。</w:t>
      </w:r>
      <w:r>
        <w:rPr>
          <w:rFonts w:hint="eastAsia" w:ascii="宋体" w:hAnsi="宋体" w:eastAsia="宋体" w:cs="宋体"/>
          <w:szCs w:val="21"/>
          <w:highlight w:val="none"/>
          <w:lang w:eastAsia="zh-CN"/>
        </w:rPr>
      </w:r>
      <w:r/>
    </w:p>
    <w:p>
      <w:pPr>
        <w:pStyle w:val="650"/>
        <w:rPr>
          <w:rFonts w:hint="eastAsia" w:ascii="宋体" w:hAnsi="宋体" w:eastAsia="宋体" w:cs="宋体"/>
          <w:highlight w:val="none"/>
        </w:rPr>
      </w:pPr>
      <w:r>
        <w:rPr>
          <w:rFonts w:hint="eastAsia" w:ascii="宋体" w:hAnsi="宋体" w:eastAsia="宋体" w:cs="宋体"/>
          <w:highlight w:val="none"/>
        </w:rPr>
        <w:t xml:space="preserve">16.4 </w:t>
      </w:r>
      <w:r>
        <w:rPr>
          <w:rFonts w:hint="eastAsia" w:ascii="宋体" w:hAnsi="宋体" w:eastAsia="宋体" w:cs="宋体"/>
          <w:sz w:val="21"/>
          <w:highlight w:val="none"/>
        </w:rPr>
        <w:t xml:space="preserve">涉及国家利益、社会公共利益的情形</w:t>
      </w:r>
      <w:r>
        <w:rPr>
          <w:rFonts w:hint="eastAsia" w:ascii="宋体" w:hAnsi="宋体" w:eastAsia="宋体" w:cs="宋体"/>
          <w:highlight w:val="none"/>
        </w:rPr>
      </w:r>
      <w:r/>
    </w:p>
    <w:p>
      <w:pPr>
        <w:pStyle w:val="65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1"/>
          <w:highlight w:val="none"/>
        </w:rPr>
      </w:r>
      <w:r/>
    </w:p>
    <w:p>
      <w:pPr>
        <w:pStyle w:val="638"/>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17. 合同分包</w:t>
      </w:r>
      <w:r>
        <w:rPr>
          <w:rFonts w:hint="eastAsia" w:ascii="宋体" w:hAnsi="宋体" w:eastAsia="宋体" w:cs="宋体"/>
          <w:b/>
          <w:bCs/>
          <w:sz w:val="24"/>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17.1 乙方不得将合同转包</w:t>
      </w:r>
      <w:r>
        <w:rPr>
          <w:rFonts w:hint="eastAsia" w:ascii="宋体" w:hAnsi="宋体" w:cs="宋体"/>
          <w:szCs w:val="21"/>
          <w:highlight w:val="none"/>
          <w:lang w:val="en-US" w:eastAsia="zh-CN"/>
        </w:rPr>
        <w:t xml:space="preserve">和分包</w:t>
      </w:r>
      <w:r>
        <w:rPr>
          <w:rFonts w:hint="eastAsia" w:ascii="宋体" w:hAnsi="宋体" w:eastAsia="宋体" w:cs="宋体"/>
          <w:szCs w:val="21"/>
          <w:highlight w:val="none"/>
        </w:rPr>
        <w:t xml:space="preserve">给其他供应商。</w:t>
      </w:r>
      <w:r>
        <w:rPr>
          <w:rFonts w:hint="eastAsia" w:ascii="宋体" w:hAnsi="宋体" w:eastAsia="宋体" w:cs="宋体"/>
          <w:szCs w:val="21"/>
          <w:highlight w:val="none"/>
        </w:rPr>
      </w:r>
      <w:r/>
    </w:p>
    <w:p>
      <w:pPr>
        <w:pStyle w:val="638"/>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18. 不可抗力</w:t>
      </w:r>
      <w:r>
        <w:rPr>
          <w:rFonts w:hint="eastAsia" w:ascii="宋体" w:hAnsi="宋体" w:eastAsia="宋体" w:cs="宋体"/>
          <w:b/>
          <w:bCs/>
          <w:sz w:val="24"/>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18.1 不可抗力是指合同双方不能预见、不能避免且不能克服的客观情况。</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18.2 任何一方对由于不可抗力造成的部分或全部不能履行合同不承担违约责任。但迟延履行后发生不可抗力的，不能免除责任。</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Cs w:val="21"/>
          <w:highlight w:val="none"/>
        </w:rPr>
      </w:r>
      <w:r/>
    </w:p>
    <w:p>
      <w:pPr>
        <w:pStyle w:val="638"/>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19. 解决争议的方法</w:t>
      </w:r>
      <w:r>
        <w:rPr>
          <w:rFonts w:hint="eastAsia" w:ascii="宋体" w:hAnsi="宋体" w:eastAsia="宋体" w:cs="宋体"/>
          <w:b/>
          <w:bCs/>
          <w:sz w:val="24"/>
          <w:highlight w:val="none"/>
        </w:rPr>
      </w:r>
      <w:r/>
    </w:p>
    <w:p>
      <w:pPr>
        <w:pStyle w:val="65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highlight w:val="none"/>
        </w:rPr>
      </w:r>
      <w:r/>
    </w:p>
    <w:p>
      <w:pPr>
        <w:pStyle w:val="65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sz w:val="21"/>
          <w:highlight w:val="none"/>
        </w:rPr>
      </w:r>
      <w:r/>
    </w:p>
    <w:p>
      <w:pPr>
        <w:pStyle w:val="65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hint="eastAsia" w:ascii="宋体" w:hAnsi="宋体" w:eastAsia="宋体" w:cs="宋体"/>
          <w:sz w:val="21"/>
          <w:highlight w:val="none"/>
        </w:rPr>
      </w:r>
      <w:r/>
    </w:p>
    <w:p>
      <w:pPr>
        <w:pStyle w:val="638"/>
        <w:jc w:val="left"/>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20. 政府采购政策</w:t>
      </w:r>
      <w:r>
        <w:rPr>
          <w:rFonts w:hint="eastAsia" w:ascii="宋体" w:hAnsi="宋体" w:eastAsia="宋体" w:cs="宋体"/>
          <w:sz w:val="24"/>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20.1 </w:t>
      </w:r>
      <w:r>
        <w:rPr>
          <w:rFonts w:hint="eastAsia" w:ascii="宋体" w:hAnsi="宋体" w:eastAsia="宋体" w:cs="宋体"/>
          <w:highlight w:val="none"/>
          <w:lang w:val="en-GB"/>
        </w:rPr>
        <w:t xml:space="preserve">本合同应当按照规定执行政府采购政策。</w:t>
      </w:r>
      <w:r>
        <w:rPr>
          <w:rFonts w:hint="eastAsia" w:ascii="宋体" w:hAnsi="宋体" w:eastAsia="宋体" w:cs="宋体"/>
          <w:szCs w:val="21"/>
          <w:highlight w:val="none"/>
        </w:rPr>
      </w:r>
      <w:r/>
    </w:p>
    <w:p>
      <w:pPr>
        <w:pStyle w:val="638"/>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20.2 本合同依法执行政府采购政策的方式和内容，属于合同履约验收的范围。</w:t>
      </w:r>
      <w:r>
        <w:rPr>
          <w:rFonts w:hint="eastAsia" w:ascii="宋体" w:hAnsi="宋体" w:eastAsia="宋体" w:cs="宋体"/>
          <w:highlight w:val="none"/>
        </w:rPr>
        <w:t xml:space="preserve">甲乙双方</w:t>
      </w:r>
      <w:r>
        <w:rPr>
          <w:rFonts w:hint="eastAsia" w:ascii="宋体" w:hAnsi="宋体" w:eastAsia="宋体" w:cs="宋体"/>
          <w:highlight w:val="none"/>
          <w:lang w:val="en-GB"/>
        </w:rPr>
        <w:t xml:space="preserve">未按规定要求执行政府采购政策造成损失的</w:t>
      </w:r>
      <w:r>
        <w:rPr>
          <w:rFonts w:hint="eastAsia" w:ascii="宋体" w:hAnsi="宋体" w:eastAsia="宋体" w:cs="宋体"/>
          <w:szCs w:val="21"/>
          <w:highlight w:val="none"/>
        </w:rPr>
        <w:t xml:space="preserve">，有过错的一方应当承担赔偿责任，双方都有过错的，各自承担相应的责任。</w:t>
      </w:r>
      <w:r>
        <w:rPr>
          <w:rFonts w:hint="eastAsia" w:ascii="宋体" w:hAnsi="宋体" w:eastAsia="宋体" w:cs="宋体"/>
          <w:szCs w:val="21"/>
          <w:highlight w:val="none"/>
        </w:rPr>
      </w:r>
      <w:r/>
    </w:p>
    <w:p>
      <w:pPr>
        <w:pStyle w:val="649"/>
        <w:ind w:firstLine="420"/>
        <w:spacing w:after="0" w:line="400" w:lineRule="exact"/>
        <w:rPr>
          <w:rFonts w:hint="eastAsia" w:ascii="宋体" w:hAnsi="宋体" w:eastAsia="宋体" w:cs="宋体"/>
          <w:highlight w:val="none"/>
        </w:rPr>
      </w:pPr>
      <w:r>
        <w:rPr>
          <w:rFonts w:hint="eastAsia" w:ascii="宋体" w:hAnsi="宋体" w:eastAsia="宋体" w:cs="宋体"/>
          <w:szCs w:val="21"/>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highlight w:val="none"/>
        </w:rPr>
      </w:r>
      <w:r/>
    </w:p>
    <w:p>
      <w:pPr>
        <w:pStyle w:val="638"/>
        <w:jc w:val="left"/>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21. 法律适用</w:t>
      </w:r>
      <w:r>
        <w:rPr>
          <w:rFonts w:hint="eastAsia" w:ascii="宋体" w:hAnsi="宋体" w:eastAsia="宋体" w:cs="宋体"/>
          <w:b/>
          <w:sz w:val="24"/>
          <w:highlight w:val="none"/>
        </w:rPr>
      </w:r>
      <w:r/>
    </w:p>
    <w:p>
      <w:pPr>
        <w:pStyle w:val="65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hint="eastAsia" w:ascii="宋体" w:hAnsi="宋体" w:eastAsia="宋体" w:cs="宋体"/>
          <w:sz w:val="21"/>
          <w:highlight w:val="none"/>
        </w:rPr>
      </w:r>
      <w:r/>
    </w:p>
    <w:p>
      <w:pPr>
        <w:pStyle w:val="65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21.2本合同条款与法律、行政法规的强制性规定不一致的，双方当事人应按照法律、行政法规的强制性规定修改本合同的相关条款。</w:t>
      </w:r>
      <w:r>
        <w:rPr>
          <w:rFonts w:hint="eastAsia" w:ascii="宋体" w:hAnsi="宋体" w:eastAsia="宋体" w:cs="宋体"/>
          <w:sz w:val="21"/>
          <w:highlight w:val="none"/>
        </w:rPr>
      </w:r>
      <w:r/>
    </w:p>
    <w:p>
      <w:pPr>
        <w:pStyle w:val="638"/>
        <w:jc w:val="left"/>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22. 通知</w:t>
      </w:r>
      <w:r>
        <w:rPr>
          <w:rFonts w:hint="eastAsia" w:ascii="宋体" w:hAnsi="宋体" w:eastAsia="宋体" w:cs="宋体"/>
          <w:b/>
          <w:sz w:val="24"/>
          <w:highlight w:val="none"/>
        </w:rPr>
      </w:r>
      <w:r/>
    </w:p>
    <w:p>
      <w:pPr>
        <w:pStyle w:val="65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highlight w:val="none"/>
        </w:rPr>
      </w:r>
      <w:r/>
    </w:p>
    <w:p>
      <w:pPr>
        <w:pStyle w:val="650"/>
        <w:ind w:firstLine="0"/>
        <w:jc w:val="both"/>
        <w:keepLines w:val="0"/>
        <w:keepNext w:val="0"/>
        <w:pageBreakBefore w:val="0"/>
        <w:spacing w:line="380" w:lineRule="exact"/>
        <w:rPr>
          <w:rFonts w:hint="eastAsia" w:ascii="宋体" w:hAnsi="宋体" w:eastAsia="宋体" w:cs="宋体"/>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highlight w:val="none"/>
        </w:rPr>
      </w:r>
      <w:r/>
    </w:p>
    <w:p>
      <w:pPr>
        <w:pStyle w:val="638"/>
        <w:ind w:firstLine="420"/>
        <w:jc w:val="left"/>
        <w:keepLines w:val="0"/>
        <w:keepNext w:val="0"/>
        <w:pageBreakBefore w:val="0"/>
        <w:spacing w:line="3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22.3本合同一方给另一方的通知均应采用书面形式，传真或快递送到本合同中规定的对方的地址和办理签收手续。</w:t>
      </w:r>
      <w:r>
        <w:rPr>
          <w:rFonts w:hint="eastAsia" w:ascii="宋体" w:hAnsi="宋体" w:eastAsia="宋体" w:cs="宋体"/>
          <w:szCs w:val="21"/>
          <w:highlight w:val="none"/>
        </w:rPr>
      </w:r>
      <w:r/>
    </w:p>
    <w:p>
      <w:pPr>
        <w:pStyle w:val="638"/>
        <w:ind w:firstLine="420"/>
        <w:jc w:val="left"/>
        <w:keepLines w:val="0"/>
        <w:keepNext w:val="0"/>
        <w:pageBreakBefore w:val="0"/>
        <w:spacing w:line="3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22.4通知以送达之日或通知书中规定的生效之日起生效，两者中以较迟之日为准。</w:t>
      </w:r>
      <w:r>
        <w:rPr>
          <w:rFonts w:hint="eastAsia" w:ascii="宋体" w:hAnsi="宋体" w:eastAsia="宋体" w:cs="宋体"/>
          <w:szCs w:val="21"/>
          <w:highlight w:val="none"/>
        </w:rPr>
      </w:r>
      <w:r/>
    </w:p>
    <w:p>
      <w:pPr>
        <w:pStyle w:val="638"/>
        <w:numPr>
          <w:ilvl w:val="0"/>
          <w:numId w:val="5"/>
        </w:numPr>
        <w:jc w:val="left"/>
        <w:keepLines w:val="0"/>
        <w:keepNext w:val="0"/>
        <w:pageBreakBefore w:val="0"/>
        <w:spacing w:line="3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合同未尽事项</w:t>
      </w:r>
      <w:r>
        <w:rPr>
          <w:rFonts w:hint="eastAsia" w:ascii="宋体" w:hAnsi="宋体" w:eastAsia="宋体" w:cs="宋体"/>
          <w:b/>
          <w:bCs/>
          <w:sz w:val="24"/>
          <w:highlight w:val="none"/>
        </w:rPr>
      </w:r>
      <w:r/>
    </w:p>
    <w:p>
      <w:pPr>
        <w:pStyle w:val="638"/>
        <w:ind w:firstLine="420"/>
        <w:jc w:val="left"/>
        <w:keepLines w:val="0"/>
        <w:keepNext w:val="0"/>
        <w:pageBreakBefore w:val="0"/>
        <w:spacing w:line="38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23.1合同未尽事项见</w:t>
      </w:r>
      <w:r>
        <w:rPr>
          <w:rFonts w:hint="eastAsia" w:ascii="宋体" w:hAnsi="宋体" w:eastAsia="宋体" w:cs="宋体"/>
          <w:b/>
          <w:szCs w:val="21"/>
          <w:highlight w:val="none"/>
        </w:rPr>
        <w:t xml:space="preserve">【政府采购合同专用条款】</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638"/>
        <w:jc w:val="left"/>
        <w:spacing w:line="400" w:lineRule="exact"/>
        <w:rPr>
          <w:rFonts w:hint="eastAsia" w:ascii="宋体" w:hAnsi="宋体" w:eastAsia="宋体" w:cs="宋体"/>
          <w:sz w:val="28"/>
          <w:szCs w:val="28"/>
          <w:highlight w:val="none"/>
        </w:rPr>
      </w:pPr>
      <w:r>
        <w:rPr>
          <w:rFonts w:hint="eastAsia" w:ascii="宋体" w:hAnsi="宋体" w:eastAsia="宋体" w:cs="宋体"/>
          <w:bCs/>
          <w:szCs w:val="21"/>
          <w:highlight w:val="none"/>
        </w:rPr>
        <w:t xml:space="preserve">    23.2 合同附件与合同正文具有同等的法律效力。</w:t>
      </w:r>
      <w:r>
        <w:rPr>
          <w:rFonts w:hint="eastAsia" w:ascii="宋体" w:hAnsi="宋体" w:eastAsia="宋体" w:cs="宋体"/>
          <w:sz w:val="28"/>
          <w:szCs w:val="28"/>
          <w:highlight w:val="none"/>
        </w:rPr>
      </w:r>
      <w:r/>
    </w:p>
    <w:p>
      <w:pPr>
        <w:pStyle w:val="638"/>
        <w:jc w:val="center"/>
        <w:keepLines/>
        <w:keepNext/>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br w:type="page" w:clear="all"/>
      </w:r>
      <w:r>
        <w:rPr>
          <w:rFonts w:hint="eastAsia" w:ascii="宋体" w:hAnsi="宋体" w:eastAsia="宋体" w:cs="宋体"/>
          <w:sz w:val="24"/>
          <w:highlight w:val="none"/>
        </w:rPr>
      </w:r>
      <w:r/>
    </w:p>
    <w:p>
      <w:pPr>
        <w:pStyle w:val="638"/>
        <w:jc w:val="center"/>
        <w:keepLines/>
        <w:keepNext/>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第三节 政府采购合同专用条款</w:t>
      </w:r>
      <w:bookmarkEnd w:id="170"/>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第1.2（6）项</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联合体具体要求</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无</w:t>
            </w:r>
            <w:r>
              <w:rPr>
                <w:rFonts w:hint="eastAsia" w:ascii="宋体" w:hAnsi="宋体" w:eastAsia="宋体" w:cs="宋体"/>
                <w:color w:val="000000"/>
                <w:sz w:val="24"/>
                <w:highlight w:val="none"/>
                <w:lang w:val="en-US" w:eastAsia="zh-CN"/>
              </w:rPr>
            </w:r>
            <w:r/>
          </w:p>
        </w:tc>
      </w:tr>
      <w:tr>
        <w:trPr>
          <w:trHeight w:val="604"/>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第1.2（7）项</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其他术语解释</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无</w:t>
            </w:r>
            <w:r>
              <w:rPr>
                <w:rFonts w:hint="eastAsia" w:ascii="宋体" w:hAnsi="宋体" w:eastAsia="宋体" w:cs="宋体"/>
                <w:color w:val="000000"/>
                <w:sz w:val="24"/>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第4.4款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履约验收中甲方提出异议或作出说明的期限</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十五个工作日内</w:t>
            </w:r>
            <w:r>
              <w:rPr>
                <w:rFonts w:hint="eastAsia" w:ascii="宋体" w:hAnsi="宋体" w:eastAsia="宋体" w:cs="宋体"/>
                <w:color w:val="000000"/>
                <w:sz w:val="24"/>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第4.6款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约定甲方承担的其他义务和责任</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同合同通用条款</w:t>
            </w:r>
            <w:r>
              <w:rPr>
                <w:rFonts w:hint="eastAsia" w:ascii="宋体" w:hAnsi="宋体" w:eastAsia="宋体" w:cs="宋体"/>
                <w:color w:val="000000"/>
                <w:sz w:val="24"/>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第5.4款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约定乙方承担的其他义务和责任</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同合同通用条款</w:t>
            </w:r>
            <w:r>
              <w:rPr>
                <w:rFonts w:hint="eastAsia" w:ascii="宋体" w:hAnsi="宋体" w:eastAsia="宋体" w:cs="宋体"/>
                <w:color w:val="000000"/>
                <w:sz w:val="24"/>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第6.1款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履行合同义务的顺序</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详见协议书第5条</w:t>
            </w:r>
            <w:r>
              <w:rPr>
                <w:rFonts w:hint="eastAsia" w:ascii="宋体" w:hAnsi="宋体" w:eastAsia="宋体" w:cs="宋体"/>
                <w:color w:val="000000"/>
                <w:sz w:val="24"/>
                <w:highlight w:val="none"/>
              </w:rPr>
            </w:r>
            <w:r/>
          </w:p>
        </w:tc>
      </w:tr>
      <w:tr>
        <w:trPr>
          <w:cantSplit/>
          <w:trHeight w:val="9498"/>
        </w:trPr>
        <w:tc>
          <w:tcPr>
            <w:tcW w:w="1560" w:type="dxa"/>
            <w:vAlign w:val="center"/>
            <w:vMerge w:val="restart"/>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第7.1款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包装特殊要求</w:t>
            </w:r>
            <w:r>
              <w:rPr>
                <w:rFonts w:hint="eastAsia" w:ascii="宋体" w:hAnsi="宋体" w:eastAsia="宋体" w:cs="宋体"/>
                <w:color w:val="000000"/>
                <w:sz w:val="24"/>
                <w:highlight w:val="none"/>
              </w:rPr>
            </w:r>
            <w:r/>
          </w:p>
        </w:tc>
        <w:tc>
          <w:tcPr>
            <w:tcW w:w="5170" w:type="dxa"/>
            <w:vAlign w:val="center"/>
            <w:textDirection w:val="lrTb"/>
            <w:noWrap w:val="false"/>
          </w:tcPr>
          <w:p>
            <w:pPr>
              <w:pStyle w:val="6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rFonts w:hint="eastAsia" w:ascii="宋体" w:hAnsi="宋体" w:eastAsia="宋体" w:cs="宋体"/>
                <w:color w:val="000000"/>
                <w:sz w:val="24"/>
                <w:highlight w:val="none"/>
              </w:rPr>
            </w:r>
            <w:r/>
          </w:p>
          <w:p>
            <w:pPr>
              <w:pStyle w:val="6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1.商品包装层数不得超过3 层，空隙率不大于40%；</w:t>
            </w:r>
            <w:r>
              <w:rPr>
                <w:rFonts w:hint="eastAsia" w:ascii="宋体" w:hAnsi="宋体" w:eastAsia="宋体" w:cs="宋体"/>
                <w:color w:val="000000"/>
                <w:sz w:val="24"/>
                <w:highlight w:val="none"/>
              </w:rPr>
            </w:r>
            <w:r/>
          </w:p>
          <w:p>
            <w:pPr>
              <w:pStyle w:val="6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2.商品包装尽可能使用单一材质的包装材料，如因功能需求必需使用不同材质，不同材质间应便于分离；</w:t>
            </w:r>
            <w:r>
              <w:rPr>
                <w:rFonts w:hint="eastAsia" w:ascii="宋体" w:hAnsi="宋体" w:eastAsia="宋体" w:cs="宋体"/>
                <w:color w:val="000000"/>
                <w:sz w:val="24"/>
                <w:highlight w:val="none"/>
              </w:rPr>
            </w:r>
            <w:r/>
          </w:p>
          <w:p>
            <w:pPr>
              <w:pStyle w:val="6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3.商品包装中铅、汞、镉、六价铬的总含量应不大于100mg/kg；</w:t>
            </w:r>
            <w:r>
              <w:rPr>
                <w:rFonts w:hint="eastAsia" w:ascii="宋体" w:hAnsi="宋体" w:eastAsia="宋体" w:cs="宋体"/>
                <w:color w:val="000000"/>
                <w:sz w:val="24"/>
                <w:highlight w:val="none"/>
              </w:rPr>
            </w:r>
            <w:r/>
          </w:p>
          <w:p>
            <w:pPr>
              <w:pStyle w:val="6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4.商品包装印刷使用的油墨中挥发性有机化合物(VOCs)含量应不大于 5%（以重量计）；</w:t>
            </w:r>
            <w:r>
              <w:rPr>
                <w:rFonts w:hint="eastAsia" w:ascii="宋体" w:hAnsi="宋体" w:eastAsia="宋体" w:cs="宋体"/>
                <w:color w:val="000000"/>
                <w:sz w:val="24"/>
                <w:highlight w:val="none"/>
              </w:rPr>
            </w:r>
            <w:r/>
          </w:p>
          <w:p>
            <w:pPr>
              <w:pStyle w:val="6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5.塑料材质商品包装上呈现的印刷颜色不得超过6色；</w:t>
            </w:r>
            <w:r>
              <w:rPr>
                <w:rFonts w:hint="eastAsia" w:ascii="宋体" w:hAnsi="宋体" w:eastAsia="宋体" w:cs="宋体"/>
                <w:color w:val="000000"/>
                <w:sz w:val="24"/>
                <w:highlight w:val="none"/>
              </w:rPr>
            </w:r>
            <w:r/>
          </w:p>
          <w:p>
            <w:pPr>
              <w:pStyle w:val="6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6.纸质商品包装应使用75%以上的可再生纤维原料生产；</w:t>
            </w:r>
            <w:r>
              <w:rPr>
                <w:rFonts w:hint="eastAsia" w:ascii="宋体" w:hAnsi="宋体" w:eastAsia="宋体" w:cs="宋体"/>
                <w:color w:val="000000"/>
                <w:sz w:val="24"/>
                <w:highlight w:val="none"/>
              </w:rPr>
            </w:r>
            <w:r/>
          </w:p>
          <w:p>
            <w:pPr>
              <w:pStyle w:val="6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7.木质商品包装的原料应来源于可持续性森林。</w:t>
            </w:r>
            <w:r>
              <w:rPr>
                <w:rFonts w:hint="eastAsia" w:ascii="宋体" w:hAnsi="宋体" w:eastAsia="宋体" w:cs="宋体"/>
                <w:color w:val="000000"/>
                <w:sz w:val="24"/>
                <w:highlight w:val="none"/>
              </w:rPr>
            </w:r>
            <w:r/>
          </w:p>
          <w:p>
            <w:pPr>
              <w:pStyle w:val="6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color w:val="000000"/>
                <w:sz w:val="24"/>
                <w:highlight w:val="none"/>
              </w:rPr>
            </w:r>
            <w:r/>
          </w:p>
          <w:p>
            <w:pPr>
              <w:pStyle w:val="6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每件包装箱内应附一份详细装箱单和质量合格凭证。</w:t>
            </w:r>
            <w:r>
              <w:rPr>
                <w:rFonts w:hint="eastAsia" w:ascii="宋体" w:hAnsi="宋体" w:eastAsia="宋体" w:cs="宋体"/>
                <w:color w:val="000000"/>
                <w:sz w:val="24"/>
                <w:highlight w:val="none"/>
              </w:rPr>
            </w:r>
            <w:r/>
          </w:p>
        </w:tc>
      </w:tr>
      <w:tr>
        <w:trPr>
          <w:cantSplit/>
          <w:trHeight w:val="667"/>
        </w:trPr>
        <w:tc>
          <w:tcPr>
            <w:tcW w:w="1560" w:type="dxa"/>
            <w:vAlign w:val="center"/>
            <w:vMerge w:val="continue"/>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指定现场</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同协议书</w:t>
            </w:r>
            <w:r>
              <w:rPr>
                <w:rFonts w:hint="eastAsia" w:ascii="宋体" w:hAnsi="宋体" w:eastAsia="宋体" w:cs="宋体"/>
                <w:color w:val="000000"/>
                <w:sz w:val="24"/>
                <w:highlight w:val="none"/>
              </w:rPr>
            </w:r>
            <w:r/>
          </w:p>
        </w:tc>
      </w:tr>
      <w:tr>
        <w:trPr>
          <w:trHeight w:val="772"/>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第7.2款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运输特殊要求</w:t>
            </w:r>
            <w:r>
              <w:rPr>
                <w:rFonts w:hint="eastAsia" w:ascii="宋体" w:hAnsi="宋体" w:eastAsia="宋体" w:cs="宋体"/>
                <w:color w:val="000000"/>
                <w:sz w:val="24"/>
                <w:highlight w:val="none"/>
              </w:rPr>
            </w:r>
            <w:r/>
          </w:p>
        </w:tc>
        <w:tc>
          <w:tcPr>
            <w:tcW w:w="5170" w:type="dxa"/>
            <w:vAlign w:val="center"/>
            <w:textDirection w:val="lrTb"/>
            <w:noWrap w:val="false"/>
          </w:tcPr>
          <w:p>
            <w:pPr>
              <w:pStyle w:val="6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1.货物验收合格、交付使用并提供所需单据的日期视为交货日期。</w:t>
            </w:r>
            <w:r>
              <w:rPr>
                <w:rFonts w:hint="eastAsia" w:ascii="宋体" w:hAnsi="宋体" w:eastAsia="宋体" w:cs="宋体"/>
                <w:color w:val="000000"/>
                <w:sz w:val="24"/>
                <w:highlight w:val="none"/>
              </w:rPr>
            </w:r>
            <w:r/>
          </w:p>
          <w:p>
            <w:pPr>
              <w:pStyle w:val="650"/>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2.乙方在货物发运手续办理完毕后24小时内或货到48小时前通知甲方，以准备接货。（具体时间根据双方实际需求调整）</w:t>
            </w:r>
            <w:r>
              <w:rPr>
                <w:rFonts w:hint="eastAsia" w:ascii="宋体" w:hAnsi="宋体" w:eastAsia="宋体" w:cs="宋体"/>
                <w:color w:val="000000"/>
                <w:sz w:val="24"/>
                <w:szCs w:val="24"/>
                <w:highlight w:val="none"/>
              </w:rPr>
            </w:r>
            <w:r/>
          </w:p>
          <w:p>
            <w:pPr>
              <w:pStyle w:val="6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3.乙方装运的货物不应超过合同规定的数量或重量。乙方应对超交数量或超重而产生的一切后果负责。</w:t>
            </w:r>
            <w:r>
              <w:rPr>
                <w:rFonts w:hint="eastAsia" w:ascii="宋体" w:hAnsi="宋体" w:eastAsia="宋体" w:cs="宋体"/>
                <w:color w:val="000000"/>
                <w:sz w:val="24"/>
                <w:highlight w:val="none"/>
              </w:rPr>
            </w:r>
            <w:r/>
          </w:p>
          <w:p>
            <w:pPr>
              <w:pStyle w:val="650"/>
              <w:ind w:firstLine="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4.货物在交付甲方前发生的风险均由乙方负责。</w:t>
            </w:r>
            <w:r>
              <w:rPr>
                <w:rFonts w:hint="eastAsia" w:ascii="宋体" w:hAnsi="宋体" w:eastAsia="宋体" w:cs="宋体"/>
                <w:color w:val="000000"/>
                <w:highlight w:val="none"/>
              </w:rPr>
            </w:r>
            <w:r/>
          </w:p>
        </w:tc>
      </w:tr>
      <w:tr>
        <w:trPr>
          <w:trHeight w:val="667"/>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第7.3款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保险要求</w:t>
            </w:r>
            <w:r>
              <w:rPr>
                <w:rFonts w:hint="eastAsia" w:ascii="宋体" w:hAnsi="宋体" w:eastAsia="宋体" w:cs="宋体"/>
                <w:color w:val="000000"/>
                <w:sz w:val="24"/>
                <w:highlight w:val="none"/>
              </w:rPr>
            </w:r>
            <w:r/>
          </w:p>
        </w:tc>
        <w:tc>
          <w:tcPr>
            <w:tcW w:w="5170" w:type="dxa"/>
            <w:vAlign w:val="center"/>
            <w:textDirection w:val="lrTb"/>
            <w:noWrap w:val="false"/>
          </w:tcPr>
          <w:p>
            <w:pPr>
              <w:pStyle w:val="6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货物交货前由乙方承担保险义务</w:t>
            </w:r>
            <w:r>
              <w:rPr>
                <w:rFonts w:hint="eastAsia" w:ascii="宋体" w:hAnsi="宋体" w:eastAsia="宋体" w:cs="宋体"/>
                <w:color w:val="000000"/>
                <w:sz w:val="24"/>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第8.2（1）项</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质量保证期</w:t>
            </w:r>
            <w:r>
              <w:rPr>
                <w:rFonts w:hint="eastAsia" w:ascii="宋体" w:hAnsi="宋体" w:eastAsia="宋体" w:cs="宋体"/>
                <w:color w:val="000000"/>
                <w:sz w:val="24"/>
                <w:highlight w:val="none"/>
              </w:rPr>
            </w:r>
            <w:r/>
          </w:p>
        </w:tc>
        <w:tc>
          <w:tcPr>
            <w:tcW w:w="5170" w:type="dxa"/>
            <w:vAlign w:val="center"/>
            <w:textDirection w:val="lrTb"/>
            <w:noWrap w:val="false"/>
          </w:tcPr>
          <w:p>
            <w:pPr>
              <w:pStyle w:val="646"/>
              <w:ind w:left="480" w:hanging="480"/>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货物免费质保期</w:t>
            </w:r>
            <w:r>
              <w:rPr>
                <w:rFonts w:hint="eastAsia" w:ascii="宋体" w:hAnsi="宋体" w:eastAsia="宋体" w:cs="宋体"/>
                <w:color w:val="000000"/>
                <w:highlight w:val="none"/>
                <w:u w:val="single"/>
                <w:lang w:val="en-US" w:eastAsia="zh-CN"/>
              </w:rPr>
              <w:t xml:space="preserve">五</w:t>
            </w:r>
            <w:r>
              <w:rPr>
                <w:rFonts w:hint="eastAsia" w:ascii="宋体" w:hAnsi="宋体" w:eastAsia="宋体" w:cs="宋体"/>
                <w:color w:val="000000"/>
                <w:highlight w:val="none"/>
                <w:u w:val="single"/>
              </w:rPr>
              <w:t xml:space="preserve">年</w:t>
            </w:r>
            <w:r>
              <w:rPr>
                <w:rFonts w:hint="eastAsia" w:ascii="宋体" w:hAnsi="宋体" w:eastAsia="宋体" w:cs="宋体"/>
                <w:color w:val="000000"/>
                <w:highlight w:val="none"/>
              </w:rPr>
              <w:t xml:space="preserve">。（自交货验收合格之起</w:t>
            </w:r>
            <w:r>
              <w:rPr>
                <w:rFonts w:hint="eastAsia" w:ascii="宋体" w:hAnsi="宋体" w:eastAsia="宋体" w:cs="宋体"/>
                <w:color w:val="000000"/>
                <w:highlight w:val="none"/>
              </w:rPr>
            </w:r>
            <w:r/>
          </w:p>
          <w:p>
            <w:pPr>
              <w:pStyle w:val="646"/>
              <w:ind w:left="480" w:hanging="480"/>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计）。</w:t>
            </w:r>
            <w:r>
              <w:rPr>
                <w:rFonts w:hint="eastAsia" w:ascii="宋体" w:hAnsi="宋体" w:eastAsia="宋体" w:cs="宋体"/>
                <w:color w:val="000000"/>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第8.2（3）项</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货物质量缺陷</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响应时间</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在项目质保期内，如设备或系统在使用过程中发生质量故障、运行异常或其他问题，乙方在接到甲方故障通知后，须提供 7×24小时响应服务，并在2小时内抵达甲方现场进行处置</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736"/>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第8款补充</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质量保证要求</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1.在质保期内，乙方应对货物出现的质量及安全问题负责处理解决并承担一切费用（因甲方不当使用的除外）。</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2.乙方应按照国家有关法律法规规章和“三包”规定以及招标文件售后服务要求及投标文件售后服务承诺提供售后服务。</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3.所有货物保修服务方式均为乙方上门保修，由乙方派员到货物使用现场维修，所产生的一切费用由乙方承担（双方视项目情况调整）。</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hint="eastAsia" w:ascii="宋体" w:hAnsi="宋体" w:eastAsia="宋体" w:cs="宋体"/>
                <w:color w:val="000000"/>
                <w:sz w:val="24"/>
                <w:highlight w:val="none"/>
              </w:rPr>
            </w:r>
            <w:r/>
          </w:p>
          <w:p>
            <w:pPr>
              <w:pStyle w:val="646"/>
              <w:ind w:left="480" w:hanging="480"/>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8.乙方应保证货物是全新、未使用过的，是用</w:t>
            </w:r>
            <w:r>
              <w:rPr>
                <w:rFonts w:hint="eastAsia" w:ascii="宋体" w:hAnsi="宋体" w:eastAsia="宋体" w:cs="宋体"/>
                <w:color w:val="000000"/>
                <w:highlight w:val="none"/>
              </w:rPr>
            </w:r>
            <w:r/>
          </w:p>
          <w:p>
            <w:pPr>
              <w:pStyle w:val="646"/>
              <w:ind w:left="480" w:hanging="480"/>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一流的工艺和最佳材料制造的、合法渠道进货</w:t>
            </w:r>
            <w:r>
              <w:rPr>
                <w:rFonts w:hint="eastAsia" w:ascii="宋体" w:hAnsi="宋体" w:eastAsia="宋体" w:cs="宋体"/>
                <w:color w:val="000000"/>
                <w:highlight w:val="none"/>
              </w:rPr>
            </w:r>
            <w:r/>
          </w:p>
          <w:p>
            <w:pPr>
              <w:pStyle w:val="646"/>
              <w:ind w:left="480" w:hanging="480"/>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的正宗、未使用过的原装合格正品，产品质量</w:t>
            </w:r>
            <w:r>
              <w:rPr>
                <w:rFonts w:hint="eastAsia" w:ascii="宋体" w:hAnsi="宋体" w:eastAsia="宋体" w:cs="宋体"/>
                <w:color w:val="000000"/>
                <w:highlight w:val="none"/>
              </w:rPr>
            </w:r>
            <w:r/>
          </w:p>
          <w:p>
            <w:pPr>
              <w:pStyle w:val="646"/>
              <w:ind w:left="0" w:firstLine="0"/>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完全符合国家规定的产品质量标准，并完全符合合同规定的质量、规格和性能的要求。乙方应保证其货物在正确安装、正常使用和保养条件下，在其使用寿命期内应具有满意的性能。</w:t>
            </w:r>
            <w:r>
              <w:rPr>
                <w:rFonts w:hint="eastAsia" w:ascii="宋体" w:hAnsi="宋体" w:eastAsia="宋体" w:cs="宋体"/>
                <w:color w:val="000000"/>
                <w:highlight w:val="none"/>
              </w:rPr>
            </w:r>
            <w:r/>
          </w:p>
          <w:p>
            <w:pPr>
              <w:pStyle w:val="638"/>
              <w:jc w:val="lef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lang w:val="en-US" w:eastAsia="zh-CN"/>
              </w:rPr>
              <w:t xml:space="preserve">采购质量标准：项目所有物资（设施、材料设备、构配件等）产品质量须符合相关标准规范及招标文件的要求，合格率达到100%。</w:t>
            </w:r>
            <w:r>
              <w:rPr>
                <w:rFonts w:ascii="宋体" w:hAnsi="宋体" w:eastAsia="宋体" w:cs="宋体"/>
                <w:color w:val="000000"/>
                <w:sz w:val="24"/>
                <w:highlight w:val="none"/>
                <w:lang w:val="en-US" w:eastAsia="zh-CN"/>
              </w:rPr>
            </w:r>
            <w:r/>
          </w:p>
          <w:p>
            <w:pPr>
              <w:pStyle w:val="638"/>
              <w:jc w:val="lef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ascii="宋体" w:hAnsi="宋体" w:eastAsia="宋体" w:cs="宋体"/>
                <w:color w:val="000000"/>
                <w:sz w:val="24"/>
                <w:highlight w:val="none"/>
                <w:lang w:val="en-US" w:eastAsia="zh-CN"/>
              </w:rPr>
              <w:t xml:space="preserve">安装建设标准：确保设备选型符合环境与技术参数要求，安装过程需同步规划、规范安全施工并严格验收，同时实现数据互联互通与平台化管理，最终满足安防实效性与项目需求。</w:t>
            </w:r>
            <w:r>
              <w:rPr>
                <w:rFonts w:ascii="宋体" w:hAnsi="宋体" w:eastAsia="宋体" w:cs="宋体"/>
                <w:color w:val="000000"/>
                <w:sz w:val="24"/>
                <w:highlight w:val="none"/>
                <w:lang w:val="en-US" w:eastAsia="zh-CN"/>
              </w:rPr>
            </w:r>
            <w:r/>
          </w:p>
          <w:p>
            <w:pPr>
              <w:pStyle w:val="638"/>
              <w:jc w:val="lef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w:t>
            </w:r>
            <w:r>
              <w:rPr>
                <w:rFonts w:ascii="宋体" w:hAnsi="宋体" w:eastAsia="宋体" w:cs="宋体"/>
                <w:color w:val="000000"/>
                <w:sz w:val="24"/>
                <w:highlight w:val="none"/>
                <w:lang w:val="en-US" w:eastAsia="zh-CN"/>
              </w:rPr>
              <w:t xml:space="preserve">采集标准：根据江苏省公安厅下发《关于印发&lt;智慧版技防城建设标准&gt;的通知》（苏公厅〔2021〕704号），结合《智慧版技防城建设标准》要求第二、第三项内容，一类视频监控、公安</w:t>
            </w:r>
            <w:r>
              <w:rPr>
                <w:rFonts w:ascii="宋体" w:hAnsi="宋体" w:eastAsia="宋体" w:cs="宋体"/>
                <w:color w:val="000000"/>
                <w:sz w:val="24"/>
                <w:highlight w:val="none"/>
                <w:lang w:val="en-US" w:eastAsia="zh-CN"/>
              </w:rPr>
              <w:t xml:space="preserve">机关自建等视频图像设备的建档率、基础信息填报、业务标签准确率达到100%；图像数据准确率、及时率、大图地址可用率均达到90%以上，确保图像数据比对准确，实战研判可及时调阅现场图片；人像结构化信息和图片数据，确保静态人像库数据可解析率达到95%以上；整治人员基础信息和图片数据，确保基础信息准确率达到100%；重点关注点位实时、历史视频流可调阅率达到98%以上，字幕标注及时钟准确率达到99%以上；人像档案准确率达到95%，车辆档案各类信息准确率达到90%；查询、比对、布控等基础通用接口接口畅通率达到95%以上。</w:t>
            </w:r>
            <w:r>
              <w:rPr>
                <w:rFonts w:ascii="宋体" w:hAnsi="宋体" w:eastAsia="宋体" w:cs="宋体"/>
                <w:color w:val="000000"/>
                <w:sz w:val="24"/>
                <w:highlight w:val="none"/>
                <w:lang w:val="en-US" w:eastAsia="zh-CN"/>
              </w:rPr>
            </w:r>
            <w:r/>
          </w:p>
          <w:p>
            <w:pPr>
              <w:pStyle w:val="638"/>
              <w:jc w:val="lef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对视频流数据、图像数据、物联数据、业务关注数据等数据资源开展规范化的数据治理活动，对相关数据的接入、处理、组织、服务提供全方位的质量管控与保障，确保各类技防监控采集数据的可利用率达到90%以上。</w:t>
            </w:r>
            <w:r>
              <w:rPr>
                <w:rFonts w:ascii="宋体" w:hAnsi="宋体" w:eastAsia="宋体" w:cs="宋体"/>
                <w:color w:val="000000"/>
                <w:sz w:val="24"/>
                <w:highlight w:val="none"/>
                <w:lang w:val="en-US" w:eastAsia="zh-CN"/>
              </w:rPr>
            </w:r>
            <w:r/>
          </w:p>
          <w:p>
            <w:pPr>
              <w:pStyle w:val="638"/>
              <w:jc w:val="lef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w:t>
            </w:r>
            <w:r>
              <w:rPr>
                <w:rFonts w:ascii="宋体" w:hAnsi="宋体" w:eastAsia="宋体" w:cs="宋体"/>
                <w:color w:val="000000"/>
                <w:sz w:val="24"/>
                <w:highlight w:val="none"/>
                <w:lang w:val="en-US" w:eastAsia="zh-CN"/>
              </w:rPr>
              <w:t xml:space="preserve">国家标准：要求设备选型合规、数据加密与隐私保护达标，同时需符合网络安全法及技术规范。</w:t>
            </w:r>
            <w:r>
              <w:rPr>
                <w:rFonts w:ascii="宋体" w:hAnsi="宋体" w:eastAsia="宋体" w:cs="宋体"/>
                <w:color w:val="000000"/>
                <w:sz w:val="24"/>
                <w:highlight w:val="none"/>
                <w:lang w:val="en-US" w:eastAsia="zh-CN"/>
              </w:rPr>
            </w:r>
            <w:r/>
          </w:p>
          <w:p>
            <w:pPr>
              <w:pStyle w:val="638"/>
              <w:jc w:val="left"/>
              <w:rPr>
                <w:rFonts w:ascii="宋体" w:hAnsi="宋体" w:eastAsia="宋体" w:cs="宋体"/>
                <w:color w:val="000000"/>
                <w:highlight w:val="none"/>
                <w:lang w:val="en-US" w:eastAsia="zh-CN"/>
              </w:rPr>
            </w:pPr>
            <w:r>
              <w:rPr>
                <w:rFonts w:hint="eastAsia" w:ascii="宋体" w:hAnsi="宋体" w:eastAsia="宋体" w:cs="宋体"/>
                <w:color w:val="000000"/>
                <w:sz w:val="24"/>
                <w:highlight w:val="none"/>
                <w:lang w:val="en-US" w:eastAsia="zh-CN"/>
              </w:rPr>
              <w:t xml:space="preserve">13.</w:t>
            </w:r>
            <w:r>
              <w:rPr>
                <w:rFonts w:ascii="宋体" w:hAnsi="宋体" w:eastAsia="宋体" w:cs="宋体"/>
                <w:color w:val="000000"/>
                <w:sz w:val="24"/>
                <w:highlight w:val="none"/>
                <w:lang w:val="en-US" w:eastAsia="zh-CN"/>
              </w:rPr>
              <w:t xml:space="preserve">质保维护标准：五年免费质保+终身有偿维护，提供分级响应服务，涵盖设备、网络、数据全链条。</w:t>
            </w:r>
            <w:r>
              <w:rPr>
                <w:rFonts w:ascii="宋体" w:hAnsi="宋体" w:eastAsia="宋体" w:cs="宋体"/>
                <w:color w:val="000000"/>
                <w:highlight w:val="none"/>
                <w:lang w:val="en-US" w:eastAsia="zh-CN"/>
              </w:rPr>
            </w:r>
            <w:r/>
          </w:p>
        </w:tc>
      </w:tr>
      <w:tr>
        <w:trPr>
          <w:trHeight w:val="736"/>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第11.1款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其他应当保密的信息</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tc>
      </w:tr>
      <w:tr>
        <w:trPr>
          <w:trHeight w:val="697"/>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第12.2款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合同价款支付时间及要求</w:t>
            </w:r>
            <w:r>
              <w:rPr>
                <w:rFonts w:hint="eastAsia" w:ascii="宋体" w:hAnsi="宋体" w:eastAsia="宋体" w:cs="宋体"/>
                <w:color w:val="000000"/>
                <w:sz w:val="24"/>
                <w:highlight w:val="none"/>
              </w:rPr>
            </w:r>
            <w:r/>
          </w:p>
        </w:tc>
        <w:tc>
          <w:tcPr>
            <w:tcW w:w="5170" w:type="dxa"/>
            <w:vAlign w:val="center"/>
            <w:textDirection w:val="lrTb"/>
            <w:noWrap w:val="false"/>
          </w:tcPr>
          <w:p>
            <w:pPr>
              <w:pStyle w:val="638"/>
              <w:ind w:firstLine="480"/>
              <w:spacing w:line="360" w:lineRule="auto"/>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合同签定后，甲方在收到乙方开具合同价款30%的预付款银行保函后支付预付款</w:t>
            </w: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4"/>
                <w:szCs w:val="24"/>
                <w:highlight w:val="none"/>
                <w:lang w:val="en-US" w:eastAsia="zh-CN" w:bidi="ar-SA"/>
              </w:rPr>
              <w:t xml:space="preserve">本项目验收合格且档案移交完成后付至合同价的50%，验收合格满一年付至审计价60%，验收合格满二年付至审计价70%，验收合格满三年付至审计价80%，验收合格满四年付至审计价90%， 余款在验收合格满五年后按审计价付清（如有违约扣款的，按实际情况在合同价中扣除）。</w:t>
            </w:r>
            <w:r>
              <w:rPr>
                <w:rFonts w:hint="eastAsia" w:ascii="宋体" w:hAnsi="宋体" w:eastAsia="宋体" w:cs="宋体"/>
                <w:i w:val="0"/>
                <w:iCs w:val="0"/>
                <w:color w:val="000000"/>
                <w:sz w:val="24"/>
                <w:szCs w:val="24"/>
                <w:highlight w:val="none"/>
                <w:lang w:val="en-US" w:eastAsia="zh-CN" w:bidi="ar-SA"/>
              </w:rPr>
            </w:r>
            <w:r/>
          </w:p>
          <w:p>
            <w:pPr>
              <w:pStyle w:val="648"/>
              <w:ind w:firstLine="480"/>
              <w:spacing w:before="120" w:after="120" w:line="46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注：1）</w:t>
            </w:r>
            <w:r>
              <w:rPr>
                <w:rFonts w:hint="eastAsia" w:ascii="宋体" w:hAnsi="宋体" w:eastAsia="宋体" w:cs="宋体"/>
                <w:b w:val="0"/>
                <w:bCs w:val="0"/>
                <w:color w:val="000000"/>
                <w:sz w:val="24"/>
                <w:szCs w:val="24"/>
                <w:highlight w:val="none"/>
              </w:rPr>
              <w:t xml:space="preserve">将合同价款</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0%的预付款</w:t>
            </w:r>
            <w:r>
              <w:rPr>
                <w:rFonts w:hint="eastAsia" w:ascii="宋体" w:hAnsi="宋体" w:eastAsia="宋体" w:cs="宋体"/>
                <w:b w:val="0"/>
                <w:bCs w:val="0"/>
                <w:sz w:val="24"/>
                <w:szCs w:val="24"/>
                <w:highlight w:val="none"/>
              </w:rPr>
              <w:t xml:space="preserve">汇入农民工工资专用账户</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i w:val="0"/>
                <w:iCs w:val="0"/>
                <w:color w:val="000000"/>
                <w:sz w:val="24"/>
                <w:szCs w:val="24"/>
                <w:highlight w:val="none"/>
                <w:lang w:val="en-US" w:eastAsia="zh-CN" w:bidi="ar-SA"/>
              </w:rPr>
            </w:r>
            <w:r/>
          </w:p>
          <w:p>
            <w:pPr>
              <w:pStyle w:val="648"/>
              <w:ind w:firstLine="480"/>
              <w:spacing w:before="120" w:after="120" w:line="46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2）项目竣工验收完成后,项目建设单位须将所有项目材料装订成册，移交县局档案室统一管理。</w:t>
            </w:r>
            <w:r>
              <w:rPr>
                <w:rFonts w:hint="eastAsia" w:ascii="宋体" w:hAnsi="宋体" w:eastAsia="宋体" w:cs="宋体"/>
                <w:i w:val="0"/>
                <w:iCs w:val="0"/>
                <w:color w:val="000000"/>
                <w:sz w:val="24"/>
                <w:szCs w:val="24"/>
                <w:highlight w:val="none"/>
                <w:lang w:val="en-US" w:eastAsia="zh-CN" w:bidi="ar-SA"/>
              </w:rPr>
            </w:r>
            <w:r/>
          </w:p>
          <w:p>
            <w:pPr>
              <w:pStyle w:val="648"/>
              <w:ind w:firstLine="480"/>
              <w:spacing w:before="120" w:after="120" w:line="46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3）对于应提供第三方检测报告而未提供的;未经档案验收，或者档案验收不合格的;未完成网络安全等级保护工作的;未按招标文件及合同约定响应的，一律视为验收不合格。验收不合格的项目，由承建单位进行整改，重新准备相关材料后，再次提出验收申请，直至验收合格。</w:t>
            </w:r>
            <w:r>
              <w:rPr>
                <w:rFonts w:hint="eastAsia" w:ascii="宋体" w:hAnsi="宋体" w:eastAsia="宋体" w:cs="宋体"/>
                <w:i w:val="0"/>
                <w:iCs w:val="0"/>
                <w:color w:val="000000"/>
                <w:sz w:val="24"/>
                <w:szCs w:val="24"/>
                <w:highlight w:val="none"/>
                <w:lang w:val="en-US" w:eastAsia="zh-CN" w:bidi="ar-SA"/>
              </w:rPr>
            </w:r>
            <w:r/>
          </w:p>
          <w:p>
            <w:pPr>
              <w:pStyle w:val="648"/>
              <w:ind w:firstLine="480"/>
              <w:spacing w:before="120" w:after="120" w:line="46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4）通过竣工验收的项目，未向县局档案室移交档案的，或者未向警保部门登记国有资产入库的，不得支付项目尾款。</w:t>
            </w:r>
            <w:r>
              <w:rPr>
                <w:rFonts w:hint="eastAsia" w:ascii="宋体" w:hAnsi="宋体" w:eastAsia="宋体" w:cs="宋体"/>
                <w:i w:val="0"/>
                <w:iCs w:val="0"/>
                <w:color w:val="000000"/>
                <w:sz w:val="24"/>
                <w:szCs w:val="24"/>
                <w:highlight w:val="none"/>
                <w:lang w:val="en-US" w:eastAsia="zh-CN" w:bidi="ar-SA"/>
              </w:rPr>
            </w:r>
            <w:r/>
          </w:p>
          <w:p>
            <w:pPr>
              <w:pStyle w:val="648"/>
              <w:ind w:firstLine="480"/>
              <w:spacing w:before="120" w:after="120" w:line="46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5）项目建设单位应当在项目验收合格后一个月内向审计部门提交项目材料并申请审计，项目结算审计核减金额超过送审金额的10%，审计费用由承建单位承担。</w:t>
            </w:r>
            <w:r>
              <w:rPr>
                <w:rFonts w:hint="eastAsia" w:ascii="宋体" w:hAnsi="宋体" w:eastAsia="宋体" w:cs="宋体"/>
                <w:i w:val="0"/>
                <w:iCs w:val="0"/>
                <w:color w:val="000000"/>
                <w:sz w:val="24"/>
                <w:szCs w:val="24"/>
                <w:highlight w:val="none"/>
                <w:lang w:val="en-US" w:eastAsia="zh-CN" w:bidi="ar-SA"/>
              </w:rPr>
            </w:r>
            <w:r/>
          </w:p>
          <w:p>
            <w:pPr>
              <w:pStyle w:val="648"/>
              <w:ind w:firstLine="480"/>
              <w:spacing w:before="120" w:after="120" w:line="460" w:lineRule="exact"/>
              <w:rPr>
                <w:rFonts w:hint="eastAsia" w:ascii="宋体" w:hAnsi="宋体" w:eastAsia="宋体" w:cs="宋体"/>
                <w:color w:val="000000"/>
                <w:sz w:val="24"/>
                <w:highlight w:val="none"/>
              </w:rPr>
            </w:pPr>
            <w:r>
              <w:rPr>
                <w:rFonts w:hint="eastAsia" w:ascii="宋体" w:hAnsi="宋体" w:eastAsia="宋体" w:cs="宋体"/>
                <w:i w:val="0"/>
                <w:iCs w:val="0"/>
                <w:color w:val="000000"/>
                <w:sz w:val="24"/>
                <w:szCs w:val="24"/>
                <w:highlight w:val="none"/>
                <w:lang w:val="en-US" w:eastAsia="zh-CN" w:bidi="ar-SA"/>
              </w:rPr>
              <w:t xml:space="preserve">6）甲方在收到乙方的税务发票后十个工作日内支付到乙方账户。</w:t>
            </w:r>
            <w:r>
              <w:rPr>
                <w:rFonts w:hint="eastAsia" w:ascii="宋体" w:hAnsi="宋体" w:eastAsia="宋体" w:cs="宋体"/>
                <w:color w:val="000000"/>
                <w:sz w:val="24"/>
                <w:highlight w:val="none"/>
              </w:rPr>
            </w:r>
            <w:r/>
          </w:p>
        </w:tc>
      </w:tr>
      <w:tr>
        <w:trPr>
          <w:trHeight w:val="697"/>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第13.2款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履约保证金不予退还的情形</w:t>
            </w:r>
            <w:r>
              <w:rPr>
                <w:rFonts w:hint="eastAsia" w:ascii="宋体" w:hAnsi="宋体" w:eastAsia="宋体" w:cs="宋体"/>
                <w:color w:val="000000"/>
                <w:sz w:val="24"/>
                <w:highlight w:val="none"/>
              </w:rPr>
            </w:r>
            <w:r/>
          </w:p>
        </w:tc>
        <w:tc>
          <w:tcPr>
            <w:tcW w:w="5170" w:type="dxa"/>
            <w:vAlign w:val="center"/>
            <w:textDirection w:val="lrTb"/>
            <w:noWrap w:val="false"/>
          </w:tcPr>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除不可抗力情况外，投标人出现下列情形之一的，其履约保证金，招标人将视情节决定不予退还或部分不予退还。</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（1）中标人无正当理由拒绝签订合同的，或者在签订合同时向采购人提出附加条件或者更改合同实质性内容要求的；</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（2）中标人不履行与采购人订立的合同的；</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（3）中标人所供货物或服务不符合招标文件规定要求的；</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（4）中标人采取欺骗、弄虚作假方式投标的或与</w:t>
            </w:r>
            <w:r>
              <w:rPr>
                <w:rFonts w:hint="eastAsia" w:ascii="宋体" w:hAnsi="宋体" w:eastAsia="宋体" w:cs="宋体"/>
                <w:color w:val="000000"/>
                <w:sz w:val="24"/>
                <w:highlight w:val="none"/>
                <w:lang w:eastAsia="zh-CN"/>
              </w:rPr>
              <w:t xml:space="preserve">其他</w:t>
            </w:r>
            <w:r>
              <w:rPr>
                <w:rFonts w:hint="eastAsia" w:ascii="宋体" w:hAnsi="宋体" w:eastAsia="宋体" w:cs="宋体"/>
                <w:color w:val="000000"/>
                <w:sz w:val="24"/>
                <w:highlight w:val="none"/>
              </w:rPr>
              <w:t xml:space="preserve">投标人串通投标的；</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（5）中标人将合同内容转包、违法分包的；</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（6）中标人故意捏造事实或伪造证明材料，进行虚假恶意投诉或反映的。</w:t>
            </w:r>
            <w:r>
              <w:rPr>
                <w:rFonts w:hint="eastAsia" w:ascii="宋体" w:hAnsi="宋体" w:eastAsia="宋体" w:cs="宋体"/>
                <w:color w:val="000000"/>
                <w:sz w:val="24"/>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第13.3款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履约保证金退还时间及逾期退还的违约金</w:t>
            </w:r>
            <w:r>
              <w:rPr>
                <w:rFonts w:hint="eastAsia" w:ascii="宋体" w:hAnsi="宋体" w:eastAsia="宋体" w:cs="宋体"/>
                <w:color w:val="000000"/>
                <w:sz w:val="24"/>
                <w:highlight w:val="none"/>
              </w:rPr>
            </w:r>
            <w:r/>
          </w:p>
        </w:tc>
        <w:tc>
          <w:tcPr>
            <w:tcW w:w="5170" w:type="dxa"/>
            <w:vAlign w:val="center"/>
            <w:textDirection w:val="lrTb"/>
            <w:noWrap w:val="false"/>
          </w:tcPr>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1、合同履行结束后，甲方应及时退还交纳的履约保证金。</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2、退还方式：退还至投标人缴纳履约保证金的账户。如为保函，在到期时自行失效。</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3、退还时间：验收合格且甲方收到发票后30日内。</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4、退还条件：按合同要求全部履约完成并经采购人验收合格，且采购人收到中标人出具的发票。</w:t>
            </w:r>
            <w:r>
              <w:rPr>
                <w:rFonts w:hint="eastAsia" w:ascii="宋体" w:hAnsi="宋体" w:eastAsia="宋体" w:cs="宋体"/>
                <w:color w:val="000000"/>
                <w:sz w:val="24"/>
                <w:highlight w:val="none"/>
              </w:rPr>
            </w:r>
            <w:r/>
          </w:p>
          <w:p>
            <w:pPr>
              <w:pStyle w:val="63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 w:val="24"/>
                <w:highlight w:val="none"/>
              </w:rPr>
            </w:r>
            <w:r/>
          </w:p>
        </w:tc>
      </w:tr>
      <w:tr>
        <w:trPr>
          <w:trHeight w:val="1008"/>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第14.1（3）项</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运行监督、维修期限</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货物免费质保期</w:t>
            </w:r>
            <w:r>
              <w:rPr>
                <w:rFonts w:hint="eastAsia" w:ascii="宋体" w:hAnsi="宋体" w:eastAsia="宋体" w:cs="宋体"/>
                <w:color w:val="000000"/>
                <w:sz w:val="24"/>
                <w:highlight w:val="none"/>
                <w:u w:val="single"/>
              </w:rPr>
              <w:t xml:space="preserve">五年</w:t>
            </w:r>
            <w:r>
              <w:rPr>
                <w:rFonts w:hint="eastAsia" w:ascii="宋体" w:hAnsi="宋体" w:eastAsia="宋体" w:cs="宋体"/>
                <w:color w:val="000000"/>
                <w:sz w:val="24"/>
                <w:highlight w:val="none"/>
              </w:rPr>
              <w:t xml:space="preserve">。（自交货验收合格之日起计）。</w:t>
            </w:r>
            <w:r>
              <w:rPr>
                <w:rFonts w:hint="eastAsia" w:ascii="宋体" w:hAnsi="宋体" w:eastAsia="宋体" w:cs="宋体"/>
                <w:color w:val="000000"/>
                <w:sz w:val="24"/>
                <w:highlight w:val="none"/>
              </w:rPr>
            </w:r>
            <w:r/>
          </w:p>
        </w:tc>
      </w:tr>
      <w:tr>
        <w:trPr>
          <w:trHeight w:val="784"/>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第14.1（5）项</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货物回收的约定</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tc>
      </w:tr>
      <w:tr>
        <w:trPr>
          <w:trHeight w:val="736"/>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第14.1（6）项</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乙方提供的其他服务</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tc>
      </w:tr>
      <w:tr>
        <w:trPr>
          <w:trHeight w:val="736"/>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第15.1款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修理、重</w:t>
            </w:r>
            <w:r>
              <w:rPr>
                <w:rFonts w:hint="eastAsia" w:ascii="宋体" w:hAnsi="宋体" w:eastAsia="宋体" w:cs="宋体"/>
                <w:color w:val="000000"/>
                <w:sz w:val="24"/>
                <w:highlight w:val="none"/>
                <w:lang w:eastAsia="zh-CN"/>
              </w:rPr>
              <w:t xml:space="preserve">做</w:t>
            </w:r>
            <w:r>
              <w:rPr>
                <w:rFonts w:hint="eastAsia" w:ascii="宋体" w:hAnsi="宋体" w:eastAsia="宋体" w:cs="宋体"/>
                <w:color w:val="000000"/>
                <w:sz w:val="24"/>
                <w:highlight w:val="none"/>
              </w:rPr>
              <w:t xml:space="preserve">、更换相关具体规定</w:t>
            </w:r>
            <w:r>
              <w:rPr>
                <w:rFonts w:hint="eastAsia" w:ascii="宋体" w:hAnsi="宋体" w:eastAsia="宋体" w:cs="宋体"/>
                <w:color w:val="000000"/>
                <w:sz w:val="24"/>
                <w:highlight w:val="none"/>
              </w:rPr>
            </w:r>
            <w:r/>
          </w:p>
        </w:tc>
        <w:tc>
          <w:tcPr>
            <w:tcW w:w="5170" w:type="dxa"/>
            <w:vAlign w:val="center"/>
            <w:textDirection w:val="lrTb"/>
            <w:noWrap w:val="false"/>
          </w:tcPr>
          <w:p>
            <w:pPr>
              <w:pStyle w:val="638"/>
              <w:numPr>
                <w:ilvl w:val="0"/>
                <w:numId w:val="6"/>
              </w:num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详见合同通用条款8.2条款、合同专用条款第二节第8款补充条款及合同专用条款中索赔条款。</w:t>
            </w:r>
            <w:r>
              <w:rPr>
                <w:rFonts w:hint="eastAsia" w:ascii="宋体" w:hAnsi="宋体" w:eastAsia="宋体" w:cs="宋体"/>
                <w:color w:val="000000"/>
                <w:sz w:val="24"/>
                <w:highlight w:val="none"/>
              </w:rPr>
            </w:r>
            <w:r/>
          </w:p>
          <w:p>
            <w:pPr>
              <w:pStyle w:val="638"/>
              <w:numPr>
                <w:ilvl w:val="0"/>
                <w:numId w:val="6"/>
              </w:num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4"/>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第15.2（2）项</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迟延交货赔偿费</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u w:val="single"/>
              </w:rPr>
            </w:pPr>
            <w:r>
              <w:rPr>
                <w:rFonts w:hint="eastAsia" w:ascii="宋体" w:hAnsi="宋体" w:eastAsia="宋体" w:cs="宋体"/>
                <w:sz w:val="24"/>
                <w:szCs w:val="24"/>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eastAsia="宋体" w:cs="宋体"/>
                <w:color w:val="000000"/>
                <w:sz w:val="24"/>
                <w:highlight w:val="none"/>
                <w:u w:val="single"/>
              </w:rPr>
            </w:r>
            <w:r/>
          </w:p>
        </w:tc>
      </w:tr>
      <w:tr>
        <w:trPr>
          <w:trHeight w:val="736"/>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第15.3款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逾期付款利息</w:t>
            </w:r>
            <w:r>
              <w:rPr>
                <w:rFonts w:hint="eastAsia" w:ascii="宋体" w:hAnsi="宋体" w:eastAsia="宋体" w:cs="宋体"/>
                <w:color w:val="000000"/>
                <w:sz w:val="24"/>
                <w:highlight w:val="none"/>
              </w:rPr>
            </w:r>
            <w:r/>
          </w:p>
        </w:tc>
        <w:tc>
          <w:tcPr>
            <w:tcW w:w="5170" w:type="dxa"/>
            <w:vAlign w:val="center"/>
            <w:textDirection w:val="lrTb"/>
            <w:noWrap w:val="false"/>
          </w:tcPr>
          <w:p>
            <w:pPr>
              <w:pStyle w:val="646"/>
              <w:ind w:left="410" w:hanging="410"/>
              <w:jc w:val="both"/>
              <w:spacing w:before="120" w:beforeAutospacing="0" w:after="120" w:afterAutospacing="0"/>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u w:val="single"/>
                <w:lang w:eastAsia="zh-CN"/>
              </w:rPr>
            </w:r>
            <w:r/>
          </w:p>
        </w:tc>
      </w:tr>
      <w:tr>
        <w:trPr>
          <w:trHeight w:val="876"/>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第15.4款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其他违约责任</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val="en-US" w:eastAsia="zh-CN"/>
              </w:rPr>
            </w:r>
            <w:r/>
          </w:p>
        </w:tc>
      </w:tr>
      <w:tr>
        <w:trPr>
          <w:trHeight w:val="90"/>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第19.2款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解决争议的方法</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1.因本合同及合同有关事项发生的争议，由双方协商解决，协商不成时，按下列第</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rPr>
              <w:t xml:space="preserve">种方式解决：</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（1）向仲裁委员会申请仲裁，仲裁地点为</w:t>
            </w:r>
            <w:r>
              <w:rPr>
                <w:rFonts w:hint="eastAsia" w:ascii="宋体" w:hAnsi="宋体" w:eastAsia="宋体" w:cs="宋体"/>
                <w:color w:val="000000"/>
                <w:sz w:val="24"/>
                <w:highlight w:val="none"/>
                <w:u w:val="single"/>
                <w:lang w:val="en-US" w:eastAsia="zh-CN"/>
              </w:rPr>
              <w:t xml:space="preserve">盐城市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lang w:val="en-US" w:eastAsia="zh-CN"/>
              </w:rPr>
              <w:t xml:space="preserve">滨海县</w:t>
            </w:r>
            <w:r>
              <w:rPr>
                <w:rFonts w:hint="eastAsia" w:ascii="宋体" w:hAnsi="宋体" w:eastAsia="宋体" w:cs="宋体"/>
                <w:color w:val="000000"/>
                <w:sz w:val="24"/>
                <w:highlight w:val="none"/>
              </w:rPr>
              <w:t xml:space="preserve">人民法院起诉。</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纠纷解决办法</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hint="eastAsia" w:ascii="宋体" w:hAnsi="宋体" w:eastAsia="宋体" w:cs="宋体"/>
                <w:color w:val="000000"/>
                <w:sz w:val="24"/>
                <w:highlight w:val="none"/>
              </w:rPr>
            </w:r>
            <w:r/>
          </w:p>
        </w:tc>
      </w:tr>
      <w:tr>
        <w:trPr>
          <w:trHeight w:val="770"/>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第23.1款</w:t>
            </w: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其他专用条款</w:t>
            </w: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3.验收不合格的货物，乙方应在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7</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4.货物验收要求</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（1）依照招标文件要求对全部货物、型号、规格、数量、外型、外观、包装及资料、文件（如装箱单、保修单、随箱介质等）进行验收。</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（2）甲方与乙方对货物到货后共同进行开箱检查，出现损坏、数量不全或产品不对等问题时，由乙方负责解决。</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（3）甲方有权从乙方所送货物中任意抽出不同型号的产品送采购人所在地的质检部门检验，如果检验合格，检验费由甲方负担；如果检验不合格，则检验费由乙方负担。</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（4）乙方应按照本合同规定的时间、地点和方式向乙方交付货物。</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交货时间：</w:t>
            </w:r>
            <w:r>
              <w:rPr>
                <w:rFonts w:hint="eastAsia" w:ascii="宋体" w:hAnsi="宋体" w:eastAsia="宋体" w:cs="宋体"/>
                <w:color w:val="000000"/>
                <w:sz w:val="24"/>
                <w:highlight w:val="none"/>
                <w:u w:val="single"/>
              </w:rPr>
              <w:t xml:space="preserve">90日历天</w:t>
            </w:r>
            <w:r>
              <w:rPr>
                <w:rFonts w:hint="eastAsia" w:ascii="宋体" w:hAnsi="宋体" w:eastAsia="宋体" w:cs="宋体"/>
                <w:color w:val="000000"/>
                <w:sz w:val="24"/>
                <w:highlight w:val="none"/>
              </w:rPr>
              <w:t xml:space="preserve">前完成供货（安装）并交付使用。</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交货地点：</w:t>
            </w:r>
            <w:r>
              <w:rPr>
                <w:rFonts w:hint="eastAsia" w:ascii="宋体" w:hAnsi="宋体" w:eastAsia="宋体" w:cs="宋体"/>
                <w:color w:val="000000"/>
                <w:sz w:val="24"/>
                <w:highlight w:val="none"/>
                <w:u w:val="single"/>
                <w:lang w:val="en-US" w:eastAsia="zh-CN"/>
              </w:rPr>
              <w:t xml:space="preserve">滨海县范围内，招标人指定地点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（5）甲方应在全部货物到货安装完毕后的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10</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一</w:t>
            </w:r>
            <w:r>
              <w:rPr>
                <w:rFonts w:hint="eastAsia" w:ascii="宋体" w:hAnsi="宋体" w:eastAsia="宋体" w:cs="宋体"/>
                <w:color w:val="000000"/>
                <w:sz w:val="24"/>
                <w:highlight w:val="none"/>
              </w:rPr>
              <w:t xml:space="preserve">个月后，甲方组织对货物的质量及使用状况等进行最终验收。</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宋体" w:hAnsi="宋体" w:eastAsia="宋体" w:cs="宋体"/>
                <w:color w:val="000000"/>
                <w:sz w:val="24"/>
                <w:highlight w:val="none"/>
              </w:rPr>
            </w:r>
            <w:r/>
          </w:p>
        </w:tc>
      </w:tr>
      <w:tr>
        <w:trPr>
          <w:trHeight w:val="770"/>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税费</w:t>
            </w:r>
            <w:r>
              <w:rPr>
                <w:rFonts w:hint="eastAsia" w:ascii="宋体" w:hAnsi="宋体" w:eastAsia="宋体" w:cs="宋体"/>
                <w:bCs/>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1.中国政府根据现行税法规定对甲方征收的与本合同有关的一切税费均由甲方负担（免税部分除外），招标文件另有规定的除外。</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2.中国政府根据现行税法规定对乙方征收的与本合同有关的一切税费均由乙方负担（免税部分除外）。</w:t>
            </w:r>
            <w:r>
              <w:rPr>
                <w:rFonts w:hint="eastAsia" w:ascii="宋体" w:hAnsi="宋体" w:eastAsia="宋体" w:cs="宋体"/>
                <w:color w:val="000000"/>
                <w:sz w:val="24"/>
                <w:highlight w:val="none"/>
              </w:rPr>
            </w:r>
            <w:r/>
          </w:p>
        </w:tc>
      </w:tr>
      <w:tr>
        <w:trPr>
          <w:trHeight w:val="770"/>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伴随服务</w:t>
            </w:r>
            <w:r>
              <w:rPr>
                <w:rFonts w:hint="eastAsia" w:ascii="宋体" w:hAnsi="宋体" w:eastAsia="宋体" w:cs="宋体"/>
                <w:bCs/>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1.乙方应按照国家</w:t>
            </w:r>
            <w:r>
              <w:rPr>
                <w:rFonts w:hint="eastAsia" w:ascii="宋体" w:hAnsi="宋体" w:eastAsia="宋体" w:cs="宋体"/>
                <w:b/>
                <w:color w:val="000000"/>
                <w:sz w:val="24"/>
                <w:highlight w:val="none"/>
              </w:rPr>
              <w:t xml:space="preserve">“新三包”</w:t>
            </w:r>
            <w:r>
              <w:rPr>
                <w:rFonts w:hint="eastAsia" w:ascii="宋体" w:hAnsi="宋体" w:eastAsia="宋体" w:cs="宋体"/>
                <w:color w:val="000000"/>
                <w:sz w:val="24"/>
                <w:highlight w:val="none"/>
              </w:rPr>
              <w:t xml:space="preserve">规定和合同中所附的服务承诺提供服务。</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2.除第1条规定外，乙方还应提供下列服务：</w:t>
            </w:r>
            <w:r>
              <w:rPr>
                <w:rFonts w:hint="eastAsia" w:ascii="宋体" w:hAnsi="宋体" w:eastAsia="宋体" w:cs="宋体"/>
                <w:color w:val="000000"/>
                <w:sz w:val="24"/>
                <w:highlight w:val="none"/>
              </w:rPr>
            </w:r>
            <w:r/>
          </w:p>
          <w:p>
            <w:pPr>
              <w:pStyle w:val="638"/>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 (1) 招标文件中的“服务要求”所规定的服务内容以及投标文件承诺提供的其他服务内容；</w:t>
            </w:r>
            <w:r>
              <w:rPr>
                <w:rFonts w:hint="eastAsia" w:ascii="宋体" w:hAnsi="宋体" w:eastAsia="宋体" w:cs="宋体"/>
                <w:b/>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 负责货物的开孔，货物的现场安装；</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(3) 提供货物组装和维修所需的工具；</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(4) 在合同中乙方承诺的质保期限内对所提供货物正常使用实施监督、维修，但前提条件是该服务并不能免除乙方在质量保证期内应承担的义务；</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(5) 在货物交货现场就货物的安装、启用、维护等对甲方人员进行培训。</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3.伴随服务的费用应含在合同价中，不单独进行支付。</w:t>
            </w:r>
            <w:r>
              <w:rPr>
                <w:rFonts w:hint="eastAsia" w:ascii="宋体" w:hAnsi="宋体" w:eastAsia="宋体" w:cs="宋体"/>
                <w:color w:val="000000"/>
                <w:sz w:val="24"/>
                <w:highlight w:val="none"/>
              </w:rPr>
            </w:r>
            <w:r/>
          </w:p>
        </w:tc>
      </w:tr>
      <w:tr>
        <w:trPr>
          <w:trHeight w:val="770"/>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索赔</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1.甲方有权根据当地质检部门出具的检验报告，向乙方提出索赔。</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2.根据合同规定的检验期和质量保证期内，如果乙方对甲方提出的索赔和差异负有责任，乙方应按照甲方同意的下列一种或多种方式解决索赔事宜：</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 根据货物的低劣程度、损坏程度以及甲方所遭受损失的数额，乙方必须降低货物的价格。</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hint="eastAsia" w:ascii="宋体" w:hAnsi="宋体" w:eastAsia="宋体" w:cs="宋体"/>
                <w:color w:val="000000"/>
                <w:sz w:val="24"/>
                <w:highlight w:val="none"/>
              </w:rPr>
            </w:r>
            <w:r/>
          </w:p>
        </w:tc>
      </w:tr>
      <w:tr>
        <w:trPr>
          <w:trHeight w:val="770"/>
        </w:trPr>
        <w:tc>
          <w:tcPr>
            <w:tcW w:w="1560" w:type="dxa"/>
            <w:vAlign w:val="center"/>
            <w:textDirection w:val="lrTb"/>
            <w:noWrap w:val="false"/>
          </w:tcPr>
          <w:p>
            <w:pPr>
              <w:pStyle w:val="6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89"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合同生效</w:t>
            </w:r>
            <w:r>
              <w:rPr>
                <w:rFonts w:hint="eastAsia" w:ascii="宋体" w:hAnsi="宋体" w:eastAsia="宋体" w:cs="宋体"/>
                <w:color w:val="000000"/>
                <w:sz w:val="24"/>
                <w:highlight w:val="none"/>
                <w:lang w:eastAsia="zh-CN"/>
              </w:rPr>
              <w:t xml:space="preserve">及其他</w:t>
            </w:r>
            <w:r>
              <w:rPr>
                <w:rFonts w:hint="eastAsia" w:ascii="宋体" w:hAnsi="宋体" w:eastAsia="宋体" w:cs="宋体"/>
                <w:color w:val="000000"/>
                <w:sz w:val="24"/>
                <w:highlight w:val="none"/>
              </w:rPr>
            </w:r>
            <w:r/>
          </w:p>
          <w:p>
            <w:pPr>
              <w:pStyle w:val="638"/>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5170" w:type="dxa"/>
            <w:vAlign w:val="center"/>
            <w:textDirection w:val="lrTb"/>
            <w:noWrap w:val="false"/>
          </w:tcPr>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合同经甲方、乙方盖章后生效。</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货物交付使用后所发生的合同纠纷，由甲方与乙方协商处理。</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hint="eastAsia" w:ascii="宋体" w:hAnsi="宋体" w:eastAsia="宋体" w:cs="宋体"/>
                <w:color w:val="000000"/>
                <w:sz w:val="24"/>
                <w:highlight w:val="none"/>
              </w:rPr>
            </w:r>
            <w:r/>
          </w:p>
          <w:p>
            <w:pPr>
              <w:pStyle w:val="6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4.本合同应按照中华人民共和国的现行法律进行解释。本合同未尽事宜，遵照《</w:t>
            </w:r>
            <w:r>
              <w:rPr>
                <w:rFonts w:hint="eastAsia" w:ascii="宋体" w:hAnsi="宋体" w:cs="宋体"/>
                <w:color w:val="000000"/>
                <w:sz w:val="24"/>
                <w:highlight w:val="none"/>
                <w:lang w:val="en-US" w:eastAsia="zh-CN"/>
              </w:rPr>
              <w:t xml:space="preserve">中华人民共和国</w:t>
            </w:r>
            <w:r>
              <w:rPr>
                <w:rFonts w:hint="eastAsia" w:ascii="宋体" w:hAnsi="宋体" w:eastAsia="宋体" w:cs="宋体"/>
                <w:color w:val="000000"/>
                <w:sz w:val="24"/>
                <w:highlight w:val="none"/>
              </w:rPr>
              <w:t xml:space="preserve">民法典》、《中华人民共和国政府采购法》等有关条文执行。</w:t>
            </w:r>
            <w:r>
              <w:rPr>
                <w:rFonts w:hint="eastAsia" w:ascii="宋体" w:hAnsi="宋体" w:eastAsia="宋体" w:cs="宋体"/>
                <w:color w:val="000000"/>
                <w:sz w:val="24"/>
                <w:highlight w:val="none"/>
              </w:rPr>
            </w:r>
            <w:r/>
          </w:p>
        </w:tc>
      </w:tr>
    </w:tbl>
    <w:p>
      <w:pPr>
        <w:pStyle w:val="646"/>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46"/>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46"/>
        <w:jc w:val="both"/>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46"/>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 </w:t>
      </w:r>
      <w:r>
        <w:rPr>
          <w:rFonts w:hint="eastAsia" w:ascii="宋体" w:hAnsi="宋体" w:eastAsia="宋体" w:cs="宋体"/>
          <w:color w:val="000000"/>
          <w:sz w:val="44"/>
          <w:szCs w:val="44"/>
          <w:highlight w:val="none"/>
        </w:rPr>
      </w:r>
      <w:r/>
    </w:p>
    <w:p>
      <w:pPr>
        <w:pStyle w:val="646"/>
        <w:jc w:val="both"/>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46"/>
        <w:jc w:val="both"/>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46"/>
        <w:jc w:val="both"/>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46"/>
        <w:jc w:val="both"/>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46"/>
        <w:jc w:val="both"/>
        <w:spacing w:before="120" w:beforeAutospacing="0" w:after="120" w:afterAutospacing="0" w:line="0" w:lineRule="atLeas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46"/>
        <w:jc w:val="both"/>
        <w:keepLines w:val="0"/>
        <w:keepNext w:val="0"/>
        <w:pageBreakBefore w:val="0"/>
        <w:spacing w:before="120" w:beforeAutospacing="0" w:after="120" w:afterAutospacing="0"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附件1</w:t>
      </w:r>
      <w:r>
        <w:rPr>
          <w:rFonts w:hint="eastAsia" w:ascii="宋体" w:hAnsi="宋体" w:cs="宋体"/>
          <w:b/>
          <w:bCs/>
          <w:color w:val="000000"/>
          <w:sz w:val="24"/>
          <w:szCs w:val="24"/>
          <w:highlight w:val="none"/>
          <w:lang w:val="en-US" w:eastAsia="zh-CN"/>
        </w:rPr>
      </w:r>
      <w:r/>
    </w:p>
    <w:p>
      <w:pPr>
        <w:pStyle w:val="651"/>
        <w:ind w:firstLine="420"/>
        <w:jc w:val="center"/>
        <w:keepLines w:val="0"/>
        <w:keepNext w:val="0"/>
        <w:pageBreakBefore w:val="0"/>
        <w:spacing w:line="360" w:lineRule="auto"/>
        <w:widowControl w:val="off"/>
        <w:rPr>
          <w:rFonts w:hint="eastAsia" w:hAnsi="宋体" w:cs="宋体"/>
          <w:b/>
          <w:bCs/>
          <w:sz w:val="32"/>
          <w:szCs w:val="32"/>
          <w:highlight w:val="none"/>
          <w:lang w:val="en-US" w:eastAsia="zh-CN"/>
        </w:rPr>
      </w:pPr>
      <w:r>
        <w:rPr>
          <w:rFonts w:hint="eastAsia" w:hAnsi="宋体" w:cs="宋体"/>
          <w:b/>
          <w:bCs/>
          <w:sz w:val="32"/>
          <w:szCs w:val="32"/>
          <w:highlight w:val="none"/>
          <w:lang w:val="en-US" w:eastAsia="zh-CN"/>
        </w:rPr>
        <w:t xml:space="preserve">施工规范要求</w:t>
      </w:r>
      <w:r>
        <w:rPr>
          <w:rFonts w:hint="eastAsia" w:hAnsi="宋体" w:cs="宋体"/>
          <w:b/>
          <w:bCs/>
          <w:sz w:val="32"/>
          <w:szCs w:val="32"/>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一、立杆基础施工规范</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（一）基础施工任务</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基础施工的具体工作包括以下几项：</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1、浇筑摄像机杆件地笼混凝土基础的同时处理接地体并测试。</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2、接线井的土建施工，混凝土基础与接线井之间的穿线管道施工。</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3、摄像机杆、安装附件（摄像机底座包箍、灯具紧固件）的机械加工和制造。</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4、摄像机杆的吊装。</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5、开挖地面走线或空中架线（如果需要）的钢缆敷设。</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（二）基础施工要求</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1、摄像机杆件混凝土基础要求：</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①、混凝土基础尺寸要求，必须和甲方要求完全一致，不得上宽下窄；在沟边等处开挖基础时，朝沟边一侧必须用砖砌成护坡，确保基础质量，在县城等绿化地段开挖时，基础开挖深度加深30CM，混凝土浇筑后上面能够回填土层30CM，确保不破坏绿化，保持整体美观；基础须和主路面保持平行，不得歪斜；</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②、混凝土标号要求：采用C25及以上商业混凝土，不得现场搅拌，施工点位处车辆无法进入等特殊情况除外，但需报甲方同意方可采用现场搅拌；</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③、混凝土浇筑要求:浇筑后必须用振动棒进行振动,确保混凝土浇筑均匀,浇筑时在基础外围需进行立模,确保基础美观大方,浇筑完成后应对混凝土进行养护,以防基础表面开裂;杆件吊装完成后，应对螺栓等涂抹黄油等，以防生锈腐蚀，最后用混凝土进行包封；</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④、地笼要求:在进行基础混凝土浇筑时，地笼需摆放在基础的正中位置，同时确保地笼不歪不斜，浇筑时不得损坏地笼螺杆上的包封，以免影响杆件安装；</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⑤、接地桩要求：规格为5*50*2500，必须打在地笼中间，最终置于杆件内，不得放置在基础之外；</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⑥、螺栓要求:大小、长度等必须和杆件、地笼等配套;</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⑦、过线井要求：大小规格必须符合甲方要求，保持和基础平行，不得歪斜，过线井和杆件基础间的管道至少在过线井下20CM，另外过线井盖上须有“公安监控”字样；</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⑧、考虑到今后道路扩宽等原因，杆件位置至少离路牙一米以上，以防今后道路扩宽时对杆件移位。</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2、摄像机杆要求</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①、杆件尺寸、规格、加强筋结构要求：杆件必须完全按甲方要求进行生产，立杆及横臂壁厚的误差范围必须符合国家行业标准；</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②、杆件内、外壁等整体都必须进行热镀锌防腐，杆件外表必须进行静电喷涂，涂层厚度不低于120um；</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③、杆件上必须留有进出线所用的预留孔，所有预留孔须进行钝化处理，确保平整光滑，以免在穿线时对线材造成损伤，安装球机的孔径与球形摄像机必须完全匹配；</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④、杆件必须能够抗风至少八级，在八级风以下的不能影响摄像机成像效果；</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⑤、杆件材质采用不低于上海宝钢Q235优质钢板，经折弯机一次成型，钢板焊接处必须平整光滑，不得有焊接残渣；</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⑥、杆件与底板之间必须水平，杆件在吊装时必须使用水平仪进行校准，必要时可以使用垫片进行微调，确保杆件与路面垂直；杆件的横臂也必须与路面垂直，不得倾斜。</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3、摄像机杆、接线井等构件之间必须留有穿线所用的铅丝；</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4、走线地沟的深度不低于60CM，宽度不小于20CM；</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5、空中架线（如果需要）的要求参见线路架设方案确定之。国省道上所有管线采取地埋方式，不得采取架空方式架线；</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6、接地符合国标要求：系统保护接地≤5欧姆。</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（三）基础施工验收（施工单位必须为每个点位绘制施工图）</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基础施工完成后必须对照设计图纸进行质量验收，主要检查以下几个方面：</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1、摄像机杆的尺寸、强度、位置是否满足要求；</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2、预留穿线孔的位置、尺寸是否合适；</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3、各紧固件、附件的机械尺寸是否准确；</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4、架线设施是否到位，接地是否符合要求；</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如发现问题应及时返工，以免影响整个工程的质量。</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二、线路施工规范</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连接线路包括闪光灯电源线、摄像机电源线、网线、车辆检测信号线等，其施工时应严格按下列要求执行：线缆敷设应有利于缩短线路长短，便于施工和维修，减少与其它管线等障碍物的交叉。如交叉应避免干扰，按弱电工程布线标准施工。所有横臂上线缆安装完毕后，必须用螺纹管进行套装，网线、电源线不得裸露在外。</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1、采用地下埋线时应考虑：必须采用金属管或聚乙烯管作为保护管道，在通过交通要道时，应穿钢管保护。电缆的埋设深度不小于0.6m。管道电缆在引出地面时，均应采用钢管保护，钢管伸出地面不小于2.5m。</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2、采用架空布线（如果需要）时应考虑：由于电缆不能承受大的拉力，必须使用钢丝绳把电缆吊起来；最好架设专用线杆，若借用其它线杆时，线圈信号线、网线等弱电信号与电力线（1KV以下）的距离应大于1.5m，同广播线间距离应大于1m，通信线的间距应大于0.6m。</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室外线杆之间的距离按40m考虑，杆长一般为6m，杆件埋入深度为不小于1.4m；</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用电缆挂钩把电缆挂在钢丝绳上，挂钩间距为0.5m∽0.6m均匀。</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同电压等级，不同电流类别的线路，在走线时不能穿在同一管内或线槽的同一槽孔内。施工时弱电线路的接线和强电电缆接线分别设置，如受条件限制以上。必须合并时，弱电和强电电线应分别布置在井的两侧，两者间距应在30Cm以上的间距。</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在布线时必须注意各种导线的总截面积不超过管道内截面积的40％，采用线槽走线时导线总截面积不应大于线槽净截面积的5O％。</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各种电缆导线敷设后，应对每个回路的导线用500V的兆欧表测量绝缘电阻，其对地绝缘电阻值不应小于2ON。</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各种电缆导线在敷设前必须用万能表测量电缆内部已经发生断路，则不能使用。</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在线路施工时严格防止电缆受到过大的张力，以免造成内部导线损伤和断裂。</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穿线使用的各种管道，必须在穿线前检查管内是否存在铁屑及毛刺。</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切断口应挫平，管口应光滑无毛刺，以防损伤导线。导线在穿线管内不得有接头或组结。</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导线的接头应在接线盒内焊接或用端子连接，严禁手拧接线。</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任何电线的最小弯曲半径不得小于电缆外径的15倍。</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在布线时尽量避免信号线和强电流，高压导线近距离敷设容易在两条带电导线之间产生较大的分布电容，该分布电容容易引起对系统的干扰，而产生严重的误拍或系统不稳定。</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系统采用单相交流22OV／50Hz电源供电，单套供电容量必须大于50OW。（也可取三相四线（TN－C系统）系统供电，取电仍为220V／50Hz，即取任何一相线和零线。但要注意三相电的不平衡。）</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供电质量必须可靠，对太不稳定的供电需在设备供电瑞安装交流稳压电源，交流电源的标称功率容量不得小于系统所需功率得1.5倍。输入供电电源内不允许混入脉冲干扰刺、高刺谐波（如可控硅电源，变频调速器，逆变器，电弧脉冲等），否则要采用隔离变压器专门供电。</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三、闪光、补光灯具安装规范</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接灯具电源线通电检验，观察补光灯的启动是否完好，噪声是否正常。如果噪音过大，可能是整流器松动或信号不好，可以将整流器紧固螺栓拧紧或重换整流器。</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电源进线喇叭口处必须用普通电工胶带和防水胶带缠紧，防止雨水渗入电缆线进入灯具内部，造成灯具进水。灯具玻璃前盖上的橡胶密封圈在盖紧时必须将密封圈压紧，防止灰尘及雨水进入。</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补光灯要根据相机抓拍距离相应地调整照明区域，保证成效果。闪光灯必须与抓拍同步，确保能够清晰地获得车内人中图像，另外为了防止反光影响成像效果，反光灯应适当偏斜。</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四、摄像机安装规范</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室内调试：摄像机的状态设置好以后，应在室内进行检测和初步调试相机的焦距，一切正常后，方可拿到室外安装，试调摄像机焦距的方法是：使镜头的调焦按钮位于转动范围中间位置，转动相机上的镜头接圈，使屏幕上的画面最清晰。</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装入防护罩：防护罩给摄像机提供一个防水、防尘、防止高、低温的使用环境。安装摄像机前，必须检查防护罩的工作状况：温控开关是否正常工作，风扇是否正常工作，雨刷是否正常工作。在防护罩内部首先接好电源线、网线等放入摄像机，紧固摄像机底座上的上下调节螺栓和左右调节螺栓，接好摄像机连线接着对摄像机进行精密调试，使拍摄的汽车牌照大小与清晰度最佳。调整好后必须将镜头上的紧固螺栓拧紧，但不能过分用劲。最后盖好防护罩、上紧螺栓。防护罩后部引出线必须用胶带包扎好，多余导线放入金属管内，保持外部简洁。</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供电：摄像机采用220V交流电源，且公用一根4芯电缆从控制柜传输到防护罩内的接线排上。在控制柜内的面板上有摄像机电源开关，用来控制摄像机打开与关闭。摄像机开关一般处于“开”状态。</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五、挂箱安装规范</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机柜摆放：机箱须防水、防尘、防止高、低温。机柜必须安装水平，多台机柜时必须并排在同一平面同一基准线上。</w:t>
      </w:r>
      <w:r>
        <w:rPr>
          <w:rFonts w:hint="eastAsia" w:hAnsi="宋体" w:cs="宋体"/>
          <w:sz w:val="24"/>
          <w:szCs w:val="24"/>
          <w:highlight w:val="none"/>
          <w:lang w:val="en-US" w:eastAsia="zh-CN"/>
        </w:rPr>
      </w:r>
      <w:r/>
    </w:p>
    <w:p>
      <w:pPr>
        <w:pStyle w:val="651"/>
        <w:ind w:firstLine="420"/>
        <w:jc w:val="left"/>
        <w:keepLines w:val="0"/>
        <w:keepNext w:val="0"/>
        <w:pageBreakBefore w:val="0"/>
        <w:spacing w:line="360" w:lineRule="auto"/>
        <w:widowControl w:val="off"/>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机柜内部接线：进出机柜的电源线包括总电源进线，UPS电源线，摄像机电源线，补光灯电源线等，应顺着机柜内左侧线槽走线，并与接线排上的对应接线柱相连。进出机柜的弱电线路（包括线圈信号线，网线等），应顺着机柜内右边线槽走线。线圈信号线、电话线连接到弱电接线排上的对应线柱；网线配RJ45接头直接插在网口上。各种导线必须用扎带捆扎整齐，每根电线或导线都应逐根标示明显的永久性标志，以区分电缆去向，和便于维护人员识别。接线后多余的导线尽量放置到控制相的底部。</w:t>
      </w:r>
      <w:r>
        <w:rPr>
          <w:rFonts w:hint="eastAsia" w:hAnsi="宋体" w:cs="宋体"/>
          <w:sz w:val="24"/>
          <w:szCs w:val="24"/>
          <w:highlight w:val="none"/>
          <w:lang w:val="en-US" w:eastAsia="zh-CN"/>
        </w:rPr>
      </w:r>
      <w:r/>
    </w:p>
    <w:p>
      <w:pPr>
        <w:pStyle w:val="646"/>
        <w:jc w:val="both"/>
        <w:spacing w:before="120" w:beforeAutospacing="0" w:after="120" w:afterAutospacing="0" w:line="0" w:lineRule="atLeast"/>
        <w:rPr>
          <w:rFonts w:ascii="宋体" w:hAnsi="宋体" w:cs="宋体"/>
          <w:color w:val="000000"/>
          <w:sz w:val="28"/>
          <w:szCs w:val="28"/>
          <w:highlight w:val="none"/>
          <w:lang w:val="en-US" w:eastAsia="zh-CN"/>
        </w:rPr>
      </w:pPr>
      <w:r>
        <w:rPr>
          <w:rFonts w:ascii="宋体" w:hAnsi="宋体" w:cs="宋体"/>
          <w:color w:val="000000"/>
          <w:sz w:val="28"/>
          <w:szCs w:val="28"/>
          <w:highlight w:val="none"/>
          <w:lang w:val="en-US" w:eastAsia="zh-CN"/>
        </w:rPr>
      </w:r>
      <w:r/>
    </w:p>
    <w:p>
      <w:pPr>
        <w:pStyle w:val="646"/>
        <w:jc w:val="both"/>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46"/>
        <w:jc w:val="both"/>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46"/>
        <w:jc w:val="both"/>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46"/>
        <w:jc w:val="center"/>
        <w:spacing w:before="120" w:beforeAutospacing="0" w:after="120" w:afterAutospacing="0" w:line="0" w:lineRule="atLeast"/>
        <w:rPr>
          <w:rFonts w:hint="eastAsia" w:ascii="宋体" w:hAnsi="宋体" w:eastAsia="宋体" w:cs="宋体"/>
          <w:b/>
          <w:bCs/>
          <w:sz w:val="44"/>
          <w:szCs w:val="44"/>
          <w:highlight w:val="none"/>
          <w:lang w:eastAsia="zh-CN"/>
        </w:rPr>
      </w:pPr>
      <w:r>
        <w:rPr>
          <w:rFonts w:hint="eastAsia" w:ascii="宋体" w:hAnsi="宋体" w:eastAsia="宋体" w:cs="宋体"/>
          <w:b/>
          <w:bCs/>
          <w:color w:val="000000"/>
          <w:sz w:val="44"/>
          <w:szCs w:val="44"/>
          <w:highlight w:val="none"/>
        </w:rPr>
        <w:t xml:space="preserve">第</w:t>
      </w:r>
      <w:bookmarkEnd w:id="162"/>
      <w:r>
        <w:rPr>
          <w:rFonts w:hint="eastAsia" w:ascii="宋体" w:hAnsi="宋体" w:eastAsia="宋体" w:cs="宋体"/>
          <w:b/>
          <w:bCs/>
          <w:color w:val="000000"/>
          <w:sz w:val="44"/>
          <w:szCs w:val="44"/>
          <w:highlight w:val="none"/>
        </w:rPr>
        <w:t xml:space="preserve">四章 采购需求</w:t>
      </w:r>
      <w:bookmarkEnd w:id="159"/>
      <w:r/>
      <w:bookmarkEnd w:id="160"/>
      <w:r/>
      <w:bookmarkEnd w:id="161"/>
      <w:r/>
      <w:bookmarkEnd w:id="163"/>
      <w:r/>
      <w:bookmarkEnd w:id="164"/>
      <w:r>
        <w:rPr>
          <w:rFonts w:hint="eastAsia" w:ascii="宋体" w:hAnsi="宋体" w:eastAsia="宋体" w:cs="宋体"/>
          <w:b/>
          <w:bCs/>
          <w:sz w:val="44"/>
          <w:szCs w:val="44"/>
          <w:highlight w:val="none"/>
          <w:lang w:eastAsia="zh-CN"/>
        </w:rPr>
      </w:r>
      <w:r/>
    </w:p>
    <w:p>
      <w:pPr>
        <w:pStyle w:val="646"/>
        <w:jc w:val="both"/>
        <w:keepLines w:val="0"/>
        <w:keepNext w:val="0"/>
        <w:pageBreakBefore w:val="0"/>
        <w:spacing w:beforeAutospacing="0" w:afterAutospacing="0" w:line="360" w:lineRule="auto"/>
        <w:rPr>
          <w:rFonts w:hint="eastAsia" w:ascii="宋体" w:hAnsi="宋体" w:eastAsia="宋体" w:cs="宋体"/>
          <w:sz w:val="24"/>
          <w:szCs w:val="24"/>
          <w:highlight w:val="none"/>
        </w:rPr>
      </w:pPr>
      <w:r/>
      <w:bookmarkStart w:id="172" w:name="_Toc49090575"/>
      <w:r/>
      <w:bookmarkStart w:id="173" w:name="_Toc26554093"/>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72"/>
      <w:r/>
      <w:bookmarkEnd w:id="173"/>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8"/>
        <w:numPr>
          <w:ilvl w:val="0"/>
          <w:numId w:val="7"/>
        </w:numPr>
        <w:jc w:val="left"/>
        <w:keepLines w:val="0"/>
        <w:keepNext w:val="0"/>
        <w:pageBreakBefore w:val="0"/>
        <w:spacing w:line="360" w:lineRule="auto"/>
        <w:widowControl/>
        <w:rPr>
          <w:rFonts w:hint="eastAsia" w:ascii="宋体" w:hAnsi="宋体" w:eastAsia="宋体" w:cs="宋体"/>
          <w:b/>
          <w:bCs/>
          <w:i w:val="0"/>
          <w:iCs w:val="0"/>
          <w:color w:val="000000"/>
          <w:sz w:val="24"/>
          <w:szCs w:val="24"/>
          <w:highlight w:val="none"/>
          <w:lang w:bidi="ar"/>
        </w:rPr>
      </w:pPr>
      <w:r>
        <w:rPr>
          <w:rFonts w:hint="eastAsia" w:ascii="宋体" w:hAnsi="宋体" w:eastAsia="宋体" w:cs="宋体"/>
          <w:b/>
          <w:bCs/>
          <w:i w:val="0"/>
          <w:iCs w:val="0"/>
          <w:color w:val="000000"/>
          <w:sz w:val="24"/>
          <w:szCs w:val="24"/>
          <w:highlight w:val="none"/>
          <w:lang w:bidi="ar"/>
        </w:rPr>
        <w:t xml:space="preserve">项目概况 </w:t>
      </w:r>
      <w:r>
        <w:rPr>
          <w:rFonts w:hint="eastAsia" w:ascii="宋体" w:hAnsi="宋体" w:eastAsia="宋体" w:cs="宋体"/>
          <w:b/>
          <w:bCs/>
          <w:i w:val="0"/>
          <w:iCs w:val="0"/>
          <w:color w:val="000000"/>
          <w:sz w:val="24"/>
          <w:szCs w:val="24"/>
          <w:highlight w:val="none"/>
          <w:lang w:bidi="ar"/>
        </w:rPr>
      </w:r>
      <w:r/>
    </w:p>
    <w:p>
      <w:pPr>
        <w:pStyle w:val="646"/>
        <w:ind w:firstLine="480"/>
        <w:jc w:val="both"/>
        <w:pageBreakBefore w:val="0"/>
        <w:spacing w:beforeAutospacing="0" w:afterAutospacing="0" w:line="360" w:lineRule="auto"/>
        <w:rPr>
          <w:rFonts w:hint="eastAsia" w:ascii="宋体" w:hAnsi="宋体" w:eastAsia="宋体" w:cs="宋体"/>
          <w:b w:val="0"/>
          <w:bCs w:val="0"/>
          <w:spacing w:val="-5"/>
          <w:sz w:val="24"/>
          <w:szCs w:val="24"/>
          <w:highlight w:val="none"/>
          <w:u w:val="none"/>
          <w:lang w:eastAsia="zh-CN"/>
        </w:rPr>
      </w:pPr>
      <w:r>
        <w:rPr>
          <w:rFonts w:hint="eastAsia" w:ascii="宋体" w:hAnsi="宋体" w:eastAsia="宋体" w:cs="宋体"/>
          <w:b w:val="0"/>
          <w:bCs w:val="0"/>
          <w:spacing w:val="1"/>
          <w:sz w:val="24"/>
          <w:szCs w:val="24"/>
          <w:highlight w:val="none"/>
          <w:u w:val="none"/>
          <w:lang w:eastAsia="zh-CN"/>
        </w:rPr>
        <w:t xml:space="preserve">为</w:t>
      </w:r>
      <w:r>
        <w:rPr>
          <w:rFonts w:hint="eastAsia" w:ascii="宋体" w:hAnsi="宋体" w:eastAsia="宋体" w:cs="宋体"/>
          <w:b w:val="0"/>
          <w:bCs w:val="0"/>
          <w:spacing w:val="1"/>
          <w:highlight w:val="none"/>
        </w:rPr>
        <w:t xml:space="preserve">深入贯彻落实盐城市九届人大五次会议关于“推进市</w:t>
      </w:r>
      <w:r>
        <w:rPr>
          <w:rFonts w:hint="eastAsia" w:ascii="宋体" w:hAnsi="宋体" w:eastAsia="宋体" w:cs="宋体"/>
          <w:b w:val="0"/>
          <w:bCs w:val="0"/>
          <w:highlight w:val="none"/>
        </w:rPr>
        <w:t xml:space="preserve">域社会治理现代化</w:t>
      </w:r>
      <w:r>
        <w:rPr>
          <w:rFonts w:hint="eastAsia" w:ascii="宋体" w:hAnsi="宋体" w:eastAsia="宋体" w:cs="宋体"/>
          <w:b w:val="0"/>
          <w:bCs w:val="0"/>
          <w:spacing w:val="-88"/>
          <w:highlight w:val="none"/>
        </w:rPr>
        <w:t xml:space="preserve"> </w:t>
      </w:r>
      <w:r>
        <w:rPr>
          <w:rFonts w:hint="eastAsia" w:ascii="宋体" w:hAnsi="宋体" w:eastAsia="宋体" w:cs="宋体"/>
          <w:b w:val="0"/>
          <w:bCs w:val="0"/>
          <w:highlight w:val="none"/>
        </w:rPr>
        <w:t xml:space="preserve">”会议精神，顺应防控体系历史延革，</w:t>
      </w:r>
      <w:r>
        <w:rPr>
          <w:rFonts w:hint="eastAsia" w:ascii="宋体" w:hAnsi="宋体" w:eastAsia="宋体" w:cs="宋体"/>
          <w:b w:val="0"/>
          <w:bCs w:val="0"/>
          <w:spacing w:val="-60"/>
          <w:highlight w:val="none"/>
        </w:rPr>
        <w:t xml:space="preserve"> </w:t>
      </w:r>
      <w:r>
        <w:rPr>
          <w:rFonts w:hint="eastAsia" w:ascii="宋体" w:hAnsi="宋体" w:eastAsia="宋体" w:cs="宋体"/>
          <w:b w:val="0"/>
          <w:bCs w:val="0"/>
          <w:highlight w:val="none"/>
        </w:rPr>
        <w:t xml:space="preserve">目前县城非机动车道和人行道感知防控能力较弱，存</w:t>
      </w:r>
      <w:r>
        <w:rPr>
          <w:rFonts w:hint="eastAsia" w:ascii="宋体" w:hAnsi="宋体" w:eastAsia="宋体" w:cs="宋体"/>
          <w:b w:val="0"/>
          <w:bCs w:val="0"/>
          <w:spacing w:val="2"/>
          <w:highlight w:val="none"/>
        </w:rPr>
        <w:t xml:space="preserve">在大量盲点盲区，无法实现对非机动车和行人的全量抓拍</w:t>
      </w:r>
      <w:r>
        <w:rPr>
          <w:rFonts w:hint="eastAsia" w:ascii="宋体" w:hAnsi="宋体" w:eastAsia="宋体" w:cs="宋体"/>
          <w:b w:val="0"/>
          <w:bCs w:val="0"/>
          <w:spacing w:val="1"/>
          <w:highlight w:val="none"/>
        </w:rPr>
        <w:t xml:space="preserve">，为满足对主城区非机动车</w:t>
      </w:r>
      <w:r>
        <w:rPr>
          <w:rFonts w:hint="eastAsia" w:ascii="宋体" w:hAnsi="宋体" w:eastAsia="宋体" w:cs="宋体"/>
          <w:b w:val="0"/>
          <w:bCs w:val="0"/>
          <w:spacing w:val="2"/>
          <w:highlight w:val="none"/>
        </w:rPr>
        <w:t xml:space="preserve">道及人行道感知补盲的实战需要，在滨海县社会立体</w:t>
      </w:r>
      <w:r>
        <w:rPr>
          <w:rFonts w:hint="eastAsia" w:ascii="宋体" w:hAnsi="宋体" w:eastAsia="宋体" w:cs="宋体"/>
          <w:b w:val="0"/>
          <w:bCs w:val="0"/>
          <w:spacing w:val="1"/>
          <w:highlight w:val="none"/>
        </w:rPr>
        <w:t xml:space="preserve">防控体系和智慧技防建设现状的</w:t>
      </w:r>
      <w:r>
        <w:rPr>
          <w:rFonts w:hint="eastAsia" w:ascii="宋体" w:hAnsi="宋体" w:eastAsia="宋体" w:cs="宋体"/>
          <w:b w:val="0"/>
          <w:bCs w:val="0"/>
          <w:highlight w:val="none"/>
        </w:rPr>
        <w:t xml:space="preserve">基础上，拟在滨海县主城区“三</w:t>
      </w:r>
      <w:r>
        <w:rPr>
          <w:rFonts w:hint="eastAsia" w:ascii="宋体" w:hAnsi="宋体" w:eastAsia="宋体" w:cs="宋体"/>
          <w:b w:val="0"/>
          <w:bCs w:val="0"/>
          <w:highlight w:val="none"/>
        </w:rPr>
        <w:t xml:space="preserve">环</w:t>
      </w:r>
      <w:r>
        <w:rPr>
          <w:rFonts w:hint="eastAsia" w:ascii="宋体" w:hAnsi="宋体" w:eastAsia="宋体" w:cs="宋体"/>
          <w:b w:val="0"/>
          <w:bCs w:val="0"/>
          <w:spacing w:val="-88"/>
          <w:highlight w:val="none"/>
        </w:rPr>
        <w:t xml:space="preserve"> </w:t>
      </w:r>
      <w:r>
        <w:rPr>
          <w:rFonts w:hint="eastAsia" w:ascii="宋体" w:hAnsi="宋体" w:eastAsia="宋体" w:cs="宋体"/>
          <w:b w:val="0"/>
          <w:bCs w:val="0"/>
          <w:highlight w:val="none"/>
        </w:rPr>
        <w:t xml:space="preserve">”范围内，结合“九纵九横</w:t>
      </w:r>
      <w:r>
        <w:rPr>
          <w:rFonts w:hint="eastAsia" w:ascii="宋体" w:hAnsi="宋体" w:eastAsia="宋体" w:cs="宋体"/>
          <w:b w:val="0"/>
          <w:bCs w:val="0"/>
          <w:spacing w:val="-86"/>
          <w:highlight w:val="none"/>
        </w:rPr>
        <w:t xml:space="preserve"> </w:t>
      </w:r>
      <w:r>
        <w:rPr>
          <w:rFonts w:hint="eastAsia" w:ascii="宋体" w:hAnsi="宋体" w:eastAsia="宋体" w:cs="宋体"/>
          <w:b w:val="0"/>
          <w:bCs w:val="0"/>
          <w:highlight w:val="none"/>
        </w:rPr>
        <w:t xml:space="preserve">”主干道关键</w:t>
      </w:r>
      <w:r>
        <w:rPr>
          <w:rFonts w:hint="eastAsia" w:ascii="宋体" w:hAnsi="宋体" w:eastAsia="宋体" w:cs="宋体"/>
          <w:b w:val="0"/>
          <w:bCs w:val="0"/>
          <w:spacing w:val="-1"/>
          <w:highlight w:val="none"/>
        </w:rPr>
        <w:t xml:space="preserve">交汇点，</w:t>
      </w:r>
      <w:r>
        <w:rPr>
          <w:rFonts w:hint="eastAsia" w:ascii="宋体" w:hAnsi="宋体" w:eastAsia="宋体" w:cs="宋体"/>
          <w:b w:val="0"/>
          <w:bCs w:val="0"/>
          <w:spacing w:val="1"/>
          <w:highlight w:val="none"/>
        </w:rPr>
        <w:t xml:space="preserve">合理进行视频监控补盲规划，通过</w:t>
      </w:r>
      <w:r>
        <w:rPr>
          <w:rFonts w:hint="eastAsia" w:ascii="宋体" w:hAnsi="宋体" w:cs="宋体"/>
          <w:b w:val="0"/>
          <w:bCs w:val="0"/>
          <w:spacing w:val="1"/>
          <w:highlight w:val="none"/>
          <w:lang w:eastAsia="zh-CN"/>
        </w:rPr>
        <w:t xml:space="preserve">机房改造</w:t>
      </w:r>
      <w:r>
        <w:rPr>
          <w:rFonts w:hint="eastAsia" w:ascii="宋体" w:hAnsi="宋体" w:eastAsia="宋体" w:cs="宋体"/>
          <w:b w:val="0"/>
          <w:bCs w:val="0"/>
          <w:spacing w:val="1"/>
          <w:highlight w:val="none"/>
        </w:rPr>
        <w:t xml:space="preserve">“</w:t>
      </w:r>
      <w:r>
        <w:rPr>
          <w:rFonts w:hint="eastAsia" w:ascii="宋体" w:hAnsi="宋体" w:cs="宋体"/>
          <w:b w:val="0"/>
          <w:bCs w:val="0"/>
          <w:spacing w:val="1"/>
          <w:highlight w:val="none"/>
          <w:lang w:eastAsia="zh-CN"/>
        </w:rPr>
        <w:t xml:space="preserve">升级、</w:t>
      </w:r>
      <w:r>
        <w:rPr>
          <w:rFonts w:hint="eastAsia" w:ascii="宋体" w:hAnsi="宋体" w:eastAsia="宋体" w:cs="宋体"/>
          <w:b w:val="0"/>
          <w:bCs w:val="0"/>
          <w:spacing w:val="1"/>
          <w:highlight w:val="none"/>
        </w:rPr>
        <w:t xml:space="preserve">优化、提升、新建</w:t>
      </w:r>
      <w:r>
        <w:rPr>
          <w:rFonts w:hint="eastAsia" w:ascii="宋体" w:hAnsi="宋体" w:eastAsia="宋体" w:cs="宋体"/>
          <w:b w:val="0"/>
          <w:bCs w:val="0"/>
          <w:spacing w:val="-88"/>
          <w:highlight w:val="none"/>
        </w:rPr>
        <w:t xml:space="preserve"> </w:t>
      </w:r>
      <w:r>
        <w:rPr>
          <w:rFonts w:hint="eastAsia" w:ascii="宋体" w:hAnsi="宋体" w:eastAsia="宋体" w:cs="宋体"/>
          <w:b w:val="0"/>
          <w:bCs w:val="0"/>
          <w:spacing w:val="1"/>
          <w:highlight w:val="none"/>
        </w:rPr>
        <w:t xml:space="preserve">”等方式</w:t>
      </w:r>
      <w:r>
        <w:rPr>
          <w:rFonts w:hint="eastAsia" w:ascii="宋体" w:hAnsi="宋体" w:eastAsia="宋体" w:cs="宋体"/>
          <w:b w:val="0"/>
          <w:bCs w:val="0"/>
          <w:highlight w:val="none"/>
        </w:rPr>
        <w:t xml:space="preserve">，科学建设高清视频</w:t>
      </w:r>
      <w:r>
        <w:rPr>
          <w:rFonts w:hint="eastAsia" w:ascii="宋体" w:hAnsi="宋体" w:eastAsia="宋体" w:cs="宋体"/>
          <w:b w:val="0"/>
          <w:bCs w:val="0"/>
          <w:spacing w:val="2"/>
          <w:highlight w:val="none"/>
        </w:rPr>
        <w:t xml:space="preserve">监控和智能抓拍系统，进一步提升主城区非机动车</w:t>
      </w:r>
      <w:r>
        <w:rPr>
          <w:rFonts w:hint="eastAsia" w:ascii="宋体" w:hAnsi="宋体" w:eastAsia="宋体" w:cs="宋体"/>
          <w:b w:val="0"/>
          <w:bCs w:val="0"/>
          <w:spacing w:val="1"/>
          <w:highlight w:val="none"/>
        </w:rPr>
        <w:t xml:space="preserve">道感知防控能力，构建多维度、全</w:t>
      </w:r>
      <w:r>
        <w:rPr>
          <w:rFonts w:hint="eastAsia" w:ascii="宋体" w:hAnsi="宋体" w:eastAsia="宋体" w:cs="宋体"/>
          <w:b w:val="0"/>
          <w:bCs w:val="0"/>
          <w:spacing w:val="-1"/>
          <w:highlight w:val="none"/>
        </w:rPr>
        <w:t xml:space="preserve">时空智能感知应用</w:t>
      </w:r>
      <w:r>
        <w:rPr>
          <w:rFonts w:hint="eastAsia" w:ascii="宋体" w:hAnsi="宋体" w:eastAsia="宋体" w:cs="宋体"/>
          <w:b w:val="0"/>
          <w:bCs w:val="0"/>
          <w:spacing w:val="-1"/>
          <w:highlight w:val="none"/>
          <w:lang w:val="en-US" w:eastAsia="zh-CN"/>
        </w:rPr>
        <w:t xml:space="preserve">体系</w:t>
      </w:r>
      <w:r>
        <w:rPr>
          <w:rFonts w:hint="eastAsia" w:ascii="宋体" w:hAnsi="宋体" w:eastAsia="宋体" w:cs="宋体"/>
          <w:b w:val="0"/>
          <w:bCs w:val="0"/>
          <w:spacing w:val="-5"/>
          <w:sz w:val="24"/>
          <w:szCs w:val="24"/>
          <w:highlight w:val="none"/>
          <w:u w:val="none"/>
          <w:lang w:eastAsia="zh-CN"/>
        </w:rPr>
        <w:t xml:space="preserve">。</w:t>
      </w:r>
      <w:r>
        <w:rPr>
          <w:rFonts w:hint="eastAsia" w:ascii="宋体" w:hAnsi="宋体" w:eastAsia="宋体" w:cs="宋体"/>
          <w:b w:val="0"/>
          <w:bCs w:val="0"/>
          <w:spacing w:val="-5"/>
          <w:sz w:val="24"/>
          <w:szCs w:val="24"/>
          <w:highlight w:val="none"/>
          <w:u w:val="none"/>
          <w:lang w:eastAsia="zh-CN"/>
        </w:rPr>
      </w:r>
      <w:r/>
    </w:p>
    <w:p>
      <w:pPr>
        <w:pStyle w:val="646"/>
        <w:ind w:firstLine="480"/>
        <w:jc w:val="both"/>
        <w:pageBreakBefore w:val="0"/>
        <w:spacing w:beforeAutospacing="0" w:afterAutospacing="0" w:line="360" w:lineRule="auto"/>
        <w:rPr>
          <w:rFonts w:hint="eastAsia" w:ascii="宋体" w:hAnsi="宋体" w:eastAsia="宋体" w:cs="宋体"/>
          <w:b/>
          <w:bCs/>
          <w:i w:val="0"/>
          <w:iCs w:val="0"/>
          <w:color w:val="000000"/>
          <w:sz w:val="24"/>
          <w:szCs w:val="24"/>
          <w:highlight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具体实施点位由甲方指定；</w:t>
      </w:r>
      <w:r>
        <w:rPr>
          <w:rFonts w:hint="eastAsia" w:ascii="宋体" w:hAnsi="宋体" w:cs="宋体"/>
          <w:b w:val="0"/>
          <w:bCs w:val="0"/>
          <w:i w:val="0"/>
          <w:iCs w:val="0"/>
          <w:color w:val="000000"/>
          <w:sz w:val="24"/>
          <w:szCs w:val="24"/>
          <w:highlight w:val="none"/>
          <w:u w:val="none"/>
          <w:lang w:val="en-US" w:eastAsia="zh-CN" w:bidi="ar"/>
        </w:rPr>
        <w:t xml:space="preserve">机房改造范围、</w:t>
      </w:r>
      <w:r>
        <w:rPr>
          <w:rFonts w:hint="eastAsia" w:ascii="宋体" w:hAnsi="宋体" w:eastAsia="宋体" w:cs="宋体"/>
          <w:b w:val="0"/>
          <w:bCs w:val="0"/>
          <w:i w:val="0"/>
          <w:iCs w:val="0"/>
          <w:color w:val="000000"/>
          <w:sz w:val="24"/>
          <w:szCs w:val="24"/>
          <w:highlight w:val="none"/>
          <w:u w:val="none"/>
          <w:lang w:bidi="ar"/>
        </w:rPr>
        <w:t xml:space="preserve">具体货物名称、数量及技术参数需求等内容详见招标文件第</w:t>
      </w:r>
      <w:r>
        <w:rPr>
          <w:rFonts w:hint="eastAsia" w:ascii="宋体" w:hAnsi="宋体" w:eastAsia="宋体" w:cs="宋体"/>
          <w:b w:val="0"/>
          <w:bCs w:val="0"/>
          <w:i w:val="0"/>
          <w:iCs w:val="0"/>
          <w:color w:val="000000"/>
          <w:sz w:val="24"/>
          <w:szCs w:val="24"/>
          <w:highlight w:val="none"/>
          <w:u w:val="none"/>
        </w:rPr>
        <w:t xml:space="preserve">四章。包括</w:t>
      </w:r>
      <w:r>
        <w:rPr>
          <w:rFonts w:hint="eastAsia" w:ascii="宋体" w:hAnsi="宋体" w:cs="宋体"/>
          <w:b w:val="0"/>
          <w:bCs w:val="0"/>
          <w:i w:val="0"/>
          <w:iCs w:val="0"/>
          <w:color w:val="000000"/>
          <w:sz w:val="24"/>
          <w:szCs w:val="24"/>
          <w:highlight w:val="none"/>
          <w:u w:val="none"/>
          <w:lang w:eastAsia="zh-CN"/>
        </w:rPr>
        <w:t xml:space="preserve">机房改造施工、</w:t>
      </w:r>
      <w:r>
        <w:rPr>
          <w:rFonts w:hint="eastAsia" w:ascii="宋体" w:hAnsi="宋体" w:eastAsia="宋体" w:cs="宋体"/>
          <w:b w:val="0"/>
          <w:bCs w:val="0"/>
          <w:i w:val="0"/>
          <w:iCs w:val="0"/>
          <w:color w:val="000000"/>
          <w:sz w:val="24"/>
          <w:szCs w:val="24"/>
          <w:highlight w:val="none"/>
          <w:u w:val="none"/>
        </w:rPr>
        <w:t xml:space="preserve">货物（含相关附配件</w:t>
      </w:r>
      <w:r>
        <w:rPr>
          <w:rFonts w:hint="eastAsia" w:ascii="宋体" w:hAnsi="宋体" w:cs="宋体"/>
          <w:b w:val="0"/>
          <w:bCs w:val="0"/>
          <w:i w:val="0"/>
          <w:iCs w:val="0"/>
          <w:color w:val="000000"/>
          <w:sz w:val="24"/>
          <w:szCs w:val="24"/>
          <w:highlight w:val="none"/>
          <w:u w:val="none"/>
          <w:lang w:eastAsia="zh-CN"/>
        </w:rPr>
        <w:t xml:space="preserve">、</w:t>
      </w:r>
      <w:r>
        <w:rPr>
          <w:rFonts w:hint="eastAsia" w:ascii="宋体" w:hAnsi="宋体" w:cs="宋体"/>
          <w:b w:val="0"/>
          <w:bCs w:val="0"/>
          <w:i w:val="0"/>
          <w:iCs w:val="0"/>
          <w:color w:val="000000"/>
          <w:sz w:val="24"/>
          <w:szCs w:val="24"/>
          <w:highlight w:val="none"/>
          <w:u w:val="none"/>
          <w:lang w:val="en-US" w:eastAsia="zh-CN"/>
        </w:rPr>
        <w:t xml:space="preserve">软件</w:t>
      </w:r>
      <w:r>
        <w:rPr>
          <w:rFonts w:hint="eastAsia" w:ascii="宋体" w:hAnsi="宋体" w:eastAsia="宋体" w:cs="宋体"/>
          <w:b w:val="0"/>
          <w:bCs w:val="0"/>
          <w:i w:val="0"/>
          <w:iCs w:val="0"/>
          <w:color w:val="000000"/>
          <w:sz w:val="24"/>
          <w:szCs w:val="24"/>
          <w:highlight w:val="none"/>
          <w:u w:val="none"/>
        </w:rPr>
        <w:t xml:space="preserve">）的采购、包装、运输、安装、调试、培训、验收、五年质量保修期内维保、售后服务等。</w:t>
      </w:r>
      <w:r>
        <w:rPr>
          <w:rFonts w:hint="eastAsia" w:ascii="宋体" w:hAnsi="宋体" w:eastAsia="宋体" w:cs="宋体"/>
          <w:b/>
          <w:bCs/>
          <w:i w:val="0"/>
          <w:iCs w:val="0"/>
          <w:color w:val="000000"/>
          <w:sz w:val="24"/>
          <w:szCs w:val="24"/>
          <w:highlight w:val="none"/>
          <w:lang w:val="en-US" w:eastAsia="zh-CN" w:bidi="ar"/>
        </w:rPr>
      </w:r>
      <w:r/>
    </w:p>
    <w:p>
      <w:pPr>
        <w:pStyle w:val="638"/>
        <w:numPr>
          <w:ilvl w:val="0"/>
          <w:numId w:val="0"/>
        </w:numPr>
        <w:jc w:val="left"/>
        <w:keepLines w:val="0"/>
        <w:keepNext w:val="0"/>
        <w:pageBreakBefore w:val="0"/>
        <w:spacing w:line="360" w:lineRule="auto"/>
        <w:widowControl/>
        <w:rPr>
          <w:rFonts w:hint="eastAsia" w:ascii="宋体" w:hAnsi="宋体" w:eastAsia="宋体" w:cs="宋体"/>
          <w:b/>
          <w:bCs/>
          <w:i w:val="0"/>
          <w:iCs w:val="0"/>
          <w:color w:val="000000"/>
          <w:sz w:val="24"/>
          <w:szCs w:val="24"/>
          <w:highlight w:val="none"/>
          <w:lang w:bidi="ar"/>
        </w:rPr>
      </w:pPr>
      <w:r>
        <w:rPr>
          <w:rFonts w:hint="eastAsia" w:ascii="宋体" w:hAnsi="宋体" w:eastAsia="宋体" w:cs="宋体"/>
          <w:b/>
          <w:bCs/>
          <w:i w:val="0"/>
          <w:iCs w:val="0"/>
          <w:color w:val="000000"/>
          <w:sz w:val="24"/>
          <w:szCs w:val="24"/>
          <w:highlight w:val="none"/>
          <w:lang w:val="en-US" w:eastAsia="zh-CN" w:bidi="ar"/>
        </w:rPr>
        <w:t xml:space="preserve">二、</w:t>
      </w:r>
      <w:r>
        <w:rPr>
          <w:rFonts w:hint="eastAsia" w:ascii="宋体" w:hAnsi="宋体" w:eastAsia="宋体" w:cs="宋体"/>
          <w:b/>
          <w:bCs/>
          <w:i w:val="0"/>
          <w:iCs w:val="0"/>
          <w:color w:val="000000"/>
          <w:sz w:val="24"/>
          <w:szCs w:val="24"/>
          <w:highlight w:val="none"/>
          <w:lang w:bidi="ar"/>
        </w:rPr>
        <w:t xml:space="preserve">采购清单</w:t>
      </w:r>
      <w:r>
        <w:rPr>
          <w:rFonts w:hint="eastAsia" w:ascii="宋体" w:hAnsi="宋体" w:eastAsia="宋体" w:cs="宋体"/>
          <w:b/>
          <w:bCs/>
          <w:i w:val="0"/>
          <w:iCs w:val="0"/>
          <w:color w:val="000000"/>
          <w:sz w:val="24"/>
          <w:szCs w:val="24"/>
          <w:highlight w:val="none"/>
          <w:lang w:bidi="ar"/>
        </w:rPr>
      </w:r>
      <w:r/>
    </w:p>
    <w:tbl>
      <w:tblPr>
        <w:tblW w:w="0" w:type="auto"/>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241"/>
        <w:gridCol w:w="5101"/>
        <w:gridCol w:w="658"/>
        <w:gridCol w:w="766"/>
      </w:tblGrid>
      <w:tr>
        <w:trPr>
          <w:trHeight w:val="548"/>
        </w:trPr>
        <w:tc>
          <w:tcPr>
            <w:tcW w:w="658" w:type="dxa"/>
            <w:vAlign w:val="center"/>
            <w:textDirection w:val="lrTb"/>
            <w:noWrap/>
          </w:tcPr>
          <w:p>
            <w:pPr>
              <w:pStyle w:val="63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设备名称</w:t>
            </w:r>
            <w:r>
              <w:rPr>
                <w:rFonts w:hint="eastAsia" w:ascii="宋体" w:hAnsi="宋体" w:eastAsia="宋体" w:cs="宋体"/>
                <w:b/>
                <w:bCs/>
                <w:i w:val="0"/>
                <w:iCs w:val="0"/>
                <w:color w:val="000000"/>
                <w:sz w:val="22"/>
                <w:szCs w:val="22"/>
                <w:highlight w:val="none"/>
                <w:u w:val="none"/>
              </w:rPr>
            </w:r>
            <w:r/>
          </w:p>
        </w:tc>
        <w:tc>
          <w:tcPr>
            <w:tcW w:w="5101" w:type="dxa"/>
            <w:vAlign w:val="center"/>
            <w:textDirection w:val="lrTb"/>
            <w:noWrap w:val="false"/>
          </w:tcPr>
          <w:p>
            <w:pPr>
              <w:pStyle w:val="63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规格、参数</w:t>
            </w:r>
            <w:r>
              <w:rPr>
                <w:rFonts w:hint="eastAsia" w:ascii="宋体" w:hAnsi="宋体" w:eastAsia="宋体" w:cs="宋体"/>
                <w:b/>
                <w:bCs/>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r>
      <w:tr>
        <w:trPr>
          <w:trHeight w:val="380"/>
        </w:trPr>
        <w:tc>
          <w:tcPr>
            <w:gridSpan w:val="5"/>
            <w:tcW w:w="8424"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一、外场前端设备</w:t>
            </w:r>
            <w:r>
              <w:rPr>
                <w:rFonts w:hint="eastAsia" w:ascii="宋体" w:hAnsi="宋体" w:eastAsia="宋体" w:cs="宋体"/>
                <w:i w:val="0"/>
                <w:iCs w:val="0"/>
                <w:color w:val="000000"/>
                <w:sz w:val="22"/>
                <w:szCs w:val="22"/>
                <w:highlight w:val="none"/>
                <w:u w:val="none"/>
              </w:rPr>
            </w:r>
            <w:r/>
          </w:p>
        </w:tc>
      </w:tr>
      <w:tr>
        <w:trPr>
          <w:trHeight w:val="1289"/>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双目双变焦全结构化枪机</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ascii="宋体" w:hAnsi="宋体" w:eastAsia="宋体" w:cs="宋体"/>
                <w:i w:val="0"/>
                <w:iCs w:val="0"/>
                <w:color w:val="000000"/>
                <w:sz w:val="22"/>
                <w:szCs w:val="22"/>
                <w:highlight w:val="none"/>
                <w:u w:val="singl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1、设备内置两个镜头，内置GPU芯片，内置双1/1.8 英寸CMOS;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2、★双通道最大分辨率：≧2688×1520；镜头焦距：全景：8~32mm 细节：8~56mm；</w:t>
            </w:r>
            <w:r>
              <w:rPr>
                <w:rFonts w:hint="eastAsia" w:ascii="宋体" w:hAnsi="宋体" w:eastAsia="宋体" w:cs="宋体"/>
                <w:i w:val="0"/>
                <w:iCs w:val="0"/>
                <w:color w:val="000000"/>
                <w:sz w:val="22"/>
                <w:szCs w:val="22"/>
                <w:highlight w:val="none"/>
                <w:u w:val="singl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i w:val="0"/>
                <w:iCs w:val="0"/>
                <w:color w:val="000000"/>
                <w:sz w:val="22"/>
                <w:szCs w:val="22"/>
                <w:highlight w:val="none"/>
                <w:u w:val="single"/>
                <w:lang w:val="en-US" w:eastAsia="zh-CN" w:bidi="ar"/>
              </w:rPr>
              <w:t xml:space="preserve">）</w:t>
            </w:r>
            <w:r>
              <w:rPr>
                <w:rFonts w:ascii="宋体" w:hAnsi="宋体" w:eastAsia="宋体" w:cs="宋体"/>
                <w:i w:val="0"/>
                <w:iCs w:val="0"/>
                <w:color w:val="000000"/>
                <w:sz w:val="22"/>
                <w:szCs w:val="22"/>
                <w:highlight w:val="none"/>
                <w:u w:val="single"/>
                <w:lang w:val="en-US" w:eastAsia="zh-CN" w:bidi="ar"/>
              </w:rPr>
            </w:r>
            <w:r/>
          </w:p>
          <w:p>
            <w:pPr>
              <w:pStyle w:val="638"/>
              <w:jc w:val="left"/>
              <w:keepLines w:val="0"/>
              <w:keepNext w:val="0"/>
              <w:widowControl/>
              <w:rPr>
                <w:rFonts w:hint="eastAsia" w:ascii="宋体" w:hAnsi="宋体" w:cs="宋体"/>
                <w:b/>
                <w:bCs/>
                <w:i w:val="0"/>
                <w:iCs w:val="0"/>
                <w:color w:val="000000"/>
                <w:sz w:val="22"/>
                <w:szCs w:val="22"/>
                <w:highlight w:val="none"/>
                <w:u w:val="singl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、内置不少于8颗补光灯；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、内置微云台，全景支持上下±15 °旋转， 细节支持上下/左右±5 °旋转；</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、最大补光距离：≧150m（视频监控距离）,≧ 50m（车牌识别距离）；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、镜头光圈：全景：F1.6 细节：F1.2；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、★双通道均支持视频结构化，支持机动车、非机动车、人脸、人体检测；支持跟踪；机动车支持优选；支持抓拍；支持上报最优的抓图 机动车属性，非机动车属性，人体属性，人脸属性上报</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、支持结构化属性显示功能，可在 IE 浏览器上显示行人属性、非机动车（包含骑车人）属性和机动车属性；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、可对设定区域内不少于100个移动的图片（包含人体、机动车和非机动车）进行检测和抓拍；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、具有≧1个RJ45接口、≧1 个CVBS视频输出接口、≧1个光纤输出接口，≧2个音频输入接口、≧1个音频输出接口、≧7个报警输入接口、≧3个报警输出接口、≧1个电源返送接口，≧1 个 RS232 接口、≧1个RS485接口；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、★在黑白模式下采用红光补光，当检测到人脸后，可自动开启白光补光并切换到彩色模式；当人脸从检测区域内消失，白光灯可自动关闭，并切换回黑白模式。（</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cs="宋体"/>
                <w:b/>
                <w:bCs/>
                <w:i w:val="0"/>
                <w:iCs w:val="0"/>
                <w:color w:val="000000"/>
                <w:sz w:val="22"/>
                <w:szCs w:val="22"/>
                <w:highlight w:val="none"/>
                <w:u w:val="single"/>
                <w:lang w:val="en-US" w:eastAsia="zh-CN" w:bidi="ar"/>
              </w:rPr>
              <w:t xml:space="preserve">）</w:t>
            </w:r>
            <w:r>
              <w:rPr>
                <w:rFonts w:hint="eastAsia" w:ascii="宋体" w:hAnsi="宋体" w:cs="宋体"/>
                <w:b/>
                <w:bCs/>
                <w:i w:val="0"/>
                <w:iCs w:val="0"/>
                <w:color w:val="000000"/>
                <w:sz w:val="22"/>
                <w:szCs w:val="22"/>
                <w:highlight w:val="none"/>
                <w:u w:val="single"/>
                <w:lang w:val="en-US" w:eastAsia="zh-CN" w:bidi="ar"/>
              </w:rPr>
            </w:r>
            <w:r/>
          </w:p>
          <w:p>
            <w:pPr>
              <w:pStyle w:val="638"/>
              <w:jc w:val="left"/>
              <w:keepLines w:val="0"/>
              <w:keepNext w:val="0"/>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12、支持 GB35114 A 级安全加密；</w:t>
            </w:r>
            <w:r>
              <w:rPr>
                <w:rFonts w:hint="eastAsia" w:ascii="宋体" w:hAnsi="宋体" w:cs="宋体"/>
                <w:b w:val="0"/>
                <w:bCs w:val="0"/>
                <w:i w:val="0"/>
                <w:iCs w:val="0"/>
                <w:color w:val="000000"/>
                <w:sz w:val="22"/>
                <w:szCs w:val="22"/>
                <w:highlight w:val="none"/>
                <w:u w:val="none"/>
                <w:lang w:val="en-US" w:eastAsia="zh-CN" w:bidi="ar"/>
              </w:rPr>
            </w:r>
            <w:r/>
          </w:p>
          <w:p>
            <w:pPr>
              <w:pStyle w:val="638"/>
              <w:jc w:val="left"/>
              <w:keepLines w:val="0"/>
              <w:keepNext w:val="0"/>
              <w:widowControl/>
              <w:rPr>
                <w:rFonts w:ascii="宋体" w:hAnsi="宋体" w:cs="宋体"/>
                <w:b/>
                <w:bCs/>
                <w:i w:val="0"/>
                <w:iCs w:val="0"/>
                <w:color w:val="000000"/>
                <w:sz w:val="22"/>
                <w:szCs w:val="22"/>
                <w:highlight w:val="none"/>
                <w:u w:val="singl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13、支持 IP67 防护。</w:t>
            </w:r>
            <w:r>
              <w:rPr>
                <w:rFonts w:ascii="宋体" w:hAnsi="宋体" w:cs="宋体"/>
                <w:b/>
                <w:bCs/>
                <w:i w:val="0"/>
                <w:iCs w:val="0"/>
                <w:color w:val="000000"/>
                <w:sz w:val="22"/>
                <w:szCs w:val="22"/>
                <w:highlight w:val="none"/>
                <w:u w:val="single"/>
                <w:lang w:val="en-US" w:eastAsia="zh-CN" w:bidi="ar"/>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rPr>
                <w:rFonts w:hint="eastAsia" w:ascii="宋体" w:hAnsi="宋体" w:eastAsia="宋体" w:cs="宋体"/>
                <w:i w:val="0"/>
                <w:iCs w:val="0"/>
                <w:color w:val="000000"/>
                <w:sz w:val="22"/>
                <w:szCs w:val="22"/>
                <w:highlight w:val="none"/>
                <w:u w:val="none"/>
              </w:rPr>
            </w:r>
            <w:r/>
          </w:p>
        </w:tc>
      </w:tr>
      <w:tr>
        <w:trPr>
          <w:trHeight w:val="10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多目全局结构化相机</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1、传感器类型：全景：1/1.8英寸CMOS；细节：1/1.2 英寸 CMOS；球机：1/1.2英寸 CMOS；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2、★最大分辨率：全景：≧2688×1520；细节：≧3840×2160；球机：≧3840×2160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cs="宋体"/>
                <w:b/>
                <w:bCs/>
                <w:i w:val="0"/>
                <w:iCs w:val="0"/>
                <w:color w:val="000000"/>
                <w:sz w:val="22"/>
                <w:szCs w:val="22"/>
                <w:highlight w:val="none"/>
                <w:u w:val="singl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镜头焦距：全景：6mm；细节：12mm～60mm；球机：12mm～60mm；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4、★支持三个通道独立运行不同智能，均支持机动车抓拍、机动车属性提取，支持非机动车抓拍、非机动车属性提取，支持人体抓拍、人体属性提取，支持人脸抓拍、人脸属性提取；</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5、★在联动模式下,全景通道、细节通道和细节球机通道可进行结构化抓拍和属性分析,在全景摄像机检测到目标后,可联动细节球机跟踪并进行抓拍和属性分析,全景检测宽度应不小于 15m；</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6、全景相机支持垂直范围：-5 °~5 °, 细节相机支持水平范围：-5 °~5 °,垂直-5 °~5 °, 球机相机支持水平范围：0 °~330 °、垂直范围： -10 °~90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7、★独立模式下,全景通道和细节通道均支持视频结构化抓拍,细节球机通道支持单独开启视频结构化抓拍或人脸目标识别,3个通道可同时运行进行智能检测</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 GB35114 A 级安全加密；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 IP67 防护</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r>
      <w:tr>
        <w:trPr>
          <w:trHeight w:val="122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四目</w:t>
            </w:r>
            <w:r>
              <w:rPr>
                <w:rFonts w:hint="eastAsia" w:ascii="宋体" w:hAnsi="宋体" w:cs="宋体"/>
                <w:i w:val="0"/>
                <w:iCs w:val="0"/>
                <w:color w:val="000000"/>
                <w:sz w:val="22"/>
                <w:szCs w:val="22"/>
                <w:highlight w:val="none"/>
                <w:u w:val="none"/>
                <w:lang w:val="en-US" w:eastAsia="zh-CN" w:bidi="ar"/>
              </w:rPr>
              <w:t xml:space="preserve">结构化相机</w:t>
            </w:r>
            <w:r>
              <w:rPr>
                <w:rFonts w:ascii="宋体" w:hAnsi="宋体" w:eastAsia="宋体" w:cs="宋体"/>
                <w:i w:val="0"/>
                <w:iCs w:val="0"/>
                <w:color w:val="000000"/>
                <w:sz w:val="22"/>
                <w:szCs w:val="22"/>
                <w:highlight w:val="none"/>
                <w:u w:val="none"/>
                <w:lang w:val="en-US"/>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传感器类型：全景：1/1.8 英寸CMOS；细节：1/1.8 英寸 CMOS，可同时输出2路全景和2路细节图像；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2、★内置不少于4 颗算力共为 20T0PS的GPU芯片、4颗8G BeMMC芯片；</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、全景支持水平 0 °~180 °范围旋转，细节支持水平 0 °~180 °范围旋转，垂直-5 °~+30 °范围选址，内置水平尺；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、★镜头焦距：全景：4mm；细节：12mm～50mm；</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、内置不少于10颗柔光双色补光灯；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最大分辨率：全景：≧2688×1520；细节：≧3840×2160；</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、★双细节通道支持机动车抓拍、机动车属性提取，支持非机动车抓拍、非机动车属性提取，支持人体抓拍、人体属性提取，支持人脸抓拍、人脸属性提取；</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、持内置双MIC、扬声器、可联动语音报警；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、具有≧3个报警输入接口、≧2个报警输出接口,≧2个音频输入接口,≧1个音频输出接口；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支持国密算法 SM1、SM2、SM3、SM4；</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、支持 GB35114 A级安全加密；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、支持IP67防护</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291</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环境补光灯</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1、★采用不少于16 颗Cree 高亮LED；</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2、支持环境亮度检测，低照度下不少于6级光敏检测自动开启补光；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3、★支持通过相机远程控制不少于20级亮度等级，控制补光灯点亮和熄灭；</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4、工作湿度：相对湿度RH90%~95%@40℃,无凝结；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5、支持远程显示补光灯故障、正常状态；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6、符合 GA/T 1202-2022《交通技术监控成像补光装置通用技术条件》的要求。</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666</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新建4.5m监控杆件</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1、立柱：高度4500mm，管径140mm，壁厚5mm；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2、横臂：长度800-2000mm，管径100mm，壁厚2mm；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3、立柱法兰：直径350mm。厚度16mm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4、横臂法兰：300mm*300mm。厚度20mm</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4.5m杆件基础</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1、基坑：600mm*600mm*800mm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2、地笼：6*M20*600mm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3、现场制作钢筋笼</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借杆增加横臂</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1、材质：Q235钢，符合现行国家标准《碳素结构钢》(GB/T700-2006)规定；                                               2、管径：</w:t>
            </w:r>
            <w:r>
              <w:rPr>
                <w:rStyle w:val="652"/>
                <w:rFonts w:hint="eastAsia" w:ascii="宋体" w:hAnsi="宋体" w:eastAsia="宋体" w:cs="宋体"/>
                <w:highlight w:val="none"/>
                <w:lang w:val="en-US" w:eastAsia="zh-CN" w:bidi="ar"/>
              </w:rPr>
              <w:t xml:space="preserve">≧</w:t>
            </w:r>
            <w:r>
              <w:rPr>
                <w:rStyle w:val="653"/>
                <w:rFonts w:hint="eastAsia" w:ascii="宋体" w:hAnsi="宋体" w:eastAsia="宋体" w:cs="宋体"/>
                <w:highlight w:val="none"/>
                <w:lang w:val="en-US" w:eastAsia="zh-CN" w:bidi="ar"/>
              </w:rPr>
              <w:t xml:space="preserve">100mm；                                                              3、壁厚≥2mm；                                                    4、油漆：热镀锌喷塑</w:t>
            </w:r>
            <w:r>
              <w:rPr>
                <w:rStyle w:val="653"/>
                <w:rFonts w:hint="eastAsia" w:ascii="宋体" w:hAnsi="宋体" w:cs="宋体"/>
                <w:highlight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167</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杆件接地</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1、联合接地，5×50×2500mm接地桩与监控杆件下法兰可靠电气焊接；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2、接地电阻≤4Ω。</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万向节</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监控专用</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1053</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摄像机电源</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1、DC36V/DC12V监控电源</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387</w:t>
            </w:r>
            <w:r>
              <w:rPr>
                <w:rFonts w:hint="eastAsia" w:ascii="宋体" w:hAnsi="宋体" w:eastAsia="宋体" w:cs="宋体"/>
                <w:i w:val="0"/>
                <w:iCs w:val="0"/>
                <w:color w:val="000000"/>
                <w:sz w:val="22"/>
                <w:szCs w:val="22"/>
                <w:highlight w:val="none"/>
                <w:u w:val="none"/>
              </w:rPr>
            </w:r>
            <w:r/>
          </w:p>
        </w:tc>
      </w:tr>
      <w:tr>
        <w:trPr>
          <w:trHeight w:val="487"/>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设备箱</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1、箱体材质：镀锌钢板；油漆工艺：喷塑处理；</w:t>
            </w:r>
            <w:r>
              <w:rPr>
                <w:rFonts w:hint="eastAsia" w:ascii="宋体" w:hAnsi="宋体" w:eastAsia="宋体" w:cs="宋体"/>
                <w:i w:val="0"/>
                <w:iCs w:val="0"/>
                <w:color w:val="000000"/>
                <w:sz w:val="22"/>
                <w:szCs w:val="22"/>
                <w:highlight w:val="none"/>
                <w:u w:val="none"/>
                <w:lang w:val="en-US" w:eastAsia="zh-CN" w:bidi="ar"/>
              </w:rPr>
            </w:r>
            <w:r/>
          </w:p>
          <w:p>
            <w:pPr>
              <w:pStyle w:val="63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2、箱体尺寸：≥500*350*200mm；箱体厚度：不少</w:t>
            </w:r>
            <w:r>
              <w:rPr>
                <w:rFonts w:hint="eastAsia" w:ascii="宋体" w:hAnsi="宋体" w:eastAsia="宋体" w:cs="宋体"/>
                <w:i w:val="0"/>
                <w:iCs w:val="0"/>
                <w:color w:val="000000"/>
                <w:sz w:val="22"/>
                <w:szCs w:val="22"/>
                <w:highlight w:val="none"/>
                <w:u w:val="none"/>
                <w:lang w:val="en-US" w:eastAsia="zh-CN" w:bidi="ar"/>
              </w:rPr>
              <w:t xml:space="preserve">于1.2mm；</w:t>
            </w:r>
            <w:r>
              <w:rPr>
                <w:rFonts w:hint="eastAsia" w:ascii="宋体" w:hAnsi="宋体" w:eastAsia="宋体" w:cs="宋体"/>
                <w:i w:val="0"/>
                <w:iCs w:val="0"/>
                <w:color w:val="000000"/>
                <w:sz w:val="22"/>
                <w:szCs w:val="22"/>
                <w:highlight w:val="none"/>
                <w:u w:val="none"/>
                <w:lang w:val="en-US" w:eastAsia="zh-CN" w:bidi="ar"/>
              </w:rPr>
            </w:r>
            <w:r/>
          </w:p>
          <w:p>
            <w:pPr>
              <w:pStyle w:val="63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3、箱体配置：空气开关+电源插排+漏电保护器+浪涌保护器+二合一防雷器+接地铜排；</w:t>
            </w:r>
            <w:r>
              <w:rPr>
                <w:rFonts w:hint="eastAsia" w:ascii="宋体" w:hAnsi="宋体" w:eastAsia="宋体" w:cs="宋体"/>
                <w:i w:val="0"/>
                <w:iCs w:val="0"/>
                <w:color w:val="000000"/>
                <w:sz w:val="22"/>
                <w:szCs w:val="22"/>
                <w:highlight w:val="none"/>
                <w:u w:val="none"/>
                <w:lang w:val="en-US" w:eastAsia="zh-CN" w:bidi="ar"/>
              </w:rPr>
            </w:r>
            <w:r/>
          </w:p>
          <w:p>
            <w:pPr>
              <w:pStyle w:val="63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注：其中行政核心区范围的6套设备箱应具备以下功能：</w:t>
            </w:r>
            <w:r>
              <w:rPr>
                <w:rFonts w:hint="eastAsia" w:ascii="宋体" w:hAnsi="宋体" w:eastAsia="宋体" w:cs="宋体"/>
                <w:i w:val="0"/>
                <w:iCs w:val="0"/>
                <w:color w:val="000000"/>
                <w:sz w:val="22"/>
                <w:szCs w:val="22"/>
                <w:highlight w:val="none"/>
                <w:u w:val="none"/>
                <w:lang w:val="en-US" w:eastAsia="zh-CN" w:bidi="ar"/>
              </w:rPr>
            </w:r>
            <w:r/>
          </w:p>
          <w:p>
            <w:pPr>
              <w:pStyle w:val="63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4、★支持巡检人脸签到和故障信息推送且显示经纬度等信息，支持到人员达倒计时、修复倒计时管理，实时显示</w:t>
            </w:r>
            <w:r>
              <w:rPr>
                <w:rFonts w:hint="eastAsia" w:ascii="宋体" w:hAnsi="宋体" w:eastAsia="宋体" w:cs="宋体"/>
                <w:i w:val="0"/>
                <w:iCs w:val="0"/>
                <w:color w:val="000000"/>
                <w:sz w:val="22"/>
                <w:szCs w:val="22"/>
                <w:highlight w:val="none"/>
                <w:u w:val="none"/>
                <w:lang w:val="en-US" w:eastAsia="zh-CN" w:bidi="ar"/>
              </w:rPr>
              <w:t xml:space="preserve">维护</w:t>
            </w:r>
            <w:r>
              <w:rPr>
                <w:rFonts w:hint="eastAsia" w:ascii="宋体" w:hAnsi="宋体" w:eastAsia="宋体" w:cs="宋体"/>
                <w:i w:val="0"/>
                <w:iCs w:val="0"/>
                <w:color w:val="000000"/>
                <w:sz w:val="22"/>
                <w:szCs w:val="22"/>
                <w:highlight w:val="none"/>
                <w:u w:val="none"/>
                <w:lang w:val="en-US" w:eastAsia="zh-CN" w:bidi="ar"/>
              </w:rPr>
              <w:t xml:space="preserve">单位、</w:t>
            </w:r>
            <w:r>
              <w:rPr>
                <w:rFonts w:hint="eastAsia" w:ascii="宋体" w:hAnsi="宋体" w:eastAsia="宋体" w:cs="宋体"/>
                <w:i w:val="0"/>
                <w:iCs w:val="0"/>
                <w:color w:val="000000"/>
                <w:sz w:val="22"/>
                <w:szCs w:val="22"/>
                <w:highlight w:val="none"/>
                <w:u w:val="none"/>
                <w:lang w:val="en-US" w:eastAsia="zh-CN" w:bidi="ar"/>
              </w:rPr>
              <w:t xml:space="preserve">维护</w:t>
            </w:r>
            <w:r>
              <w:rPr>
                <w:rFonts w:hint="eastAsia" w:ascii="宋体" w:hAnsi="宋体" w:eastAsia="宋体" w:cs="宋体"/>
                <w:i w:val="0"/>
                <w:iCs w:val="0"/>
                <w:color w:val="000000"/>
                <w:sz w:val="22"/>
                <w:szCs w:val="22"/>
                <w:highlight w:val="none"/>
                <w:u w:val="none"/>
                <w:lang w:val="en-US" w:eastAsia="zh-CN" w:bidi="ar"/>
              </w:rPr>
              <w:t xml:space="preserve">日期信息、动态显示维护余期信息，可联动周边相机云台</w:t>
            </w:r>
            <w:r>
              <w:rPr>
                <w:rFonts w:hint="eastAsia" w:ascii="宋体" w:hAnsi="宋体" w:eastAsia="宋体" w:cs="宋体"/>
                <w:i w:val="0"/>
                <w:iCs w:val="0"/>
                <w:color w:val="000000"/>
                <w:sz w:val="22"/>
                <w:szCs w:val="22"/>
                <w:highlight w:val="none"/>
                <w:u w:val="none"/>
                <w:lang w:val="en-US" w:eastAsia="zh-CN" w:bidi="ar"/>
              </w:rPr>
              <w:t xml:space="preserve">对箱体异常情况进行巡检</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p>
            <w:pPr>
              <w:pStyle w:val="63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5、★支持设备外联管理，如MAC白名单、限速、接入日志，支持对箱体内设备模块集中触控管理，支持UPS对箱体设备不间断供电保障，实时显示当前供电模式，动态显示UPS供电保障余时信息。</w:t>
            </w:r>
            <w:r>
              <w:rPr>
                <w:rFonts w:hint="eastAsia" w:ascii="宋体" w:hAnsi="宋体" w:eastAsia="宋体" w:cs="宋体"/>
                <w:i w:val="0"/>
                <w:iCs w:val="0"/>
                <w:color w:val="000000"/>
                <w:sz w:val="22"/>
                <w:szCs w:val="22"/>
                <w:highlight w:val="none"/>
                <w:u w:val="none"/>
                <w:lang w:val="en-US" w:eastAsia="zh-CN" w:bidi="ar"/>
              </w:rPr>
            </w:r>
            <w:r/>
          </w:p>
          <w:p>
            <w:pPr>
              <w:pStyle w:val="63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以上★项投标时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eastAsia="宋体" w:cs="宋体"/>
                <w:i w:val="0"/>
                <w:iCs w:val="0"/>
                <w:color w:val="000000"/>
                <w:sz w:val="22"/>
                <w:szCs w:val="22"/>
                <w:highlight w:val="none"/>
                <w:u w:val="none"/>
                <w:lang w:val="en-US" w:eastAsia="zh-CN" w:bidi="ar"/>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181</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抱杆箱抱箍</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1、材质：不锈钢；2、型号：与杆件、形体适配</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181</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接入交换机</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1、端口：配备不低于8个千兆电口；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2、交换容量：≥20Gbps；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3、MAC容量：≥4K；</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4、工作温/湿度：-40℃~75℃ , 10%-90%无凝露；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5、防雷等级：6KV。</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324</w:t>
            </w:r>
            <w:r>
              <w:rPr>
                <w:rFonts w:hint="eastAsia" w:ascii="宋体" w:hAnsi="宋体" w:eastAsia="宋体" w:cs="宋体"/>
                <w:i w:val="0"/>
                <w:iCs w:val="0"/>
                <w:color w:val="000000"/>
                <w:sz w:val="22"/>
                <w:szCs w:val="22"/>
                <w:highlight w:val="none"/>
                <w:u w:val="none"/>
              </w:rPr>
            </w:r>
            <w:r/>
          </w:p>
        </w:tc>
      </w:tr>
      <w:tr>
        <w:trPr>
          <w:trHeight w:val="806"/>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室外防水</w:t>
            </w:r>
            <w:r>
              <w:rPr>
                <w:rFonts w:hint="eastAsia" w:ascii="宋体" w:hAnsi="宋体" w:eastAsia="宋体" w:cs="宋体"/>
                <w:i w:val="0"/>
                <w:iCs w:val="0"/>
                <w:color w:val="000000"/>
                <w:sz w:val="22"/>
                <w:szCs w:val="22"/>
                <w:highlight w:val="none"/>
                <w:u w:val="none"/>
                <w:lang w:val="en-US" w:eastAsia="zh-CN" w:bidi="ar"/>
              </w:rPr>
              <w:t xml:space="preserve">网线</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国标室外</w:t>
            </w:r>
            <w:r>
              <w:rPr>
                <w:rFonts w:hint="eastAsia" w:ascii="宋体" w:hAnsi="宋体" w:eastAsia="宋体" w:cs="宋体"/>
                <w:i w:val="0"/>
                <w:iCs w:val="0"/>
                <w:color w:val="000000"/>
                <w:sz w:val="22"/>
                <w:szCs w:val="22"/>
                <w:highlight w:val="none"/>
                <w:u w:val="none"/>
                <w:lang w:val="en-US" w:eastAsia="zh-CN" w:bidi="ar"/>
              </w:rPr>
              <w:t xml:space="preserve">超五类防水网线</w:t>
            </w:r>
            <w:r>
              <w:rPr>
                <w:rFonts w:ascii="宋体" w:hAnsi="宋体" w:eastAsia="宋体" w:cs="宋体"/>
                <w:i w:val="0"/>
                <w:iCs w:val="0"/>
                <w:color w:val="000000"/>
                <w:sz w:val="22"/>
                <w:szCs w:val="22"/>
                <w:highlight w:val="none"/>
                <w:u w:val="none"/>
                <w:lang w:val="en-US"/>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7593</w:t>
            </w:r>
            <w:r>
              <w:rPr>
                <w:rFonts w:hint="eastAsia" w:ascii="宋体" w:hAnsi="宋体" w:eastAsia="宋体" w:cs="宋体"/>
                <w:i w:val="0"/>
                <w:iCs w:val="0"/>
                <w:color w:val="000000"/>
                <w:sz w:val="22"/>
                <w:szCs w:val="22"/>
                <w:highlight w:val="none"/>
                <w:u w:val="none"/>
              </w:rPr>
            </w:r>
            <w:r/>
          </w:p>
        </w:tc>
      </w:tr>
      <w:tr>
        <w:trPr>
          <w:trHeight w:val="64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室外防水电缆</w:t>
            </w:r>
            <w:r>
              <w:rPr>
                <w:rFonts w:ascii="宋体" w:hAnsi="宋体" w:eastAsia="宋体" w:cs="宋体"/>
                <w:i w:val="0"/>
                <w:iCs w:val="0"/>
                <w:color w:val="000000"/>
                <w:sz w:val="22"/>
                <w:szCs w:val="22"/>
                <w:highlight w:val="none"/>
                <w:u w:val="none"/>
                <w:lang w:val="en-US"/>
              </w:rPr>
            </w:r>
            <w:r/>
          </w:p>
        </w:tc>
        <w:tc>
          <w:tcPr>
            <w:tcW w:w="5101" w:type="dxa"/>
            <w:vAlign w:val="center"/>
            <w:textDirection w:val="lrTb"/>
            <w:noWrap w:val="false"/>
          </w:tcPr>
          <w:p>
            <w:pPr>
              <w:pStyle w:val="638"/>
              <w:numPr>
                <w:ilvl w:val="0"/>
                <w:numId w:val="0"/>
              </w:numPr>
              <w:jc w:val="left"/>
              <w:keepLines w:val="0"/>
              <w:keepNext w:val="0"/>
              <w:widowControl/>
              <w:rPr>
                <w:rFonts w:ascii="宋体" w:hAnsi="宋体" w:cs="宋体"/>
                <w:b/>
                <w:bCs/>
                <w:i w:val="0"/>
                <w:iCs w:val="0"/>
                <w:color w:val="000000"/>
                <w:sz w:val="22"/>
                <w:szCs w:val="22"/>
                <w:highlight w:val="none"/>
                <w:u w:val="singl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国标防水</w:t>
            </w:r>
            <w:r>
              <w:rPr>
                <w:rFonts w:hint="eastAsia" w:ascii="宋体" w:hAnsi="宋体" w:eastAsia="宋体" w:cs="宋体"/>
                <w:i w:val="0"/>
                <w:iCs w:val="0"/>
                <w:color w:val="000000"/>
                <w:sz w:val="22"/>
                <w:szCs w:val="22"/>
                <w:highlight w:val="none"/>
                <w:u w:val="none"/>
                <w:lang w:val="en-US" w:eastAsia="zh-CN" w:bidi="ar"/>
              </w:rPr>
              <w:t xml:space="preserve">RVV2*1.0mm² </w:t>
            </w:r>
            <w:r>
              <w:rPr>
                <w:rFonts w:ascii="宋体" w:hAnsi="宋体" w:cs="宋体"/>
                <w:b/>
                <w:bCs/>
                <w:i w:val="0"/>
                <w:iCs w:val="0"/>
                <w:color w:val="000000"/>
                <w:sz w:val="22"/>
                <w:szCs w:val="22"/>
                <w:highlight w:val="none"/>
                <w:u w:val="single"/>
                <w:lang w:val="en-US" w:eastAsia="zh-CN" w:bidi="ar"/>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8424</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非过街管道（PE50）</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1、人行道路面、绿化带500mm以下埋设聚乙烯管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2、管坑回填 50mm沙后回填余泥（土）</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9045</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过街管道（PE50）</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1、机械牵引管道施工，预埋PE50mm管道</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1429</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手井</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1、内径：420mm*420mm*550mm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2、底部垫层：C25混凝土，厚度≧100mm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3、井盖：500mm*500mm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4、井体：红砖砌体，壁厚120mm</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w:t>
            </w:r>
            <w:r>
              <w:rPr>
                <w:rFonts w:hint="eastAsia" w:ascii="宋体" w:hAnsi="宋体" w:eastAsia="宋体" w:cs="宋体"/>
                <w:i w:val="0"/>
                <w:iCs w:val="0"/>
                <w:color w:val="000000"/>
                <w:sz w:val="22"/>
                <w:szCs w:val="22"/>
                <w:highlight w:val="none"/>
                <w:u w:val="none"/>
              </w:rPr>
            </w:r>
            <w:r/>
          </w:p>
        </w:tc>
      </w:tr>
      <w:tr>
        <w:trPr>
          <w:trHeight w:val="493"/>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室外防水电缆</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国标防水</w:t>
            </w:r>
            <w:r>
              <w:rPr>
                <w:rFonts w:hint="eastAsia" w:ascii="宋体" w:hAnsi="宋体" w:eastAsia="宋体" w:cs="宋体"/>
                <w:i w:val="0"/>
                <w:iCs w:val="0"/>
                <w:color w:val="000000"/>
                <w:sz w:val="22"/>
                <w:szCs w:val="22"/>
                <w:highlight w:val="none"/>
                <w:u w:val="none"/>
                <w:lang w:val="en-US" w:eastAsia="zh-CN" w:bidi="ar"/>
              </w:rPr>
              <w:t xml:space="preserve">RVV3*1.5mm² </w:t>
            </w:r>
            <w:r>
              <w:rPr>
                <w:rFonts w:hint="eastAsia" w:ascii="宋体" w:hAnsi="宋体" w:eastAsia="宋体" w:cs="宋体"/>
                <w:i w:val="0"/>
                <w:iCs w:val="0"/>
                <w:color w:val="000000"/>
                <w:sz w:val="22"/>
                <w:szCs w:val="22"/>
                <w:highlight w:val="none"/>
                <w:u w:val="none"/>
                <w:lang w:val="en-US" w:eastAsia="zh-CN" w:bidi="ar"/>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18978</w:t>
            </w:r>
            <w:r>
              <w:rPr>
                <w:rFonts w:hint="eastAsia" w:ascii="宋体" w:hAnsi="宋体" w:eastAsia="宋体" w:cs="宋体"/>
                <w:i w:val="0"/>
                <w:iCs w:val="0"/>
                <w:color w:val="000000"/>
                <w:sz w:val="22"/>
                <w:szCs w:val="22"/>
                <w:highlight w:val="none"/>
                <w:u w:val="none"/>
              </w:rPr>
            </w:r>
            <w:r/>
          </w:p>
        </w:tc>
      </w:tr>
      <w:tr>
        <w:trPr>
          <w:trHeight w:val="8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穿线管</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1、PVC25穿线管</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4335</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光纤收发器</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1、光纤类型：单模单纤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2、传输速率：千兆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3、接口类型：SC</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四芯光纤</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1、类型：室外光缆；</w:t>
            </w:r>
            <w:r>
              <w:rPr>
                <w:rFonts w:hint="eastAsia" w:ascii="宋体" w:hAnsi="宋体" w:eastAsia="宋体" w:cs="宋体"/>
                <w:i w:val="0"/>
                <w:iCs w:val="0"/>
                <w:color w:val="000000"/>
                <w:sz w:val="22"/>
                <w:szCs w:val="22"/>
                <w:highlight w:val="none"/>
                <w:u w:val="none"/>
              </w:rPr>
            </w:r>
            <w:r/>
          </w:p>
          <w:p>
            <w:pPr>
              <w:pStyle w:val="638"/>
              <w:jc w:val="left"/>
              <w:keepLines w:val="0"/>
              <w:keepNext w:val="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rPr>
              <w:t xml:space="preserve">2、光纤特性、护层性能、机械性能、环境性能符合YD/T901-2018标准</w:t>
            </w:r>
            <w:r>
              <w:rPr>
                <w:rFonts w:hint="eastAsia" w:ascii="宋体" w:hAnsi="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lang w:eastAsia="zh-CN"/>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13118</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运营商链路</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五年光纤链路租赁费</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24</w:t>
            </w:r>
            <w:r>
              <w:rPr>
                <w:rFonts w:ascii="宋体" w:hAnsi="宋体" w:eastAsia="宋体" w:cs="宋体"/>
                <w:i w:val="0"/>
                <w:iCs w:val="0"/>
                <w:color w:val="000000"/>
                <w:sz w:val="22"/>
                <w:szCs w:val="22"/>
                <w:highlight w:val="none"/>
                <w:u w:val="none"/>
                <w:lang w:val="en-US" w:eastAsia="zh-CN" w:bidi="ar"/>
              </w:rPr>
            </w:r>
            <w:r/>
          </w:p>
        </w:tc>
        <w:tc>
          <w:tcPr>
            <w:tcW w:w="1241" w:type="dxa"/>
            <w:vAlign w:val="center"/>
            <w:textDirection w:val="lrTb"/>
            <w:noWrap w:val="false"/>
          </w:tcPr>
          <w:p>
            <w:pPr>
              <w:pStyle w:val="63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用电开户</w:t>
            </w:r>
            <w:r>
              <w:rPr>
                <w:rFonts w:ascii="宋体" w:hAnsi="宋体" w:eastAsia="宋体" w:cs="宋体"/>
                <w:i w:val="0"/>
                <w:iCs w:val="0"/>
                <w:color w:val="000000"/>
                <w:sz w:val="22"/>
                <w:szCs w:val="22"/>
                <w:highlight w:val="none"/>
                <w:u w:val="none"/>
                <w:lang w:val="en-US" w:eastAsia="zh-CN" w:bidi="ar"/>
              </w:rPr>
            </w:r>
            <w:r/>
          </w:p>
        </w:tc>
        <w:tc>
          <w:tcPr>
            <w:tcW w:w="5101" w:type="dxa"/>
            <w:vAlign w:val="center"/>
            <w:textDirection w:val="lrTb"/>
            <w:noWrap w:val="false"/>
          </w:tcPr>
          <w:p>
            <w:pPr>
              <w:pStyle w:val="638"/>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中标单位配合采购人办理开户、接电相关事宜。</w:t>
            </w:r>
            <w:r>
              <w:rPr>
                <w:rFonts w:ascii="宋体" w:hAnsi="宋体" w:eastAsia="宋体" w:cs="宋体"/>
                <w:i w:val="0"/>
                <w:iCs w:val="0"/>
                <w:color w:val="000000"/>
                <w:sz w:val="22"/>
                <w:szCs w:val="22"/>
                <w:highlight w:val="none"/>
                <w:u w:val="none"/>
                <w:lang w:val="en-US" w:eastAsia="zh-CN" w:bidi="ar"/>
              </w:rPr>
              <w:t xml:space="preserve">本项不</w:t>
            </w:r>
            <w:r>
              <w:rPr>
                <w:rFonts w:hint="eastAsia" w:ascii="宋体" w:hAnsi="宋体" w:cs="宋体"/>
                <w:i w:val="0"/>
                <w:iCs w:val="0"/>
                <w:color w:val="000000"/>
                <w:sz w:val="22"/>
                <w:szCs w:val="22"/>
                <w:highlight w:val="none"/>
                <w:u w:val="none"/>
                <w:lang w:val="en-US" w:eastAsia="zh-CN" w:bidi="ar"/>
              </w:rPr>
              <w:t xml:space="preserve">作</w:t>
            </w:r>
            <w:r>
              <w:rPr>
                <w:rFonts w:ascii="宋体" w:hAnsi="宋体" w:eastAsia="宋体" w:cs="宋体"/>
                <w:i w:val="0"/>
                <w:iCs w:val="0"/>
                <w:color w:val="000000"/>
                <w:sz w:val="22"/>
                <w:szCs w:val="22"/>
                <w:highlight w:val="none"/>
                <w:u w:val="none"/>
                <w:lang w:val="en-US" w:eastAsia="zh-CN" w:bidi="ar"/>
              </w:rPr>
              <w:t xml:space="preserve">报价</w:t>
            </w:r>
            <w:r>
              <w:rPr>
                <w:rFonts w:hint="eastAsia" w:ascii="宋体" w:hAnsi="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highlight w:val="none"/>
                <w:u w:val="none"/>
                <w:lang w:val="en-US" w:eastAsia="zh-CN" w:bidi="ar"/>
              </w:rPr>
            </w:r>
            <w:r/>
          </w:p>
        </w:tc>
        <w:tc>
          <w:tcPr>
            <w:tcW w:w="658" w:type="dxa"/>
            <w:vAlign w:val="center"/>
            <w:textDirection w:val="lrTb"/>
            <w:noWrap/>
          </w:tcPr>
          <w:p>
            <w:pPr>
              <w:pStyle w:val="63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点</w:t>
            </w:r>
            <w:r>
              <w:rPr>
                <w:rFonts w:ascii="宋体" w:hAnsi="宋体" w:eastAsia="宋体" w:cs="宋体"/>
                <w:i w:val="0"/>
                <w:iCs w:val="0"/>
                <w:color w:val="000000"/>
                <w:sz w:val="22"/>
                <w:szCs w:val="22"/>
                <w:highlight w:val="none"/>
                <w:u w:val="none"/>
                <w:lang w:val="en-US" w:eastAsia="zh-CN" w:bidi="ar"/>
              </w:rPr>
            </w:r>
            <w:r/>
          </w:p>
        </w:tc>
        <w:tc>
          <w:tcPr>
            <w:tcW w:w="766" w:type="dxa"/>
            <w:vAlign w:val="center"/>
            <w:textDirection w:val="lrTb"/>
            <w:noWrap/>
          </w:tcPr>
          <w:p>
            <w:pPr>
              <w:pStyle w:val="63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33</w:t>
            </w:r>
            <w:r>
              <w:rPr>
                <w:rFonts w:ascii="宋体" w:hAnsi="宋体" w:eastAsia="宋体" w:cs="宋体"/>
                <w:i w:val="0"/>
                <w:iCs w:val="0"/>
                <w:color w:val="000000"/>
                <w:sz w:val="22"/>
                <w:szCs w:val="22"/>
                <w:highlight w:val="none"/>
                <w:u w:val="none"/>
                <w:lang w:val="en-US" w:eastAsia="zh-CN" w:bidi="ar"/>
              </w:rPr>
            </w:r>
            <w:r/>
          </w:p>
        </w:tc>
      </w:tr>
      <w:tr>
        <w:trPr>
          <w:trHeight w:val="380"/>
        </w:trPr>
        <w:tc>
          <w:tcPr>
            <w:tcW w:w="658" w:type="dxa"/>
            <w:vAlign w:val="center"/>
            <w:textDirection w:val="lrTb"/>
            <w:noWrap/>
          </w:tcPr>
          <w:p>
            <w:pPr>
              <w:pStyle w:val="638"/>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25</w:t>
            </w:r>
            <w:r>
              <w:rPr>
                <w:rFonts w:ascii="宋体" w:hAnsi="宋体" w:cs="宋体"/>
                <w:i w:val="0"/>
                <w:iCs w:val="0"/>
                <w:color w:val="000000"/>
                <w:sz w:val="22"/>
                <w:szCs w:val="22"/>
                <w:highlight w:val="none"/>
                <w:u w:val="none"/>
                <w:lang w:val="en-US" w:eastAsia="zh-CN" w:bidi="ar"/>
              </w:rPr>
            </w:r>
            <w:r/>
          </w:p>
        </w:tc>
        <w:tc>
          <w:tcPr>
            <w:tcW w:w="1241" w:type="dxa"/>
            <w:vAlign w:val="center"/>
            <w:textDirection w:val="lrTb"/>
            <w:noWrap w:val="false"/>
          </w:tcPr>
          <w:p>
            <w:pPr>
              <w:pStyle w:val="638"/>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机房改造</w:t>
            </w:r>
            <w:r>
              <w:rPr>
                <w:rFonts w:hint="eastAsia" w:ascii="宋体" w:hAnsi="宋体" w:cs="宋体"/>
                <w:i w:val="0"/>
                <w:iCs w:val="0"/>
                <w:color w:val="000000"/>
                <w:sz w:val="22"/>
                <w:szCs w:val="22"/>
                <w:highlight w:val="none"/>
                <w:u w:val="none"/>
                <w:lang w:val="en-US" w:eastAsia="zh-CN" w:bidi="ar"/>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投标人须对项目现场进行实地踏勘，充分了解现有机房现状及使用需求，根据采购人提出的建设要求，完成机房改造方案编制工作及机房改造施工，确保项目满足使用及相关规范要求。</w:t>
            </w:r>
            <w:r>
              <w:rPr>
                <w:rFonts w:hint="eastAsia" w:ascii="宋体" w:hAnsi="宋体" w:eastAsia="宋体" w:cs="宋体"/>
                <w:i w:val="0"/>
                <w:iCs w:val="0"/>
                <w:color w:val="000000"/>
                <w:sz w:val="22"/>
                <w:szCs w:val="22"/>
                <w:highlight w:val="none"/>
                <w:u w:val="none"/>
                <w:lang w:val="en-US" w:eastAsia="zh-CN" w:bidi="ar"/>
              </w:rPr>
            </w:r>
            <w:r/>
          </w:p>
          <w:p>
            <w:pPr>
              <w:pStyle w:val="63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踏勘联系人：张先生</w:t>
            </w:r>
            <w:r>
              <w:rPr>
                <w:rFonts w:hint="eastAsia" w:ascii="宋体" w:hAnsi="宋体" w:eastAsia="宋体" w:cs="宋体"/>
                <w:i w:val="0"/>
                <w:iCs w:val="0"/>
                <w:color w:val="000000"/>
                <w:sz w:val="22"/>
                <w:szCs w:val="22"/>
                <w:highlight w:val="none"/>
                <w:u w:val="none"/>
                <w:lang w:val="en-US" w:eastAsia="zh-CN" w:bidi="ar"/>
              </w:rPr>
            </w:r>
            <w:r/>
          </w:p>
          <w:p>
            <w:pPr>
              <w:pStyle w:val="63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联系方式：18762528078</w:t>
            </w:r>
            <w:r>
              <w:rPr>
                <w:rFonts w:hint="eastAsia" w:ascii="宋体" w:hAnsi="宋体" w:eastAsia="宋体" w:cs="宋体"/>
                <w:i w:val="0"/>
                <w:iCs w:val="0"/>
                <w:color w:val="000000"/>
                <w:sz w:val="22"/>
                <w:szCs w:val="22"/>
                <w:highlight w:val="none"/>
                <w:u w:val="none"/>
                <w:lang w:val="en-US" w:eastAsia="zh-CN" w:bidi="ar"/>
              </w:rPr>
            </w:r>
            <w:r/>
            <w:r>
              <w:rPr>
                <w:rFonts w:hint="eastAsia" w:ascii="宋体" w:hAnsi="宋体" w:eastAsia="宋体" w:cs="宋体"/>
                <w:i w:val="0"/>
                <w:iCs w:val="0"/>
                <w:color w:val="000000"/>
                <w:sz w:val="22"/>
                <w:szCs w:val="22"/>
                <w:highlight w:val="none"/>
                <w:u w:val="none"/>
                <w:lang w:val="en-US" w:eastAsia="zh-CN" w:bidi="ar"/>
              </w:rPr>
            </w:r>
            <w:r/>
            <w:r>
              <w:rPr>
                <w:rFonts w:hint="eastAsia" w:ascii="宋体" w:hAnsi="宋体" w:eastAsia="宋体" w:cs="宋体"/>
                <w:i w:val="0"/>
                <w:iCs w:val="0"/>
                <w:color w:val="000000"/>
                <w:sz w:val="22"/>
                <w:szCs w:val="22"/>
                <w:highlight w:val="none"/>
                <w:u w:val="none"/>
                <w:lang w:val="en-US" w:eastAsia="zh-CN" w:bidi="ar"/>
              </w:rPr>
            </w:r>
          </w:p>
          <w:p>
            <w:pPr>
              <w:pStyle w:val="638"/>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机房物理环境整理：地板修复、天花修复、照明修复、墙面修复、环境卫生清洁、清理废弃设备、老旧弱电线路以及强电线路拆除、机柜调整、废旧的UPS拆除、空调移机、门禁系统等。</w:t>
            </w:r>
            <w:r>
              <w:rPr>
                <w:rFonts w:hint="eastAsia" w:ascii="宋体" w:hAnsi="宋体" w:eastAsia="宋体" w:cs="宋体"/>
                <w:i w:val="0"/>
                <w:iCs w:val="0"/>
                <w:color w:val="000000"/>
                <w:sz w:val="22"/>
                <w:szCs w:val="22"/>
                <w:highlight w:val="none"/>
                <w:u w:val="none"/>
                <w:lang w:val="en-US" w:eastAsia="zh-CN" w:bidi="ar"/>
              </w:rPr>
            </w:r>
            <w:r/>
          </w:p>
        </w:tc>
        <w:tc>
          <w:tcPr>
            <w:tcW w:w="658" w:type="dxa"/>
            <w:vAlign w:val="center"/>
            <w:textDirection w:val="lrTb"/>
            <w:noWrap/>
          </w:tcPr>
          <w:p>
            <w:pPr>
              <w:pStyle w:val="638"/>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项</w:t>
            </w:r>
            <w:r>
              <w:rPr>
                <w:rFonts w:hint="eastAsia" w:ascii="宋体" w:hAnsi="宋体" w:cs="宋体"/>
                <w:i w:val="0"/>
                <w:iCs w:val="0"/>
                <w:color w:val="000000"/>
                <w:sz w:val="22"/>
                <w:szCs w:val="22"/>
                <w:highlight w:val="none"/>
                <w:u w:val="none"/>
                <w:lang w:val="en-US" w:eastAsia="zh-CN" w:bidi="ar"/>
              </w:rPr>
            </w:r>
            <w:r/>
          </w:p>
        </w:tc>
        <w:tc>
          <w:tcPr>
            <w:tcW w:w="766" w:type="dxa"/>
            <w:vAlign w:val="center"/>
            <w:textDirection w:val="lrTb"/>
            <w:noWrap/>
          </w:tcPr>
          <w:p>
            <w:pPr>
              <w:pStyle w:val="638"/>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ascii="宋体" w:hAnsi="宋体" w:cs="宋体"/>
                <w:i w:val="0"/>
                <w:iCs w:val="0"/>
                <w:color w:val="000000"/>
                <w:sz w:val="22"/>
                <w:szCs w:val="22"/>
                <w:highlight w:val="none"/>
                <w:u w:val="none"/>
                <w:lang w:val="en-US" w:eastAsia="zh-CN" w:bidi="ar"/>
              </w:rPr>
            </w:r>
            <w:r/>
          </w:p>
        </w:tc>
      </w:tr>
      <w:tr>
        <w:trPr>
          <w:trHeight w:val="380"/>
        </w:trPr>
        <w:tc>
          <w:tcPr>
            <w:gridSpan w:val="5"/>
            <w:tcW w:w="8424"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二、机房后端设备</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视频存储服务器</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1、主处理器：高性能六核处理器；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2、操作系统：国产欧拉系统；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3、控制器：单控制器；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4、★高速缓存：≧16GB DDR4主频≧2666MHz；</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5、★电源冗余：1+1冗余电源；</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6、网络接口：不少于8个千兆数据电口；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7、硬盘个数：标配内置48个2.5"或3.5"的20TSATA 硬盘；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8、★性能：最大带宽不低于800Mbps；</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9、支持ONVIF、GB/T28181、RTSP等标准协议；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10、需无缝对接现有滨海公安视频云存储系统</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(投标人出具承诺函并加盖投标人公章）</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241"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图片存储服务器</w:t>
            </w:r>
            <w:r>
              <w:rPr>
                <w:rFonts w:hint="eastAsia" w:ascii="宋体" w:hAnsi="宋体" w:eastAsia="宋体" w:cs="宋体"/>
                <w:i w:val="0"/>
                <w:iCs w:val="0"/>
                <w:color w:val="000000"/>
                <w:sz w:val="22"/>
                <w:szCs w:val="22"/>
                <w:highlight w:val="none"/>
                <w:u w:val="none"/>
              </w:rPr>
            </w:r>
            <w:r/>
          </w:p>
        </w:tc>
        <w:tc>
          <w:tcPr>
            <w:tcW w:w="5101" w:type="dxa"/>
            <w:vAlign w:val="center"/>
            <w:textDirection w:val="lrTb"/>
            <w:noWrap w:val="false"/>
          </w:tcPr>
          <w:p>
            <w:pPr>
              <w:pStyle w:val="63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1、主处理器：高性能六核处理器；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2、操作系统：国产欧拉系统；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3、控制器：单控制器；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4、★高速缓存：≧16GB DDR4主频≧2666MHz；</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5、★电源冗余：1+1冗余电源；</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6、网络接口：不少于8个千兆数据电口；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7、硬盘个数：标配内置48个2.5"或3.5"的20 SATA 硬盘；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8、★性能：最大带宽不低于800Mbps；</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投标时须提供公安部检测报告扫描件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 ONVIF、GB/T 28181、RTSP 等标准协议；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10、需无缝对接现有滨海公安视频云存储系统</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single"/>
                <w:lang w:val="en-US" w:eastAsia="zh-CN" w:bidi="ar"/>
              </w:rPr>
              <w:t xml:space="preserve">(投标人出具承诺函并加盖投标人公章）</w:t>
            </w:r>
            <w:r>
              <w:rPr>
                <w:rFonts w:hint="eastAsia" w:ascii="宋体" w:hAnsi="宋体" w:eastAsia="宋体" w:cs="宋体"/>
                <w:i w:val="0"/>
                <w:iCs w:val="0"/>
                <w:color w:val="000000"/>
                <w:sz w:val="22"/>
                <w:szCs w:val="22"/>
                <w:highlight w:val="none"/>
                <w:u w:val="none"/>
              </w:rPr>
            </w:r>
            <w:r/>
          </w:p>
        </w:tc>
        <w:tc>
          <w:tcPr>
            <w:tcW w:w="65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r>
      <w:tr>
        <w:trPr>
          <w:trHeight w:val="380"/>
        </w:trPr>
        <w:tc>
          <w:tcPr>
            <w:tcW w:w="658" w:type="dxa"/>
            <w:vAlign w:val="center"/>
            <w:textDirection w:val="lrTb"/>
            <w:noWrap/>
          </w:tcPr>
          <w:p>
            <w:pPr>
              <w:pStyle w:val="63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ascii="宋体" w:hAnsi="宋体" w:eastAsia="宋体" w:cs="宋体"/>
                <w:i w:val="0"/>
                <w:iCs w:val="0"/>
                <w:color w:val="000000"/>
                <w:sz w:val="22"/>
                <w:szCs w:val="22"/>
                <w:highlight w:val="none"/>
                <w:u w:val="none"/>
                <w:lang w:val="en-US" w:eastAsia="zh-CN" w:bidi="ar"/>
              </w:rPr>
            </w:r>
            <w:r/>
          </w:p>
        </w:tc>
        <w:tc>
          <w:tcPr>
            <w:tcW w:w="1241" w:type="dxa"/>
            <w:vAlign w:val="center"/>
            <w:textDirection w:val="lrTb"/>
            <w:noWrap w:val="false"/>
          </w:tcPr>
          <w:p>
            <w:pPr>
              <w:pStyle w:val="63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汇聚交换机</w:t>
            </w:r>
            <w:r>
              <w:rPr>
                <w:rFonts w:ascii="宋体" w:hAnsi="宋体" w:eastAsia="宋体" w:cs="宋体"/>
                <w:i w:val="0"/>
                <w:iCs w:val="0"/>
                <w:color w:val="000000"/>
                <w:sz w:val="22"/>
                <w:szCs w:val="22"/>
                <w:highlight w:val="none"/>
                <w:u w:val="none"/>
                <w:lang w:val="en-US" w:eastAsia="zh-CN" w:bidi="ar"/>
              </w:rPr>
            </w:r>
            <w:r/>
          </w:p>
        </w:tc>
        <w:tc>
          <w:tcPr>
            <w:tcW w:w="5101" w:type="dxa"/>
            <w:vAlign w:val="center"/>
            <w:textDirection w:val="lrTb"/>
            <w:noWrap w:val="false"/>
          </w:tcPr>
          <w:p>
            <w:pPr>
              <w:pStyle w:val="638"/>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ascii="宋体" w:hAnsi="宋体" w:eastAsia="宋体" w:cs="宋体"/>
                <w:i w:val="0"/>
                <w:iCs w:val="0"/>
                <w:color w:val="000000"/>
                <w:sz w:val="22"/>
                <w:szCs w:val="22"/>
                <w:highlight w:val="none"/>
                <w:u w:val="none"/>
                <w:lang w:val="en-US" w:eastAsia="zh-CN" w:bidi="ar"/>
              </w:rPr>
              <w:t xml:space="preserve">1、业务端口：≥48个千兆店口，≥4个万兆光口；</w:t>
            </w:r>
            <w:r>
              <w:rPr>
                <w:rFonts w:ascii="宋体" w:hAnsi="宋体" w:eastAsia="宋体" w:cs="宋体"/>
                <w:i w:val="0"/>
                <w:iCs w:val="0"/>
                <w:color w:val="000000"/>
                <w:sz w:val="22"/>
                <w:szCs w:val="22"/>
                <w:highlight w:val="none"/>
                <w:u w:val="none"/>
                <w:lang w:val="en-US" w:eastAsia="zh-CN" w:bidi="ar"/>
              </w:rPr>
            </w:r>
            <w:r/>
          </w:p>
          <w:p>
            <w:pPr>
              <w:pStyle w:val="638"/>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ascii="宋体" w:hAnsi="宋体" w:eastAsia="宋体" w:cs="宋体"/>
                <w:i w:val="0"/>
                <w:iCs w:val="0"/>
                <w:color w:val="000000"/>
                <w:sz w:val="22"/>
                <w:szCs w:val="22"/>
                <w:highlight w:val="none"/>
                <w:u w:val="none"/>
                <w:lang w:val="en-US" w:eastAsia="zh-CN" w:bidi="ar"/>
              </w:rPr>
              <w:t xml:space="preserve">2、交换容量≥5.8T；</w:t>
            </w:r>
            <w:r>
              <w:rPr>
                <w:rFonts w:ascii="宋体" w:hAnsi="宋体" w:eastAsia="宋体" w:cs="宋体"/>
                <w:i w:val="0"/>
                <w:iCs w:val="0"/>
                <w:color w:val="000000"/>
                <w:sz w:val="22"/>
                <w:szCs w:val="22"/>
                <w:highlight w:val="none"/>
                <w:u w:val="none"/>
                <w:lang w:val="en-US" w:eastAsia="zh-CN" w:bidi="ar"/>
              </w:rPr>
            </w:r>
            <w:r/>
          </w:p>
          <w:p>
            <w:pPr>
              <w:pStyle w:val="638"/>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ascii="宋体" w:hAnsi="宋体" w:eastAsia="宋体" w:cs="宋体"/>
                <w:i w:val="0"/>
                <w:iCs w:val="0"/>
                <w:color w:val="000000"/>
                <w:sz w:val="22"/>
                <w:szCs w:val="22"/>
                <w:highlight w:val="none"/>
                <w:u w:val="none"/>
                <w:lang w:val="en-US" w:eastAsia="zh-CN" w:bidi="ar"/>
              </w:rPr>
              <w:t xml:space="preserve">3、包转发率≥342M；</w:t>
            </w:r>
            <w:r>
              <w:rPr>
                <w:rFonts w:ascii="宋体" w:hAnsi="宋体" w:eastAsia="宋体" w:cs="宋体"/>
                <w:i w:val="0"/>
                <w:iCs w:val="0"/>
                <w:color w:val="000000"/>
                <w:sz w:val="22"/>
                <w:szCs w:val="22"/>
                <w:highlight w:val="none"/>
                <w:u w:val="none"/>
                <w:lang w:val="en-US" w:eastAsia="zh-CN" w:bidi="ar"/>
              </w:rPr>
            </w:r>
            <w:r/>
          </w:p>
          <w:p>
            <w:pPr>
              <w:pStyle w:val="638"/>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ascii="宋体" w:hAnsi="宋体" w:eastAsia="宋体" w:cs="宋体"/>
                <w:i w:val="0"/>
                <w:iCs w:val="0"/>
                <w:color w:val="000000"/>
                <w:sz w:val="22"/>
                <w:szCs w:val="22"/>
                <w:highlight w:val="none"/>
                <w:u w:val="none"/>
                <w:lang w:val="en-US" w:eastAsia="zh-CN" w:bidi="ar"/>
              </w:rPr>
              <w:t xml:space="preserve">4、双电源。</w:t>
            </w:r>
            <w:r>
              <w:rPr>
                <w:rFonts w:ascii="宋体" w:hAnsi="宋体" w:eastAsia="宋体" w:cs="宋体"/>
                <w:i w:val="0"/>
                <w:iCs w:val="0"/>
                <w:color w:val="000000"/>
                <w:sz w:val="22"/>
                <w:szCs w:val="22"/>
                <w:highlight w:val="none"/>
                <w:u w:val="none"/>
                <w:lang w:val="en-US" w:eastAsia="zh-CN" w:bidi="ar"/>
              </w:rPr>
            </w:r>
            <w:r/>
          </w:p>
        </w:tc>
        <w:tc>
          <w:tcPr>
            <w:tcW w:w="658" w:type="dxa"/>
            <w:vAlign w:val="center"/>
            <w:textDirection w:val="lrTb"/>
            <w:noWrap/>
          </w:tcPr>
          <w:p>
            <w:pPr>
              <w:pStyle w:val="63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台</w:t>
            </w:r>
            <w:r>
              <w:rPr>
                <w:rFonts w:ascii="宋体" w:hAnsi="宋体" w:eastAsia="宋体" w:cs="宋体"/>
                <w:i w:val="0"/>
                <w:iCs w:val="0"/>
                <w:color w:val="000000"/>
                <w:sz w:val="22"/>
                <w:szCs w:val="22"/>
                <w:highlight w:val="none"/>
                <w:u w:val="none"/>
                <w:lang w:val="en-US" w:eastAsia="zh-CN" w:bidi="ar"/>
              </w:rPr>
            </w:r>
            <w:r/>
          </w:p>
        </w:tc>
        <w:tc>
          <w:tcPr>
            <w:tcW w:w="766" w:type="dxa"/>
            <w:vAlign w:val="center"/>
            <w:textDirection w:val="lrTb"/>
            <w:noWrap/>
          </w:tcPr>
          <w:p>
            <w:pPr>
              <w:pStyle w:val="63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r>
    </w:tbl>
    <w:p>
      <w:pPr>
        <w:pStyle w:val="638"/>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i w:val="0"/>
          <w:iCs w:val="0"/>
          <w:color w:val="000000"/>
          <w:sz w:val="24"/>
          <w:szCs w:val="24"/>
          <w:highlight w:val="none"/>
          <w:lang w:val="en-US" w:eastAsia="zh-CN"/>
        </w:rPr>
        <w:t xml:space="preserve">注：1.中标公示期间，采购人可根据需要，要求中标人</w:t>
      </w:r>
      <w:r>
        <w:rPr>
          <w:rFonts w:hint="eastAsia" w:ascii="宋体" w:hAnsi="宋体" w:eastAsia="宋体" w:cs="宋体"/>
          <w:b w:val="0"/>
          <w:bCs/>
          <w:i w:val="0"/>
          <w:iCs w:val="0"/>
          <w:color w:val="000000"/>
          <w:sz w:val="24"/>
          <w:szCs w:val="24"/>
          <w:highlight w:val="none"/>
        </w:rPr>
        <w:t xml:space="preserve">提供上述货物技术参数</w:t>
      </w:r>
      <w:r>
        <w:rPr>
          <w:rFonts w:hint="eastAsia" w:ascii="宋体" w:hAnsi="宋体" w:eastAsia="宋体" w:cs="宋体"/>
          <w:b w:val="0"/>
          <w:bCs/>
          <w:i w:val="0"/>
          <w:iCs w:val="0"/>
          <w:color w:val="000000"/>
          <w:sz w:val="24"/>
          <w:szCs w:val="24"/>
          <w:highlight w:val="none"/>
          <w:lang w:val="en-US" w:eastAsia="zh-CN"/>
        </w:rPr>
        <w:t xml:space="preserve">的</w:t>
      </w:r>
      <w:r>
        <w:rPr>
          <w:rFonts w:hint="eastAsia" w:ascii="宋体" w:hAnsi="宋体" w:eastAsia="宋体" w:cs="宋体"/>
          <w:b w:val="0"/>
          <w:bCs/>
          <w:i w:val="0"/>
          <w:iCs w:val="0"/>
          <w:color w:val="000000"/>
          <w:sz w:val="24"/>
          <w:szCs w:val="24"/>
          <w:highlight w:val="none"/>
        </w:rPr>
        <w:t xml:space="preserve">相关检测报告原件核查。如不提供或提供的原件与</w:t>
      </w:r>
      <w:r>
        <w:rPr>
          <w:rFonts w:hint="eastAsia" w:ascii="宋体" w:hAnsi="宋体" w:eastAsia="宋体" w:cs="宋体"/>
          <w:b w:val="0"/>
          <w:bCs/>
          <w:i w:val="0"/>
          <w:iCs w:val="0"/>
          <w:color w:val="000000"/>
          <w:sz w:val="24"/>
          <w:szCs w:val="24"/>
          <w:highlight w:val="none"/>
          <w:lang w:val="en-US" w:eastAsia="zh-CN"/>
        </w:rPr>
        <w:t xml:space="preserve">投标文件</w:t>
      </w:r>
      <w:r>
        <w:rPr>
          <w:rFonts w:hint="eastAsia" w:ascii="宋体" w:hAnsi="宋体" w:eastAsia="宋体" w:cs="宋体"/>
          <w:b w:val="0"/>
          <w:bCs/>
          <w:i w:val="0"/>
          <w:iCs w:val="0"/>
          <w:color w:val="000000"/>
          <w:sz w:val="24"/>
          <w:szCs w:val="24"/>
          <w:highlight w:val="none"/>
        </w:rPr>
        <w:t xml:space="preserve">不一致</w:t>
      </w:r>
      <w:r>
        <w:rPr>
          <w:rFonts w:hint="eastAsia" w:ascii="宋体" w:hAnsi="宋体" w:eastAsia="宋体" w:cs="宋体"/>
          <w:b w:val="0"/>
          <w:bCs/>
          <w:i w:val="0"/>
          <w:iCs w:val="0"/>
          <w:color w:val="000000"/>
          <w:sz w:val="24"/>
          <w:szCs w:val="24"/>
          <w:highlight w:val="none"/>
          <w:lang w:val="en-US" w:eastAsia="zh-CN"/>
        </w:rPr>
        <w:t xml:space="preserve">的</w:t>
      </w:r>
      <w:r>
        <w:rPr>
          <w:rFonts w:hint="eastAsia" w:ascii="宋体" w:hAnsi="宋体" w:eastAsia="宋体" w:cs="宋体"/>
          <w:b w:val="0"/>
          <w:bCs/>
          <w:i w:val="0"/>
          <w:iCs w:val="0"/>
          <w:color w:val="000000"/>
          <w:sz w:val="24"/>
          <w:szCs w:val="24"/>
          <w:highlight w:val="none"/>
        </w:rPr>
        <w:t xml:space="preserve">，</w:t>
      </w:r>
      <w:r>
        <w:rPr>
          <w:rFonts w:hint="eastAsia" w:ascii="宋体" w:hAnsi="宋体" w:eastAsia="宋体" w:cs="宋体"/>
          <w:b w:val="0"/>
          <w:bCs/>
          <w:sz w:val="24"/>
          <w:highlight w:val="none"/>
        </w:rPr>
        <w:t xml:space="preserve">视为投标人在投标过程中提供虚假材料</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lang w:val="en-US" w:eastAsia="zh-CN"/>
        </w:rPr>
        <w:t xml:space="preserve">虚假响应</w:t>
      </w:r>
      <w:r>
        <w:rPr>
          <w:rFonts w:hint="eastAsia" w:ascii="宋体" w:hAnsi="宋体" w:eastAsia="宋体" w:cs="宋体"/>
          <w:b w:val="0"/>
          <w:bCs/>
          <w:sz w:val="24"/>
          <w:highlight w:val="none"/>
        </w:rPr>
        <w:t xml:space="preserve">谋取中标成交，将取消中标资格，同时报财政监管部门进行失信行为公示。</w:t>
      </w:r>
      <w:r>
        <w:rPr>
          <w:rFonts w:hint="eastAsia" w:ascii="宋体" w:hAnsi="宋体" w:eastAsia="宋体" w:cs="宋体"/>
          <w:b w:val="0"/>
          <w:bCs/>
          <w:sz w:val="24"/>
          <w:highlight w:val="none"/>
        </w:rPr>
      </w:r>
      <w:r/>
    </w:p>
    <w:p>
      <w:pPr>
        <w:pStyle w:val="638"/>
        <w:ind w:firstLine="482"/>
        <w:keepLines w:val="0"/>
        <w:keepNext w:val="0"/>
        <w:pageBreakBefore w:val="0"/>
        <w:spacing w:line="360" w:lineRule="auto"/>
        <w:widowControl w:val="off"/>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2.</w:t>
      </w:r>
      <w:r>
        <w:rPr>
          <w:rFonts w:hint="eastAsia" w:ascii="宋体" w:hAnsi="宋体" w:eastAsia="宋体" w:cs="宋体"/>
          <w:b w:val="0"/>
          <w:bCs/>
          <w:i w:val="0"/>
          <w:iCs w:val="0"/>
          <w:color w:val="000000"/>
          <w:sz w:val="24"/>
          <w:szCs w:val="24"/>
          <w:highlight w:val="none"/>
          <w:lang w:val="en-US" w:eastAsia="zh-CN"/>
        </w:rPr>
        <w:t xml:space="preserve">中标公示期间</w:t>
      </w:r>
      <w:r>
        <w:rPr>
          <w:rFonts w:hint="eastAsia" w:ascii="宋体" w:hAnsi="宋体" w:eastAsia="宋体" w:cs="宋体"/>
          <w:b w:val="0"/>
          <w:bCs/>
          <w:i w:val="0"/>
          <w:iCs w:val="0"/>
          <w:color w:val="000000"/>
          <w:sz w:val="24"/>
          <w:szCs w:val="24"/>
          <w:highlight w:val="none"/>
          <w:lang w:val="en-US" w:eastAsia="zh-CN"/>
        </w:rPr>
        <w:t xml:space="preserve">，需根据招标文件参数要求，提供对应产品</w:t>
      </w:r>
      <w:r>
        <w:rPr>
          <w:rFonts w:hint="eastAsia" w:ascii="宋体" w:hAnsi="宋体" w:eastAsia="宋体" w:cs="宋体"/>
          <w:b w:val="0"/>
          <w:bCs/>
          <w:i w:val="0"/>
          <w:iCs w:val="0"/>
          <w:color w:val="000000"/>
          <w:sz w:val="24"/>
          <w:szCs w:val="24"/>
          <w:highlight w:val="none"/>
          <w:lang w:val="en-US" w:eastAsia="zh-CN"/>
        </w:rPr>
        <w:t xml:space="preserve">（相机类</w:t>
      </w:r>
      <w:r>
        <w:rPr>
          <w:rFonts w:hint="eastAsia" w:ascii="宋体" w:hAnsi="宋体" w:cs="宋体"/>
          <w:b w:val="0"/>
          <w:bCs/>
          <w:i w:val="0"/>
          <w:iCs w:val="0"/>
          <w:color w:val="000000"/>
          <w:sz w:val="24"/>
          <w:szCs w:val="24"/>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环境补光灯、行政核心区范围的设备箱</w:t>
      </w:r>
      <w:r>
        <w:rPr>
          <w:rFonts w:hint="eastAsia" w:ascii="宋体" w:hAnsi="宋体" w:eastAsia="宋体" w:cs="宋体"/>
          <w:b w:val="0"/>
          <w:bCs/>
          <w:i w:val="0"/>
          <w:iCs w:val="0"/>
          <w:color w:val="000000"/>
          <w:sz w:val="24"/>
          <w:szCs w:val="24"/>
          <w:highlight w:val="none"/>
          <w:lang w:val="en-US" w:eastAsia="zh-CN"/>
        </w:rPr>
        <w:t xml:space="preserve">）</w:t>
      </w:r>
      <w:r>
        <w:rPr>
          <w:rFonts w:hint="eastAsia" w:ascii="宋体" w:hAnsi="宋体" w:eastAsia="宋体" w:cs="宋体"/>
          <w:b w:val="0"/>
          <w:bCs/>
          <w:i w:val="0"/>
          <w:iCs w:val="0"/>
          <w:color w:val="000000"/>
          <w:sz w:val="24"/>
          <w:szCs w:val="24"/>
          <w:highlight w:val="none"/>
          <w:lang w:val="en-US" w:eastAsia="zh-CN"/>
        </w:rPr>
        <w:t xml:space="preserve">进行安装、调试并接入滨海公安视频图像联网平台，视图采集须达到部、省要求，作为样品及验收标准予以保全。</w:t>
      </w:r>
      <w:r>
        <w:rPr>
          <w:rFonts w:hint="eastAsia" w:ascii="宋体" w:hAnsi="宋体" w:eastAsia="宋体" w:cs="宋体"/>
          <w:b w:val="0"/>
          <w:bCs/>
          <w:i w:val="0"/>
          <w:iCs w:val="0"/>
          <w:color w:val="000000"/>
          <w:sz w:val="24"/>
          <w:szCs w:val="24"/>
          <w:highlight w:val="none"/>
          <w:lang w:val="en-US" w:eastAsia="zh-CN"/>
        </w:rPr>
      </w:r>
      <w:r/>
    </w:p>
    <w:p>
      <w:pPr>
        <w:pStyle w:val="638"/>
        <w:ind w:firstLine="482"/>
        <w:keepLines w:val="0"/>
        <w:keepNext w:val="0"/>
        <w:pageBreakBefore w:val="0"/>
        <w:spacing w:line="360" w:lineRule="auto"/>
        <w:widowControl w:val="off"/>
        <w:rPr>
          <w:rFonts w:hint="eastAsia" w:ascii="宋体" w:hAnsi="宋体" w:eastAsia="宋体" w:cs="宋体"/>
          <w:b w:val="0"/>
          <w:bCs/>
          <w:i w:val="0"/>
          <w:iCs w:val="0"/>
          <w:color w:val="000000"/>
          <w:highlight w:val="none"/>
        </w:rPr>
      </w:pPr>
      <w:r>
        <w:rPr>
          <w:rFonts w:hint="eastAsia" w:ascii="宋体" w:hAnsi="宋体" w:eastAsia="宋体" w:cs="宋体"/>
          <w:b w:val="0"/>
          <w:bCs/>
          <w:i w:val="0"/>
          <w:iCs w:val="0"/>
          <w:color w:val="000000"/>
          <w:sz w:val="24"/>
          <w:szCs w:val="24"/>
          <w:highlight w:val="none"/>
          <w:lang w:val="en-US" w:eastAsia="zh-CN"/>
        </w:rPr>
        <w:t xml:space="preserve">3.</w:t>
      </w:r>
      <w:r>
        <w:rPr>
          <w:rFonts w:hint="eastAsia" w:ascii="宋体" w:hAnsi="宋体" w:eastAsia="宋体" w:cs="宋体"/>
          <w:b w:val="0"/>
          <w:bCs/>
          <w:i w:val="0"/>
          <w:iCs w:val="0"/>
          <w:color w:val="000000"/>
          <w:sz w:val="24"/>
          <w:szCs w:val="24"/>
          <w:highlight w:val="none"/>
        </w:rPr>
        <w:t xml:space="preserve">所有设备进场（安装前）均需采购人和项目监理单位验收合格后方可进场施工安装。</w:t>
      </w:r>
      <w:r>
        <w:rPr>
          <w:rFonts w:hint="eastAsia" w:ascii="宋体" w:hAnsi="宋体" w:eastAsia="宋体" w:cs="宋体"/>
          <w:b w:val="0"/>
          <w:bCs/>
          <w:i w:val="0"/>
          <w:iCs w:val="0"/>
          <w:color w:val="000000"/>
          <w:highlight w:val="none"/>
        </w:rPr>
      </w:r>
      <w:r/>
    </w:p>
    <w:p>
      <w:pPr>
        <w:pStyle w:val="638"/>
        <w:ind w:firstLine="472"/>
        <w:keepLines w:val="0"/>
        <w:keepNext w:val="0"/>
        <w:pageBreakBefore w:val="0"/>
        <w:spacing w:line="360" w:lineRule="auto"/>
        <w:widowControl w:val="off"/>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highlight w:val="none"/>
          <w:lang w:val="en-US" w:eastAsia="zh-CN"/>
        </w:rPr>
        <w:t xml:space="preserve">4</w:t>
      </w:r>
      <w:r>
        <w:rPr>
          <w:rFonts w:hint="eastAsia" w:ascii="宋体" w:hAnsi="宋体" w:eastAsia="宋体" w:cs="宋体"/>
          <w:b w:val="0"/>
          <w:bCs/>
          <w:i w:val="0"/>
          <w:iCs w:val="0"/>
          <w:color w:val="000000"/>
          <w:sz w:val="24"/>
          <w:highlight w:val="none"/>
        </w:rPr>
        <w:t xml:space="preserve">.各投标单位须综合考虑各点位施工现场情况、施工</w:t>
      </w:r>
      <w:r>
        <w:rPr>
          <w:rFonts w:hint="eastAsia" w:ascii="宋体" w:hAnsi="宋体" w:eastAsia="宋体" w:cs="宋体"/>
          <w:b w:val="0"/>
          <w:bCs/>
          <w:i w:val="0"/>
          <w:iCs w:val="0"/>
          <w:color w:val="000000"/>
          <w:sz w:val="24"/>
          <w:szCs w:val="24"/>
          <w:highlight w:val="none"/>
        </w:rPr>
        <w:t xml:space="preserve">难度、人员调度、交通费用等等，各点位施工所产生的任何费用均包含在投标报价中，采购人不另外支付任何费用。</w:t>
      </w:r>
      <w:r>
        <w:rPr>
          <w:rFonts w:hint="eastAsia" w:ascii="宋体" w:hAnsi="宋体" w:eastAsia="宋体" w:cs="宋体"/>
          <w:b w:val="0"/>
          <w:bCs/>
          <w:i w:val="0"/>
          <w:iCs w:val="0"/>
          <w:color w:val="000000"/>
          <w:sz w:val="24"/>
          <w:szCs w:val="24"/>
          <w:highlight w:val="none"/>
        </w:rPr>
      </w:r>
      <w:r/>
    </w:p>
    <w:p>
      <w:pPr>
        <w:pStyle w:val="638"/>
        <w:ind w:firstLine="425"/>
        <w:jc w:val="left"/>
        <w:keepLines w:val="0"/>
        <w:keepNext w:val="0"/>
        <w:pageBreakBefore w:val="0"/>
        <w:spacing w:line="360" w:lineRule="auto"/>
        <w:widowControl w:val="off"/>
        <w:rPr>
          <w:rFonts w:hint="eastAsia" w:ascii="宋体" w:hAnsi="宋体" w:eastAsia="宋体" w:cs="宋体"/>
          <w:b/>
          <w:bCs w:val="0"/>
          <w:i w:val="0"/>
          <w:iCs w:val="0"/>
          <w:color w:val="000000"/>
          <w:sz w:val="24"/>
          <w:szCs w:val="24"/>
          <w:highlight w:val="none"/>
        </w:rPr>
      </w:pPr>
      <w:r>
        <w:rPr>
          <w:rFonts w:hint="eastAsia" w:ascii="宋体" w:hAnsi="宋体" w:eastAsia="宋体" w:cs="宋体"/>
          <w:b/>
          <w:bCs w:val="0"/>
          <w:i w:val="0"/>
          <w:iCs w:val="0"/>
          <w:color w:val="000000"/>
          <w:sz w:val="24"/>
          <w:szCs w:val="24"/>
          <w:highlight w:val="none"/>
          <w:lang w:val="en-US" w:eastAsia="zh-CN"/>
        </w:rPr>
        <w:t xml:space="preserve">5</w:t>
      </w:r>
      <w:r>
        <w:rPr>
          <w:rFonts w:hint="eastAsia" w:ascii="宋体" w:hAnsi="宋体" w:eastAsia="宋体" w:cs="宋体"/>
          <w:b/>
          <w:bCs w:val="0"/>
          <w:i w:val="0"/>
          <w:iCs w:val="0"/>
          <w:color w:val="000000"/>
          <w:sz w:val="24"/>
          <w:szCs w:val="24"/>
          <w:highlight w:val="none"/>
        </w:rPr>
        <w:t xml:space="preserve">.投标人必须承诺</w:t>
      </w:r>
      <w:r>
        <w:rPr>
          <w:rFonts w:hint="eastAsia" w:ascii="宋体" w:hAnsi="宋体" w:eastAsia="宋体" w:cs="宋体"/>
          <w:b/>
          <w:bCs w:val="0"/>
          <w:i w:val="0"/>
          <w:iCs w:val="0"/>
          <w:color w:val="000000"/>
          <w:sz w:val="24"/>
          <w:szCs w:val="24"/>
          <w:highlight w:val="none"/>
          <w:lang w:eastAsia="zh-CN"/>
        </w:rPr>
        <w:t xml:space="preserve">（</w:t>
      </w:r>
      <w:r>
        <w:rPr>
          <w:rFonts w:hint="eastAsia" w:ascii="宋体" w:hAnsi="宋体" w:eastAsia="宋体" w:cs="宋体"/>
          <w:b/>
          <w:bCs w:val="0"/>
          <w:i w:val="0"/>
          <w:iCs w:val="0"/>
          <w:color w:val="000000"/>
          <w:sz w:val="24"/>
          <w:szCs w:val="24"/>
          <w:highlight w:val="none"/>
          <w:lang w:val="en-US" w:eastAsia="zh-CN"/>
        </w:rPr>
        <w:t xml:space="preserve">格式附后</w:t>
      </w:r>
      <w:r>
        <w:rPr>
          <w:rFonts w:hint="eastAsia" w:ascii="宋体" w:hAnsi="宋体" w:eastAsia="宋体" w:cs="宋体"/>
          <w:b/>
          <w:bCs w:val="0"/>
          <w:i w:val="0"/>
          <w:iCs w:val="0"/>
          <w:color w:val="000000"/>
          <w:sz w:val="24"/>
          <w:szCs w:val="24"/>
          <w:highlight w:val="none"/>
          <w:lang w:eastAsia="zh-CN"/>
        </w:rPr>
        <w:t xml:space="preserve">）</w:t>
      </w:r>
      <w:r>
        <w:rPr>
          <w:rFonts w:hint="eastAsia" w:ascii="宋体" w:hAnsi="宋体" w:eastAsia="宋体" w:cs="宋体"/>
          <w:b/>
          <w:bCs w:val="0"/>
          <w:i w:val="0"/>
          <w:iCs w:val="0"/>
          <w:color w:val="000000"/>
          <w:sz w:val="24"/>
          <w:szCs w:val="24"/>
          <w:highlight w:val="none"/>
        </w:rPr>
        <w:t xml:space="preserve">：</w:t>
      </w:r>
      <w:r>
        <w:rPr>
          <w:rFonts w:hint="eastAsia" w:ascii="宋体" w:hAnsi="宋体" w:eastAsia="宋体" w:cs="宋体"/>
          <w:b/>
          <w:bCs w:val="0"/>
          <w:i w:val="0"/>
          <w:iCs w:val="0"/>
          <w:color w:val="000000"/>
          <w:sz w:val="24"/>
          <w:szCs w:val="24"/>
          <w:highlight w:val="none"/>
          <w:lang w:bidi="ar"/>
        </w:rPr>
        <w:t xml:space="preserve">①中标后提供运营商专线服务的证明；②提供与滨海县公安局现有视频联网平台的对接承诺函；③提供所投云存储服务器设备与县局原云存储管理系统无缝对接承诺函。</w:t>
      </w:r>
      <w:r>
        <w:rPr>
          <w:rFonts w:hint="eastAsia" w:ascii="宋体" w:hAnsi="宋体" w:eastAsia="宋体" w:cs="宋体"/>
          <w:b/>
          <w:bCs w:val="0"/>
          <w:i w:val="0"/>
          <w:iCs w:val="0"/>
          <w:color w:val="000000"/>
          <w:sz w:val="24"/>
          <w:szCs w:val="24"/>
          <w:highlight w:val="none"/>
        </w:rPr>
        <w:t xml:space="preserve">中标单位在中标公</w:t>
      </w:r>
      <w:r>
        <w:rPr>
          <w:rFonts w:hint="eastAsia" w:ascii="宋体" w:hAnsi="宋体" w:eastAsia="宋体" w:cs="宋体"/>
          <w:b/>
          <w:bCs w:val="0"/>
          <w:i w:val="0"/>
          <w:iCs w:val="0"/>
          <w:color w:val="000000"/>
          <w:sz w:val="24"/>
          <w:szCs w:val="24"/>
          <w:highlight w:val="none"/>
          <w:lang w:val="en-US" w:eastAsia="zh-CN"/>
        </w:rPr>
        <w:t xml:space="preserve">告</w:t>
      </w:r>
      <w:r>
        <w:rPr>
          <w:rFonts w:hint="eastAsia" w:ascii="宋体" w:hAnsi="宋体" w:eastAsia="宋体" w:cs="宋体"/>
          <w:b/>
          <w:bCs w:val="0"/>
          <w:i w:val="0"/>
          <w:iCs w:val="0"/>
          <w:color w:val="000000"/>
          <w:sz w:val="24"/>
          <w:szCs w:val="24"/>
          <w:highlight w:val="none"/>
        </w:rPr>
        <w:t xml:space="preserve">上网之日起</w:t>
      </w:r>
      <w:r>
        <w:rPr>
          <w:rFonts w:hint="eastAsia" w:ascii="宋体" w:hAnsi="宋体" w:eastAsia="宋体" w:cs="宋体"/>
          <w:b/>
          <w:bCs w:val="0"/>
          <w:i w:val="0"/>
          <w:iCs w:val="0"/>
          <w:color w:val="000000"/>
          <w:sz w:val="24"/>
          <w:szCs w:val="24"/>
          <w:highlight w:val="none"/>
          <w:lang w:bidi="ar"/>
        </w:rPr>
        <w:t xml:space="preserve">七个工作日内</w:t>
      </w:r>
      <w:r>
        <w:rPr>
          <w:rFonts w:hint="eastAsia" w:ascii="宋体" w:hAnsi="宋体" w:eastAsia="宋体" w:cs="宋体"/>
          <w:b/>
          <w:bCs w:val="0"/>
          <w:i w:val="0"/>
          <w:iCs w:val="0"/>
          <w:color w:val="000000"/>
          <w:sz w:val="24"/>
          <w:szCs w:val="24"/>
          <w:highlight w:val="none"/>
        </w:rPr>
        <w:t xml:space="preserve">提供各对接证明文件至采购人处审核</w:t>
      </w:r>
      <w:r>
        <w:rPr>
          <w:rFonts w:hint="eastAsia" w:ascii="宋体" w:hAnsi="宋体" w:eastAsia="宋体" w:cs="宋体"/>
          <w:b/>
          <w:bCs w:val="0"/>
          <w:i w:val="0"/>
          <w:iCs w:val="0"/>
          <w:color w:val="000000"/>
          <w:sz w:val="24"/>
          <w:szCs w:val="24"/>
          <w:highlight w:val="none"/>
          <w:lang w:eastAsia="zh-CN"/>
        </w:rPr>
        <w:t xml:space="preserve">，</w:t>
      </w:r>
      <w:r>
        <w:rPr>
          <w:rFonts w:hint="eastAsia" w:ascii="宋体" w:hAnsi="宋体" w:eastAsia="宋体" w:cs="宋体"/>
          <w:b/>
          <w:bCs w:val="0"/>
          <w:i w:val="0"/>
          <w:iCs w:val="0"/>
          <w:color w:val="000000"/>
          <w:sz w:val="24"/>
          <w:szCs w:val="24"/>
          <w:highlight w:val="none"/>
          <w:lang w:val="en-US" w:eastAsia="zh-CN"/>
        </w:rPr>
        <w:t xml:space="preserve">若不能在规定的时间内提供相关证明材料采购人将重新采购</w:t>
      </w:r>
      <w:r>
        <w:rPr>
          <w:rFonts w:hint="eastAsia" w:ascii="宋体" w:hAnsi="宋体" w:eastAsia="宋体" w:cs="宋体"/>
          <w:b/>
          <w:bCs w:val="0"/>
          <w:i w:val="0"/>
          <w:iCs w:val="0"/>
          <w:color w:val="000000"/>
          <w:sz w:val="24"/>
          <w:szCs w:val="24"/>
          <w:highlight w:val="none"/>
        </w:rPr>
        <w:t xml:space="preserve">。该项目需无缝对接至要求的相关平台，包含平台对接费用，采购人不另外支付任何费用。</w:t>
      </w:r>
      <w:r>
        <w:rPr>
          <w:rFonts w:hint="eastAsia" w:ascii="宋体" w:hAnsi="宋体" w:eastAsia="宋体" w:cs="宋体"/>
          <w:b/>
          <w:bCs w:val="0"/>
          <w:i w:val="0"/>
          <w:iCs w:val="0"/>
          <w:color w:val="000000"/>
          <w:sz w:val="24"/>
          <w:szCs w:val="24"/>
          <w:highlight w:val="none"/>
        </w:rPr>
      </w:r>
      <w:r/>
    </w:p>
    <w:p>
      <w:pPr>
        <w:pStyle w:val="638"/>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lang w:val="en-US" w:eastAsia="zh-CN"/>
        </w:rPr>
        <w:t xml:space="preserve">6、</w:t>
      </w:r>
      <w:r>
        <w:rPr>
          <w:rFonts w:hint="eastAsia" w:ascii="宋体" w:hAnsi="宋体" w:eastAsia="宋体" w:cs="宋体"/>
          <w:b w:val="0"/>
          <w:bCs/>
          <w:i w:val="0"/>
          <w:iCs w:val="0"/>
          <w:color w:val="000000"/>
          <w:sz w:val="24"/>
          <w:highlight w:val="none"/>
        </w:rPr>
        <w:t xml:space="preserve">投标报价要求</w:t>
      </w:r>
      <w:r>
        <w:rPr>
          <w:rFonts w:hint="eastAsia" w:ascii="宋体" w:hAnsi="宋体" w:eastAsia="宋体" w:cs="宋体"/>
          <w:b w:val="0"/>
          <w:bCs/>
          <w:i w:val="0"/>
          <w:iCs w:val="0"/>
          <w:color w:val="000000"/>
          <w:sz w:val="24"/>
          <w:highlight w:val="none"/>
        </w:rPr>
      </w:r>
      <w:r/>
    </w:p>
    <w:p>
      <w:pPr>
        <w:pStyle w:val="638"/>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lang w:val="en-US" w:eastAsia="zh-CN"/>
        </w:rPr>
        <w:t xml:space="preserve">6</w:t>
      </w:r>
      <w:r>
        <w:rPr>
          <w:rFonts w:hint="eastAsia" w:ascii="宋体" w:hAnsi="宋体" w:eastAsia="宋体" w:cs="宋体"/>
          <w:b w:val="0"/>
          <w:bCs/>
          <w:i w:val="0"/>
          <w:iCs w:val="0"/>
          <w:color w:val="000000"/>
          <w:sz w:val="24"/>
          <w:highlight w:val="none"/>
        </w:rPr>
        <w:t xml:space="preserve">.1 投</w:t>
      </w:r>
      <w:bookmarkStart w:id="174" w:name="_Hlt26954840"/>
      <w:r/>
      <w:bookmarkEnd w:id="174"/>
      <w:r>
        <w:rPr>
          <w:rFonts w:hint="eastAsia" w:ascii="宋体" w:hAnsi="宋体" w:eastAsia="宋体" w:cs="宋体"/>
          <w:b w:val="0"/>
          <w:bCs/>
          <w:i w:val="0"/>
          <w:iCs w:val="0"/>
          <w:color w:val="000000"/>
          <w:sz w:val="24"/>
          <w:highlight w:val="none"/>
        </w:rPr>
        <w:t xml:space="preserve">标人应按照招标文件规定格式填报</w:t>
      </w:r>
      <w:bookmarkStart w:id="175" w:name="_Hlt26670399"/>
      <w:r/>
      <w:bookmarkEnd w:id="175"/>
      <w:r>
        <w:rPr>
          <w:rFonts w:hint="eastAsia" w:ascii="宋体" w:hAnsi="宋体" w:eastAsia="宋体" w:cs="宋体"/>
          <w:b w:val="0"/>
          <w:bCs/>
          <w:i w:val="0"/>
          <w:iCs w:val="0"/>
          <w:color w:val="000000"/>
          <w:sz w:val="24"/>
          <w:highlight w:val="none"/>
        </w:rPr>
        <w:t xml:space="preserve">投标产品品牌型号及分项报价表，在表中标明所提供的设备品牌</w:t>
      </w: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szCs w:val="24"/>
          <w:highlight w:val="none"/>
        </w:rPr>
        <w:t xml:space="preserve">或生产企业</w:t>
      </w: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highlight w:val="none"/>
        </w:rPr>
        <w:t xml:space="preserve">、型号。每项货物和服务等只允许有一个报价，任何有选择的报价将不予接受</w:t>
      </w:r>
      <w:r>
        <w:rPr>
          <w:rFonts w:hint="eastAsia" w:ascii="宋体" w:hAnsi="宋体" w:eastAsia="宋体" w:cs="宋体"/>
          <w:b w:val="0"/>
          <w:bCs/>
          <w:i w:val="0"/>
          <w:iCs w:val="0"/>
          <w:color w:val="000000"/>
          <w:sz w:val="24"/>
          <w:highlight w:val="none"/>
          <w:lang w:eastAsia="zh-CN"/>
        </w:rPr>
        <w:t xml:space="preserve">（</w:t>
      </w:r>
      <w:r>
        <w:rPr>
          <w:rFonts w:hint="eastAsia" w:ascii="宋体" w:hAnsi="宋体" w:eastAsia="宋体" w:cs="宋体"/>
          <w:b w:val="0"/>
          <w:bCs/>
          <w:i w:val="0"/>
          <w:iCs w:val="0"/>
          <w:color w:val="000000"/>
          <w:sz w:val="24"/>
          <w:highlight w:val="none"/>
        </w:rPr>
        <w:t xml:space="preserve">如有备选配件，备选配件的报价不属于选择的报价</w:t>
      </w:r>
      <w:r>
        <w:rPr>
          <w:rFonts w:hint="eastAsia" w:ascii="宋体" w:hAnsi="宋体" w:eastAsia="宋体" w:cs="宋体"/>
          <w:b w:val="0"/>
          <w:bCs/>
          <w:i w:val="0"/>
          <w:iCs w:val="0"/>
          <w:color w:val="000000"/>
          <w:sz w:val="24"/>
          <w:highlight w:val="none"/>
          <w:lang w:eastAsia="zh-CN"/>
        </w:rPr>
        <w:t xml:space="preserve">）</w:t>
      </w:r>
      <w:r>
        <w:rPr>
          <w:rFonts w:hint="eastAsia" w:ascii="宋体" w:hAnsi="宋体" w:eastAsia="宋体" w:cs="宋体"/>
          <w:b w:val="0"/>
          <w:bCs/>
          <w:i w:val="0"/>
          <w:iCs w:val="0"/>
          <w:color w:val="000000"/>
          <w:sz w:val="24"/>
          <w:highlight w:val="none"/>
        </w:rPr>
        <w:t xml:space="preserve">。</w:t>
      </w:r>
      <w:r>
        <w:rPr>
          <w:rFonts w:hint="eastAsia" w:ascii="宋体" w:hAnsi="宋体" w:eastAsia="宋体" w:cs="宋体"/>
          <w:b w:val="0"/>
          <w:bCs/>
          <w:i w:val="0"/>
          <w:iCs w:val="0"/>
          <w:color w:val="000000"/>
          <w:sz w:val="24"/>
          <w:highlight w:val="none"/>
        </w:rPr>
      </w:r>
      <w:r/>
    </w:p>
    <w:p>
      <w:pPr>
        <w:pStyle w:val="638"/>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lang w:val="en-US" w:eastAsia="zh-CN"/>
        </w:rPr>
        <w:t xml:space="preserve">6</w:t>
      </w:r>
      <w:r>
        <w:rPr>
          <w:rFonts w:hint="eastAsia" w:ascii="宋体" w:hAnsi="宋体" w:eastAsia="宋体" w:cs="宋体"/>
          <w:b w:val="0"/>
          <w:bCs/>
          <w:i w:val="0"/>
          <w:iCs w:val="0"/>
          <w:color w:val="000000"/>
          <w:sz w:val="24"/>
          <w:highlight w:val="none"/>
        </w:rPr>
        <w:t xml:space="preserve">.2 标的物</w:t>
      </w:r>
      <w:r>
        <w:rPr>
          <w:rFonts w:hint="eastAsia" w:ascii="宋体" w:hAnsi="宋体" w:eastAsia="宋体" w:cs="宋体"/>
          <w:b w:val="0"/>
          <w:bCs/>
          <w:i w:val="0"/>
          <w:iCs w:val="0"/>
          <w:color w:val="000000"/>
          <w:sz w:val="24"/>
          <w:highlight w:val="none"/>
        </w:rPr>
      </w:r>
      <w:r/>
    </w:p>
    <w:p>
      <w:pPr>
        <w:pStyle w:val="638"/>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采购人需求的货物（含相关附配件、软件）的采购、包装、运输、安装、调试、培训、验收、5年质量保修期内维保及有关售后服务等。</w:t>
      </w:r>
      <w:r>
        <w:rPr>
          <w:rFonts w:hint="eastAsia" w:ascii="宋体" w:hAnsi="宋体" w:eastAsia="宋体" w:cs="宋体"/>
          <w:b w:val="0"/>
          <w:bCs/>
          <w:i w:val="0"/>
          <w:iCs w:val="0"/>
          <w:color w:val="000000"/>
          <w:sz w:val="24"/>
          <w:highlight w:val="none"/>
        </w:rPr>
      </w:r>
      <w:r/>
    </w:p>
    <w:p>
      <w:pPr>
        <w:pStyle w:val="638"/>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lang w:val="en-US" w:eastAsia="zh-CN"/>
        </w:rPr>
        <w:t xml:space="preserve">6</w:t>
      </w:r>
      <w:r>
        <w:rPr>
          <w:rFonts w:hint="eastAsia" w:ascii="宋体" w:hAnsi="宋体" w:eastAsia="宋体" w:cs="宋体"/>
          <w:b w:val="0"/>
          <w:bCs/>
          <w:i w:val="0"/>
          <w:iCs w:val="0"/>
          <w:color w:val="000000"/>
          <w:sz w:val="24"/>
          <w:highlight w:val="none"/>
        </w:rPr>
        <w:t xml:space="preserve">.3有关费用处理</w:t>
      </w:r>
      <w:r>
        <w:rPr>
          <w:rFonts w:hint="eastAsia" w:ascii="宋体" w:hAnsi="宋体" w:eastAsia="宋体" w:cs="宋体"/>
          <w:b w:val="0"/>
          <w:bCs/>
          <w:i w:val="0"/>
          <w:iCs w:val="0"/>
          <w:color w:val="000000"/>
          <w:sz w:val="24"/>
          <w:highlight w:val="none"/>
        </w:rPr>
      </w:r>
      <w:r/>
    </w:p>
    <w:p>
      <w:pPr>
        <w:pStyle w:val="638"/>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招标报价采用总承包方式，投标人的报价应包括所投产品（含相关附配件、软件）费用、包装费、运输费、装卸费、安装调试费、测试费、培训费、验收费、5年质量保修期</w:t>
      </w:r>
      <w:r>
        <w:rPr>
          <w:rFonts w:hint="eastAsia" w:ascii="宋体" w:hAnsi="宋体" w:eastAsia="宋体" w:cs="宋体"/>
          <w:b w:val="0"/>
          <w:bCs/>
          <w:i w:val="0"/>
          <w:iCs w:val="0"/>
          <w:color w:val="000000"/>
          <w:sz w:val="24"/>
          <w:highlight w:val="none"/>
          <w:lang w:val="zh-TW"/>
        </w:rPr>
        <w:t xml:space="preserve">内维保</w:t>
      </w:r>
      <w:r>
        <w:rPr>
          <w:rFonts w:hint="eastAsia" w:ascii="宋体" w:hAnsi="宋体" w:eastAsia="宋体" w:cs="宋体"/>
          <w:b w:val="0"/>
          <w:bCs/>
          <w:i w:val="0"/>
          <w:iCs w:val="0"/>
          <w:color w:val="000000"/>
          <w:sz w:val="24"/>
          <w:highlight w:val="none"/>
        </w:rPr>
        <w:t xml:space="preserve">费、售后服务费、投标费用、税金、各类风险费、管理费、利润、国际国内运输等保险费、报关清关、开证、办理全套免税手续费用及其他有关的为完成本项目发生的所有费用，招标文件中另有规定的除外。</w:t>
      </w:r>
      <w:r>
        <w:rPr>
          <w:rFonts w:hint="eastAsia" w:ascii="宋体" w:hAnsi="宋体" w:eastAsia="宋体" w:cs="宋体"/>
          <w:b w:val="0"/>
          <w:bCs/>
          <w:i w:val="0"/>
          <w:iCs w:val="0"/>
          <w:color w:val="000000"/>
          <w:sz w:val="24"/>
          <w:highlight w:val="none"/>
        </w:rPr>
      </w:r>
      <w:r/>
    </w:p>
    <w:p>
      <w:pPr>
        <w:pStyle w:val="638"/>
        <w:ind w:firstLine="425"/>
        <w:jc w:val="left"/>
        <w:keepLines w:val="0"/>
        <w:keepNext w:val="0"/>
        <w:pageBreakBefore w:val="0"/>
        <w:spacing w:line="360" w:lineRule="auto"/>
        <w:widowControl w:val="off"/>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7、售后服务要求</w:t>
      </w:r>
      <w:r>
        <w:rPr>
          <w:rFonts w:hint="eastAsia" w:ascii="宋体" w:hAnsi="宋体" w:eastAsia="宋体" w:cs="宋体"/>
          <w:b w:val="0"/>
          <w:bCs/>
          <w:i w:val="0"/>
          <w:iCs w:val="0"/>
          <w:color w:val="000000"/>
          <w:sz w:val="24"/>
          <w:szCs w:val="24"/>
          <w:highlight w:val="none"/>
          <w:lang w:val="en-US" w:eastAsia="zh-CN"/>
        </w:rPr>
      </w:r>
      <w:r/>
    </w:p>
    <w:p>
      <w:pPr>
        <w:pStyle w:val="638"/>
        <w:ind w:firstLine="482"/>
        <w:keepLines w:val="0"/>
        <w:keepNext w:val="0"/>
        <w:pageBreakBefore w:val="0"/>
        <w:spacing w:line="360" w:lineRule="auto"/>
        <w:widowControl w:val="off"/>
        <w:tabs>
          <w:tab w:val="left" w:pos="1035" w:leader="none"/>
        </w:tabs>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lang w:val="en-US" w:eastAsia="zh-CN"/>
        </w:rPr>
        <w:t xml:space="preserve">7</w:t>
      </w:r>
      <w:r>
        <w:rPr>
          <w:rFonts w:hint="eastAsia" w:ascii="宋体" w:hAnsi="宋体" w:eastAsia="宋体" w:cs="宋体"/>
          <w:b w:val="0"/>
          <w:bCs/>
          <w:i w:val="0"/>
          <w:iCs w:val="0"/>
          <w:color w:val="000000"/>
          <w:sz w:val="24"/>
          <w:szCs w:val="24"/>
          <w:highlight w:val="none"/>
        </w:rPr>
        <w:t xml:space="preserve">.1 在招标文件规定的5年质量保修期内，投标人应对招标范围内所有损坏（人为损坏</w:t>
      </w:r>
      <w:r>
        <w:rPr>
          <w:rFonts w:hint="eastAsia" w:ascii="宋体" w:hAnsi="宋体" w:eastAsia="宋体" w:cs="宋体"/>
          <w:b w:val="0"/>
          <w:bCs/>
          <w:i w:val="0"/>
          <w:iCs w:val="0"/>
          <w:color w:val="000000"/>
          <w:sz w:val="24"/>
          <w:szCs w:val="24"/>
          <w:highlight w:val="none"/>
          <w:lang w:val="en-US" w:eastAsia="zh-CN"/>
        </w:rPr>
        <w:t xml:space="preserve">如交通肇事、施工破坏、人为故意破坏等</w:t>
      </w:r>
      <w:r>
        <w:rPr>
          <w:rFonts w:hint="eastAsia" w:ascii="宋体" w:hAnsi="宋体" w:eastAsia="宋体" w:cs="宋体"/>
          <w:b w:val="0"/>
          <w:bCs/>
          <w:i w:val="0"/>
          <w:iCs w:val="0"/>
          <w:color w:val="000000"/>
          <w:sz w:val="24"/>
          <w:szCs w:val="24"/>
          <w:highlight w:val="none"/>
        </w:rPr>
        <w:t xml:space="preserve">除外）的货物及零部件修理或更换，并承担由此所发生的修理或更换费、检测费、维修人员工资、往返费用等一切费用。</w:t>
      </w:r>
      <w:r>
        <w:rPr>
          <w:rFonts w:hint="eastAsia" w:ascii="宋体" w:hAnsi="宋体" w:eastAsia="宋体" w:cs="宋体"/>
          <w:b w:val="0"/>
          <w:bCs/>
          <w:i w:val="0"/>
          <w:iCs w:val="0"/>
          <w:color w:val="000000"/>
          <w:sz w:val="24"/>
          <w:szCs w:val="24"/>
          <w:highlight w:val="none"/>
        </w:rPr>
      </w:r>
      <w:r/>
    </w:p>
    <w:p>
      <w:pPr>
        <w:pStyle w:val="638"/>
        <w:ind w:firstLine="482"/>
        <w:keepLines w:val="0"/>
        <w:keepNext w:val="0"/>
        <w:pageBreakBefore w:val="0"/>
        <w:spacing w:line="360" w:lineRule="auto"/>
        <w:widowControl w:val="off"/>
        <w:tabs>
          <w:tab w:val="left" w:pos="1035" w:leader="none"/>
        </w:tabs>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lang w:val="en-US" w:eastAsia="zh-CN"/>
        </w:rPr>
        <w:t xml:space="preserve">7</w:t>
      </w:r>
      <w:r>
        <w:rPr>
          <w:rFonts w:hint="eastAsia" w:ascii="宋体" w:hAnsi="宋体" w:eastAsia="宋体" w:cs="宋体"/>
          <w:b w:val="0"/>
          <w:bCs/>
          <w:i w:val="0"/>
          <w:iCs w:val="0"/>
          <w:color w:val="000000"/>
          <w:sz w:val="24"/>
          <w:szCs w:val="24"/>
          <w:highlight w:val="none"/>
        </w:rPr>
        <w:t xml:space="preserve">.2 在5年质量保修期内，接到招标人报修电话后，派遣有经验的维修人员在</w:t>
      </w:r>
      <w:r>
        <w:rPr>
          <w:rFonts w:hint="eastAsia" w:ascii="宋体" w:hAnsi="宋体" w:eastAsia="宋体" w:cs="宋体"/>
          <w:b/>
          <w:bCs w:val="0"/>
          <w:i w:val="0"/>
          <w:iCs w:val="0"/>
          <w:color w:val="000000"/>
          <w:sz w:val="24"/>
          <w:szCs w:val="24"/>
          <w:highlight w:val="none"/>
          <w:u w:val="single"/>
        </w:rPr>
        <w:t xml:space="preserve">12</w:t>
      </w:r>
      <w:r>
        <w:rPr>
          <w:rFonts w:hint="eastAsia" w:ascii="宋体" w:hAnsi="宋体" w:eastAsia="宋体" w:cs="宋体"/>
          <w:b w:val="0"/>
          <w:bCs/>
          <w:i w:val="0"/>
          <w:iCs w:val="0"/>
          <w:color w:val="000000"/>
          <w:sz w:val="24"/>
          <w:szCs w:val="24"/>
          <w:highlight w:val="none"/>
        </w:rPr>
        <w:t xml:space="preserve">小时内</w:t>
      </w: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szCs w:val="24"/>
          <w:highlight w:val="none"/>
          <w:lang w:val="en-US" w:eastAsia="zh-CN"/>
        </w:rPr>
        <w:t xml:space="preserve">具体以甲方的规定为准</w:t>
      </w: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szCs w:val="24"/>
          <w:highlight w:val="none"/>
        </w:rPr>
        <w:t xml:space="preserve">到达现场提供维修服务。如在规定时间内未到达现场，招标人有权自行处理，其费用在合同款中扣除。</w:t>
      </w:r>
      <w:r>
        <w:rPr>
          <w:rFonts w:hint="eastAsia" w:ascii="宋体" w:hAnsi="宋体" w:eastAsia="宋体" w:cs="宋体"/>
          <w:b w:val="0"/>
          <w:bCs/>
          <w:i w:val="0"/>
          <w:iCs w:val="0"/>
          <w:color w:val="000000"/>
          <w:sz w:val="24"/>
          <w:szCs w:val="24"/>
          <w:highlight w:val="none"/>
        </w:rPr>
      </w:r>
      <w:r/>
    </w:p>
    <w:p>
      <w:pPr>
        <w:pStyle w:val="638"/>
        <w:ind w:firstLine="482"/>
        <w:keepLines w:val="0"/>
        <w:keepNext w:val="0"/>
        <w:pageBreakBefore w:val="0"/>
        <w:spacing w:line="360" w:lineRule="auto"/>
        <w:widowControl w:val="off"/>
        <w:tabs>
          <w:tab w:val="left" w:pos="1035" w:leader="none"/>
        </w:tabs>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lang w:val="en-US" w:eastAsia="zh-CN"/>
        </w:rPr>
        <w:t xml:space="preserve">7</w:t>
      </w:r>
      <w:r>
        <w:rPr>
          <w:rFonts w:hint="eastAsia" w:ascii="宋体" w:hAnsi="宋体" w:eastAsia="宋体" w:cs="宋体"/>
          <w:b w:val="0"/>
          <w:bCs/>
          <w:i w:val="0"/>
          <w:iCs w:val="0"/>
          <w:color w:val="000000"/>
          <w:sz w:val="24"/>
          <w:szCs w:val="24"/>
          <w:highlight w:val="none"/>
        </w:rPr>
        <w:t xml:space="preserve">.3 在5年质量保修期内，如需要更换零部件，保证须在一周内完成，所供零部件的性能和作用不低于原配置要求，否则，招标人有权自行购置，费用在合同款中扣付。</w:t>
      </w:r>
      <w:r>
        <w:rPr>
          <w:rFonts w:hint="eastAsia" w:ascii="宋体" w:hAnsi="宋体" w:eastAsia="宋体" w:cs="宋体"/>
          <w:b w:val="0"/>
          <w:bCs/>
          <w:i w:val="0"/>
          <w:iCs w:val="0"/>
          <w:color w:val="000000"/>
          <w:sz w:val="24"/>
          <w:szCs w:val="24"/>
          <w:highlight w:val="none"/>
        </w:rPr>
      </w:r>
      <w:r/>
    </w:p>
    <w:p>
      <w:pPr>
        <w:pStyle w:val="638"/>
        <w:ind w:firstLine="482"/>
        <w:keepLines w:val="0"/>
        <w:keepNext w:val="0"/>
        <w:pageBreakBefore w:val="0"/>
        <w:spacing w:line="360" w:lineRule="auto"/>
        <w:widowControl w:val="off"/>
        <w:tabs>
          <w:tab w:val="left" w:pos="1035" w:leader="none"/>
        </w:tabs>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 w:val="0"/>
          <w:bCs/>
          <w:i w:val="0"/>
          <w:iCs w:val="0"/>
          <w:color w:val="000000"/>
          <w:sz w:val="24"/>
          <w:szCs w:val="24"/>
          <w:highlight w:val="none"/>
          <w:lang w:val="en-US" w:eastAsia="zh-CN"/>
        </w:rPr>
        <w:t xml:space="preserve">7</w:t>
      </w:r>
      <w:r>
        <w:rPr>
          <w:rFonts w:hint="eastAsia" w:ascii="宋体" w:hAnsi="宋体" w:eastAsia="宋体" w:cs="宋体"/>
          <w:b w:val="0"/>
          <w:bCs/>
          <w:i w:val="0"/>
          <w:iCs w:val="0"/>
          <w:color w:val="000000"/>
          <w:sz w:val="24"/>
          <w:szCs w:val="24"/>
          <w:highlight w:val="none"/>
        </w:rPr>
        <w:t xml:space="preserve">.4 在5年质量保修期满后，如招标人仍要求供应商提供相关服务，投标人还应提供服务，但发生的费用由招标人承担。</w:t>
      </w:r>
      <w:r>
        <w:rPr>
          <w:rFonts w:hint="eastAsia" w:ascii="宋体" w:hAnsi="宋体" w:eastAsia="宋体" w:cs="宋体"/>
          <w:color w:val="000000"/>
          <w:sz w:val="24"/>
          <w:szCs w:val="24"/>
          <w:highlight w:val="none"/>
          <w:shd w:val="clear" w:color="auto" w:fill="auto"/>
          <w:lang w:eastAsia="zh-CN"/>
        </w:rPr>
      </w:r>
      <w:r/>
    </w:p>
    <w:p>
      <w:pPr>
        <w:pStyle w:val="646"/>
        <w:ind w:firstLine="480"/>
        <w:jc w:val="both"/>
        <w:keepLines w:val="0"/>
        <w:keepNext w:val="0"/>
        <w:pageBreakBefore w:val="0"/>
        <w:spacing w:beforeAutospacing="0" w:afterAutospacing="0" w:line="360" w:lineRule="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cs="宋体"/>
          <w:b/>
          <w:bCs/>
          <w:color w:val="000000"/>
          <w:sz w:val="24"/>
          <w:szCs w:val="24"/>
          <w:highlight w:val="none"/>
          <w:shd w:val="clear" w:color="auto" w:fill="auto"/>
          <w:lang w:val="en-US" w:eastAsia="zh-CN"/>
        </w:rPr>
        <w:t xml:space="preserve">8</w:t>
      </w:r>
      <w:r>
        <w:rPr>
          <w:rFonts w:hint="eastAsia" w:ascii="宋体" w:hAnsi="宋体" w:eastAsia="宋体" w:cs="宋体"/>
          <w:b/>
          <w:bCs/>
          <w:color w:val="000000"/>
          <w:sz w:val="24"/>
          <w:szCs w:val="24"/>
          <w:highlight w:val="none"/>
          <w:shd w:val="clear" w:color="auto" w:fill="auto"/>
          <w:lang w:val="en-US" w:eastAsia="zh-CN"/>
        </w:rPr>
        <w:t xml:space="preserve">、</w:t>
      </w:r>
      <w:r>
        <w:rPr>
          <w:rFonts w:hint="eastAsia" w:ascii="宋体" w:hAnsi="宋体" w:eastAsia="宋体" w:cs="宋体"/>
          <w:b/>
          <w:bCs/>
          <w:i/>
          <w:color w:val="000000"/>
          <w:sz w:val="24"/>
          <w:szCs w:val="24"/>
          <w:highlight w:val="none"/>
          <w:u w:val="single"/>
          <w:shd w:val="clear" w:color="auto" w:fill="auto"/>
        </w:rPr>
        <w:t xml:space="preserve">本项目</w:t>
      </w:r>
      <w:r>
        <w:rPr>
          <w:rFonts w:hint="eastAsia" w:ascii="宋体" w:hAnsi="宋体" w:cs="宋体"/>
          <w:b/>
          <w:bCs/>
          <w:i/>
          <w:color w:val="000000"/>
          <w:sz w:val="24"/>
          <w:szCs w:val="24"/>
          <w:highlight w:val="none"/>
          <w:u w:val="single"/>
          <w:shd w:val="clear" w:color="auto" w:fill="auto"/>
          <w:lang w:val="en-US" w:eastAsia="zh-CN"/>
        </w:rPr>
        <w:t xml:space="preserve"> 不接受 </w:t>
      </w:r>
      <w:r>
        <w:rPr>
          <w:rFonts w:hint="eastAsia" w:ascii="宋体" w:hAnsi="宋体" w:eastAsia="宋体" w:cs="宋体"/>
          <w:b/>
          <w:bCs/>
          <w:i/>
          <w:color w:val="000000"/>
          <w:sz w:val="24"/>
          <w:szCs w:val="24"/>
          <w:highlight w:val="none"/>
          <w:u w:val="single"/>
          <w:shd w:val="clear" w:color="auto" w:fill="auto"/>
        </w:rPr>
        <w:t xml:space="preserve">进口产品投标</w:t>
      </w:r>
      <w:r>
        <w:rPr>
          <w:rFonts w:hint="eastAsia" w:ascii="宋体" w:hAnsi="宋体" w:eastAsia="宋体" w:cs="宋体"/>
          <w:b/>
          <w:bCs/>
          <w:i/>
          <w:color w:val="000000"/>
          <w:sz w:val="24"/>
          <w:szCs w:val="24"/>
          <w:highlight w:val="none"/>
          <w:u w:val="single"/>
          <w:shd w:val="clear" w:color="auto" w:fill="auto"/>
          <w:lang w:eastAsia="zh-CN"/>
        </w:rPr>
        <w:t xml:space="preserve">。</w:t>
      </w:r>
      <w:r>
        <w:rPr>
          <w:rFonts w:hint="eastAsia" w:ascii="宋体" w:hAnsi="宋体" w:eastAsia="宋体" w:cs="宋体"/>
          <w:b/>
          <w:bCs/>
          <w:color w:val="000000"/>
          <w:sz w:val="24"/>
          <w:szCs w:val="24"/>
          <w:highlight w:val="none"/>
          <w:shd w:val="clear" w:color="auto" w:fill="auto"/>
          <w:lang w:val="en-US" w:eastAsia="zh-CN"/>
        </w:rPr>
      </w:r>
      <w:r/>
    </w:p>
    <w:p>
      <w:pPr>
        <w:pStyle w:val="646"/>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cs="宋体"/>
          <w:color w:val="000000"/>
          <w:sz w:val="24"/>
          <w:szCs w:val="24"/>
          <w:highlight w:val="none"/>
          <w:shd w:val="clear" w:color="auto" w:fill="auto"/>
          <w:lang w:val="en-US" w:eastAsia="zh-CN"/>
        </w:rPr>
        <w:t xml:space="preserve">9</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采购标的对应的中小企业划分标准所属行业一览表</w:t>
      </w:r>
      <w:r>
        <w:rPr>
          <w:rFonts w:hint="eastAsia" w:ascii="宋体" w:hAnsi="宋体" w:eastAsia="宋体" w:cs="宋体"/>
          <w:color w:val="000000"/>
          <w:sz w:val="24"/>
          <w:szCs w:val="24"/>
          <w:highlight w:val="none"/>
          <w:shd w:val="clear" w:color="auto" w:fill="auto"/>
        </w:rPr>
      </w:r>
      <w:r/>
    </w:p>
    <w:tbl>
      <w:tblPr>
        <w:tblW w:w="0" w:type="auto"/>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3342"/>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46"/>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46"/>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646"/>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rPr>
                <w:rFonts w:hint="eastAsia" w:ascii="宋体" w:hAnsi="宋体" w:eastAsia="宋体" w:cs="宋体"/>
                <w:color w:val="000000"/>
                <w:sz w:val="24"/>
                <w:szCs w:val="24"/>
                <w:highlight w:val="none"/>
                <w:shd w:val="clear" w:color="auto" w:fill="auto"/>
              </w:rPr>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46"/>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46"/>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cs="宋体"/>
                <w:color w:val="000000"/>
                <w:sz w:val="24"/>
                <w:szCs w:val="24"/>
                <w:highlight w:val="none"/>
                <w:shd w:val="clear" w:color="auto" w:fill="auto"/>
                <w:lang w:eastAsia="zh-CN"/>
              </w:rPr>
              <w:t xml:space="preserve">滨海县主城区“智能感知补盲”项目（二次）</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646"/>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工业（其中运营商链路</w:t>
            </w:r>
            <w:r>
              <w:rPr>
                <w:rFonts w:hint="eastAsia" w:ascii="宋体" w:hAnsi="宋体" w:cs="宋体"/>
                <w:color w:val="000000"/>
                <w:sz w:val="24"/>
                <w:szCs w:val="24"/>
                <w:highlight w:val="none"/>
                <w:shd w:val="clear" w:color="auto" w:fill="auto"/>
                <w:lang w:val="en-US" w:eastAsia="zh-CN"/>
              </w:rPr>
              <w:t xml:space="preserve">租赁</w:t>
            </w:r>
            <w:r>
              <w:rPr>
                <w:rFonts w:hint="eastAsia" w:ascii="宋体" w:hAnsi="宋体" w:eastAsia="宋体" w:cs="宋体"/>
                <w:color w:val="000000"/>
                <w:sz w:val="24"/>
                <w:szCs w:val="24"/>
                <w:highlight w:val="none"/>
                <w:shd w:val="clear" w:color="auto" w:fill="auto"/>
                <w:lang w:val="en-US" w:eastAsia="zh-CN"/>
              </w:rPr>
              <w:t xml:space="preserve">费为服务业）</w:t>
            </w:r>
            <w:r>
              <w:rPr>
                <w:rFonts w:hint="eastAsia" w:ascii="宋体" w:hAnsi="宋体" w:eastAsia="宋体" w:cs="宋体"/>
                <w:color w:val="000000"/>
                <w:sz w:val="24"/>
                <w:szCs w:val="24"/>
                <w:highlight w:val="none"/>
                <w:shd w:val="clear" w:color="auto" w:fill="auto"/>
              </w:rPr>
            </w:r>
            <w:r/>
          </w:p>
        </w:tc>
      </w:tr>
    </w:tbl>
    <w:p>
      <w:pPr>
        <w:pStyle w:val="6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46"/>
        <w:ind w:firstLine="602"/>
        <w:jc w:val="both"/>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sz w:val="24"/>
          <w:szCs w:val="24"/>
          <w:highlight w:val="none"/>
        </w:rPr>
        <w:t xml:space="preserve"> </w:t>
      </w:r>
      <w:bookmarkStart w:id="176" w:name="_Toc120614281"/>
      <w:r>
        <w:rPr>
          <w:rFonts w:hint="eastAsia" w:ascii="宋体" w:hAnsi="宋体" w:eastAsia="宋体" w:cs="宋体"/>
          <w:color w:val="000000"/>
          <w:sz w:val="44"/>
          <w:szCs w:val="44"/>
          <w:highlight w:val="none"/>
        </w:rPr>
      </w:r>
      <w:r/>
    </w:p>
    <w:p>
      <w:pPr>
        <w:pStyle w:val="638"/>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t xml:space="preserve"> </w:t>
      </w:r>
      <w:r/>
      <w:r>
        <w:rPr>
          <w:rFonts w:ascii="宋体" w:hAnsi="宋体" w:eastAsia="宋体" w:cs="宋体"/>
          <w:color w:val="000000"/>
          <w:sz w:val="44"/>
          <w:szCs w:val="44"/>
          <w:highlight w:val="none"/>
          <w:lang w:val="en-US" w:eastAsia="zh-CN"/>
        </w:rPr>
      </w:r>
      <w:r/>
      <w:r>
        <w:rPr>
          <w:rFonts w:hint="eastAsia" w:ascii="宋体" w:hAnsi="宋体" w:eastAsia="宋体" w:cs="宋体"/>
          <w:color w:val="000000"/>
          <w:sz w:val="44"/>
          <w:szCs w:val="44"/>
          <w:highlight w:val="none"/>
          <w:lang w:val="en-US" w:eastAsia="zh-CN"/>
        </w:rPr>
      </w:r>
    </w:p>
    <w:p>
      <w:pPr>
        <w:pStyle w:val="638"/>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第五章  评标方法与评标标准</w:t>
      </w:r>
      <w:r>
        <w:rPr>
          <w:rFonts w:hint="eastAsia" w:ascii="宋体" w:hAnsi="宋体" w:eastAsia="宋体" w:cs="宋体"/>
          <w:b/>
          <w:bCs/>
          <w:color w:val="000000"/>
          <w:sz w:val="44"/>
          <w:szCs w:val="44"/>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rPr>
          <w:rFonts w:hint="eastAsia" w:ascii="宋体" w:hAnsi="宋体" w:eastAsia="宋体" w:cs="宋体"/>
          <w:b/>
          <w:bCs/>
          <w:color w:val="000000"/>
          <w:sz w:val="24"/>
          <w:szCs w:val="24"/>
          <w:highlight w:val="none"/>
        </w:rPr>
      </w:r>
      <w:r/>
    </w:p>
    <w:p>
      <w:pPr>
        <w:pStyle w:val="646"/>
        <w:ind w:firstLine="441"/>
        <w:spacing w:before="120" w:beforeAutospacing="0" w:after="120" w:afterAutospacing="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本项目采用 </w:t>
      </w:r>
      <w:r>
        <w:rPr>
          <w:rFonts w:hint="eastAsia" w:ascii="宋体" w:hAnsi="宋体" w:eastAsia="宋体" w:cs="宋体"/>
          <w:sz w:val="24"/>
          <w:szCs w:val="24"/>
          <w:highlight w:val="none"/>
          <w:u w:val="single"/>
          <w:lang w:val="en-US" w:eastAsia="zh-CN" w:bidi="ar-SA"/>
        </w:rPr>
        <w:t xml:space="preserve">综合评分</w:t>
      </w:r>
      <w:r>
        <w:rPr>
          <w:rFonts w:hint="eastAsia" w:ascii="宋体" w:hAnsi="宋体" w:eastAsia="宋体" w:cs="宋体"/>
          <w:sz w:val="24"/>
          <w:szCs w:val="24"/>
          <w:highlight w:val="none"/>
          <w:lang w:val="en-US" w:eastAsia="zh-CN" w:bidi="ar-SA"/>
        </w:rPr>
        <w:t xml:space="preserve"> 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3名中标候选人。</w:t>
      </w:r>
      <w:r>
        <w:rPr>
          <w:rFonts w:hint="eastAsia" w:ascii="宋体" w:hAnsi="宋体" w:eastAsia="宋体" w:cs="宋体"/>
          <w:sz w:val="24"/>
          <w:szCs w:val="24"/>
          <w:highlight w:val="none"/>
          <w:lang w:val="en-US" w:eastAsia="zh-CN" w:bidi="ar-SA"/>
        </w:rPr>
      </w:r>
      <w:r/>
    </w:p>
    <w:p>
      <w:pPr>
        <w:pStyle w:val="646"/>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sz w:val="24"/>
          <w:szCs w:val="24"/>
          <w:highlight w:val="none"/>
        </w:rPr>
      </w:r>
      <w:r/>
    </w:p>
    <w:p>
      <w:pPr>
        <w:pStyle w:val="6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sz w:val="24"/>
          <w:szCs w:val="24"/>
          <w:highlight w:val="none"/>
        </w:rPr>
      </w:r>
      <w:r/>
    </w:p>
    <w:p>
      <w:pPr>
        <w:pStyle w:val="654"/>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rPr>
          <w:rFonts w:hint="eastAsia" w:ascii="宋体" w:hAnsi="宋体" w:eastAsia="宋体" w:cs="宋体"/>
          <w:sz w:val="24"/>
          <w:szCs w:val="24"/>
          <w:highlight w:val="none"/>
        </w:rPr>
      </w:r>
      <w:r/>
    </w:p>
    <w:p>
      <w:pPr>
        <w:pStyle w:val="646"/>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企业声明函》。</w:t>
      </w:r>
      <w:r>
        <w:rPr>
          <w:rFonts w:hint="eastAsia" w:ascii="宋体" w:hAnsi="宋体" w:eastAsia="宋体" w:cs="宋体"/>
          <w:sz w:val="24"/>
          <w:szCs w:val="24"/>
          <w:highlight w:val="none"/>
        </w:rPr>
      </w:r>
      <w:r/>
    </w:p>
    <w:p>
      <w:pPr>
        <w:pStyle w:val="646"/>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rPr>
          <w:rFonts w:hint="eastAsia" w:ascii="宋体" w:hAnsi="宋体" w:eastAsia="宋体" w:cs="宋体"/>
          <w:sz w:val="24"/>
          <w:szCs w:val="24"/>
          <w:highlight w:val="none"/>
        </w:rPr>
      </w:r>
      <w:r/>
    </w:p>
    <w:p>
      <w:pPr>
        <w:pStyle w:val="6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sz w:val="24"/>
          <w:szCs w:val="24"/>
          <w:highlight w:val="none"/>
        </w:rPr>
      </w:r>
      <w:r/>
    </w:p>
    <w:p>
      <w:pPr>
        <w:pStyle w:val="646"/>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646"/>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sz w:val="24"/>
          <w:szCs w:val="24"/>
          <w:highlight w:val="none"/>
        </w:rPr>
      </w:r>
      <w:r/>
    </w:p>
    <w:p>
      <w:pPr>
        <w:pStyle w:val="646"/>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sz w:val="24"/>
          <w:szCs w:val="24"/>
          <w:highlight w:val="none"/>
        </w:rPr>
      </w:r>
      <w:r/>
    </w:p>
    <w:p>
      <w:pPr>
        <w:pStyle w:val="6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sz w:val="24"/>
          <w:szCs w:val="24"/>
          <w:highlight w:val="none"/>
        </w:rPr>
      </w:r>
      <w:r/>
    </w:p>
    <w:p>
      <w:pPr>
        <w:pStyle w:val="646"/>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6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rPr>
      </w:r>
      <w:r/>
    </w:p>
    <w:p>
      <w:pPr>
        <w:pStyle w:val="6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sz w:val="24"/>
          <w:szCs w:val="24"/>
          <w:highlight w:val="none"/>
        </w:rPr>
      </w:r>
      <w:r/>
    </w:p>
    <w:p>
      <w:pPr>
        <w:pStyle w:val="646"/>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646"/>
        <w:ind w:firstLine="480"/>
        <w:spacing w:before="120" w:beforeAutospacing="0" w:after="120" w:afterAutospacing="0" w:line="0" w:lineRule="atLeas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r>
      <w:r/>
    </w:p>
    <w:p>
      <w:pPr>
        <w:pStyle w:val="638"/>
        <w:ind w:firstLine="480"/>
        <w:jc w:val="left"/>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7、采购本国产品的支持政策</w:t>
      </w:r>
      <w:r>
        <w:rPr>
          <w:rFonts w:hint="eastAsia" w:ascii="宋体" w:hAnsi="宋体" w:eastAsia="宋体" w:cs="宋体"/>
          <w:b w:val="0"/>
          <w:bCs w:val="0"/>
          <w:color w:val="000000"/>
          <w:sz w:val="24"/>
          <w:szCs w:val="24"/>
          <w:highlight w:val="none"/>
        </w:rPr>
      </w:r>
      <w:r/>
    </w:p>
    <w:p>
      <w:pPr>
        <w:pStyle w:val="638"/>
        <w:ind w:firstLine="480"/>
        <w:jc w:val="left"/>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000000"/>
          <w:sz w:val="24"/>
          <w:szCs w:val="24"/>
          <w:highlight w:val="none"/>
          <w:u w:val="single"/>
        </w:rPr>
        <w:t xml:space="preserve">20%</w:t>
      </w:r>
      <w:r>
        <w:rPr>
          <w:rFonts w:hint="eastAsia" w:ascii="宋体" w:hAnsi="宋体" w:eastAsia="宋体" w:cs="宋体"/>
          <w:b w:val="0"/>
          <w:bCs w:val="0"/>
          <w:color w:val="000000"/>
          <w:sz w:val="24"/>
          <w:szCs w:val="24"/>
          <w:highlight w:val="none"/>
        </w:rPr>
        <w:t xml:space="preserve">的价格扣除，用扣除后的价格参与评审。</w:t>
      </w:r>
      <w:r>
        <w:rPr>
          <w:rFonts w:hint="eastAsia" w:ascii="宋体" w:hAnsi="宋体" w:eastAsia="宋体" w:cs="宋体"/>
          <w:b w:val="0"/>
          <w:bCs w:val="0"/>
          <w:color w:val="000000"/>
          <w:sz w:val="24"/>
          <w:szCs w:val="24"/>
          <w:highlight w:val="none"/>
        </w:rPr>
      </w:r>
      <w:r/>
    </w:p>
    <w:p>
      <w:pPr>
        <w:pStyle w:val="638"/>
        <w:ind w:firstLine="480"/>
        <w:jc w:val="left"/>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000000"/>
          <w:sz w:val="24"/>
          <w:szCs w:val="24"/>
          <w:highlight w:val="none"/>
          <w:u w:val="single"/>
        </w:rPr>
        <w:t xml:space="preserve">80%</w:t>
      </w:r>
      <w:r>
        <w:rPr>
          <w:rFonts w:hint="eastAsia" w:ascii="宋体" w:hAnsi="宋体" w:eastAsia="宋体" w:cs="宋体"/>
          <w:b w:val="0"/>
          <w:bCs w:val="0"/>
          <w:color w:val="00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000000"/>
          <w:sz w:val="24"/>
          <w:szCs w:val="24"/>
          <w:highlight w:val="none"/>
          <w:u w:val="single"/>
        </w:rPr>
        <w:t xml:space="preserve">20%</w:t>
      </w:r>
      <w:r>
        <w:rPr>
          <w:rFonts w:hint="eastAsia" w:ascii="宋体" w:hAnsi="宋体" w:eastAsia="宋体" w:cs="宋体"/>
          <w:b w:val="0"/>
          <w:bCs w:val="0"/>
          <w:color w:val="000000"/>
          <w:sz w:val="24"/>
          <w:szCs w:val="24"/>
          <w:highlight w:val="none"/>
        </w:rPr>
        <w:t xml:space="preserve">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4"/>
          <w:szCs w:val="24"/>
          <w:highlight w:val="none"/>
        </w:rPr>
      </w:r>
      <w:r/>
    </w:p>
    <w:p>
      <w:pPr>
        <w:pStyle w:val="638"/>
        <w:ind w:firstLine="480"/>
        <w:jc w:val="left"/>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val="0"/>
          <w:bCs w:val="0"/>
          <w:color w:val="000000"/>
          <w:sz w:val="24"/>
          <w:szCs w:val="24"/>
          <w:highlight w:val="none"/>
        </w:rPr>
      </w:r>
      <w:r/>
    </w:p>
    <w:p>
      <w:pPr>
        <w:pStyle w:val="638"/>
        <w:ind w:firstLine="480"/>
        <w:jc w:val="left"/>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7.4 供应商需在《声明函》中逐一、准确填写产品名称、厂名、生产厂址三项信息（《声明函》中用</w:t>
      </w:r>
      <w:r>
        <w:rPr>
          <w:rFonts w:hint="eastAsia" w:ascii="宋体" w:hAnsi="宋体" w:eastAsia="宋体" w:cs="宋体"/>
          <w:b w:val="0"/>
          <w:bCs w:val="0"/>
          <w:color w:val="000000"/>
          <w:sz w:val="24"/>
          <w:szCs w:val="24"/>
          <w:highlight w:val="none"/>
          <w:lang w:val="en-US" w:eastAsia="zh-CN"/>
        </w:rPr>
        <w:t xml:space="preserve">横</w:t>
      </w:r>
      <w:r>
        <w:rPr>
          <w:rFonts w:hint="eastAsia" w:ascii="宋体" w:hAnsi="宋体" w:eastAsia="宋体" w:cs="宋体"/>
          <w:b w:val="0"/>
          <w:bCs w:val="0"/>
          <w:color w:val="000000"/>
          <w:sz w:val="24"/>
          <w:szCs w:val="24"/>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4"/>
          <w:szCs w:val="24"/>
          <w:highlight w:val="none"/>
        </w:rPr>
      </w:r>
      <w:r/>
    </w:p>
    <w:p>
      <w:pPr>
        <w:pStyle w:val="638"/>
        <w:ind w:firstLine="480"/>
        <w:jc w:val="left"/>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000000"/>
          <w:sz w:val="24"/>
          <w:szCs w:val="24"/>
          <w:highlight w:val="none"/>
          <w:lang w:val="en-US" w:eastAsia="zh-CN"/>
        </w:rPr>
        <w:t xml:space="preserve">在苏采云系统</w:t>
      </w:r>
      <w:r>
        <w:rPr>
          <w:rFonts w:hint="eastAsia" w:ascii="宋体" w:hAnsi="宋体" w:eastAsia="宋体" w:cs="宋体"/>
          <w:b w:val="0"/>
          <w:bCs w:val="0"/>
          <w:color w:val="000000"/>
          <w:sz w:val="24"/>
          <w:szCs w:val="24"/>
          <w:highlight w:val="none"/>
        </w:rPr>
        <w:t xml:space="preserve">要求供应商作出必要的澄清、说明或者补正。经澄清、说明或者补正的《声明函》仍然不符合《国务院办公厅关于在政府采购中实施本国产品标准及相</w:t>
      </w:r>
      <w:r>
        <w:rPr>
          <w:rFonts w:hint="eastAsia" w:ascii="宋体" w:hAnsi="宋体" w:eastAsia="宋体" w:cs="宋体"/>
          <w:b w:val="0"/>
          <w:bCs w:val="0"/>
          <w:color w:val="000000"/>
          <w:sz w:val="24"/>
          <w:szCs w:val="24"/>
          <w:highlight w:val="none"/>
        </w:rPr>
        <w:t xml:space="preserve">关政策的通知》（国办发〔2025〕34号）和招标文件规定的，供应商提供的相关产品视为不符合本国产品标准。</w:t>
      </w:r>
      <w:r>
        <w:rPr>
          <w:rFonts w:hint="eastAsia" w:ascii="宋体" w:hAnsi="宋体" w:eastAsia="宋体" w:cs="宋体"/>
          <w:b w:val="0"/>
          <w:bCs w:val="0"/>
          <w:color w:val="000000"/>
          <w:sz w:val="24"/>
          <w:szCs w:val="24"/>
          <w:highlight w:val="none"/>
          <w:lang w:val="en-US" w:eastAsia="zh-CN"/>
        </w:rPr>
      </w:r>
      <w:r/>
    </w:p>
    <w:p>
      <w:pPr>
        <w:pStyle w:val="638"/>
        <w:ind w:firstLine="480"/>
        <w:jc w:val="left"/>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6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646"/>
        <w:jc w:val="both"/>
        <w:spacing w:before="120" w:beforeAutospacing="0" w:after="120" w:afterAutospacing="0"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6"/>
        <w:jc w:val="both"/>
        <w:spacing w:before="120" w:beforeAutospacing="0" w:after="120" w:afterAutospacing="0"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评标方法与评标标准</w:t>
      </w:r>
      <w:r>
        <w:rPr>
          <w:rFonts w:hint="eastAsia" w:ascii="宋体" w:hAnsi="宋体" w:eastAsia="宋体" w:cs="宋体"/>
          <w:b/>
          <w:color w:val="000000"/>
          <w:sz w:val="24"/>
          <w:szCs w:val="24"/>
          <w:highlight w:val="none"/>
        </w:rPr>
      </w:r>
      <w:r/>
    </w:p>
    <w:tbl>
      <w:tblPr>
        <w:tblW w:w="954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1"/>
        <w:gridCol w:w="1193"/>
        <w:gridCol w:w="1331"/>
        <w:gridCol w:w="6130"/>
      </w:tblGrid>
      <w:tr>
        <w:trPr>
          <w:trHeight w:val="45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638"/>
              <w:jc w:val="center"/>
              <w:widowControl/>
              <w:rPr>
                <w:rFonts w:hint="eastAsia" w:ascii="宋体" w:hAnsi="宋体" w:eastAsia="宋体" w:cs="宋体"/>
                <w:b/>
                <w:bCs/>
                <w:i w:val="0"/>
                <w:iCs w:val="0"/>
                <w:color w:val="000000"/>
                <w:sz w:val="22"/>
                <w:szCs w:val="22"/>
                <w:highlight w:val="none"/>
              </w:rPr>
            </w:pPr>
            <w:r>
              <w:rPr>
                <w:rFonts w:hint="eastAsia" w:ascii="宋体" w:hAnsi="宋体" w:eastAsia="宋体" w:cs="宋体"/>
                <w:b/>
                <w:bCs/>
                <w:i w:val="0"/>
                <w:iCs w:val="0"/>
                <w:color w:val="000000"/>
                <w:sz w:val="22"/>
                <w:szCs w:val="22"/>
                <w:highlight w:val="none"/>
                <w:lang w:bidi="ar"/>
              </w:rPr>
              <w:t xml:space="preserve">序号</w:t>
            </w:r>
            <w:r>
              <w:rPr>
                <w:rFonts w:hint="eastAsia" w:ascii="宋体" w:hAnsi="宋体" w:eastAsia="宋体" w:cs="宋体"/>
                <w:b/>
                <w:bCs/>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638"/>
              <w:jc w:val="center"/>
              <w:widowControl/>
              <w:rPr>
                <w:rFonts w:hint="eastAsia" w:ascii="宋体" w:hAnsi="宋体" w:eastAsia="宋体" w:cs="宋体"/>
                <w:b/>
                <w:bCs/>
                <w:i w:val="0"/>
                <w:iCs w:val="0"/>
                <w:color w:val="000000"/>
                <w:sz w:val="22"/>
                <w:szCs w:val="22"/>
                <w:highlight w:val="none"/>
              </w:rPr>
            </w:pPr>
            <w:r>
              <w:rPr>
                <w:rFonts w:hint="eastAsia" w:ascii="宋体" w:hAnsi="宋体" w:eastAsia="宋体" w:cs="宋体"/>
                <w:b/>
                <w:bCs/>
                <w:i w:val="0"/>
                <w:iCs w:val="0"/>
                <w:color w:val="000000"/>
                <w:sz w:val="22"/>
                <w:szCs w:val="22"/>
                <w:highlight w:val="none"/>
                <w:lang w:bidi="ar"/>
              </w:rPr>
              <w:t xml:space="preserve">条款</w:t>
            </w:r>
            <w:r>
              <w:rPr>
                <w:rFonts w:hint="eastAsia" w:ascii="宋体" w:hAnsi="宋体" w:eastAsia="宋体" w:cs="宋体"/>
                <w:b/>
                <w:bCs/>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638"/>
              <w:jc w:val="center"/>
              <w:widowControl/>
              <w:rPr>
                <w:rFonts w:hint="eastAsia" w:ascii="宋体" w:hAnsi="宋体" w:eastAsia="宋体" w:cs="宋体"/>
                <w:b/>
                <w:bCs/>
                <w:i w:val="0"/>
                <w:iCs w:val="0"/>
                <w:color w:val="000000"/>
                <w:sz w:val="22"/>
                <w:szCs w:val="22"/>
                <w:highlight w:val="none"/>
              </w:rPr>
            </w:pPr>
            <w:r>
              <w:rPr>
                <w:rFonts w:hint="eastAsia" w:ascii="宋体" w:hAnsi="宋体" w:eastAsia="宋体" w:cs="宋体"/>
                <w:b/>
                <w:bCs/>
                <w:i w:val="0"/>
                <w:iCs w:val="0"/>
                <w:color w:val="000000"/>
                <w:sz w:val="22"/>
                <w:szCs w:val="22"/>
                <w:highlight w:val="none"/>
                <w:lang w:bidi="ar"/>
              </w:rPr>
              <w:t xml:space="preserve">评审因素</w:t>
            </w:r>
            <w:r>
              <w:rPr>
                <w:rFonts w:hint="eastAsia" w:ascii="宋体" w:hAnsi="宋体" w:eastAsia="宋体" w:cs="宋体"/>
                <w:b/>
                <w:bCs/>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pStyle w:val="638"/>
              <w:jc w:val="center"/>
              <w:widowControl/>
              <w:rPr>
                <w:rFonts w:hint="eastAsia" w:ascii="宋体" w:hAnsi="宋体" w:eastAsia="宋体" w:cs="宋体"/>
                <w:b/>
                <w:bCs/>
                <w:i w:val="0"/>
                <w:iCs w:val="0"/>
                <w:color w:val="000000"/>
                <w:sz w:val="22"/>
                <w:szCs w:val="22"/>
                <w:highlight w:val="none"/>
              </w:rPr>
            </w:pPr>
            <w:r>
              <w:rPr>
                <w:rFonts w:hint="eastAsia" w:ascii="宋体" w:hAnsi="宋体" w:eastAsia="宋体" w:cs="宋体"/>
                <w:b/>
                <w:bCs/>
                <w:i w:val="0"/>
                <w:iCs w:val="0"/>
                <w:color w:val="000000"/>
                <w:sz w:val="22"/>
                <w:szCs w:val="22"/>
                <w:highlight w:val="none"/>
                <w:lang w:bidi="ar"/>
              </w:rPr>
              <w:t xml:space="preserve">评审标准</w:t>
            </w:r>
            <w:r>
              <w:rPr>
                <w:rFonts w:hint="eastAsia" w:ascii="宋体" w:hAnsi="宋体" w:eastAsia="宋体" w:cs="宋体"/>
                <w:b/>
                <w:bCs/>
                <w:i w:val="0"/>
                <w:iCs w:val="0"/>
                <w:color w:val="000000"/>
                <w:sz w:val="22"/>
                <w:szCs w:val="22"/>
                <w:highlight w:val="none"/>
              </w:rPr>
            </w:r>
            <w:r/>
          </w:p>
        </w:tc>
      </w:tr>
      <w:tr>
        <w:trPr>
          <w:trHeight w:val="39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638"/>
              <w:jc w:val="center"/>
              <w:widowControl/>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lang w:bidi="ar"/>
              </w:rPr>
              <w:t xml:space="preserve">1</w:t>
            </w: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638"/>
              <w:jc w:val="center"/>
              <w:widowControl/>
              <w:rPr>
                <w:rFonts w:hint="eastAsia" w:ascii="宋体" w:hAnsi="宋体" w:eastAsia="宋体" w:cs="宋体"/>
                <w:i w:val="0"/>
                <w:iCs w:val="0"/>
                <w:color w:val="000000"/>
                <w:sz w:val="22"/>
                <w:szCs w:val="22"/>
                <w:highlight w:val="none"/>
                <w:lang w:eastAsia="zh-CN" w:bidi="ar"/>
              </w:rPr>
            </w:pPr>
            <w:r>
              <w:rPr>
                <w:rFonts w:hint="eastAsia" w:ascii="宋体" w:hAnsi="宋体" w:eastAsia="宋体" w:cs="宋体"/>
                <w:i w:val="0"/>
                <w:iCs w:val="0"/>
                <w:color w:val="000000"/>
                <w:sz w:val="22"/>
                <w:szCs w:val="22"/>
                <w:highlight w:val="none"/>
                <w:lang w:bidi="ar"/>
              </w:rPr>
              <w:t xml:space="preserve">投标报价</w:t>
            </w:r>
            <w:r>
              <w:rPr>
                <w:rFonts w:hint="eastAsia" w:ascii="宋体" w:hAnsi="宋体" w:eastAsia="宋体" w:cs="宋体"/>
                <w:i w:val="0"/>
                <w:iCs w:val="0"/>
                <w:color w:val="000000"/>
                <w:sz w:val="22"/>
                <w:szCs w:val="22"/>
                <w:highlight w:val="none"/>
                <w:lang w:eastAsia="zh-CN" w:bidi="ar"/>
              </w:rPr>
            </w:r>
            <w:r/>
          </w:p>
          <w:p>
            <w:pPr>
              <w:pStyle w:val="638"/>
              <w:jc w:val="center"/>
              <w:widowControl/>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638"/>
              <w:jc w:val="center"/>
              <w:widowControl/>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lang w:bidi="ar"/>
              </w:rPr>
              <w:t xml:space="preserve">总报价</w:t>
            </w:r>
            <w:r>
              <w:rPr>
                <w:rFonts w:hint="eastAsia" w:ascii="宋体" w:hAnsi="宋体" w:eastAsia="宋体" w:cs="宋体"/>
                <w:i w:val="0"/>
                <w:iCs w:val="0"/>
                <w:color w:val="000000"/>
                <w:sz w:val="22"/>
                <w:szCs w:val="22"/>
                <w:highlight w:val="none"/>
                <w:lang w:eastAsia="zh-CN" w:bidi="ar"/>
              </w:rPr>
              <w:t xml:space="preserve">（</w:t>
            </w:r>
            <w:r>
              <w:rPr>
                <w:rFonts w:hint="eastAsia" w:ascii="宋体" w:hAnsi="宋体" w:cs="宋体"/>
                <w:i w:val="0"/>
                <w:iCs w:val="0"/>
                <w:color w:val="000000"/>
                <w:sz w:val="22"/>
                <w:szCs w:val="22"/>
                <w:highlight w:val="none"/>
                <w:lang w:val="en-US" w:eastAsia="zh-CN" w:bidi="ar"/>
              </w:rPr>
              <w:t xml:space="preserve">30</w:t>
            </w:r>
            <w:r>
              <w:rPr>
                <w:rFonts w:hint="eastAsia" w:ascii="宋体" w:hAnsi="宋体" w:eastAsia="宋体" w:cs="宋体"/>
                <w:i w:val="0"/>
                <w:iCs w:val="0"/>
                <w:color w:val="000000"/>
                <w:sz w:val="22"/>
                <w:szCs w:val="22"/>
                <w:highlight w:val="none"/>
                <w:lang w:bidi="ar"/>
              </w:rPr>
              <w:t xml:space="preserve">分）</w:t>
            </w: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pStyle w:val="638"/>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1.有效投标报价：是指通过“投标文件初审”的投标人的经商务性评审（修正、小微企业扣除等）后的评标总价；</w:t>
            </w:r>
            <w:r>
              <w:rPr>
                <w:rFonts w:hint="eastAsia" w:ascii="宋体" w:hAnsi="宋体" w:eastAsia="宋体" w:cs="宋体"/>
                <w:sz w:val="22"/>
                <w:szCs w:val="22"/>
                <w:highlight w:val="none"/>
                <w:lang w:bidi="ar"/>
              </w:rPr>
            </w:r>
            <w:r/>
          </w:p>
          <w:p>
            <w:pPr>
              <w:pStyle w:val="638"/>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2.评标基准价=有效投标报价中的最低投标报价；</w:t>
            </w:r>
            <w:r>
              <w:rPr>
                <w:rFonts w:hint="eastAsia" w:ascii="宋体" w:hAnsi="宋体" w:eastAsia="宋体" w:cs="宋体"/>
                <w:sz w:val="22"/>
                <w:szCs w:val="22"/>
                <w:highlight w:val="none"/>
                <w:lang w:bidi="ar"/>
              </w:rPr>
            </w:r>
            <w:r/>
          </w:p>
          <w:p>
            <w:pPr>
              <w:pStyle w:val="638"/>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3.当投标人的评标总价等于评标基准价的得</w:t>
            </w:r>
            <w:r>
              <w:rPr>
                <w:rFonts w:hint="eastAsia" w:ascii="宋体" w:hAnsi="宋体" w:cs="宋体"/>
                <w:sz w:val="22"/>
                <w:szCs w:val="22"/>
                <w:highlight w:val="none"/>
                <w:lang w:val="en-US" w:eastAsia="zh-CN" w:bidi="ar"/>
              </w:rPr>
              <w:t xml:space="preserve">30</w:t>
            </w:r>
            <w:r>
              <w:rPr>
                <w:rFonts w:hint="eastAsia" w:ascii="宋体" w:hAnsi="宋体" w:eastAsia="宋体" w:cs="宋体"/>
                <w:sz w:val="22"/>
                <w:szCs w:val="22"/>
                <w:highlight w:val="none"/>
                <w:lang w:bidi="ar"/>
              </w:rPr>
              <w:t xml:space="preserve">分；</w:t>
            </w:r>
            <w:r>
              <w:rPr>
                <w:rFonts w:hint="eastAsia" w:ascii="宋体" w:hAnsi="宋体" w:eastAsia="宋体" w:cs="宋体"/>
                <w:sz w:val="22"/>
                <w:szCs w:val="22"/>
                <w:highlight w:val="none"/>
                <w:lang w:bidi="ar"/>
              </w:rPr>
            </w:r>
            <w:r/>
          </w:p>
          <w:p>
            <w:pPr>
              <w:pStyle w:val="638"/>
              <w:keepLines w:val="0"/>
              <w:keepNext w:val="0"/>
              <w:pageBreakBefore w:val="0"/>
              <w:spacing w:line="360" w:lineRule="auto"/>
              <w:widowControl w:val="off"/>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sz w:val="22"/>
                <w:szCs w:val="22"/>
                <w:highlight w:val="none"/>
                <w:lang w:bidi="ar"/>
              </w:rPr>
              <w:t xml:space="preserve">4.其他投标人的价格分按照下列公式计算：评标总价得分=（评标基准价/评标总价）*</w:t>
            </w:r>
            <w:r>
              <w:rPr>
                <w:rFonts w:hint="eastAsia" w:ascii="宋体" w:hAnsi="宋体" w:cs="宋体"/>
                <w:sz w:val="22"/>
                <w:szCs w:val="22"/>
                <w:highlight w:val="none"/>
                <w:lang w:val="en-US" w:eastAsia="zh-CN" w:bidi="ar"/>
              </w:rPr>
              <w:t xml:space="preserve">30</w:t>
            </w:r>
            <w:r>
              <w:rPr>
                <w:rFonts w:hint="eastAsia" w:ascii="宋体" w:hAnsi="宋体" w:eastAsia="宋体" w:cs="宋体"/>
                <w:sz w:val="22"/>
                <w:szCs w:val="22"/>
                <w:highlight w:val="none"/>
                <w:lang w:bidi="ar"/>
              </w:rPr>
              <w:t xml:space="preserve">分（计算结果保留2位小数，第三位四舍五入）。</w:t>
            </w:r>
            <w:r>
              <w:rPr>
                <w:rFonts w:hint="eastAsia" w:ascii="宋体" w:hAnsi="宋体" w:eastAsia="宋体" w:cs="宋体"/>
                <w:i w:val="0"/>
                <w:iCs w:val="0"/>
                <w:color w:val="000000"/>
                <w:sz w:val="22"/>
                <w:szCs w:val="22"/>
                <w:highlight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638"/>
              <w:jc w:val="center"/>
              <w:widowControl/>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lang w:bidi="ar"/>
              </w:rPr>
              <w:t xml:space="preserve">2</w:t>
            </w: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638"/>
              <w:jc w:val="center"/>
              <w:widowControl/>
              <w:rPr>
                <w:rFonts w:hint="eastAsia" w:ascii="宋体" w:hAnsi="宋体" w:eastAsia="宋体" w:cs="宋体"/>
                <w:i w:val="0"/>
                <w:iCs w:val="0"/>
                <w:color w:val="000000"/>
                <w:sz w:val="22"/>
                <w:szCs w:val="22"/>
                <w:highlight w:val="none"/>
                <w:lang w:eastAsia="zh-CN" w:bidi="ar"/>
              </w:rPr>
            </w:pPr>
            <w:r>
              <w:rPr>
                <w:rFonts w:hint="eastAsia" w:ascii="宋体" w:hAnsi="宋体" w:eastAsia="宋体" w:cs="宋体"/>
                <w:i w:val="0"/>
                <w:iCs w:val="0"/>
                <w:color w:val="000000"/>
                <w:sz w:val="22"/>
                <w:szCs w:val="22"/>
                <w:highlight w:val="none"/>
                <w:lang w:bidi="ar"/>
              </w:rPr>
              <w:t xml:space="preserve">技术部分</w:t>
            </w:r>
            <w:r>
              <w:rPr>
                <w:rFonts w:hint="eastAsia" w:ascii="宋体" w:hAnsi="宋体" w:eastAsia="宋体" w:cs="宋体"/>
                <w:i w:val="0"/>
                <w:iCs w:val="0"/>
                <w:color w:val="000000"/>
                <w:sz w:val="22"/>
                <w:szCs w:val="22"/>
                <w:highlight w:val="none"/>
                <w:lang w:eastAsia="zh-CN" w:bidi="ar"/>
              </w:rPr>
            </w:r>
            <w:r/>
          </w:p>
          <w:p>
            <w:pPr>
              <w:pStyle w:val="638"/>
              <w:jc w:val="center"/>
              <w:widowControl/>
              <w:rPr>
                <w:rFonts w:hint="eastAsia" w:ascii="宋体" w:hAnsi="宋体" w:eastAsia="宋体" w:cs="宋体"/>
                <w:i w:val="0"/>
                <w:iCs w:val="0"/>
                <w:color w:val="000000"/>
                <w:sz w:val="22"/>
                <w:szCs w:val="22"/>
                <w:highlight w:val="none"/>
                <w:lang w:bidi="ar"/>
              </w:rPr>
            </w:pPr>
            <w:r>
              <w:rPr>
                <w:rFonts w:hint="eastAsia" w:ascii="宋体" w:hAnsi="宋体" w:eastAsia="宋体" w:cs="宋体"/>
                <w:i w:val="0"/>
                <w:iCs w:val="0"/>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638"/>
              <w:jc w:val="center"/>
              <w:widowControl/>
              <w:rPr>
                <w:rFonts w:hint="eastAsia" w:ascii="宋体" w:hAnsi="宋体" w:eastAsia="宋体" w:cs="宋体"/>
                <w:i w:val="0"/>
                <w:iCs w:val="0"/>
                <w:color w:val="000000"/>
                <w:sz w:val="22"/>
                <w:szCs w:val="22"/>
                <w:highlight w:val="none"/>
                <w:lang w:bidi="ar"/>
              </w:rPr>
            </w:pPr>
            <w:r>
              <w:rPr>
                <w:rFonts w:hint="eastAsia" w:ascii="宋体" w:hAnsi="宋体" w:eastAsia="宋体" w:cs="宋体"/>
                <w:i w:val="0"/>
                <w:iCs w:val="0"/>
                <w:color w:val="000000"/>
                <w:sz w:val="22"/>
                <w:szCs w:val="22"/>
                <w:highlight w:val="none"/>
                <w:lang w:bidi="ar"/>
              </w:rPr>
              <w:t xml:space="preserve">技术参数响应</w:t>
            </w:r>
            <w:r>
              <w:rPr>
                <w:rFonts w:hint="eastAsia" w:ascii="宋体" w:hAnsi="宋体" w:eastAsia="宋体" w:cs="宋体"/>
                <w:i w:val="0"/>
                <w:iCs w:val="0"/>
                <w:color w:val="000000"/>
                <w:sz w:val="22"/>
                <w:szCs w:val="22"/>
                <w:highlight w:val="none"/>
                <w:lang w:eastAsia="zh-CN" w:bidi="ar"/>
              </w:rPr>
              <w:t xml:space="preserve">（</w:t>
            </w:r>
            <w:r>
              <w:rPr>
                <w:rFonts w:hint="eastAsia" w:ascii="宋体" w:hAnsi="宋体" w:cs="宋体"/>
                <w:i w:val="0"/>
                <w:iCs w:val="0"/>
                <w:color w:val="000000"/>
                <w:sz w:val="22"/>
                <w:szCs w:val="22"/>
                <w:highlight w:val="none"/>
                <w:lang w:val="en-US" w:eastAsia="zh-CN" w:bidi="ar"/>
              </w:rPr>
              <w:t xml:space="preserve">30</w:t>
            </w:r>
            <w:r>
              <w:rPr>
                <w:rFonts w:hint="eastAsia" w:ascii="宋体" w:hAnsi="宋体" w:eastAsia="宋体" w:cs="宋体"/>
                <w:i w:val="0"/>
                <w:iCs w:val="0"/>
                <w:color w:val="000000"/>
                <w:sz w:val="22"/>
                <w:szCs w:val="22"/>
                <w:highlight w:val="none"/>
                <w:lang w:bidi="ar"/>
              </w:rPr>
              <w:t xml:space="preserve">分）</w:t>
            </w:r>
            <w:r>
              <w:rPr>
                <w:rFonts w:hint="eastAsia" w:ascii="宋体" w:hAnsi="宋体" w:eastAsia="宋体" w:cs="宋体"/>
                <w:i w:val="0"/>
                <w:iCs w:val="0"/>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pStyle w:val="638"/>
              <w:jc w:val="left"/>
              <w:spacing w:line="288"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根据所投产品技术参数要求的响应程度进行评分。全部响应招标文件&lt;第四部分 采购需求&gt;中技术参数和要求的，得30分；</w:t>
            </w:r>
            <w:r>
              <w:rPr>
                <w:rFonts w:hint="eastAsia" w:ascii="宋体" w:hAnsi="宋体" w:eastAsia="宋体" w:cs="宋体"/>
                <w:sz w:val="22"/>
                <w:szCs w:val="22"/>
                <w:highlight w:val="none"/>
                <w:lang w:bidi="ar"/>
              </w:rPr>
            </w:r>
            <w:r/>
          </w:p>
          <w:p>
            <w:pPr>
              <w:pStyle w:val="638"/>
              <w:jc w:val="left"/>
              <w:spacing w:line="288"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技术参数中标“★”项要求提供检测报告等相关证明材料的，投标人必须按照招标文件技术参数中的具体要求提供对应证明材料，评标委员会必须依据投标人提供的证明材料进行评审（提供的证明材料须满足招标文件的参数要求），未提供对应材料或提供的材料不符合招标文件中要求的视为负偏离，标“★”项，每一项不满足（负偏离）扣2分</w:t>
            </w:r>
            <w:r>
              <w:rPr>
                <w:rFonts w:hint="eastAsia" w:ascii="宋体" w:hAnsi="宋体" w:eastAsia="宋体" w:cs="宋体"/>
                <w:sz w:val="22"/>
                <w:szCs w:val="22"/>
                <w:highlight w:val="none"/>
                <w:lang w:eastAsia="zh-CN" w:bidi="ar"/>
              </w:rPr>
              <w:t xml:space="preserve">，</w:t>
            </w:r>
            <w:r>
              <w:rPr>
                <w:rFonts w:hint="eastAsia" w:ascii="宋体" w:hAnsi="宋体" w:eastAsia="宋体" w:cs="宋体"/>
                <w:sz w:val="22"/>
                <w:szCs w:val="22"/>
                <w:highlight w:val="none"/>
                <w:lang w:val="en-US" w:eastAsia="zh-CN" w:bidi="ar"/>
              </w:rPr>
              <w:t xml:space="preserve">扣完为止</w:t>
            </w:r>
            <w:r>
              <w:rPr>
                <w:rFonts w:hint="eastAsia" w:ascii="宋体" w:hAnsi="宋体" w:eastAsia="宋体" w:cs="宋体"/>
                <w:sz w:val="22"/>
                <w:szCs w:val="22"/>
                <w:highlight w:val="none"/>
                <w:lang w:bidi="ar"/>
              </w:rPr>
              <w:t xml:space="preserve">；</w:t>
            </w:r>
            <w:r>
              <w:rPr>
                <w:rFonts w:hint="eastAsia" w:ascii="宋体" w:hAnsi="宋体" w:eastAsia="宋体" w:cs="宋体"/>
                <w:sz w:val="22"/>
                <w:szCs w:val="22"/>
                <w:highlight w:val="none"/>
                <w:lang w:bidi="ar"/>
              </w:rPr>
            </w:r>
            <w:r/>
          </w:p>
          <w:p>
            <w:pPr>
              <w:pStyle w:val="638"/>
              <w:jc w:val="left"/>
              <w:spacing w:line="288"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2.技术参数中非“★”项以投标文件中的“技术参数响应及偏离表”标注的偏离情况为准，每一项不满足（负偏离）扣1分，扣完为止。</w:t>
            </w:r>
            <w:r>
              <w:rPr>
                <w:rFonts w:hint="eastAsia" w:ascii="宋体" w:hAnsi="宋体" w:eastAsia="宋体" w:cs="宋体"/>
                <w:sz w:val="22"/>
                <w:szCs w:val="22"/>
                <w:highlight w:val="none"/>
                <w:lang w:bidi="ar"/>
              </w:rPr>
            </w:r>
            <w:r/>
          </w:p>
          <w:p>
            <w:pPr>
              <w:pStyle w:val="638"/>
              <w:jc w:val="left"/>
              <w:keepLines w:val="0"/>
              <w:keepNext w:val="0"/>
              <w:pageBreakBefore w:val="0"/>
              <w:spacing w:line="288" w:lineRule="auto"/>
              <w:widowControl/>
              <w:rPr>
                <w:rFonts w:hint="eastAsia" w:ascii="宋体" w:hAnsi="宋体" w:eastAsia="宋体" w:cs="宋体"/>
                <w:i w:val="0"/>
                <w:iCs w:val="0"/>
                <w:color w:val="000000"/>
                <w:sz w:val="22"/>
                <w:szCs w:val="22"/>
                <w:highlight w:val="none"/>
              </w:rPr>
            </w:pPr>
            <w:r>
              <w:rPr>
                <w:rFonts w:hint="eastAsia" w:ascii="宋体" w:hAnsi="宋体" w:eastAsia="宋体" w:cs="宋体"/>
                <w:sz w:val="22"/>
                <w:szCs w:val="22"/>
                <w:highlight w:val="none"/>
                <w:lang w:bidi="ar"/>
              </w:rPr>
              <w:t xml:space="preserve">注：《技术参数响应偏离表》中的内容须是投标人投标产品的真实反映，投标人在投标时不得虚假响应和虚假承诺，否则将取消其中标资格。</w:t>
            </w:r>
            <w:r>
              <w:rPr>
                <w:rFonts w:hint="eastAsia" w:ascii="宋体" w:hAnsi="宋体" w:eastAsia="宋体" w:cs="宋体"/>
                <w:i w:val="0"/>
                <w:iCs w:val="0"/>
                <w:color w:val="000000"/>
                <w:sz w:val="22"/>
                <w:szCs w:val="22"/>
                <w:highlight w:val="none"/>
              </w:rPr>
            </w:r>
            <w:r/>
          </w:p>
        </w:tc>
      </w:tr>
      <w:tr>
        <w:trPr>
          <w:trHeight w:val="1253"/>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pStyle w:val="638"/>
              <w:jc w:val="center"/>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t xml:space="preserve">3</w:t>
            </w: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Style w:val="638"/>
              <w:jc w:val="center"/>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t xml:space="preserve">商务部分</w:t>
            </w: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638"/>
              <w:jc w:val="center"/>
              <w:widowControl/>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lang w:bidi="ar"/>
              </w:rPr>
              <w:t xml:space="preserve">企业实力</w:t>
            </w:r>
            <w:r>
              <w:rPr>
                <w:rFonts w:hint="eastAsia" w:ascii="宋体" w:hAnsi="宋体" w:eastAsia="宋体" w:cs="宋体"/>
                <w:i w:val="0"/>
                <w:iCs w:val="0"/>
                <w:color w:val="000000"/>
                <w:sz w:val="22"/>
                <w:szCs w:val="22"/>
                <w:highlight w:val="none"/>
                <w:lang w:eastAsia="zh-CN" w:bidi="ar"/>
              </w:rPr>
              <w:t xml:space="preserve">（</w:t>
            </w:r>
            <w:r>
              <w:rPr>
                <w:rFonts w:hint="eastAsia" w:ascii="宋体" w:hAnsi="宋体" w:cs="宋体"/>
                <w:i w:val="0"/>
                <w:iCs w:val="0"/>
                <w:color w:val="000000"/>
                <w:sz w:val="22"/>
                <w:szCs w:val="22"/>
                <w:highlight w:val="none"/>
                <w:lang w:val="en-US" w:eastAsia="zh-CN" w:bidi="ar"/>
              </w:rPr>
              <w:t xml:space="preserve">4</w:t>
            </w:r>
            <w:r>
              <w:rPr>
                <w:rFonts w:hint="eastAsia" w:ascii="宋体" w:hAnsi="宋体" w:eastAsia="宋体" w:cs="宋体"/>
                <w:i w:val="0"/>
                <w:iCs w:val="0"/>
                <w:color w:val="000000"/>
                <w:sz w:val="22"/>
                <w:szCs w:val="22"/>
                <w:highlight w:val="none"/>
                <w:lang w:bidi="ar"/>
              </w:rPr>
              <w:t xml:space="preserve">分）</w:t>
            </w: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pStyle w:val="638"/>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投标人具有有效期内的第三方机构认证的环境管理体系认证证书（ISO14001）、职业健康安全管理体系认证证书（ISO45001）、质量管理体系认证证书（ISO9001）、信息安全管理体系认证证书(IS027001)。每提供一项得1分，本项最高得4分 。</w:t>
            </w:r>
            <w:r>
              <w:rPr>
                <w:rFonts w:hint="eastAsia" w:ascii="宋体" w:hAnsi="宋体" w:eastAsia="宋体" w:cs="宋体"/>
                <w:sz w:val="22"/>
                <w:szCs w:val="22"/>
                <w:highlight w:val="none"/>
                <w:lang w:bidi="ar"/>
              </w:rPr>
            </w:r>
            <w:r/>
          </w:p>
          <w:p>
            <w:pPr>
              <w:pStyle w:val="638"/>
              <w:jc w:val="left"/>
              <w:spacing w:line="360" w:lineRule="auto"/>
              <w:widowControl/>
              <w:rPr>
                <w:rFonts w:hint="eastAsia" w:ascii="宋体" w:hAnsi="宋体" w:eastAsia="宋体" w:cs="宋体"/>
                <w:i w:val="0"/>
                <w:iCs w:val="0"/>
                <w:color w:val="000000"/>
                <w:sz w:val="22"/>
                <w:szCs w:val="22"/>
                <w:highlight w:val="none"/>
                <w:lang w:eastAsia="zh-CN" w:bidi="ar"/>
              </w:rPr>
            </w:pPr>
            <w:r>
              <w:rPr>
                <w:rFonts w:hint="eastAsia" w:ascii="宋体" w:hAnsi="宋体" w:eastAsia="宋体" w:cs="宋体"/>
                <w:sz w:val="22"/>
                <w:szCs w:val="22"/>
                <w:highlight w:val="none"/>
                <w:lang w:bidi="ar"/>
              </w:rPr>
              <w:t xml:space="preserve">注：</w:t>
            </w:r>
            <w:r>
              <w:rPr>
                <w:rFonts w:hint="eastAsia" w:ascii="宋体" w:hAnsi="宋体" w:cs="宋体"/>
                <w:sz w:val="22"/>
                <w:szCs w:val="22"/>
                <w:highlight w:val="none"/>
                <w:lang w:val="en-US" w:eastAsia="zh-CN" w:bidi="ar"/>
              </w:rPr>
              <w:t xml:space="preserve">投标时</w:t>
            </w:r>
            <w:r>
              <w:rPr>
                <w:rFonts w:hint="eastAsia" w:ascii="宋体" w:hAnsi="宋体" w:eastAsia="宋体" w:cs="宋体"/>
                <w:sz w:val="22"/>
                <w:szCs w:val="22"/>
                <w:highlight w:val="none"/>
                <w:lang w:bidi="ar"/>
              </w:rPr>
              <w:t xml:space="preserve">须提供证书扫描件，且证书必须在有效期范围内。</w:t>
            </w:r>
            <w:r>
              <w:rPr>
                <w:rFonts w:hint="eastAsia" w:ascii="宋体" w:hAnsi="宋体" w:eastAsia="宋体" w:cs="宋体"/>
                <w:i w:val="0"/>
                <w:iCs w:val="0"/>
                <w:color w:val="000000"/>
                <w:sz w:val="22"/>
                <w:szCs w:val="22"/>
                <w:highlight w:val="none"/>
                <w:lang w:eastAsia="zh-CN" w:bidi="ar"/>
              </w:rPr>
            </w:r>
            <w:r/>
          </w:p>
        </w:tc>
      </w:tr>
      <w:tr>
        <w:trPr>
          <w:trHeight w:val="84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638"/>
              <w:jc w:val="center"/>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38"/>
              <w:jc w:val="center"/>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638"/>
              <w:jc w:val="center"/>
              <w:widowControl/>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lang w:bidi="ar"/>
              </w:rPr>
              <w:t xml:space="preserve">团队实力</w:t>
            </w:r>
            <w:r>
              <w:rPr>
                <w:rFonts w:hint="eastAsia" w:ascii="宋体" w:hAnsi="宋体" w:eastAsia="宋体" w:cs="宋体"/>
                <w:i w:val="0"/>
                <w:iCs w:val="0"/>
                <w:color w:val="000000"/>
                <w:sz w:val="22"/>
                <w:szCs w:val="22"/>
                <w:highlight w:val="none"/>
                <w:lang w:eastAsia="zh-CN" w:bidi="ar"/>
              </w:rPr>
              <w:t xml:space="preserve">（</w:t>
            </w:r>
            <w:r>
              <w:rPr>
                <w:rFonts w:hint="eastAsia" w:ascii="宋体" w:hAnsi="宋体" w:cs="宋体"/>
                <w:i w:val="0"/>
                <w:iCs w:val="0"/>
                <w:color w:val="000000"/>
                <w:sz w:val="22"/>
                <w:szCs w:val="22"/>
                <w:highlight w:val="none"/>
                <w:lang w:val="en-US" w:eastAsia="zh-CN" w:bidi="ar"/>
              </w:rPr>
              <w:t xml:space="preserve">9</w:t>
            </w:r>
            <w:r>
              <w:rPr>
                <w:rFonts w:hint="eastAsia" w:ascii="宋体" w:hAnsi="宋体" w:eastAsia="宋体" w:cs="宋体"/>
                <w:i w:val="0"/>
                <w:iCs w:val="0"/>
                <w:color w:val="000000"/>
                <w:sz w:val="22"/>
                <w:szCs w:val="22"/>
                <w:highlight w:val="none"/>
                <w:lang w:bidi="ar"/>
              </w:rPr>
              <w:t xml:space="preserve">分）</w:t>
            </w: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pStyle w:val="638"/>
              <w:jc w:val="left"/>
              <w:spacing w:line="312"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1.本项目项目经理取得以下任意一种资格的：</w:t>
            </w:r>
            <w:r>
              <w:rPr>
                <w:rFonts w:hint="eastAsia" w:ascii="宋体" w:hAnsi="宋体" w:eastAsia="宋体" w:cs="宋体"/>
                <w:sz w:val="22"/>
                <w:szCs w:val="22"/>
                <w:highlight w:val="none"/>
                <w:shd w:val="clear" w:color="auto" w:fill="ffffff"/>
              </w:rPr>
              <w:t xml:space="preserve">机电工程一级注册建造师、信息系统项目管理师、数字经济（电子信息类）高级工程师职称证书、系统分析师、ITSS-IT服务工程师证书、通信工程师、注册信息安全专业人员（CISP）证书、网络信息安全管理员证书</w:t>
            </w:r>
            <w:r>
              <w:rPr>
                <w:rFonts w:hint="eastAsia" w:ascii="宋体" w:hAnsi="宋体" w:eastAsia="宋体" w:cs="宋体"/>
                <w:sz w:val="22"/>
                <w:szCs w:val="22"/>
                <w:highlight w:val="none"/>
                <w:lang w:bidi="ar"/>
              </w:rPr>
              <w:t xml:space="preserve">，每提供1种证书得1分，本项最高得3分，未提供不得分。</w:t>
            </w:r>
            <w:r>
              <w:rPr>
                <w:rFonts w:hint="eastAsia" w:ascii="宋体" w:hAnsi="宋体" w:eastAsia="宋体" w:cs="宋体"/>
                <w:sz w:val="22"/>
                <w:szCs w:val="22"/>
                <w:highlight w:val="none"/>
                <w:lang w:bidi="ar"/>
              </w:rPr>
            </w:r>
            <w:r/>
          </w:p>
          <w:p>
            <w:pPr>
              <w:pStyle w:val="638"/>
              <w:jc w:val="left"/>
              <w:spacing w:line="312"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2.本项目项目技术负责人（与项目经理非同一人）取得以下任意一种资格的：</w:t>
            </w:r>
            <w:r>
              <w:rPr>
                <w:rFonts w:hint="eastAsia" w:ascii="宋体" w:hAnsi="宋体" w:eastAsia="宋体" w:cs="宋体"/>
                <w:sz w:val="22"/>
                <w:szCs w:val="22"/>
                <w:highlight w:val="none"/>
                <w:shd w:val="clear" w:color="auto" w:fill="ffffff"/>
              </w:rPr>
              <w:t xml:space="preserve">高级工程师、系统集成项目管理工程师、信息安全保障人员认证证书（CISAW）、通信工程师、信息安全工程师、系统规划与管理师、信息与通信工程师、注册信息安全专业人员（CISP）证书的</w:t>
            </w:r>
            <w:r>
              <w:rPr>
                <w:rFonts w:hint="eastAsia" w:ascii="宋体" w:hAnsi="宋体" w:eastAsia="宋体" w:cs="宋体"/>
                <w:sz w:val="22"/>
                <w:szCs w:val="22"/>
                <w:highlight w:val="none"/>
                <w:lang w:bidi="ar"/>
              </w:rPr>
              <w:t xml:space="preserve">，每提供1种证书得1分，本项最高得3分，未提供不得分。</w:t>
            </w:r>
            <w:r>
              <w:rPr>
                <w:rFonts w:hint="eastAsia" w:ascii="宋体" w:hAnsi="宋体" w:eastAsia="宋体" w:cs="宋体"/>
                <w:sz w:val="22"/>
                <w:szCs w:val="22"/>
                <w:highlight w:val="none"/>
                <w:lang w:bidi="ar"/>
              </w:rPr>
            </w:r>
            <w:r/>
          </w:p>
          <w:p>
            <w:pPr>
              <w:pStyle w:val="638"/>
              <w:jc w:val="left"/>
              <w:spacing w:line="312"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3.项目组成员（除项目经理、技术负责人外）分别具备网络工程师、系统集成项目管理工程师、通信工程师、信息安全保障人员认证证书（CISAW），每提供1种证书得1分，本项最高得3分，一人多证只计一次不重复得分，未提供不得分。</w:t>
            </w:r>
            <w:r>
              <w:rPr>
                <w:rFonts w:hint="eastAsia" w:ascii="宋体" w:hAnsi="宋体" w:eastAsia="宋体" w:cs="宋体"/>
                <w:sz w:val="22"/>
                <w:szCs w:val="22"/>
                <w:highlight w:val="none"/>
                <w:lang w:bidi="ar"/>
              </w:rPr>
            </w:r>
            <w:r/>
          </w:p>
          <w:p>
            <w:pPr>
              <w:pStyle w:val="638"/>
              <w:jc w:val="left"/>
              <w:keepLines w:val="0"/>
              <w:keepNext w:val="0"/>
              <w:pageBreakBefore w:val="0"/>
              <w:spacing w:line="312" w:lineRule="auto"/>
              <w:widowControl/>
              <w:rPr>
                <w:rFonts w:hint="eastAsia" w:ascii="宋体" w:hAnsi="宋体" w:eastAsia="宋体" w:cs="宋体"/>
                <w:i w:val="0"/>
                <w:iCs w:val="0"/>
                <w:color w:val="000000"/>
                <w:sz w:val="22"/>
                <w:szCs w:val="22"/>
                <w:highlight w:val="none"/>
              </w:rPr>
            </w:pPr>
            <w:r>
              <w:rPr>
                <w:rFonts w:hint="eastAsia" w:ascii="宋体" w:hAnsi="宋体" w:eastAsia="宋体" w:cs="宋体"/>
                <w:sz w:val="22"/>
                <w:szCs w:val="22"/>
                <w:highlight w:val="none"/>
                <w:lang w:bidi="ar"/>
              </w:rPr>
              <w:t xml:space="preserve">注：投标时须提供加盖公章的证书扫描件和本单位为其缴纳的近3个月（不含投标当月）任意一个月的社保证明扫描件，否则不得分。</w:t>
            </w:r>
            <w:r>
              <w:rPr>
                <w:rFonts w:hint="eastAsia" w:ascii="宋体" w:hAnsi="宋体" w:eastAsia="宋体" w:cs="宋体"/>
                <w:i w:val="0"/>
                <w:iCs w:val="0"/>
                <w:color w:val="000000"/>
                <w:sz w:val="22"/>
                <w:szCs w:val="22"/>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638"/>
              <w:jc w:val="center"/>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38"/>
              <w:jc w:val="center"/>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638"/>
              <w:jc w:val="center"/>
              <w:widowControl/>
              <w:rPr>
                <w:rFonts w:hint="eastAsia" w:ascii="宋体" w:hAnsi="宋体" w:eastAsia="宋体" w:cs="宋体"/>
                <w:i w:val="0"/>
                <w:iCs w:val="0"/>
                <w:color w:val="000000"/>
                <w:sz w:val="22"/>
                <w:szCs w:val="22"/>
                <w:highlight w:val="none"/>
                <w:lang w:bidi="ar"/>
              </w:rPr>
            </w:pPr>
            <w:r>
              <w:rPr>
                <w:rFonts w:hint="eastAsia" w:ascii="宋体" w:hAnsi="宋体" w:eastAsia="宋体" w:cs="宋体"/>
                <w:i w:val="0"/>
                <w:iCs w:val="0"/>
                <w:color w:val="000000"/>
                <w:sz w:val="22"/>
                <w:szCs w:val="22"/>
                <w:highlight w:val="none"/>
                <w:lang w:bidi="ar"/>
              </w:rPr>
              <w:t xml:space="preserve">业绩</w:t>
            </w:r>
            <w:r>
              <w:rPr>
                <w:rFonts w:hint="eastAsia" w:ascii="宋体" w:hAnsi="宋体" w:eastAsia="宋体" w:cs="宋体"/>
                <w:i w:val="0"/>
                <w:iCs w:val="0"/>
                <w:color w:val="000000"/>
                <w:sz w:val="22"/>
                <w:szCs w:val="22"/>
                <w:highlight w:val="none"/>
                <w:lang w:eastAsia="zh-CN" w:bidi="ar"/>
              </w:rPr>
              <w:t xml:space="preserve">（</w:t>
            </w:r>
            <w:r>
              <w:rPr>
                <w:rFonts w:hint="eastAsia" w:ascii="宋体" w:hAnsi="宋体" w:cs="宋体"/>
                <w:i w:val="0"/>
                <w:iCs w:val="0"/>
                <w:color w:val="000000"/>
                <w:sz w:val="22"/>
                <w:szCs w:val="22"/>
                <w:highlight w:val="none"/>
                <w:lang w:val="en-US" w:eastAsia="zh-CN" w:bidi="ar"/>
              </w:rPr>
              <w:t xml:space="preserve">2</w:t>
            </w:r>
            <w:r>
              <w:rPr>
                <w:rFonts w:hint="eastAsia" w:ascii="宋体" w:hAnsi="宋体" w:eastAsia="宋体" w:cs="宋体"/>
                <w:i w:val="0"/>
                <w:iCs w:val="0"/>
                <w:color w:val="000000"/>
                <w:sz w:val="22"/>
                <w:szCs w:val="22"/>
                <w:highlight w:val="none"/>
                <w:lang w:bidi="ar"/>
              </w:rPr>
              <w:t xml:space="preserve">分）</w:t>
            </w:r>
            <w:r>
              <w:rPr>
                <w:rFonts w:hint="eastAsia" w:ascii="宋体" w:hAnsi="宋体" w:eastAsia="宋体" w:cs="宋体"/>
                <w:i w:val="0"/>
                <w:iCs w:val="0"/>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pStyle w:val="638"/>
              <w:jc w:val="left"/>
              <w:keepLines w:val="0"/>
              <w:keepNext w:val="0"/>
              <w:pageBreakBefore w:val="0"/>
              <w:spacing w:line="312"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sz w:val="22"/>
                <w:szCs w:val="22"/>
                <w:highlight w:val="none"/>
                <w:lang w:bidi="ar"/>
              </w:rPr>
              <w:t xml:space="preserve">投标人承建包含监控的智能化项目业绩的，每提供一项得</w:t>
            </w:r>
            <w:r>
              <w:rPr>
                <w:rFonts w:hint="eastAsia" w:ascii="宋体" w:hAnsi="宋体" w:cs="宋体"/>
                <w:sz w:val="22"/>
                <w:szCs w:val="22"/>
                <w:highlight w:val="none"/>
                <w:lang w:val="en-US" w:eastAsia="zh-CN" w:bidi="ar"/>
              </w:rPr>
              <w:t xml:space="preserve">1</w:t>
            </w:r>
            <w:r>
              <w:rPr>
                <w:rFonts w:hint="eastAsia" w:ascii="宋体" w:hAnsi="宋体" w:eastAsia="宋体" w:cs="宋体"/>
                <w:sz w:val="22"/>
                <w:szCs w:val="22"/>
                <w:highlight w:val="none"/>
                <w:lang w:bidi="ar"/>
              </w:rPr>
              <w:t xml:space="preserve">分，最高得</w:t>
            </w:r>
            <w:r>
              <w:rPr>
                <w:rFonts w:hint="eastAsia" w:ascii="宋体" w:hAnsi="宋体" w:cs="宋体"/>
                <w:sz w:val="22"/>
                <w:szCs w:val="22"/>
                <w:highlight w:val="none"/>
                <w:lang w:val="en-US" w:eastAsia="zh-CN" w:bidi="ar"/>
              </w:rPr>
              <w:t xml:space="preserve">2</w:t>
            </w:r>
            <w:r>
              <w:rPr>
                <w:rFonts w:hint="eastAsia" w:ascii="宋体" w:hAnsi="宋体" w:eastAsia="宋体" w:cs="宋体"/>
                <w:sz w:val="22"/>
                <w:szCs w:val="22"/>
                <w:highlight w:val="none"/>
                <w:lang w:bidi="ar"/>
              </w:rPr>
              <w:t xml:space="preserve">分。（投标时需须同时提供验收报告扫描件、合同扫描件，缺一项不得分。若合同和验收报告中均未体现监控的智能化项目业绩，还需提供业绩发包方出具包含监控的证明加盖业绩发包方公章扫描件，否则不得分）。</w:t>
            </w:r>
            <w:r>
              <w:rPr>
                <w:rFonts w:hint="eastAsia" w:ascii="宋体" w:hAnsi="宋体" w:eastAsia="宋体" w:cs="宋体"/>
                <w:i w:val="0"/>
                <w:iCs w:val="0"/>
                <w:color w:val="000000"/>
                <w:sz w:val="22"/>
                <w:szCs w:val="22"/>
                <w:highlight w:val="none"/>
                <w:lang w:val="en-US" w:eastAsia="zh-CN" w:bidi="ar"/>
              </w:rPr>
            </w:r>
            <w:r/>
          </w:p>
        </w:tc>
      </w:tr>
      <w:tr>
        <w:trPr>
          <w:trHeight w:val="495"/>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pStyle w:val="638"/>
              <w:jc w:val="center"/>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t xml:space="preserve">4</w:t>
            </w: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Style w:val="638"/>
              <w:jc w:val="center"/>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bidi="ar"/>
              </w:rPr>
              <w:t xml:space="preserve">方案</w:t>
            </w:r>
            <w:r>
              <w:rPr>
                <w:rFonts w:hint="eastAsia" w:ascii="宋体" w:hAnsi="宋体" w:eastAsia="宋体" w:cs="宋体"/>
                <w:i w:val="0"/>
                <w:iCs w:val="0"/>
                <w:color w:val="000000"/>
                <w:sz w:val="22"/>
                <w:szCs w:val="22"/>
                <w:highlight w:val="none"/>
                <w:lang w:val="en-US" w:eastAsia="zh-CN" w:bidi="ar"/>
              </w:rPr>
              <w:t xml:space="preserve">部分</w:t>
            </w:r>
            <w:r>
              <w:rPr>
                <w:rFonts w:hint="eastAsia" w:ascii="宋体" w:hAnsi="宋体" w:eastAsia="宋体" w:cs="宋体"/>
                <w:i w:val="0"/>
                <w:iCs w:val="0"/>
                <w:color w:val="000000"/>
                <w:sz w:val="22"/>
                <w:szCs w:val="22"/>
                <w:highlight w:val="none"/>
                <w:lang w:val="en-US" w:eastAsia="zh-CN" w:bidi="ar"/>
              </w:rPr>
            </w:r>
            <w:r/>
          </w:p>
          <w:p>
            <w:pPr>
              <w:pStyle w:val="638"/>
              <w:jc w:val="center"/>
              <w:widowControl/>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638"/>
              <w:jc w:val="center"/>
              <w:widowControl/>
              <w:rPr>
                <w:rFonts w:hint="eastAsia" w:ascii="宋体" w:hAnsi="宋体" w:eastAsia="宋体" w:cs="宋体"/>
                <w:i w:val="0"/>
                <w:iCs w:val="0"/>
                <w:color w:val="000000"/>
                <w:sz w:val="22"/>
                <w:szCs w:val="22"/>
                <w:highlight w:val="none"/>
                <w:lang w:bidi="ar"/>
              </w:rPr>
            </w:pPr>
            <w:r>
              <w:rPr>
                <w:rFonts w:hint="eastAsia" w:ascii="宋体" w:hAnsi="宋体" w:eastAsia="宋体" w:cs="宋体"/>
                <w:i w:val="0"/>
                <w:iCs w:val="0"/>
                <w:color w:val="000000"/>
                <w:sz w:val="22"/>
                <w:szCs w:val="22"/>
                <w:highlight w:val="none"/>
                <w:lang w:bidi="ar"/>
              </w:rPr>
              <w:t xml:space="preserve">安装、</w:t>
            </w:r>
            <w:r>
              <w:rPr>
                <w:rFonts w:hint="eastAsia" w:ascii="宋体" w:hAnsi="宋体" w:cs="宋体"/>
                <w:i w:val="0"/>
                <w:iCs w:val="0"/>
                <w:color w:val="000000"/>
                <w:sz w:val="22"/>
                <w:szCs w:val="22"/>
                <w:highlight w:val="none"/>
                <w:lang w:val="en-US" w:eastAsia="zh-CN" w:bidi="ar"/>
              </w:rPr>
              <w:t xml:space="preserve">调试</w:t>
            </w:r>
            <w:r>
              <w:rPr>
                <w:rFonts w:hint="eastAsia" w:ascii="宋体" w:hAnsi="宋体" w:eastAsia="宋体" w:cs="宋体"/>
                <w:i w:val="0"/>
                <w:iCs w:val="0"/>
                <w:color w:val="000000"/>
                <w:sz w:val="22"/>
                <w:szCs w:val="22"/>
                <w:highlight w:val="none"/>
                <w:lang w:bidi="ar"/>
              </w:rPr>
              <w:t xml:space="preserve">实施方案（</w:t>
            </w:r>
            <w:r>
              <w:rPr>
                <w:rFonts w:hint="eastAsia" w:ascii="宋体" w:hAnsi="宋体" w:cs="宋体"/>
                <w:i w:val="0"/>
                <w:iCs w:val="0"/>
                <w:color w:val="000000"/>
                <w:sz w:val="22"/>
                <w:szCs w:val="22"/>
                <w:highlight w:val="none"/>
                <w:lang w:val="en-US" w:eastAsia="zh-CN" w:bidi="ar"/>
              </w:rPr>
              <w:t xml:space="preserve">5</w:t>
            </w:r>
            <w:r>
              <w:rPr>
                <w:rFonts w:hint="eastAsia" w:ascii="宋体" w:hAnsi="宋体" w:eastAsia="宋体" w:cs="宋体"/>
                <w:i w:val="0"/>
                <w:iCs w:val="0"/>
                <w:color w:val="000000"/>
                <w:sz w:val="22"/>
                <w:szCs w:val="22"/>
                <w:highlight w:val="none"/>
                <w:lang w:bidi="ar"/>
              </w:rPr>
              <w:t xml:space="preserve">分）</w:t>
            </w:r>
            <w:r>
              <w:rPr>
                <w:rFonts w:hint="eastAsia" w:ascii="宋体" w:hAnsi="宋体" w:eastAsia="宋体" w:cs="宋体"/>
                <w:i w:val="0"/>
                <w:iCs w:val="0"/>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pStyle w:val="638"/>
              <w:numPr>
                <w:ilvl w:val="0"/>
                <w:numId w:val="0"/>
              </w:numPr>
              <w:jc w:val="left"/>
              <w:keepLines w:val="0"/>
              <w:keepNext w:val="0"/>
              <w:pageBreakBefore w:val="0"/>
              <w:spacing w:line="312" w:lineRule="auto"/>
              <w:widowControl/>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根据投标人提供的项目安装、</w:t>
            </w:r>
            <w:r>
              <w:rPr>
                <w:rFonts w:hint="eastAsia" w:ascii="宋体" w:hAnsi="宋体" w:cs="宋体"/>
                <w:b w:val="0"/>
                <w:bCs w:val="0"/>
                <w:sz w:val="22"/>
                <w:szCs w:val="22"/>
                <w:highlight w:val="none"/>
                <w:lang w:val="en-US" w:eastAsia="zh-CN"/>
              </w:rPr>
              <w:t xml:space="preserve">调试</w:t>
            </w:r>
            <w:r>
              <w:rPr>
                <w:rFonts w:hint="eastAsia" w:ascii="宋体" w:hAnsi="宋体" w:eastAsia="宋体" w:cs="宋体"/>
                <w:b w:val="0"/>
                <w:bCs w:val="0"/>
                <w:sz w:val="22"/>
                <w:szCs w:val="22"/>
                <w:highlight w:val="none"/>
                <w:lang w:val="en-US" w:eastAsia="zh-CN"/>
              </w:rPr>
              <w:t xml:space="preserve">实施方案进行评审。</w:t>
            </w:r>
            <w:r>
              <w:rPr>
                <w:rFonts w:hint="eastAsia" w:ascii="宋体" w:hAnsi="宋体" w:eastAsia="宋体" w:cs="宋体"/>
                <w:b w:val="0"/>
                <w:bCs w:val="0"/>
                <w:sz w:val="22"/>
                <w:szCs w:val="22"/>
                <w:highlight w:val="none"/>
                <w:lang w:val="en-US" w:eastAsia="zh-CN"/>
              </w:rPr>
            </w:r>
            <w:r/>
          </w:p>
          <w:p>
            <w:pPr>
              <w:pStyle w:val="638"/>
              <w:numPr>
                <w:ilvl w:val="0"/>
                <w:numId w:val="0"/>
              </w:numPr>
              <w:jc w:val="left"/>
              <w:keepLines w:val="0"/>
              <w:keepNext w:val="0"/>
              <w:pageBreakBefore w:val="0"/>
              <w:spacing w:line="312" w:lineRule="auto"/>
              <w:widowControl/>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1.方案内容完整、具体、合理、切实可行，优于本项目的项目需求的该项得</w:t>
            </w:r>
            <w:r>
              <w:rPr>
                <w:rFonts w:hint="eastAsia" w:ascii="宋体" w:hAnsi="宋体" w:cs="宋体"/>
                <w:b w:val="0"/>
                <w:bCs w:val="0"/>
                <w:sz w:val="22"/>
                <w:szCs w:val="22"/>
                <w:highlight w:val="none"/>
                <w:lang w:val="en-US" w:eastAsia="zh-CN"/>
              </w:rPr>
              <w:t xml:space="preserve">5</w:t>
            </w:r>
            <w:r>
              <w:rPr>
                <w:rFonts w:hint="eastAsia" w:ascii="宋体" w:hAnsi="宋体" w:eastAsia="宋体" w:cs="宋体"/>
                <w:b w:val="0"/>
                <w:bCs w:val="0"/>
                <w:sz w:val="22"/>
                <w:szCs w:val="22"/>
                <w:highlight w:val="none"/>
                <w:lang w:val="en-US" w:eastAsia="zh-CN"/>
              </w:rPr>
              <w:t xml:space="preserve">分；</w:t>
            </w:r>
            <w:r>
              <w:rPr>
                <w:rFonts w:hint="eastAsia" w:ascii="宋体" w:hAnsi="宋体" w:eastAsia="宋体" w:cs="宋体"/>
                <w:b w:val="0"/>
                <w:bCs w:val="0"/>
                <w:sz w:val="22"/>
                <w:szCs w:val="22"/>
                <w:highlight w:val="none"/>
                <w:lang w:val="en-US" w:eastAsia="zh-CN"/>
              </w:rPr>
            </w:r>
            <w:r/>
          </w:p>
          <w:p>
            <w:pPr>
              <w:pStyle w:val="638"/>
              <w:numPr>
                <w:ilvl w:val="0"/>
                <w:numId w:val="0"/>
              </w:numPr>
              <w:jc w:val="left"/>
              <w:keepLines w:val="0"/>
              <w:keepNext w:val="0"/>
              <w:pageBreakBefore w:val="0"/>
              <w:spacing w:line="312" w:lineRule="auto"/>
              <w:widowControl/>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2.方案内容合理性一般、科学、较全面符合本项目的项目需求的该项得</w:t>
            </w:r>
            <w:r>
              <w:rPr>
                <w:rFonts w:hint="eastAsia" w:ascii="宋体" w:hAnsi="宋体" w:cs="宋体"/>
                <w:b w:val="0"/>
                <w:bCs w:val="0"/>
                <w:sz w:val="22"/>
                <w:szCs w:val="22"/>
                <w:highlight w:val="none"/>
                <w:lang w:val="en-US" w:eastAsia="zh-CN"/>
              </w:rPr>
              <w:t xml:space="preserve">3</w:t>
            </w:r>
            <w:r>
              <w:rPr>
                <w:rFonts w:hint="eastAsia" w:ascii="宋体" w:hAnsi="宋体" w:eastAsia="宋体" w:cs="宋体"/>
                <w:b w:val="0"/>
                <w:bCs w:val="0"/>
                <w:sz w:val="22"/>
                <w:szCs w:val="22"/>
                <w:highlight w:val="none"/>
                <w:lang w:val="en-US" w:eastAsia="zh-CN"/>
              </w:rPr>
              <w:t xml:space="preserve">分；</w:t>
            </w:r>
            <w:r>
              <w:rPr>
                <w:rFonts w:hint="eastAsia" w:ascii="宋体" w:hAnsi="宋体" w:eastAsia="宋体" w:cs="宋体"/>
                <w:b w:val="0"/>
                <w:bCs w:val="0"/>
                <w:sz w:val="22"/>
                <w:szCs w:val="22"/>
                <w:highlight w:val="none"/>
                <w:lang w:val="en-US" w:eastAsia="zh-CN"/>
              </w:rPr>
            </w:r>
            <w:r/>
          </w:p>
          <w:p>
            <w:pPr>
              <w:pStyle w:val="638"/>
              <w:numPr>
                <w:ilvl w:val="0"/>
                <w:numId w:val="0"/>
              </w:numPr>
              <w:jc w:val="left"/>
              <w:keepLines w:val="0"/>
              <w:keepNext w:val="0"/>
              <w:pageBreakBefore w:val="0"/>
              <w:spacing w:line="312" w:lineRule="auto"/>
              <w:widowControl/>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3.方案内容不合理、不科学、不全面不能满足本项目的项目需求的该项得</w:t>
            </w:r>
            <w:r>
              <w:rPr>
                <w:rFonts w:hint="eastAsia" w:ascii="宋体" w:hAnsi="宋体" w:cs="宋体"/>
                <w:b w:val="0"/>
                <w:bCs w:val="0"/>
                <w:sz w:val="22"/>
                <w:szCs w:val="22"/>
                <w:highlight w:val="none"/>
                <w:lang w:val="en-US" w:eastAsia="zh-CN"/>
              </w:rPr>
              <w:t xml:space="preserve">1</w:t>
            </w:r>
            <w:r>
              <w:rPr>
                <w:rFonts w:hint="eastAsia" w:ascii="宋体" w:hAnsi="宋体" w:eastAsia="宋体" w:cs="宋体"/>
                <w:b w:val="0"/>
                <w:bCs w:val="0"/>
                <w:sz w:val="22"/>
                <w:szCs w:val="22"/>
                <w:highlight w:val="none"/>
                <w:lang w:val="en-US" w:eastAsia="zh-CN"/>
              </w:rPr>
              <w:t xml:space="preserve">分；</w:t>
            </w:r>
            <w:r>
              <w:rPr>
                <w:rFonts w:hint="eastAsia" w:ascii="宋体" w:hAnsi="宋体" w:eastAsia="宋体" w:cs="宋体"/>
                <w:b w:val="0"/>
                <w:bCs w:val="0"/>
                <w:sz w:val="22"/>
                <w:szCs w:val="22"/>
                <w:highlight w:val="none"/>
                <w:lang w:val="en-US" w:eastAsia="zh-CN"/>
              </w:rPr>
            </w:r>
            <w:r/>
          </w:p>
          <w:p>
            <w:pPr>
              <w:pStyle w:val="638"/>
              <w:numPr>
                <w:ilvl w:val="0"/>
                <w:numId w:val="0"/>
              </w:numPr>
              <w:jc w:val="left"/>
              <w:keepLines w:val="0"/>
              <w:keepNext w:val="0"/>
              <w:pageBreakBefore w:val="0"/>
              <w:spacing w:line="312" w:lineRule="auto"/>
              <w:widowControl/>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4.不提供方案的不得分。</w:t>
            </w:r>
            <w:r>
              <w:rPr>
                <w:rFonts w:hint="eastAsia" w:ascii="宋体" w:hAnsi="宋体" w:eastAsia="宋体" w:cs="宋体"/>
                <w:b w:val="0"/>
                <w:bCs w:val="0"/>
                <w:sz w:val="22"/>
                <w:szCs w:val="22"/>
                <w:highlight w:val="none"/>
                <w:lang w:val="en-US" w:eastAsia="zh-CN"/>
              </w:rPr>
            </w:r>
            <w:r/>
          </w:p>
        </w:tc>
      </w:tr>
      <w:tr>
        <w:trPr>
          <w:trHeight w:val="453"/>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638"/>
              <w:jc w:val="center"/>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38"/>
              <w:jc w:val="center"/>
              <w:widowControl/>
              <w:rPr>
                <w:rFonts w:hint="eastAsia" w:ascii="宋体" w:hAnsi="宋体" w:eastAsia="宋体" w:cs="宋体"/>
                <w:i w:val="0"/>
                <w:iCs w:val="0"/>
                <w:color w:val="000000"/>
                <w:sz w:val="22"/>
                <w:szCs w:val="22"/>
                <w:highlight w:val="none"/>
                <w:lang w:bidi="ar"/>
              </w:rPr>
            </w:pPr>
            <w:r>
              <w:rPr>
                <w:rFonts w:hint="eastAsia" w:ascii="宋体" w:hAnsi="宋体" w:eastAsia="宋体" w:cs="宋体"/>
                <w:i w:val="0"/>
                <w:iCs w:val="0"/>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638"/>
              <w:jc w:val="center"/>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sz w:val="22"/>
                <w:szCs w:val="22"/>
                <w:highlight w:val="none"/>
                <w:lang w:bidi="ar"/>
              </w:rPr>
              <w:t xml:space="preserve">质量控制及应急方案（</w:t>
            </w:r>
            <w:r>
              <w:rPr>
                <w:rFonts w:hint="eastAsia" w:ascii="宋体" w:hAnsi="宋体" w:cs="宋体"/>
                <w:sz w:val="22"/>
                <w:szCs w:val="22"/>
                <w:highlight w:val="none"/>
                <w:lang w:val="en-US" w:eastAsia="zh-CN" w:bidi="ar"/>
              </w:rPr>
              <w:t xml:space="preserve">5</w:t>
            </w:r>
            <w:r>
              <w:rPr>
                <w:rFonts w:hint="eastAsia" w:ascii="宋体" w:hAnsi="宋体" w:eastAsia="宋体" w:cs="宋体"/>
                <w:sz w:val="22"/>
                <w:szCs w:val="22"/>
                <w:highlight w:val="none"/>
                <w:lang w:bidi="ar"/>
              </w:rPr>
              <w:t xml:space="preserve">分）</w:t>
            </w:r>
            <w:r>
              <w:rPr>
                <w:rFonts w:hint="eastAsia" w:ascii="宋体" w:hAnsi="宋体" w:eastAsia="宋体" w:cs="宋体"/>
                <w:i w:val="0"/>
                <w:iCs w:val="0"/>
                <w:color w:val="000000"/>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pStyle w:val="638"/>
              <w:numPr>
                <w:ilvl w:val="0"/>
                <w:numId w:val="0"/>
              </w:numPr>
              <w:jc w:val="left"/>
              <w:keepLines w:val="0"/>
              <w:keepNext w:val="0"/>
              <w:pageBreakBefore w:val="0"/>
              <w:spacing w:line="288" w:lineRule="auto"/>
              <w:widowControl/>
              <w:rPr>
                <w:rFonts w:hint="eastAsia" w:ascii="宋体" w:hAnsi="宋体" w:eastAsia="宋体" w:cs="宋体"/>
                <w:b w:val="0"/>
                <w:bCs w:val="0"/>
                <w:i w:val="0"/>
                <w:iCs w:val="0"/>
                <w:color w:val="000000"/>
                <w:sz w:val="22"/>
                <w:szCs w:val="22"/>
                <w:highlight w:val="none"/>
                <w:lang w:val="en-US" w:eastAsia="zh-CN" w:bidi="ar"/>
              </w:rPr>
            </w:pPr>
            <w:r>
              <w:rPr>
                <w:rFonts w:hint="eastAsia" w:ascii="宋体" w:hAnsi="宋体" w:eastAsia="宋体" w:cs="宋体"/>
                <w:sz w:val="22"/>
                <w:szCs w:val="22"/>
                <w:highlight w:val="none"/>
              </w:rPr>
              <w:t xml:space="preserve">根据投标人提供的质量控制及应急方案评分（每项内容逐条阐述）：1）实施质量控制内容目标，对重点难点关键问题的分析；2）应急处置措施。</w:t>
            </w:r>
            <w:r>
              <w:rPr>
                <w:rFonts w:hint="eastAsia" w:ascii="宋体" w:hAnsi="宋体" w:eastAsia="宋体" w:cs="宋体"/>
                <w:sz w:val="22"/>
                <w:szCs w:val="22"/>
                <w:highlight w:val="none"/>
              </w:rPr>
              <w:br w:type="textWrapping" w:clear="all"/>
            </w:r>
            <w:r>
              <w:rPr>
                <w:rFonts w:hint="eastAsia" w:ascii="宋体" w:hAnsi="宋体" w:eastAsia="宋体" w:cs="宋体"/>
                <w:sz w:val="22"/>
                <w:szCs w:val="22"/>
                <w:highlight w:val="none"/>
              </w:rPr>
              <w:t xml:space="preserve">1.方案内容方案科学、安全保障合理、应急措施可行优于本项目的项目需求的该项得</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分；                                         2.方案内容方案较科学、安全保障较合理、应急措施较可行符合本项目的项目需求的该项得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                                3.方案内容方案不科学、安全保障不合理、应急措施不可行不能满足本项目的项目需求的该项得</w:t>
            </w:r>
            <w:r>
              <w:rPr>
                <w:rFonts w:hint="eastAsia" w:ascii="宋体" w:hAnsi="宋体" w:cs="宋体"/>
                <w:sz w:val="22"/>
                <w:szCs w:val="22"/>
                <w:highlight w:val="none"/>
                <w:lang w:val="en-US" w:eastAsia="zh-CN"/>
              </w:rPr>
              <w:t xml:space="preserve">1</w:t>
            </w:r>
            <w:r>
              <w:rPr>
                <w:rFonts w:hint="eastAsia" w:ascii="宋体" w:hAnsi="宋体" w:eastAsia="宋体" w:cs="宋体"/>
                <w:sz w:val="22"/>
                <w:szCs w:val="22"/>
                <w:highlight w:val="none"/>
              </w:rPr>
              <w:t xml:space="preserve">分；              </w:t>
            </w:r>
            <w:r>
              <w:rPr>
                <w:rFonts w:hint="eastAsia" w:ascii="宋体" w:hAnsi="宋体" w:cs="宋体"/>
                <w:sz w:val="22"/>
                <w:szCs w:val="22"/>
                <w:highlight w:val="none"/>
                <w:lang w:val="en-US" w:eastAsia="zh-CN"/>
              </w:rPr>
              <w:t xml:space="preserve">    </w:t>
            </w:r>
            <w:r>
              <w:rPr>
                <w:rFonts w:hint="eastAsia" w:ascii="宋体" w:hAnsi="宋体" w:eastAsia="宋体" w:cs="宋体"/>
                <w:sz w:val="22"/>
                <w:szCs w:val="22"/>
                <w:highlight w:val="none"/>
              </w:rPr>
              <w:t xml:space="preserve">4.不提供方案的不得分。</w:t>
            </w:r>
            <w:r>
              <w:rPr>
                <w:rFonts w:hint="eastAsia" w:ascii="宋体" w:hAnsi="宋体" w:eastAsia="宋体" w:cs="宋体"/>
                <w:b w:val="0"/>
                <w:bCs w:val="0"/>
                <w:i w:val="0"/>
                <w:iCs w:val="0"/>
                <w:color w:val="000000"/>
                <w:sz w:val="22"/>
                <w:szCs w:val="22"/>
                <w:highlight w:val="none"/>
                <w:lang w:val="en-US" w:eastAsia="zh-CN" w:bidi="ar"/>
              </w:rPr>
            </w:r>
            <w:r/>
          </w:p>
        </w:tc>
      </w:tr>
      <w:tr>
        <w:trPr>
          <w:trHeight w:val="655"/>
        </w:trPr>
        <w:tc>
          <w:tcPr>
            <w:tcBorders>
              <w:top w:val="single" w:color="000000" w:sz="4" w:space="0"/>
              <w:left w:val="single" w:color="000000" w:sz="4" w:space="0"/>
              <w:bottom w:val="none" w:color="000000" w:sz="0" w:space="0"/>
              <w:right w:val="single" w:color="000000" w:sz="4" w:space="0"/>
            </w:tcBorders>
            <w:tcW w:w="891" w:type="dxa"/>
            <w:vAlign w:val="center"/>
            <w:vMerge w:val="continue"/>
            <w:textDirection w:val="lrTb"/>
            <w:noWrap w:val="false"/>
          </w:tcPr>
          <w:p>
            <w:pPr>
              <w:pStyle w:val="638"/>
              <w:jc w:val="center"/>
              <w:widowControl/>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38"/>
              <w:jc w:val="center"/>
              <w:widowControl/>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638"/>
              <w:jc w:val="both"/>
              <w:widowControl/>
              <w:rPr>
                <w:rFonts w:ascii="宋体" w:hAnsi="宋体" w:eastAsia="宋体" w:cs="宋体"/>
                <w:b w:val="0"/>
                <w:bCs w:val="0"/>
                <w:i w:val="0"/>
                <w:iCs w:val="0"/>
                <w:color w:val="000000"/>
                <w:sz w:val="22"/>
                <w:szCs w:val="22"/>
                <w:highlight w:val="none"/>
                <w:lang w:val="en-US" w:eastAsia="zh-CN" w:bidi="ar"/>
              </w:rPr>
            </w:pPr>
            <w:r>
              <w:rPr>
                <w:rFonts w:hint="eastAsia" w:ascii="宋体" w:hAnsi="宋体" w:cs="宋体"/>
                <w:b w:val="0"/>
                <w:bCs w:val="0"/>
                <w:i w:val="0"/>
                <w:iCs w:val="0"/>
                <w:color w:val="000000"/>
                <w:sz w:val="22"/>
                <w:szCs w:val="22"/>
                <w:highlight w:val="none"/>
                <w:lang w:val="en-US" w:eastAsia="zh-CN" w:bidi="ar"/>
              </w:rPr>
              <w:t xml:space="preserve">安全保障措施（5分）</w:t>
            </w:r>
            <w:r>
              <w:rPr>
                <w:rFonts w:ascii="宋体" w:hAnsi="宋体" w:eastAsia="宋体" w:cs="宋体"/>
                <w:b w:val="0"/>
                <w:bCs w:val="0"/>
                <w:i w:val="0"/>
                <w:iCs w:val="0"/>
                <w:color w:val="000000"/>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pStyle w:val="638"/>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根据投标人提供的实施现场安全保障措施进行评审。</w:t>
            </w:r>
            <w:r>
              <w:rPr>
                <w:rFonts w:hint="eastAsia" w:ascii="宋体" w:hAnsi="宋体" w:eastAsia="宋体" w:cs="宋体"/>
                <w:sz w:val="22"/>
                <w:szCs w:val="22"/>
                <w:highlight w:val="none"/>
              </w:rPr>
            </w:r>
            <w:r/>
          </w:p>
          <w:p>
            <w:pPr>
              <w:pStyle w:val="638"/>
              <w:jc w:val="left"/>
              <w:spacing w:line="360" w:lineRule="auto"/>
              <w:widowControl/>
              <w:rPr>
                <w:rFonts w:hint="eastAsia"/>
                <w:highlight w:val="none"/>
                <w:lang w:eastAsia="zh-CN"/>
              </w:rPr>
            </w:pPr>
            <w:r>
              <w:rPr>
                <w:rFonts w:hint="eastAsia" w:ascii="宋体" w:hAnsi="宋体" w:eastAsia="宋体" w:cs="宋体"/>
                <w:sz w:val="22"/>
                <w:szCs w:val="22"/>
                <w:highlight w:val="none"/>
              </w:rPr>
              <w:t xml:space="preserve">1.方案内容完整、具体、合理、切实可行优于本项目的项目需求的该项得</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分；                                               2.方案内容合理性一般、科学、较全面符合本项目的项目需求的该项得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                                                   3.方案内容不合理、不科学、不全面不能满足本项目的项目需求的该项得</w:t>
            </w:r>
            <w:r>
              <w:rPr>
                <w:rFonts w:hint="eastAsia" w:ascii="宋体" w:hAnsi="宋体" w:cs="宋体"/>
                <w:sz w:val="22"/>
                <w:szCs w:val="22"/>
                <w:highlight w:val="none"/>
                <w:lang w:val="en-US" w:eastAsia="zh-CN"/>
              </w:rPr>
              <w:t xml:space="preserve">1</w:t>
            </w:r>
            <w:r>
              <w:rPr>
                <w:rFonts w:hint="eastAsia" w:ascii="宋体" w:hAnsi="宋体" w:eastAsia="宋体" w:cs="宋体"/>
                <w:sz w:val="22"/>
                <w:szCs w:val="22"/>
                <w:highlight w:val="none"/>
              </w:rPr>
              <w:t xml:space="preserve">分；                                                  4.不提供方案的不得分。</w:t>
            </w:r>
            <w:r>
              <w:rPr>
                <w:rFonts w:hint="eastAsia"/>
                <w:highlight w:val="none"/>
                <w:lang w:eastAsia="zh-CN"/>
              </w:rPr>
            </w:r>
            <w:r/>
          </w:p>
        </w:tc>
      </w:tr>
      <w:tr>
        <w:trPr>
          <w:trHeight w:val="655"/>
        </w:trPr>
        <w:tc>
          <w:tcPr>
            <w:tcBorders>
              <w:top w:val="none" w:color="000000" w:sz="0" w:space="0"/>
              <w:left w:val="single" w:color="000000" w:sz="4" w:space="0"/>
              <w:bottom w:val="none" w:color="000000" w:sz="0" w:space="0"/>
              <w:right w:val="single" w:color="000000" w:sz="4" w:space="0"/>
            </w:tcBorders>
            <w:tcW w:w="891" w:type="dxa"/>
            <w:vAlign w:val="center"/>
            <w:vMerge w:val="continue"/>
            <w:textDirection w:val="lrTb"/>
            <w:noWrap w:val="false"/>
          </w:tcPr>
          <w:p>
            <w:pPr>
              <w:pStyle w:val="638"/>
              <w:jc w:val="center"/>
              <w:widowControl/>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38"/>
              <w:jc w:val="center"/>
              <w:widowControl/>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638"/>
              <w:jc w:val="both"/>
              <w:widowControl/>
              <w:rPr>
                <w:rFonts w:ascii="宋体" w:hAnsi="宋体" w:cs="宋体"/>
                <w:b w:val="0"/>
                <w:bCs w:val="0"/>
                <w:i w:val="0"/>
                <w:iCs w:val="0"/>
                <w:color w:val="000000"/>
                <w:sz w:val="22"/>
                <w:szCs w:val="22"/>
                <w:highlight w:val="none"/>
                <w:lang w:val="en-US" w:eastAsia="zh-CN" w:bidi="ar"/>
              </w:rPr>
            </w:pPr>
            <w:r>
              <w:rPr>
                <w:rFonts w:hint="eastAsia" w:ascii="宋体" w:hAnsi="宋体" w:eastAsia="宋体" w:cs="宋体"/>
                <w:sz w:val="22"/>
                <w:szCs w:val="22"/>
                <w:highlight w:val="none"/>
                <w:lang w:bidi="ar"/>
              </w:rPr>
              <w:t xml:space="preserve">售后服务方案（</w:t>
            </w:r>
            <w:r>
              <w:rPr>
                <w:rFonts w:hint="eastAsia" w:ascii="宋体" w:hAnsi="宋体" w:cs="宋体"/>
                <w:sz w:val="22"/>
                <w:szCs w:val="22"/>
                <w:highlight w:val="none"/>
                <w:lang w:val="en-US" w:eastAsia="zh-CN" w:bidi="ar"/>
              </w:rPr>
              <w:t xml:space="preserve">5</w:t>
            </w:r>
            <w:r>
              <w:rPr>
                <w:rFonts w:hint="eastAsia" w:ascii="宋体" w:hAnsi="宋体" w:eastAsia="宋体" w:cs="宋体"/>
                <w:sz w:val="22"/>
                <w:szCs w:val="22"/>
                <w:highlight w:val="none"/>
                <w:lang w:bidi="ar"/>
              </w:rPr>
              <w:t xml:space="preserve">分）</w:t>
            </w:r>
            <w:r>
              <w:rPr>
                <w:rFonts w:ascii="宋体" w:hAnsi="宋体" w:cs="宋体"/>
                <w:b w:val="0"/>
                <w:bCs w:val="0"/>
                <w:i w:val="0"/>
                <w:iCs w:val="0"/>
                <w:color w:val="000000"/>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pStyle w:val="638"/>
              <w:jc w:val="left"/>
              <w:spacing w:line="288"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投标人具有完善的售后服务体系，针对本项目提供切实可行的售后服务方案进行评审。</w:t>
            </w:r>
            <w:r>
              <w:rPr>
                <w:rFonts w:hint="eastAsia" w:ascii="宋体" w:hAnsi="宋体" w:eastAsia="宋体" w:cs="宋体"/>
                <w:sz w:val="22"/>
                <w:szCs w:val="22"/>
                <w:highlight w:val="none"/>
                <w:lang w:bidi="ar"/>
              </w:rPr>
            </w:r>
            <w:r/>
          </w:p>
          <w:p>
            <w:pPr>
              <w:pStyle w:val="638"/>
              <w:numPr>
                <w:ilvl w:val="0"/>
                <w:numId w:val="0"/>
              </w:numPr>
              <w:jc w:val="left"/>
              <w:spacing w:line="288" w:lineRule="auto"/>
              <w:widowControl/>
              <w:rPr>
                <w:rFonts w:hint="eastAsia" w:ascii="宋体" w:hAnsi="宋体" w:eastAsia="宋体" w:cs="宋体"/>
                <w:sz w:val="22"/>
                <w:szCs w:val="22"/>
                <w:highlight w:val="none"/>
                <w:lang w:bidi="ar"/>
              </w:rPr>
            </w:pPr>
            <w:r>
              <w:rPr>
                <w:rFonts w:hint="eastAsia" w:ascii="宋体" w:hAnsi="宋体" w:cs="宋体"/>
                <w:sz w:val="22"/>
                <w:szCs w:val="22"/>
                <w:highlight w:val="none"/>
                <w:lang w:val="en-US" w:eastAsia="zh-CN" w:bidi="ar"/>
              </w:rPr>
              <w:t xml:space="preserve">1.</w:t>
            </w:r>
            <w:r>
              <w:rPr>
                <w:rFonts w:hint="eastAsia" w:ascii="宋体" w:hAnsi="宋体" w:eastAsia="宋体" w:cs="宋体"/>
                <w:sz w:val="22"/>
                <w:szCs w:val="22"/>
                <w:highlight w:val="none"/>
                <w:lang w:bidi="ar"/>
              </w:rPr>
              <w:t xml:space="preserve">根据投标文件中的服务方式、服务人员配备、响应时间、故障处理、应急方案以及是否本地化服务的要求，方案优于本项目的项目需求的该项得</w:t>
            </w:r>
            <w:r>
              <w:rPr>
                <w:rFonts w:hint="eastAsia" w:ascii="宋体" w:hAnsi="宋体" w:cs="宋体"/>
                <w:sz w:val="22"/>
                <w:szCs w:val="22"/>
                <w:highlight w:val="none"/>
                <w:lang w:val="en-US" w:eastAsia="zh-CN" w:bidi="ar"/>
              </w:rPr>
              <w:t xml:space="preserve">5</w:t>
            </w:r>
            <w:r>
              <w:rPr>
                <w:rFonts w:hint="eastAsia" w:ascii="宋体" w:hAnsi="宋体" w:eastAsia="宋体" w:cs="宋体"/>
                <w:sz w:val="22"/>
                <w:szCs w:val="22"/>
                <w:highlight w:val="none"/>
                <w:lang w:bidi="ar"/>
              </w:rPr>
              <w:t xml:space="preserve">分；</w:t>
            </w:r>
            <w:r>
              <w:rPr>
                <w:rFonts w:hint="eastAsia" w:ascii="宋体" w:hAnsi="宋体" w:eastAsia="宋体" w:cs="宋体"/>
                <w:sz w:val="22"/>
                <w:szCs w:val="22"/>
                <w:highlight w:val="none"/>
                <w:lang w:bidi="ar"/>
              </w:rPr>
            </w:r>
            <w:r/>
          </w:p>
          <w:p>
            <w:pPr>
              <w:pStyle w:val="638"/>
              <w:numPr>
                <w:ilvl w:val="0"/>
                <w:numId w:val="0"/>
              </w:numPr>
              <w:jc w:val="left"/>
              <w:spacing w:line="288" w:lineRule="auto"/>
              <w:widowControl/>
              <w:rPr>
                <w:rFonts w:hint="eastAsia" w:ascii="宋体" w:hAnsi="宋体" w:eastAsia="宋体" w:cs="宋体"/>
                <w:sz w:val="22"/>
                <w:szCs w:val="22"/>
                <w:highlight w:val="none"/>
                <w:lang w:bidi="ar"/>
              </w:rPr>
            </w:pPr>
            <w:r>
              <w:rPr>
                <w:rFonts w:hint="eastAsia" w:ascii="宋体" w:hAnsi="宋体" w:cs="宋体"/>
                <w:sz w:val="22"/>
                <w:szCs w:val="22"/>
                <w:highlight w:val="none"/>
                <w:lang w:val="en-US" w:eastAsia="zh-CN" w:bidi="ar"/>
              </w:rPr>
              <w:t xml:space="preserve">2.</w:t>
            </w:r>
            <w:r>
              <w:rPr>
                <w:rFonts w:hint="eastAsia" w:ascii="宋体" w:hAnsi="宋体" w:eastAsia="宋体" w:cs="宋体"/>
                <w:sz w:val="22"/>
                <w:szCs w:val="22"/>
                <w:highlight w:val="none"/>
                <w:lang w:bidi="ar"/>
              </w:rPr>
              <w:t xml:space="preserve">方案合理性一般、科学、较全面符合本项目的项目需求的该项得</w:t>
            </w:r>
            <w:r>
              <w:rPr>
                <w:rFonts w:hint="eastAsia" w:ascii="宋体" w:hAnsi="宋体" w:cs="宋体"/>
                <w:sz w:val="22"/>
                <w:szCs w:val="22"/>
                <w:highlight w:val="none"/>
                <w:lang w:val="en-US" w:eastAsia="zh-CN" w:bidi="ar"/>
              </w:rPr>
              <w:t xml:space="preserve">3</w:t>
            </w:r>
            <w:r>
              <w:rPr>
                <w:rFonts w:hint="eastAsia" w:ascii="宋体" w:hAnsi="宋体" w:eastAsia="宋体" w:cs="宋体"/>
                <w:sz w:val="22"/>
                <w:szCs w:val="22"/>
                <w:highlight w:val="none"/>
                <w:lang w:bidi="ar"/>
              </w:rPr>
              <w:t xml:space="preserve">分；</w:t>
            </w:r>
            <w:r>
              <w:rPr>
                <w:rFonts w:hint="eastAsia" w:ascii="宋体" w:hAnsi="宋体" w:eastAsia="宋体" w:cs="宋体"/>
                <w:sz w:val="22"/>
                <w:szCs w:val="22"/>
                <w:highlight w:val="none"/>
                <w:lang w:bidi="ar"/>
              </w:rPr>
            </w:r>
            <w:r/>
          </w:p>
          <w:p>
            <w:pPr>
              <w:pStyle w:val="638"/>
              <w:numPr>
                <w:ilvl w:val="0"/>
                <w:numId w:val="0"/>
              </w:numPr>
              <w:jc w:val="left"/>
              <w:spacing w:line="288" w:lineRule="auto"/>
              <w:widowControl/>
              <w:rPr>
                <w:rFonts w:hint="eastAsia" w:ascii="宋体" w:hAnsi="宋体" w:eastAsia="宋体" w:cs="宋体"/>
                <w:sz w:val="22"/>
                <w:szCs w:val="22"/>
                <w:highlight w:val="none"/>
                <w:lang w:bidi="ar"/>
              </w:rPr>
            </w:pPr>
            <w:r>
              <w:rPr>
                <w:rFonts w:hint="eastAsia" w:ascii="宋体" w:hAnsi="宋体" w:cs="宋体"/>
                <w:sz w:val="22"/>
                <w:szCs w:val="22"/>
                <w:highlight w:val="none"/>
                <w:lang w:val="en-US" w:eastAsia="zh-CN" w:bidi="ar"/>
              </w:rPr>
              <w:t xml:space="preserve">3.</w:t>
            </w:r>
            <w:r>
              <w:rPr>
                <w:rFonts w:hint="eastAsia" w:ascii="宋体" w:hAnsi="宋体" w:eastAsia="宋体" w:cs="宋体"/>
                <w:sz w:val="22"/>
                <w:szCs w:val="22"/>
                <w:highlight w:val="none"/>
                <w:lang w:bidi="ar"/>
              </w:rPr>
              <w:t xml:space="preserve">方案不合理、不科学、不全面不能满足本项目的项目需求的该项得</w:t>
            </w:r>
            <w:r>
              <w:rPr>
                <w:rFonts w:hint="eastAsia" w:ascii="宋体" w:hAnsi="宋体" w:cs="宋体"/>
                <w:sz w:val="22"/>
                <w:szCs w:val="22"/>
                <w:highlight w:val="none"/>
                <w:lang w:val="en-US" w:eastAsia="zh-CN" w:bidi="ar"/>
              </w:rPr>
              <w:t xml:space="preserve">1</w:t>
            </w:r>
            <w:r>
              <w:rPr>
                <w:rFonts w:hint="eastAsia" w:ascii="宋体" w:hAnsi="宋体" w:eastAsia="宋体" w:cs="宋体"/>
                <w:sz w:val="22"/>
                <w:szCs w:val="22"/>
                <w:highlight w:val="none"/>
                <w:lang w:bidi="ar"/>
              </w:rPr>
              <w:t xml:space="preserve">分；</w:t>
            </w:r>
            <w:r>
              <w:rPr>
                <w:rFonts w:hint="eastAsia" w:ascii="宋体" w:hAnsi="宋体" w:eastAsia="宋体" w:cs="宋体"/>
                <w:sz w:val="22"/>
                <w:szCs w:val="22"/>
                <w:highlight w:val="none"/>
                <w:lang w:bidi="ar"/>
              </w:rPr>
            </w:r>
            <w:r/>
          </w:p>
          <w:p>
            <w:pPr>
              <w:pStyle w:val="638"/>
              <w:jc w:val="left"/>
              <w:spacing w:line="360" w:lineRule="auto"/>
              <w:widowControl/>
              <w:rPr>
                <w:rFonts w:hint="eastAsia" w:ascii="宋体" w:hAnsi="宋体" w:eastAsia="宋体" w:cs="宋体"/>
                <w:b w:val="0"/>
                <w:bCs w:val="0"/>
                <w:sz w:val="22"/>
                <w:szCs w:val="22"/>
                <w:highlight w:val="none"/>
              </w:rPr>
            </w:pPr>
            <w:r>
              <w:rPr>
                <w:rFonts w:hint="eastAsia" w:ascii="宋体" w:hAnsi="宋体" w:eastAsia="宋体" w:cs="宋体"/>
                <w:sz w:val="22"/>
                <w:szCs w:val="22"/>
                <w:highlight w:val="none"/>
                <w:lang w:bidi="ar"/>
              </w:rPr>
              <w:t xml:space="preserve">4.不提供方案的不得分。</w:t>
            </w:r>
            <w:r>
              <w:rPr>
                <w:rFonts w:hint="eastAsia" w:ascii="宋体" w:hAnsi="宋体" w:eastAsia="宋体" w:cs="宋体"/>
                <w:b w:val="0"/>
                <w:bCs w:val="0"/>
                <w:sz w:val="22"/>
                <w:szCs w:val="22"/>
                <w:highlight w:val="none"/>
              </w:rPr>
            </w:r>
            <w:r/>
          </w:p>
        </w:tc>
      </w:tr>
      <w:tr>
        <w:trPr>
          <w:trHeight w:val="655"/>
        </w:trPr>
        <w:tc>
          <w:tcPr>
            <w:tcBorders>
              <w:top w:val="none" w:color="000000" w:sz="0"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638"/>
              <w:jc w:val="center"/>
              <w:widowControl/>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38"/>
              <w:jc w:val="center"/>
              <w:widowControl/>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638"/>
              <w:jc w:val="both"/>
              <w:widowControl/>
              <w:rPr>
                <w:rFonts w:ascii="宋体" w:hAnsi="宋体" w:eastAsia="宋体" w:cs="宋体"/>
                <w:sz w:val="22"/>
                <w:szCs w:val="22"/>
                <w:highlight w:val="none"/>
                <w:lang w:val="en-US" w:eastAsia="zh-CN" w:bidi="ar"/>
              </w:rPr>
            </w:pPr>
            <w:r>
              <w:rPr>
                <w:rFonts w:hint="eastAsia" w:ascii="宋体" w:hAnsi="宋体" w:cs="宋体"/>
                <w:sz w:val="22"/>
                <w:szCs w:val="22"/>
                <w:highlight w:val="none"/>
                <w:lang w:eastAsia="zh-CN" w:bidi="ar"/>
              </w:rPr>
              <w:t xml:space="preserve">机房改造方案（</w:t>
            </w:r>
            <w:r>
              <w:rPr>
                <w:rFonts w:hint="eastAsia" w:ascii="宋体" w:hAnsi="宋体" w:cs="宋体"/>
                <w:sz w:val="22"/>
                <w:szCs w:val="22"/>
                <w:highlight w:val="none"/>
                <w:lang w:val="en-US" w:eastAsia="zh-CN" w:bidi="ar"/>
              </w:rPr>
              <w:t xml:space="preserve">5分）</w:t>
            </w:r>
            <w:r>
              <w:rPr>
                <w:rFonts w:ascii="宋体" w:hAnsi="宋体" w:eastAsia="宋体" w:cs="宋体"/>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pStyle w:val="638"/>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根据投标人提供的</w:t>
            </w:r>
            <w:r>
              <w:rPr>
                <w:rFonts w:hint="eastAsia" w:ascii="宋体" w:hAnsi="宋体" w:cs="宋体"/>
                <w:sz w:val="22"/>
                <w:szCs w:val="22"/>
                <w:highlight w:val="none"/>
                <w:lang w:eastAsia="zh-CN" w:bidi="ar"/>
              </w:rPr>
              <w:t xml:space="preserve">机房改造、实施方案</w:t>
            </w:r>
            <w:r>
              <w:rPr>
                <w:rFonts w:hint="eastAsia" w:ascii="宋体" w:hAnsi="宋体" w:eastAsia="宋体" w:cs="宋体"/>
                <w:sz w:val="22"/>
                <w:szCs w:val="22"/>
                <w:highlight w:val="none"/>
              </w:rPr>
              <w:t xml:space="preserve">进行评审。</w:t>
            </w:r>
            <w:r>
              <w:rPr>
                <w:rFonts w:hint="eastAsia" w:ascii="宋体" w:hAnsi="宋体" w:eastAsia="宋体" w:cs="宋体"/>
                <w:sz w:val="22"/>
                <w:szCs w:val="22"/>
                <w:highlight w:val="none"/>
              </w:rPr>
            </w:r>
            <w:r/>
          </w:p>
          <w:p>
            <w:pPr>
              <w:pStyle w:val="638"/>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rPr>
              <w:t xml:space="preserve">1.方案内容完整、具体、合理、切实可行优于本项目的项目需求的该项得</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分；                                               2.方案内容合理性一般、科学、较全面符合本项目的项目需求的该项得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                                                   3.方案内容不合理、不科学、不全面不能满足本项目的项目需求的该项得</w:t>
            </w:r>
            <w:r>
              <w:rPr>
                <w:rFonts w:hint="eastAsia" w:ascii="宋体" w:hAnsi="宋体" w:cs="宋体"/>
                <w:sz w:val="22"/>
                <w:szCs w:val="22"/>
                <w:highlight w:val="none"/>
                <w:lang w:val="en-US" w:eastAsia="zh-CN"/>
              </w:rPr>
              <w:t xml:space="preserve">1</w:t>
            </w:r>
            <w:r>
              <w:rPr>
                <w:rFonts w:hint="eastAsia" w:ascii="宋体" w:hAnsi="宋体" w:eastAsia="宋体" w:cs="宋体"/>
                <w:sz w:val="22"/>
                <w:szCs w:val="22"/>
                <w:highlight w:val="none"/>
              </w:rPr>
              <w:t xml:space="preserve">分；                                                  4.不提供方案的不得分。</w:t>
            </w:r>
            <w:r>
              <w:rPr>
                <w:rFonts w:hint="eastAsia" w:ascii="宋体" w:hAnsi="宋体" w:eastAsia="宋体" w:cs="宋体"/>
                <w:sz w:val="22"/>
                <w:szCs w:val="22"/>
                <w:highlight w:val="none"/>
                <w:lang w:bidi="ar"/>
              </w:rPr>
            </w:r>
            <w:r/>
          </w:p>
        </w:tc>
      </w:tr>
    </w:tbl>
    <w:p>
      <w:pPr>
        <w:pStyle w:val="646"/>
        <w:jc w:val="both"/>
        <w:spacing w:before="120" w:beforeAutospacing="0" w:after="120" w:afterAutospacing="0"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6"/>
        <w:jc w:val="center"/>
        <w:keepLines w:val="0"/>
        <w:keepNext w:val="0"/>
        <w:pageBreakBefore w:val="0"/>
        <w:spacing w:beforeAutospacing="0" w:afterAutospacing="0"/>
        <w:widowControl w:val="off"/>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46"/>
        <w:jc w:val="left"/>
        <w:keepLines w:val="0"/>
        <w:keepNext w:val="0"/>
        <w:pageBreakBefore w:val="0"/>
        <w:spacing w:beforeAutospacing="0" w:afterAutospacing="0"/>
        <w:widowControl w:val="off"/>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46"/>
        <w:jc w:val="both"/>
        <w:keepLines w:val="0"/>
        <w:keepNext w:val="0"/>
        <w:pageBreakBefore w:val="0"/>
        <w:spacing w:beforeAutospacing="0" w:afterAutospacing="0"/>
        <w:widowControl w:val="off"/>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46"/>
        <w:jc w:val="both"/>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46"/>
        <w:jc w:val="center"/>
        <w:keepNext/>
        <w:spacing w:beforeAutospacing="0" w:afterAutospacing="0"/>
        <w:rPr>
          <w:rFonts w:hint="eastAsia" w:ascii="宋体" w:hAnsi="宋体" w:eastAsia="宋体" w:cs="宋体"/>
          <w:highlight w:val="none"/>
        </w:rPr>
      </w:pPr>
      <w:r>
        <w:rPr>
          <w:rFonts w:hint="eastAsia" w:ascii="宋体" w:hAnsi="宋体" w:eastAsia="宋体" w:cs="宋体"/>
          <w:b/>
          <w:bCs/>
          <w:color w:val="000000"/>
          <w:sz w:val="44"/>
          <w:szCs w:val="44"/>
          <w:highlight w:val="none"/>
        </w:rPr>
        <w:t xml:space="preserve">第六章  投标文件格式</w:t>
      </w: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b/>
          <w:color w:val="000000"/>
          <w:sz w:val="72"/>
          <w:szCs w:val="72"/>
          <w:highlight w:val="none"/>
        </w:rPr>
      </w:pPr>
      <w:r/>
      <w:bookmarkStart w:id="177" w:name="_Toc49090576"/>
      <w:r/>
      <w:bookmarkEnd w:id="177"/>
      <w:r/>
      <w:bookmarkStart w:id="178" w:name="_Toc120614282"/>
      <w:r/>
      <w:bookmarkEnd w:id="178"/>
      <w:r/>
      <w:bookmarkStart w:id="179" w:name="_Toc26554094"/>
      <w:r/>
      <w:bookmarkStart w:id="180" w:name="_Hlt26955039"/>
      <w:r/>
      <w:bookmarkStart w:id="181" w:name="_Hlt26671244"/>
      <w:r>
        <w:rPr>
          <w:rFonts w:hint="eastAsia" w:ascii="宋体" w:hAnsi="宋体" w:eastAsia="宋体" w:cs="宋体"/>
          <w:b/>
          <w:color w:val="000000"/>
          <w:sz w:val="72"/>
          <w:szCs w:val="72"/>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72"/>
          <w:szCs w:val="72"/>
          <w:highlight w:val="none"/>
        </w:rPr>
        <w:t xml:space="preserve">投  标  文  件</w:t>
      </w: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46"/>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投标文件目录</w:t>
      </w: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left="480"/>
        <w:jc w:val="both"/>
        <w:keepLines w:val="0"/>
        <w:keepNext w:val="0"/>
        <w:pageBreakBefore w:val="0"/>
        <w:spacing w:beforeAutospacing="0" w:afterAutospacing="0" w:line="360" w:lineRule="auto"/>
        <w:widowControl w:val="off"/>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rPr>
          <w:rFonts w:hint="eastAsia" w:ascii="宋体" w:hAnsi="宋体" w:eastAsia="宋体" w:cs="宋体"/>
          <w:i w:val="0"/>
          <w:iCs/>
          <w:highlight w:val="none"/>
          <w:u w:val="none"/>
        </w:rPr>
      </w:r>
      <w:r/>
    </w:p>
    <w:p>
      <w:pPr>
        <w:pStyle w:val="638"/>
        <w:ind w:firstLine="480"/>
        <w:jc w:val="left"/>
        <w:keepLines w:val="0"/>
        <w:keepNext w:val="0"/>
        <w:pageBreakBefore w:val="0"/>
        <w:spacing w:line="360" w:lineRule="auto"/>
        <w:widowControl w:val="off"/>
        <w:tabs>
          <w:tab w:val="left" w:pos="1331" w:leader="none"/>
        </w:tabs>
        <w:rPr>
          <w:rFonts w:hint="eastAsia" w:ascii="宋体" w:hAnsi="宋体" w:eastAsia="宋体" w:cs="宋体"/>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二、上一年度的财务状况报告（至少提供资产负债表、利润表、现金流量表，投标人成立不满一年无需提供）</w:t>
      </w:r>
      <w:r>
        <w:rPr>
          <w:rFonts w:hint="eastAsia" w:ascii="宋体" w:hAnsi="宋体" w:eastAsia="宋体" w:cs="宋体"/>
          <w:i w:val="0"/>
          <w:iCs/>
          <w:highlight w:val="none"/>
          <w:u w:val="none"/>
        </w:rPr>
      </w:r>
      <w:r/>
    </w:p>
    <w:p>
      <w:pPr>
        <w:pStyle w:val="646"/>
        <w:ind w:left="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rPr>
          <w:rFonts w:hint="eastAsia" w:ascii="宋体" w:hAnsi="宋体" w:eastAsia="宋体" w:cs="宋体"/>
          <w:i w:val="0"/>
          <w:iCs/>
          <w:color w:val="000000"/>
          <w:highlight w:val="none"/>
          <w:u w:val="none"/>
        </w:rPr>
      </w:r>
      <w:r/>
    </w:p>
    <w:p>
      <w:pPr>
        <w:pStyle w:val="646"/>
        <w:ind w:left="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color w:val="000000"/>
          <w:highlight w:val="none"/>
          <w:u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rPr>
          <w:rFonts w:hint="eastAsia" w:ascii="宋体" w:hAnsi="宋体" w:eastAsia="宋体" w:cs="宋体"/>
          <w:i w:val="0"/>
          <w:iCs/>
          <w:highlight w:val="none"/>
          <w:u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rPr>
          <w:rFonts w:hint="eastAsia" w:ascii="宋体" w:hAnsi="宋体" w:eastAsia="宋体" w:cs="宋体"/>
          <w:i w:val="0"/>
          <w:iCs/>
          <w:highlight w:val="none"/>
          <w:u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七、法人授权书</w:t>
      </w:r>
      <w:r>
        <w:rPr>
          <w:rFonts w:hint="eastAsia" w:ascii="宋体" w:hAnsi="宋体" w:eastAsia="宋体" w:cs="宋体"/>
          <w:i w:val="0"/>
          <w:iCs/>
          <w:highlight w:val="none"/>
          <w:u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八、投标函</w:t>
      </w:r>
      <w:r>
        <w:rPr>
          <w:rFonts w:hint="eastAsia" w:ascii="宋体" w:hAnsi="宋体" w:eastAsia="宋体" w:cs="宋体"/>
          <w:i w:val="0"/>
          <w:iCs/>
          <w:highlight w:val="none"/>
          <w:u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rPr>
          <w:rFonts w:hint="eastAsia" w:ascii="宋体" w:hAnsi="宋体" w:eastAsia="宋体" w:cs="宋体"/>
          <w:i w:val="0"/>
          <w:iCs/>
          <w:highlight w:val="none"/>
          <w:u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十、残疾人福利性单位声明函</w:t>
      </w:r>
      <w:r>
        <w:rPr>
          <w:rFonts w:hint="eastAsia" w:ascii="宋体" w:hAnsi="宋体" w:eastAsia="宋体" w:cs="宋体"/>
          <w:i w:val="0"/>
          <w:iCs/>
          <w:highlight w:val="none"/>
          <w:u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000000"/>
          <w:highlight w:val="none"/>
          <w:u w:val="none"/>
          <w:lang w:val="en-US" w:eastAsia="zh-CN"/>
        </w:rPr>
        <w:t xml:space="preserve">承诺函</w:t>
      </w:r>
      <w:r>
        <w:rPr>
          <w:rFonts w:hint="eastAsia" w:ascii="宋体" w:hAnsi="宋体" w:eastAsia="宋体" w:cs="宋体"/>
          <w:i w:val="0"/>
          <w:iCs/>
          <w:color w:val="000000"/>
          <w:highlight w:val="none"/>
          <w:u w:val="none"/>
          <w:lang w:val="en-US" w:eastAsia="zh-CN"/>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lang w:val="en-US" w:eastAsia="zh-CN"/>
        </w:rPr>
        <w:t xml:space="preserve">十二、</w:t>
      </w:r>
      <w:r>
        <w:rPr>
          <w:rFonts w:hint="eastAsia" w:ascii="宋体" w:hAnsi="宋体" w:eastAsia="宋体" w:cs="宋体"/>
          <w:i w:val="0"/>
          <w:iCs/>
          <w:color w:val="000000"/>
          <w:highlight w:val="none"/>
          <w:u w:val="none"/>
        </w:rPr>
        <w:t xml:space="preserve">投标产品品牌型号及分项报价表</w:t>
      </w:r>
      <w:r>
        <w:rPr>
          <w:rFonts w:hint="eastAsia" w:ascii="宋体" w:hAnsi="宋体" w:eastAsia="宋体" w:cs="宋体"/>
          <w:i w:val="0"/>
          <w:iCs/>
          <w:highlight w:val="none"/>
          <w:u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、技术要求响应及偏离表</w:t>
      </w:r>
      <w:r>
        <w:rPr>
          <w:rFonts w:hint="eastAsia" w:ascii="宋体" w:hAnsi="宋体" w:eastAsia="宋体" w:cs="宋体"/>
          <w:i w:val="0"/>
          <w:iCs/>
          <w:highlight w:val="none"/>
          <w:u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rPr>
          <w:rFonts w:hint="eastAsia" w:ascii="宋体" w:hAnsi="宋体" w:eastAsia="宋体" w:cs="宋体"/>
          <w:i w:val="0"/>
          <w:iCs/>
          <w:highlight w:val="none"/>
          <w:u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十五、关于符合本国产品标准的声明函</w:t>
      </w:r>
      <w:r>
        <w:rPr>
          <w:rFonts w:hint="eastAsia" w:ascii="宋体" w:hAnsi="宋体" w:eastAsia="宋体" w:cs="宋体"/>
          <w:i w:val="0"/>
          <w:iCs/>
          <w:color w:val="000000"/>
          <w:highlight w:val="none"/>
          <w:u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rPr>
          <w:rFonts w:hint="eastAsia" w:ascii="宋体" w:hAnsi="宋体" w:eastAsia="宋体" w:cs="宋体"/>
          <w:i w:val="0"/>
          <w:iCs/>
          <w:color w:val="000000"/>
          <w:highlight w:val="none"/>
          <w:u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rPr>
          <w:rFonts w:hint="eastAsia" w:ascii="宋体" w:hAnsi="宋体" w:eastAsia="宋体" w:cs="宋体"/>
          <w:i w:val="0"/>
          <w:iCs/>
          <w:color w:val="000000"/>
          <w:highlight w:val="none"/>
          <w:u w:val="none"/>
        </w:rPr>
      </w:r>
      <w:r/>
    </w:p>
    <w:p>
      <w:pPr>
        <w:pStyle w:val="646"/>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rPr>
          <w:rFonts w:hint="eastAsia" w:ascii="宋体" w:hAnsi="宋体" w:eastAsia="宋体" w:cs="宋体"/>
          <w:highlight w:val="none"/>
        </w:rPr>
      </w:r>
      <w:r/>
    </w:p>
    <w:p>
      <w:pPr>
        <w:pStyle w:val="646"/>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lang w:val="en-US" w:eastAsia="zh-CN"/>
        </w:rPr>
      </w:pPr>
      <w:r>
        <w:rPr>
          <w:rFonts w:hint="eastAsia" w:ascii="宋体" w:hAnsi="宋体" w:eastAsia="宋体" w:cs="宋体"/>
          <w:i/>
          <w:color w:val="000000"/>
          <w:sz w:val="32"/>
          <w:szCs w:val="32"/>
          <w:highlight w:val="none"/>
          <w:u w:val="single"/>
        </w:rPr>
        <w:t xml:space="preserve">二、上一年度的财务状况报</w:t>
      </w:r>
      <w:r>
        <w:rPr>
          <w:rFonts w:hint="eastAsia" w:ascii="宋体" w:hAnsi="宋体" w:eastAsia="宋体" w:cs="宋体"/>
          <w:i/>
          <w:color w:val="000000"/>
          <w:sz w:val="32"/>
          <w:szCs w:val="32"/>
          <w:highlight w:val="none"/>
          <w:u w:val="single"/>
          <w:lang w:val="en-US" w:eastAsia="zh-CN"/>
        </w:rPr>
        <w:t xml:space="preserve">告</w:t>
      </w:r>
      <w:r>
        <w:rPr>
          <w:rFonts w:hint="eastAsia" w:ascii="宋体" w:hAnsi="宋体" w:eastAsia="宋体" w:cs="宋体"/>
          <w:highlight w:val="none"/>
          <w:lang w:val="en-US" w:eastAsia="zh-CN"/>
        </w:rPr>
      </w:r>
      <w:r/>
    </w:p>
    <w:p>
      <w:pPr>
        <w:pStyle w:val="638"/>
        <w:ind w:firstLine="480"/>
        <w:jc w:val="left"/>
        <w:tabs>
          <w:tab w:val="left" w:pos="1331" w:leader="none"/>
        </w:tabs>
        <w:rPr>
          <w:rFonts w:hint="eastAsia" w:ascii="宋体" w:hAnsi="宋体" w:eastAsia="宋体" w:cs="宋体"/>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rPr>
          <w:rFonts w:hint="eastAsia" w:ascii="宋体" w:hAnsi="宋体" w:eastAsia="宋体" w:cs="宋体"/>
          <w:i w:val="0"/>
          <w:iCs/>
          <w:highlight w:val="none"/>
          <w:u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rPr>
          <w:rFonts w:hint="eastAsia" w:ascii="宋体" w:hAnsi="宋体" w:eastAsia="宋体" w:cs="宋体"/>
          <w:highlight w:val="none"/>
        </w:rPr>
      </w:r>
      <w:r/>
    </w:p>
    <w:p>
      <w:pPr>
        <w:pStyle w:val="646"/>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highlight w:val="none"/>
        </w:rPr>
      </w:r>
      <w:r/>
    </w:p>
    <w:p>
      <w:pPr>
        <w:pStyle w:val="646"/>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rPr>
          <w:rFonts w:hint="eastAsia" w:ascii="宋体" w:hAnsi="宋体" w:eastAsia="宋体" w:cs="宋体"/>
          <w:highlight w:val="none"/>
        </w:rPr>
      </w:r>
      <w:r/>
    </w:p>
    <w:p>
      <w:pPr>
        <w:pStyle w:val="646"/>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highlight w:val="none"/>
        </w:rPr>
      </w:r>
      <w:r/>
    </w:p>
    <w:p>
      <w:pPr>
        <w:pStyle w:val="646"/>
        <w:jc w:val="both"/>
        <w:spacing w:beforeAutospacing="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rPr>
          <w:rFonts w:hint="eastAsia" w:ascii="宋体" w:hAnsi="宋体" w:eastAsia="宋体" w:cs="宋体"/>
          <w:b/>
          <w:color w:val="000000"/>
          <w:sz w:val="44"/>
          <w:szCs w:val="44"/>
          <w:highlight w:val="none"/>
        </w:rPr>
      </w:r>
      <w:r/>
    </w:p>
    <w:p>
      <w:pPr>
        <w:pStyle w:val="646"/>
        <w:ind w:firstLine="30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 声  明</w:t>
      </w:r>
      <w:r>
        <w:rPr>
          <w:rFonts w:hint="eastAsia" w:ascii="宋体" w:hAnsi="宋体" w:eastAsia="宋体" w:cs="宋体"/>
          <w:highlight w:val="none"/>
        </w:rPr>
      </w:r>
      <w:r/>
    </w:p>
    <w:p>
      <w:pPr>
        <w:pStyle w:val="646"/>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六、特定资格要求的证明文件</w:t>
      </w:r>
      <w:r>
        <w:rPr>
          <w:rFonts w:hint="eastAsia" w:ascii="宋体" w:hAnsi="宋体" w:eastAsia="宋体" w:cs="宋体"/>
          <w:highlight w:val="none"/>
        </w:rPr>
      </w:r>
      <w:r/>
    </w:p>
    <w:p>
      <w:pPr>
        <w:pStyle w:val="646"/>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i/>
          <w:color w:val="000000"/>
          <w:sz w:val="32"/>
          <w:szCs w:val="32"/>
          <w:highlight w:val="none"/>
          <w:u w:val="single"/>
        </w:rPr>
      </w:pPr>
      <w:r/>
      <w:bookmarkStart w:id="182" w:name="_Toc120614284"/>
      <w:r>
        <w:rPr>
          <w:rFonts w:hint="eastAsia" w:ascii="宋体" w:hAnsi="宋体" w:eastAsia="宋体" w:cs="宋体"/>
          <w:i/>
          <w:color w:val="000000"/>
          <w:sz w:val="32"/>
          <w:szCs w:val="32"/>
          <w:highlight w:val="none"/>
          <w:u w:val="single"/>
        </w:rPr>
      </w:r>
      <w:r/>
    </w:p>
    <w:p>
      <w:pPr>
        <w:pStyle w:val="646"/>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46"/>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46"/>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46"/>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46"/>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46"/>
        <w:jc w:val="left"/>
        <w:keepLines w:val="0"/>
        <w:keepNext w:val="0"/>
        <w:pageBreakBefore w:val="0"/>
        <w:spacing w:beforeAutospacing="0" w:afterAutospacing="0" w:line="480" w:lineRule="auto"/>
        <w:widowControl w:val="off"/>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46"/>
        <w:jc w:val="center"/>
        <w:keepLines w:val="0"/>
        <w:keepNext w:val="0"/>
        <w:pageBreakBefore w:val="0"/>
        <w:spacing w:beforeAutospacing="0" w:afterAutospacing="0" w:line="480" w:lineRule="auto"/>
        <w:widowControl w:val="off"/>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七、法人授权书</w:t>
      </w:r>
      <w:r>
        <w:rPr>
          <w:rFonts w:hint="eastAsia" w:ascii="宋体" w:hAnsi="宋体" w:eastAsia="宋体" w:cs="宋体"/>
          <w:highlight w:val="none"/>
        </w:rPr>
      </w:r>
      <w:r/>
    </w:p>
    <w:p>
      <w:pPr>
        <w:pStyle w:val="646"/>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本授权书声明：____________（投标人名称）授权________________（被授权人的姓名）为我方就JSZC-320922-YTGC-G2026-0012号项目采购活动的合法代理人，以本单位名义全权处理一切与该项目采购有关的事务。</w:t>
      </w:r>
      <w:r>
        <w:rPr>
          <w:rFonts w:hint="eastAsia" w:ascii="宋体" w:hAnsi="宋体" w:eastAsia="宋体" w:cs="宋体"/>
          <w:highlight w:val="none"/>
        </w:rPr>
      </w:r>
      <w:r/>
    </w:p>
    <w:p>
      <w:pPr>
        <w:pStyle w:val="646"/>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本授权书于______年____月____日起生效，特此声明。</w:t>
      </w:r>
      <w:r>
        <w:rPr>
          <w:rFonts w:hint="eastAsia" w:ascii="宋体" w:hAnsi="宋体" w:eastAsia="宋体" w:cs="宋体"/>
          <w:highlight w:val="none"/>
        </w:rPr>
      </w:r>
      <w:r/>
    </w:p>
    <w:p>
      <w:pPr>
        <w:pStyle w:val="646"/>
        <w:ind w:firstLine="480"/>
        <w:jc w:val="both"/>
        <w:keepLines w:val="0"/>
        <w:keepNext w:val="0"/>
        <w:pageBreakBefore w:val="0"/>
        <w:spacing w:beforeAutospacing="0" w:afterAutospacing="0" w:line="360" w:lineRule="auto"/>
        <w:widowControl w:val="off"/>
        <w:tabs>
          <w:tab w:val="left" w:pos="360" w:leader="none"/>
        </w:tabs>
        <w:rPr>
          <w:rFonts w:ascii="宋体" w:hAnsi="宋体" w:eastAsia="宋体" w:cs="宋体"/>
          <w:highlight w:val="none"/>
          <w:lang w:val="en-US" w:eastAsia="zh-CN"/>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ascii="宋体" w:hAnsi="宋体" w:eastAsia="宋体" w:cs="宋体"/>
          <w:highlight w:val="none"/>
          <w:lang w:val="en-US" w:eastAsia="zh-CN"/>
        </w:rPr>
      </w:r>
      <w:r/>
    </w:p>
    <w:p>
      <w:pPr>
        <w:pStyle w:val="646"/>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rPr>
          <w:rFonts w:hint="eastAsia" w:ascii="宋体" w:hAnsi="宋体" w:eastAsia="宋体" w:cs="宋体"/>
          <w:highlight w:val="none"/>
        </w:rPr>
      </w:r>
      <w:r/>
    </w:p>
    <w:p>
      <w:pPr>
        <w:pStyle w:val="646"/>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日期：</w:t>
      </w:r>
      <w:bookmarkStart w:id="183" w:name="_Hlt26955070"/>
      <w:r/>
      <w:bookmarkStart w:id="184" w:name="_格式3__银行出具的资信证明"/>
      <w:r/>
      <w:bookmarkStart w:id="185" w:name="_Hlt26671380"/>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46"/>
        <w:jc w:val="center"/>
        <w:keepLines/>
        <w:keepNext/>
        <w:spacing w:before="260" w:beforeAutospacing="0" w:after="260" w:afterAutospacing="0" w:line="415" w:lineRule="auto"/>
        <w:rPr>
          <w:rFonts w:hint="eastAsia" w:ascii="宋体" w:hAnsi="宋体" w:eastAsia="宋体" w:cs="宋体"/>
          <w:highlight w:val="none"/>
        </w:rPr>
      </w:pPr>
      <w:r>
        <w:rPr>
          <w:rFonts w:hint="eastAsia" w:ascii="宋体" w:hAnsi="宋体" w:eastAsia="宋体" w:cs="宋体"/>
          <w:b/>
          <w:i/>
          <w:color w:val="000000"/>
          <w:sz w:val="32"/>
          <w:szCs w:val="32"/>
          <w:highlight w:val="none"/>
          <w:u w:val="single"/>
        </w:rPr>
        <w:t xml:space="preserve">八、投标函</w:t>
      </w:r>
      <w:r>
        <w:rPr>
          <w:rFonts w:hint="eastAsia" w:ascii="宋体" w:hAnsi="宋体" w:eastAsia="宋体" w:cs="宋体"/>
          <w:highlight w:val="none"/>
        </w:rPr>
      </w:r>
      <w:r/>
    </w:p>
    <w:p>
      <w:pPr>
        <w:pStyle w:val="646"/>
        <w:spacing w:beforeAutospacing="0" w:afterAutospacing="0" w:line="0" w:lineRule="atLeast"/>
        <w:rPr>
          <w:rFonts w:hint="eastAsia" w:ascii="宋体" w:hAnsi="宋体" w:eastAsia="宋体" w:cs="宋体"/>
          <w:highlight w:val="none"/>
          <w:lang w:eastAsia="zh-CN"/>
        </w:rPr>
      </w:pPr>
      <w:r>
        <w:rPr>
          <w:rFonts w:hint="eastAsia" w:ascii="宋体" w:hAnsi="宋体" w:eastAsia="宋体" w:cs="宋体"/>
          <w:color w:val="000000"/>
          <w:highlight w:val="none"/>
        </w:rPr>
        <w:t xml:space="preserve">致：滨海县</w:t>
      </w:r>
      <w:r>
        <w:rPr>
          <w:rFonts w:hint="eastAsia" w:ascii="宋体" w:hAnsi="宋体" w:cs="宋体"/>
          <w:color w:val="000000"/>
          <w:highlight w:val="none"/>
          <w:lang w:val="en-US" w:eastAsia="zh-CN"/>
        </w:rPr>
        <w:t xml:space="preserve">公安局</w:t>
      </w:r>
      <w:r>
        <w:rPr>
          <w:rFonts w:hint="eastAsia" w:ascii="宋体" w:hAnsi="宋体" w:eastAsia="宋体" w:cs="宋体"/>
          <w:highlight w:val="none"/>
          <w:lang w:eastAsia="zh-CN"/>
        </w:rPr>
      </w:r>
      <w:r/>
    </w:p>
    <w:p>
      <w:pPr>
        <w:pStyle w:val="646"/>
        <w:ind w:left="0" w:firstLine="480"/>
        <w:keepLines w:val="0"/>
        <w:keepNext w:val="0"/>
        <w:pageBreakBefore w:val="0"/>
        <w:spacing w:beforeAutospacing="0" w:afterAutospacing="0" w:line="4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根据贵方的JSZC-320922-YTGC-G2026-0012号招标文件，正式授权下述签字人_________________(姓名)代表我方______________（投标人的名称），全权处理本次项目投标的有关事宜。</w:t>
      </w:r>
      <w:r>
        <w:rPr>
          <w:rFonts w:hint="eastAsia" w:ascii="宋体" w:hAnsi="宋体" w:eastAsia="宋体" w:cs="宋体"/>
          <w:highlight w:val="none"/>
        </w:rPr>
      </w:r>
      <w:r/>
    </w:p>
    <w:p>
      <w:pPr>
        <w:pStyle w:val="646"/>
        <w:ind w:left="0" w:firstLine="480"/>
        <w:keepLines w:val="0"/>
        <w:keepNext w:val="0"/>
        <w:pageBreakBefore w:val="0"/>
        <w:spacing w:beforeAutospacing="0" w:afterAutospacing="0" w:line="4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rPr>
          <w:rFonts w:hint="eastAsia" w:ascii="宋体" w:hAnsi="宋体" w:eastAsia="宋体" w:cs="宋体"/>
          <w:highlight w:val="none"/>
        </w:rPr>
      </w:r>
      <w:r/>
    </w:p>
    <w:p>
      <w:pPr>
        <w:pStyle w:val="646"/>
        <w:ind w:left="0" w:firstLine="480"/>
        <w:keepLines w:val="0"/>
        <w:keepNext w:val="0"/>
        <w:pageBreakBefore w:val="0"/>
        <w:spacing w:beforeAutospacing="0" w:afterAutospacing="0" w:line="40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sz w:val="24"/>
          <w:highlight w:val="none"/>
        </w:rPr>
        <w:t xml:space="preserve">我单位此次</w:t>
      </w:r>
      <w:r>
        <w:rPr>
          <w:rFonts w:hint="eastAsia" w:ascii="宋体" w:hAnsi="宋体" w:eastAsia="宋体" w:cs="宋体"/>
          <w:sz w:val="24"/>
          <w:szCs w:val="24"/>
          <w:highlight w:val="none"/>
        </w:rPr>
        <w:t xml:space="preserve">供货期限（含安装调试工</w:t>
      </w:r>
      <w:r>
        <w:rPr>
          <w:rFonts w:hint="eastAsia" w:ascii="宋体" w:hAnsi="宋体" w:eastAsia="宋体" w:cs="宋体"/>
          <w:color w:val="000000"/>
          <w:sz w:val="24"/>
          <w:szCs w:val="24"/>
          <w:highlight w:val="none"/>
        </w:rPr>
        <w:t xml:space="preserve">期）：</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日历天</w:t>
      </w:r>
      <w:r>
        <w:rPr>
          <w:rFonts w:hint="eastAsia" w:ascii="宋体" w:hAnsi="宋体" w:eastAsia="宋体" w:cs="宋体"/>
          <w:color w:val="000000"/>
          <w:sz w:val="24"/>
          <w:szCs w:val="24"/>
          <w:highlight w:val="none"/>
        </w:rPr>
        <w:t xml:space="preserve">；质量保修</w:t>
      </w:r>
      <w:r>
        <w:rPr>
          <w:rFonts w:hint="eastAsia" w:ascii="宋体" w:hAnsi="宋体" w:eastAsia="宋体" w:cs="宋体"/>
          <w:b/>
          <w:bCs/>
          <w:color w:val="000000"/>
          <w:sz w:val="24"/>
          <w:szCs w:val="24"/>
          <w:highlight w:val="none"/>
        </w:rPr>
        <w:t xml:space="preserve">期</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年</w:t>
      </w:r>
      <w:r>
        <w:rPr>
          <w:rFonts w:hint="eastAsia" w:ascii="宋体" w:hAnsi="宋体" w:eastAsia="宋体" w:cs="宋体"/>
          <w:color w:val="000000"/>
          <w:sz w:val="24"/>
          <w:szCs w:val="24"/>
          <w:highlight w:val="none"/>
        </w:rPr>
        <w:t xml:space="preserve">。质量</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u w:val="single"/>
        </w:rPr>
        <w:t xml:space="preserve">合格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lang w:val="en-US" w:eastAsia="zh-CN"/>
        </w:rPr>
      </w:r>
      <w:r/>
    </w:p>
    <w:p>
      <w:pPr>
        <w:pStyle w:val="646"/>
        <w:ind w:left="0" w:firstLine="480"/>
        <w:keepLines w:val="0"/>
        <w:keepNext w:val="0"/>
        <w:pageBreakBefore w:val="0"/>
        <w:spacing w:beforeAutospacing="0" w:afterAutospacing="0" w:line="40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szCs w:val="21"/>
          <w:highlight w:val="none"/>
        </w:rPr>
        <w:t xml:space="preserve">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rPr>
          <w:rFonts w:hint="eastAsia" w:ascii="宋体" w:hAnsi="宋体" w:eastAsia="宋体" w:cs="宋体"/>
          <w:color w:val="000000"/>
          <w:highlight w:val="none"/>
          <w:lang w:val="en-US" w:eastAsia="zh-CN"/>
        </w:rPr>
      </w:r>
      <w:r/>
    </w:p>
    <w:p>
      <w:pPr>
        <w:pStyle w:val="646"/>
        <w:ind w:left="0" w:firstLine="480"/>
        <w:keepLines w:val="0"/>
        <w:keepNext w:val="0"/>
        <w:pageBreakBefore w:val="0"/>
        <w:spacing w:beforeAutospacing="0" w:afterAutospacing="0" w:line="400" w:lineRule="exact"/>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.按招标文件规定的各项要求，向买方提供所需货物（包含与货物相关的服务）。</w:t>
      </w:r>
      <w:r>
        <w:rPr>
          <w:rFonts w:hint="eastAsia" w:ascii="宋体" w:hAnsi="宋体" w:eastAsia="宋体" w:cs="宋体"/>
          <w:highlight w:val="none"/>
        </w:rPr>
      </w:r>
      <w:r/>
    </w:p>
    <w:p>
      <w:pPr>
        <w:pStyle w:val="646"/>
        <w:ind w:left="0" w:firstLine="480"/>
        <w:keepLines w:val="0"/>
        <w:keepNext w:val="0"/>
        <w:pageBreakBefore w:val="0"/>
        <w:spacing w:beforeAutospacing="0" w:afterAutospacing="0" w:line="400" w:lineRule="exact"/>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.我们完全理解贵方不一定将合同授予最低报价的投标人。</w:t>
      </w:r>
      <w:r>
        <w:rPr>
          <w:rFonts w:hint="eastAsia" w:ascii="宋体" w:hAnsi="宋体" w:eastAsia="宋体" w:cs="宋体"/>
          <w:highlight w:val="none"/>
        </w:rPr>
      </w:r>
      <w:r/>
    </w:p>
    <w:p>
      <w:pPr>
        <w:pStyle w:val="646"/>
        <w:ind w:left="0" w:firstLine="480"/>
        <w:keepLines w:val="0"/>
        <w:keepNext w:val="0"/>
        <w:pageBreakBefore w:val="0"/>
        <w:spacing w:beforeAutospacing="0" w:afterAutospacing="0" w:line="400" w:lineRule="exact"/>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.我们已详细审核全部招标文件及其有效补充文件，我们知道必须放弃提出含糊不清或误解问题的权利。</w:t>
      </w:r>
      <w:r>
        <w:rPr>
          <w:rFonts w:hint="eastAsia" w:ascii="宋体" w:hAnsi="宋体" w:eastAsia="宋体" w:cs="宋体"/>
          <w:highlight w:val="none"/>
        </w:rPr>
      </w:r>
      <w:r/>
    </w:p>
    <w:p>
      <w:pPr>
        <w:pStyle w:val="646"/>
        <w:ind w:left="0" w:firstLine="480"/>
        <w:keepLines w:val="0"/>
        <w:keepNext w:val="0"/>
        <w:pageBreakBefore w:val="0"/>
        <w:spacing w:beforeAutospacing="0" w:afterAutospacing="0" w:line="400" w:lineRule="exact"/>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.我们同意从规定的开标日期起遵循本投标文件，并在规定的投标有效期期满之前均具有约束力。</w:t>
      </w:r>
      <w:r>
        <w:rPr>
          <w:rFonts w:hint="eastAsia" w:ascii="宋体" w:hAnsi="宋体" w:eastAsia="宋体" w:cs="宋体"/>
          <w:highlight w:val="none"/>
        </w:rPr>
      </w:r>
      <w:r/>
    </w:p>
    <w:p>
      <w:pPr>
        <w:pStyle w:val="646"/>
        <w:ind w:left="0" w:firstLine="480"/>
        <w:keepLines w:val="0"/>
        <w:keepNext w:val="0"/>
        <w:pageBreakBefore w:val="0"/>
        <w:spacing w:beforeAutospacing="0" w:afterAutospacing="0" w:line="40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7.如果在开标后规定的投标有效期内撤回投标或中标后拒绝签订合同，则按照国家相关法律法规受到相应处罚。</w:t>
      </w:r>
      <w:r>
        <w:rPr>
          <w:rFonts w:hint="eastAsia" w:ascii="宋体" w:hAnsi="宋体" w:eastAsia="宋体" w:cs="宋体"/>
          <w:color w:val="000000"/>
          <w:highlight w:val="none"/>
          <w:lang w:val="en-US" w:eastAsia="zh-CN"/>
        </w:rPr>
      </w:r>
      <w:r/>
    </w:p>
    <w:p>
      <w:pPr>
        <w:pStyle w:val="646"/>
        <w:ind w:left="0" w:firstLine="480"/>
        <w:keepLines w:val="0"/>
        <w:keepNext w:val="0"/>
        <w:pageBreakBefore w:val="0"/>
        <w:spacing w:beforeAutospacing="0" w:afterAutospacing="0" w:line="400" w:lineRule="exact"/>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.同意向贵方提供贵方可能另外要求的与投标有关的任何证据或资料，并保证我方已提供和将要提供的文件是真实的、准确的。</w:t>
      </w:r>
      <w:r>
        <w:rPr>
          <w:rFonts w:hint="eastAsia" w:ascii="宋体" w:hAnsi="宋体" w:eastAsia="宋体" w:cs="宋体"/>
          <w:highlight w:val="none"/>
        </w:rPr>
      </w:r>
      <w:r/>
    </w:p>
    <w:p>
      <w:pPr>
        <w:pStyle w:val="646"/>
        <w:ind w:left="0" w:firstLine="480"/>
        <w:keepLines w:val="0"/>
        <w:keepNext w:val="0"/>
        <w:pageBreakBefore w:val="0"/>
        <w:spacing w:beforeAutospacing="0" w:afterAutospacing="0" w:line="400" w:lineRule="exact"/>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.一旦我方中标,我方将根据招标文件的规定，严格履行合同的责任和义务,并保证在招标文件规定的时间完成项目，交付买方验收、使用。</w:t>
      </w:r>
      <w:r>
        <w:rPr>
          <w:rFonts w:hint="eastAsia" w:ascii="宋体" w:hAnsi="宋体" w:eastAsia="宋体" w:cs="宋体"/>
          <w:highlight w:val="none"/>
        </w:rPr>
      </w:r>
      <w:r/>
    </w:p>
    <w:p>
      <w:pPr>
        <w:pStyle w:val="646"/>
        <w:ind w:left="0" w:firstLine="480"/>
        <w:keepLines w:val="0"/>
        <w:keepNext w:val="0"/>
        <w:pageBreakBefore w:val="0"/>
        <w:spacing w:beforeAutospacing="0" w:afterAutospacing="0" w:line="400" w:lineRule="exact"/>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.与本投标有关的正式通讯地址为：</w:t>
      </w:r>
      <w:r>
        <w:rPr>
          <w:rFonts w:hint="eastAsia" w:ascii="宋体" w:hAnsi="宋体" w:eastAsia="宋体" w:cs="宋体"/>
          <w:highlight w:val="none"/>
        </w:rPr>
      </w:r>
      <w:r/>
    </w:p>
    <w:p>
      <w:pPr>
        <w:pStyle w:val="646"/>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地          址：</w:t>
      </w:r>
      <w:r>
        <w:rPr>
          <w:rFonts w:hint="eastAsia" w:ascii="宋体" w:hAnsi="宋体" w:eastAsia="宋体" w:cs="宋体"/>
          <w:highlight w:val="none"/>
        </w:rPr>
      </w:r>
      <w:r/>
    </w:p>
    <w:p>
      <w:pPr>
        <w:pStyle w:val="646"/>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邮          编：</w:t>
      </w:r>
      <w:r>
        <w:rPr>
          <w:rFonts w:hint="eastAsia" w:ascii="宋体" w:hAnsi="宋体" w:eastAsia="宋体" w:cs="宋体"/>
          <w:highlight w:val="none"/>
        </w:rPr>
      </w:r>
      <w:r/>
    </w:p>
    <w:p>
      <w:pPr>
        <w:pStyle w:val="646"/>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电          话：</w:t>
      </w:r>
      <w:r>
        <w:rPr>
          <w:rFonts w:hint="eastAsia" w:ascii="宋体" w:hAnsi="宋体" w:eastAsia="宋体" w:cs="宋体"/>
          <w:highlight w:val="none"/>
        </w:rPr>
      </w:r>
      <w:r/>
    </w:p>
    <w:p>
      <w:pPr>
        <w:pStyle w:val="646"/>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传          真：</w:t>
      </w:r>
      <w:r>
        <w:rPr>
          <w:rFonts w:hint="eastAsia" w:ascii="宋体" w:hAnsi="宋体" w:eastAsia="宋体" w:cs="宋体"/>
          <w:highlight w:val="none"/>
        </w:rPr>
      </w:r>
      <w:r/>
    </w:p>
    <w:p>
      <w:pPr>
        <w:pStyle w:val="646"/>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投标人开户行：</w:t>
      </w:r>
      <w:r>
        <w:rPr>
          <w:rFonts w:hint="eastAsia" w:ascii="宋体" w:hAnsi="宋体" w:eastAsia="宋体" w:cs="宋体"/>
          <w:highlight w:val="none"/>
        </w:rPr>
      </w:r>
      <w:r/>
    </w:p>
    <w:p>
      <w:pPr>
        <w:pStyle w:val="646"/>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账          号： </w:t>
      </w:r>
      <w:r>
        <w:rPr>
          <w:rFonts w:hint="eastAsia" w:ascii="宋体" w:hAnsi="宋体" w:eastAsia="宋体" w:cs="宋体"/>
          <w:highlight w:val="none"/>
        </w:rPr>
      </w:r>
      <w:r/>
    </w:p>
    <w:p>
      <w:pPr>
        <w:pStyle w:val="646"/>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rPr>
          <w:rFonts w:hint="eastAsia" w:ascii="宋体" w:hAnsi="宋体" w:eastAsia="宋体" w:cs="宋体"/>
          <w:highlight w:val="none"/>
        </w:rPr>
      </w:r>
      <w:r/>
    </w:p>
    <w:p>
      <w:pPr>
        <w:pStyle w:val="646"/>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firstLine="24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46"/>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keepLines w:val="0"/>
        <w:keepNext w:val="0"/>
        <w:pageBreakBefore w:val="0"/>
        <w:spacing w:beforeAutospacing="0" w:afterAutospacing="0" w:line="480" w:lineRule="auto"/>
        <w:widowControl w:val="off"/>
        <w:rPr>
          <w:rFonts w:hint="eastAsia" w:ascii="宋体" w:hAnsi="宋体" w:eastAsia="宋体" w:cs="宋体"/>
          <w:sz w:val="24"/>
          <w:highlight w:val="none"/>
        </w:rPr>
      </w:pPr>
      <w:r>
        <w:rPr>
          <w:rFonts w:hint="eastAsia" w:ascii="宋体" w:hAnsi="宋体" w:eastAsia="宋体" w:cs="宋体"/>
          <w:b/>
          <w:sz w:val="32"/>
          <w:szCs w:val="32"/>
          <w:highlight w:val="none"/>
        </w:rPr>
        <w:t xml:space="preserve">九、中小企业声明函（货物）</w:t>
      </w:r>
      <w:r>
        <w:rPr>
          <w:rFonts w:hint="eastAsia" w:ascii="宋体" w:hAnsi="宋体" w:eastAsia="宋体" w:cs="宋体"/>
          <w:sz w:val="24"/>
          <w:highlight w:val="none"/>
        </w:rPr>
      </w:r>
      <w:r/>
    </w:p>
    <w:p>
      <w:pPr>
        <w:pStyle w:val="638"/>
        <w:ind w:right="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本公司（联合体）郑重声明，根据《政府采购促进中小企业发展管理办法》(财库〔2020〕46号)的规定，本公司（联合体）参加采购人组织的，采购编号为</w:t>
      </w:r>
      <w:r>
        <w:rPr>
          <w:rFonts w:hint="eastAsia" w:ascii="宋体" w:hAnsi="宋体" w:eastAsia="宋体" w:cs="宋体"/>
          <w:sz w:val="24"/>
          <w:highlight w:val="none"/>
          <w:u w:val="single"/>
        </w:rPr>
        <w:t xml:space="preserve">JSZC-320922-YTGC-G2026-001</w:t>
      </w:r>
      <w:r>
        <w:rPr>
          <w:rFonts w:hint="eastAsia" w:ascii="宋体" w:hAnsi="宋体" w:eastAsia="宋体" w:cs="宋体"/>
          <w:sz w:val="24"/>
          <w:highlight w:val="none"/>
        </w:rPr>
        <w:t xml:space="preserve">2的</w:t>
      </w:r>
      <w:r>
        <w:rPr>
          <w:rFonts w:hint="eastAsia" w:ascii="宋体" w:hAnsi="宋体" w:eastAsia="宋体" w:cs="宋体"/>
          <w:sz w:val="24"/>
          <w:highlight w:val="none"/>
          <w:u w:val="single"/>
        </w:rPr>
        <w:t xml:space="preserve">（项目名称）       </w:t>
      </w:r>
      <w:r>
        <w:rPr>
          <w:rFonts w:hint="eastAsia" w:ascii="宋体" w:hAnsi="宋体" w:eastAsia="宋体" w:cs="宋体"/>
          <w:sz w:val="24"/>
          <w:highlight w:val="none"/>
        </w:rPr>
        <w:t xml:space="preserve">的采购活动，提供的货物全部由符合政策要求的中小企业制造。相关企业（含联合体中的中小企业、签订分包意向协议的中小企业）的具体情况如下：</w:t>
      </w:r>
      <w:r>
        <w:rPr>
          <w:rFonts w:hint="eastAsia" w:ascii="宋体" w:hAnsi="宋体" w:eastAsia="宋体" w:cs="宋体"/>
          <w:sz w:val="24"/>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双目双变焦全结构化枪机</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多目全局结构化相机</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w:t>
      </w:r>
      <w:r>
        <w:rPr>
          <w:rFonts w:hint="eastAsia" w:ascii="宋体" w:hAnsi="宋体" w:eastAsia="宋体" w:cs="宋体"/>
          <w:highlight w:val="none"/>
          <w:u w:val="single"/>
        </w:rPr>
        <w:t xml:space="preserve">四目结构化相机</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w:t>
      </w:r>
      <w:r>
        <w:rPr>
          <w:rFonts w:hint="eastAsia" w:ascii="宋体" w:hAnsi="宋体" w:eastAsia="宋体" w:cs="宋体"/>
          <w:highlight w:val="none"/>
          <w:u w:val="single"/>
        </w:rPr>
        <w:t xml:space="preserve">环境补光灯</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w:t>
      </w:r>
      <w:r>
        <w:rPr>
          <w:rFonts w:hint="eastAsia" w:ascii="宋体" w:hAnsi="宋体" w:eastAsia="宋体" w:cs="宋体"/>
          <w:highlight w:val="none"/>
          <w:u w:val="single"/>
        </w:rPr>
        <w:t xml:space="preserve">4.5m监控杆件</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w:t>
      </w:r>
      <w:r>
        <w:rPr>
          <w:rFonts w:hint="eastAsia" w:ascii="宋体" w:hAnsi="宋体" w:eastAsia="宋体" w:cs="宋体"/>
          <w:highlight w:val="none"/>
          <w:u w:val="single"/>
        </w:rPr>
        <w:t xml:space="preserve">4.5m杆件基础</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w:t>
      </w:r>
      <w:r>
        <w:rPr>
          <w:rFonts w:hint="eastAsia" w:ascii="宋体" w:hAnsi="宋体" w:eastAsia="宋体" w:cs="宋体"/>
          <w:highlight w:val="none"/>
          <w:u w:val="single"/>
        </w:rPr>
        <w:t xml:space="preserve">借杆增加横臂</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w:t>
      </w:r>
      <w:r>
        <w:rPr>
          <w:rFonts w:hint="eastAsia" w:ascii="宋体" w:hAnsi="宋体" w:eastAsia="宋体" w:cs="宋体"/>
          <w:highlight w:val="none"/>
          <w:u w:val="single"/>
        </w:rPr>
        <w:t xml:space="preserve">杆件接地</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w:t>
      </w:r>
      <w:r>
        <w:rPr>
          <w:rFonts w:hint="eastAsia" w:ascii="宋体" w:hAnsi="宋体" w:eastAsia="宋体" w:cs="宋体"/>
          <w:highlight w:val="none"/>
          <w:u w:val="single"/>
        </w:rPr>
        <w:t xml:space="preserve">万向节</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w:t>
      </w:r>
      <w:r>
        <w:rPr>
          <w:rFonts w:hint="eastAsia" w:ascii="宋体" w:hAnsi="宋体" w:eastAsia="宋体" w:cs="宋体"/>
          <w:highlight w:val="none"/>
          <w:u w:val="single"/>
        </w:rPr>
        <w:t xml:space="preserve">摄像机电源</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11</w:t>
      </w:r>
      <w:r>
        <w:rPr>
          <w:rFonts w:hint="eastAsia" w:ascii="宋体" w:hAnsi="宋体" w:eastAsia="宋体" w:cs="宋体"/>
          <w:highlight w:val="none"/>
        </w:rPr>
        <w:t xml:space="preserve">.</w:t>
      </w:r>
      <w:r>
        <w:rPr>
          <w:rFonts w:hint="eastAsia" w:ascii="宋体" w:hAnsi="宋体" w:eastAsia="宋体" w:cs="宋体"/>
          <w:highlight w:val="none"/>
          <w:u w:val="single"/>
        </w:rPr>
        <w:t xml:space="preserve">设备箱</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12</w:t>
      </w:r>
      <w:r>
        <w:rPr>
          <w:rFonts w:hint="eastAsia" w:ascii="宋体" w:hAnsi="宋体" w:eastAsia="宋体" w:cs="宋体"/>
          <w:highlight w:val="none"/>
        </w:rPr>
        <w:t xml:space="preserve">.</w:t>
      </w:r>
      <w:r>
        <w:rPr>
          <w:rFonts w:hint="eastAsia" w:ascii="宋体" w:hAnsi="宋体" w:eastAsia="宋体" w:cs="宋体"/>
          <w:highlight w:val="none"/>
          <w:u w:val="single"/>
        </w:rPr>
        <w:t xml:space="preserve">抱杆箱抱箍</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w:t>
      </w:r>
      <w:r>
        <w:rPr>
          <w:rFonts w:hint="eastAsia" w:ascii="宋体" w:hAnsi="宋体" w:eastAsia="宋体" w:cs="宋体"/>
          <w:highlight w:val="none"/>
          <w:u w:val="single"/>
        </w:rPr>
        <w:t xml:space="preserve">接入交换机</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14</w:t>
      </w:r>
      <w:r>
        <w:rPr>
          <w:rFonts w:hint="eastAsia" w:ascii="宋体" w:hAnsi="宋体" w:eastAsia="宋体" w:cs="宋体"/>
          <w:highlight w:val="none"/>
        </w:rPr>
        <w:t xml:space="preserve">.</w:t>
      </w:r>
      <w:r>
        <w:rPr>
          <w:rFonts w:hint="eastAsia" w:ascii="宋体" w:hAnsi="宋体" w:eastAsia="宋体" w:cs="宋体"/>
          <w:highlight w:val="none"/>
          <w:u w:val="single"/>
        </w:rPr>
        <w:t xml:space="preserve">室外防水</w:t>
      </w:r>
      <w:r>
        <w:rPr>
          <w:rFonts w:hint="eastAsia" w:ascii="宋体" w:hAnsi="宋体" w:eastAsia="宋体" w:cs="宋体"/>
          <w:highlight w:val="none"/>
          <w:u w:val="single"/>
          <w:lang w:val="en-US" w:eastAsia="zh-CN"/>
        </w:rPr>
        <w:t xml:space="preserve">网线</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15</w:t>
      </w:r>
      <w:r>
        <w:rPr>
          <w:rFonts w:hint="eastAsia" w:ascii="宋体" w:hAnsi="宋体" w:eastAsia="宋体" w:cs="宋体"/>
          <w:highlight w:val="none"/>
        </w:rPr>
        <w:t xml:space="preserve">.</w:t>
      </w:r>
      <w:r>
        <w:rPr>
          <w:rFonts w:hint="eastAsia" w:ascii="宋体" w:hAnsi="宋体" w:eastAsia="宋体" w:cs="宋体"/>
          <w:highlight w:val="none"/>
          <w:u w:val="single"/>
        </w:rPr>
        <w:t xml:space="preserve">室外防水电缆</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16</w:t>
      </w:r>
      <w:r>
        <w:rPr>
          <w:rFonts w:hint="eastAsia" w:ascii="宋体" w:hAnsi="宋体" w:eastAsia="宋体" w:cs="宋体"/>
          <w:highlight w:val="none"/>
        </w:rPr>
        <w:t xml:space="preserve">.</w:t>
      </w:r>
      <w:r>
        <w:rPr>
          <w:rFonts w:hint="eastAsia" w:ascii="宋体" w:hAnsi="宋体" w:eastAsia="宋体" w:cs="宋体"/>
          <w:highlight w:val="none"/>
          <w:u w:val="single"/>
        </w:rPr>
        <w:t xml:space="preserve">非过街管道（PE50）</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17</w:t>
      </w:r>
      <w:r>
        <w:rPr>
          <w:rFonts w:hint="eastAsia" w:ascii="宋体" w:hAnsi="宋体" w:eastAsia="宋体" w:cs="宋体"/>
          <w:highlight w:val="none"/>
        </w:rPr>
        <w:t xml:space="preserve">.</w:t>
      </w:r>
      <w:r>
        <w:rPr>
          <w:rFonts w:hint="eastAsia" w:ascii="宋体" w:hAnsi="宋体" w:eastAsia="宋体" w:cs="宋体"/>
          <w:highlight w:val="none"/>
          <w:u w:val="single"/>
        </w:rPr>
        <w:t xml:space="preserve">过街管道（PE50）</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18</w:t>
      </w:r>
      <w:r>
        <w:rPr>
          <w:rFonts w:hint="eastAsia" w:ascii="宋体" w:hAnsi="宋体" w:eastAsia="宋体" w:cs="宋体"/>
          <w:highlight w:val="none"/>
        </w:rPr>
        <w:t xml:space="preserve">.</w:t>
      </w:r>
      <w:r>
        <w:rPr>
          <w:rFonts w:hint="eastAsia" w:ascii="宋体" w:hAnsi="宋体" w:eastAsia="宋体" w:cs="宋体"/>
          <w:highlight w:val="none"/>
          <w:u w:val="single"/>
        </w:rPr>
        <w:t xml:space="preserve">手井</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19</w:t>
      </w:r>
      <w:r>
        <w:rPr>
          <w:rFonts w:hint="eastAsia" w:ascii="宋体" w:hAnsi="宋体" w:eastAsia="宋体" w:cs="宋体"/>
          <w:highlight w:val="none"/>
        </w:rPr>
        <w:t xml:space="preserve">.</w:t>
      </w:r>
      <w:r>
        <w:rPr>
          <w:rFonts w:hint="eastAsia" w:ascii="宋体" w:hAnsi="宋体" w:eastAsia="宋体" w:cs="宋体"/>
          <w:highlight w:val="none"/>
          <w:u w:val="single"/>
        </w:rPr>
        <w:t xml:space="preserve">室外防水电缆</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55"/>
        <w:ind w:right="0" w:firstLine="480"/>
        <w:jc w:val="both"/>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20</w:t>
      </w:r>
      <w:r>
        <w:rPr>
          <w:rFonts w:hint="eastAsia" w:ascii="宋体" w:hAnsi="宋体" w:eastAsia="宋体" w:cs="宋体"/>
          <w:highlight w:val="none"/>
        </w:rPr>
        <w:t xml:space="preserve">.</w:t>
      </w:r>
      <w:r>
        <w:rPr>
          <w:rFonts w:hint="eastAsia" w:ascii="宋体" w:hAnsi="宋体" w:eastAsia="宋体" w:cs="宋体"/>
          <w:highlight w:val="none"/>
          <w:u w:val="single"/>
        </w:rPr>
        <w:t xml:space="preserve">穿线管</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46"/>
        <w:ind w:right="0" w:firstLine="480"/>
        <w:jc w:val="both"/>
        <w:keepLines w:val="0"/>
        <w:keepNext w:val="0"/>
        <w:pageBreakBefore w:val="0"/>
        <w:spacing w:beforeAutospacing="0" w:afterAutospacing="0" w:line="360" w:lineRule="auto"/>
        <w:rPr>
          <w:rFonts w:hint="eastAsia" w:ascii="宋体" w:hAnsi="宋体" w:eastAsia="宋体" w:cs="宋体"/>
          <w:highlight w:val="none"/>
          <w:u w:val="single"/>
        </w:rPr>
      </w:pPr>
      <w:r>
        <w:rPr>
          <w:rFonts w:hint="eastAsia" w:ascii="宋体" w:hAnsi="宋体" w:eastAsia="宋体" w:cs="宋体"/>
          <w:sz w:val="24"/>
          <w:szCs w:val="24"/>
          <w:highlight w:val="none"/>
          <w:lang w:val="en-US" w:eastAsia="zh-CN" w:bidi="ar-SA"/>
        </w:rPr>
        <w:t xml:space="preserve">21</w:t>
      </w:r>
      <w:r>
        <w:rPr>
          <w:rFonts w:hint="eastAsia" w:ascii="宋体" w:hAnsi="宋体" w:eastAsia="宋体" w:cs="宋体"/>
          <w:highlight w:val="none"/>
        </w:rPr>
        <w:t xml:space="preserve">.</w:t>
      </w:r>
      <w:r>
        <w:rPr>
          <w:rFonts w:hint="eastAsia" w:ascii="宋体" w:hAnsi="宋体" w:eastAsia="宋体" w:cs="宋体"/>
          <w:highlight w:val="none"/>
          <w:u w:val="single"/>
        </w:rPr>
        <w:t xml:space="preserve">光纤收发器</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u w:val="single"/>
        </w:rPr>
      </w:r>
      <w:r/>
    </w:p>
    <w:p>
      <w:pPr>
        <w:pStyle w:val="646"/>
        <w:ind w:right="0" w:firstLine="480"/>
        <w:jc w:val="both"/>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w:t>
      </w:r>
      <w:r>
        <w:rPr>
          <w:rFonts w:hint="eastAsia" w:ascii="宋体" w:hAnsi="宋体" w:eastAsia="宋体" w:cs="宋体"/>
          <w:highlight w:val="none"/>
        </w:rPr>
        <w:t xml:space="preserve">.</w:t>
      </w:r>
      <w:r>
        <w:rPr>
          <w:rFonts w:hint="eastAsia" w:ascii="宋体" w:hAnsi="宋体" w:eastAsia="宋体" w:cs="宋体"/>
          <w:highlight w:val="none"/>
          <w:u w:val="single"/>
        </w:rPr>
        <w:t xml:space="preserve">四芯光纤</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sz w:val="24"/>
          <w:szCs w:val="24"/>
          <w:highlight w:val="none"/>
          <w:lang w:val="en-US" w:eastAsia="zh-CN" w:bidi="ar-SA"/>
        </w:rPr>
      </w:r>
      <w:r/>
    </w:p>
    <w:p>
      <w:pPr>
        <w:pStyle w:val="646"/>
        <w:ind w:right="0" w:firstLine="480"/>
        <w:jc w:val="both"/>
        <w:keepLines w:val="0"/>
        <w:keepNext w:val="0"/>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 xml:space="preserve">23</w:t>
      </w:r>
      <w:r>
        <w:rPr>
          <w:rFonts w:hint="eastAsia" w:ascii="宋体" w:hAnsi="宋体" w:eastAsia="宋体" w:cs="宋体"/>
          <w:highlight w:val="none"/>
        </w:rPr>
        <w:t xml:space="preserve">.</w:t>
      </w:r>
      <w:r>
        <w:rPr>
          <w:rFonts w:hint="eastAsia" w:ascii="宋体" w:hAnsi="宋体" w:eastAsia="宋体" w:cs="宋体"/>
          <w:highlight w:val="none"/>
          <w:u w:val="single"/>
        </w:rPr>
        <w:t xml:space="preserve">运营商链路</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服务业</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46"/>
        <w:ind w:right="0" w:firstLine="480"/>
        <w:jc w:val="both"/>
        <w:keepLines w:val="0"/>
        <w:keepNext w:val="0"/>
        <w:pageBreakBefore w:val="0"/>
        <w:spacing w:beforeAutospacing="0" w:afterAutospacing="0" w:line="360" w:lineRule="auto"/>
        <w:rPr>
          <w:rFonts w:hint="eastAsia" w:ascii="宋体" w:hAnsi="宋体" w:eastAsia="宋体" w:cs="宋体"/>
          <w:highlight w:val="none"/>
          <w:u w:val="single"/>
        </w:rPr>
      </w:pPr>
      <w:r>
        <w:rPr>
          <w:rFonts w:hint="eastAsia" w:ascii="宋体" w:hAnsi="宋体" w:eastAsia="宋体" w:cs="宋体"/>
          <w:sz w:val="24"/>
          <w:szCs w:val="24"/>
          <w:highlight w:val="none"/>
          <w:lang w:val="en-US" w:eastAsia="zh-CN" w:bidi="ar-SA"/>
        </w:rPr>
        <w:t xml:space="preserve">24</w:t>
      </w:r>
      <w:r>
        <w:rPr>
          <w:rFonts w:hint="eastAsia" w:ascii="宋体" w:hAnsi="宋体" w:eastAsia="宋体" w:cs="宋体"/>
          <w:highlight w:val="none"/>
        </w:rPr>
        <w:t xml:space="preserve">.</w:t>
      </w:r>
      <w:r>
        <w:rPr>
          <w:rFonts w:hint="eastAsia" w:ascii="宋体" w:hAnsi="宋体" w:eastAsia="宋体" w:cs="宋体"/>
          <w:highlight w:val="none"/>
          <w:u w:val="single"/>
        </w:rPr>
        <w:t xml:space="preserve">视频存储服务器</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u w:val="single"/>
        </w:rPr>
      </w:r>
      <w:r/>
    </w:p>
    <w:p>
      <w:pPr>
        <w:pStyle w:val="646"/>
        <w:ind w:right="0" w:firstLine="480"/>
        <w:jc w:val="both"/>
        <w:keepLines w:val="0"/>
        <w:keepNext w:val="0"/>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 xml:space="preserve">25</w:t>
      </w:r>
      <w:r>
        <w:rPr>
          <w:rFonts w:hint="eastAsia" w:ascii="宋体" w:hAnsi="宋体" w:eastAsia="宋体" w:cs="宋体"/>
          <w:highlight w:val="none"/>
        </w:rPr>
        <w:t xml:space="preserve">.</w:t>
      </w:r>
      <w:r>
        <w:rPr>
          <w:rFonts w:hint="eastAsia" w:ascii="宋体" w:hAnsi="宋体" w:eastAsia="宋体" w:cs="宋体"/>
          <w:highlight w:val="none"/>
          <w:u w:val="single"/>
        </w:rPr>
        <w:t xml:space="preserve">图片存储服务器</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eastAsia="宋体" w:cs="宋体"/>
          <w:highlight w:val="none"/>
        </w:rPr>
      </w:r>
      <w:r/>
    </w:p>
    <w:p>
      <w:pPr>
        <w:pStyle w:val="646"/>
        <w:ind w:right="0" w:firstLine="480"/>
        <w:jc w:val="both"/>
        <w:keepLines w:val="0"/>
        <w:keepNext w:val="0"/>
        <w:pageBreakBefore w:val="0"/>
        <w:spacing w:beforeAutospacing="0" w:afterAutospacing="0" w:line="360" w:lineRule="auto"/>
        <w:rPr>
          <w:rFonts w:hint="eastAsia" w:ascii="宋体" w:hAnsi="宋体" w:cs="宋体"/>
          <w:i w:val="0"/>
          <w:iCs w:val="0"/>
          <w:color w:val="000000"/>
          <w:sz w:val="22"/>
          <w:szCs w:val="22"/>
          <w:highlight w:val="none"/>
          <w:u w:val="none"/>
          <w:lang w:val="en-US" w:eastAsia="zh-CN" w:bidi="ar"/>
        </w:rPr>
      </w:pPr>
      <w:r>
        <w:rPr>
          <w:rFonts w:hint="eastAsia" w:ascii="宋体" w:hAnsi="宋体" w:eastAsia="宋体" w:cs="宋体"/>
          <w:sz w:val="24"/>
          <w:szCs w:val="24"/>
          <w:highlight w:val="none"/>
          <w:lang w:val="en-US" w:eastAsia="zh-CN" w:bidi="ar-SA"/>
        </w:rPr>
        <w:t xml:space="preserve">26</w:t>
      </w:r>
      <w:r>
        <w:rPr>
          <w:rFonts w:hint="eastAsia" w:ascii="宋体" w:hAnsi="宋体" w:eastAsia="宋体" w:cs="宋体"/>
          <w:highlight w:val="none"/>
        </w:rPr>
        <w:t xml:space="preserve">.</w:t>
      </w:r>
      <w:r>
        <w:rPr>
          <w:rFonts w:hint="eastAsia" w:ascii="宋体" w:hAnsi="宋体" w:eastAsia="宋体" w:cs="宋体"/>
          <w:highlight w:val="none"/>
          <w:u w:val="single"/>
        </w:rPr>
        <w:t xml:space="preserve">汇聚交换机</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工业</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w:t>
      </w:r>
      <w:r>
        <w:rPr>
          <w:rFonts w:hint="eastAsia" w:ascii="宋体" w:hAnsi="宋体" w:eastAsia="宋体" w:cs="宋体"/>
          <w:spacing w:val="-1"/>
          <w:sz w:val="24"/>
          <w:szCs w:val="24"/>
          <w:highlight w:val="none"/>
          <w:u w:val="single"/>
        </w:rPr>
        <w:t xml:space="preserve">中型企业</w:t>
      </w:r>
      <w:r>
        <w:rPr>
          <w:rFonts w:hint="eastAsia" w:ascii="宋体" w:hAnsi="宋体" w:eastAsia="宋体" w:cs="宋体"/>
          <w:spacing w:val="-1"/>
          <w:sz w:val="24"/>
          <w:szCs w:val="24"/>
          <w:highlight w:val="none"/>
          <w:u w:val="single"/>
          <w:lang w:eastAsia="zh-CN"/>
        </w:rPr>
        <w:t xml:space="preserve">、</w:t>
      </w:r>
      <w:r>
        <w:rPr>
          <w:rFonts w:hint="eastAsia" w:ascii="宋体" w:hAnsi="宋体" w:eastAsia="宋体" w:cs="宋体"/>
          <w:highlight w:val="none"/>
          <w:u w:val="single"/>
        </w:rPr>
        <w:t xml:space="preserve">小型企业、微型企业）；</w:t>
      </w:r>
      <w:r>
        <w:rPr>
          <w:rFonts w:hint="eastAsia" w:ascii="宋体" w:hAnsi="宋体" w:cs="宋体"/>
          <w:i w:val="0"/>
          <w:iCs w:val="0"/>
          <w:color w:val="000000"/>
          <w:sz w:val="22"/>
          <w:szCs w:val="22"/>
          <w:highlight w:val="none"/>
          <w:u w:val="none"/>
          <w:lang w:val="en-US" w:eastAsia="zh-CN" w:bidi="ar"/>
        </w:rPr>
      </w:r>
      <w:r/>
    </w:p>
    <w:p>
      <w:pPr>
        <w:pStyle w:val="646"/>
        <w:ind w:right="0" w:firstLine="480"/>
        <w:jc w:val="both"/>
        <w:keepLines w:val="0"/>
        <w:keepNext w:val="0"/>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rPr>
          <w:rFonts w:hint="eastAsia" w:ascii="宋体" w:hAnsi="宋体" w:eastAsia="宋体" w:cs="宋体"/>
          <w:highlight w:val="none"/>
        </w:rPr>
      </w:r>
      <w:r/>
    </w:p>
    <w:p>
      <w:pPr>
        <w:pStyle w:val="646"/>
        <w:ind w:right="0" w:firstLine="480"/>
        <w:jc w:val="both"/>
        <w:keepLines w:val="0"/>
        <w:keepNext w:val="0"/>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rPr>
          <w:rFonts w:hint="eastAsia" w:ascii="宋体" w:hAnsi="宋体" w:eastAsia="宋体" w:cs="宋体"/>
          <w:highlight w:val="none"/>
        </w:rPr>
      </w:r>
      <w:r/>
    </w:p>
    <w:p>
      <w:pPr>
        <w:pStyle w:val="646"/>
        <w:ind w:right="0" w:firstLine="480"/>
        <w:jc w:val="both"/>
        <w:keepLines w:val="0"/>
        <w:keepNext w:val="0"/>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right="0" w:firstLine="480"/>
        <w:jc w:val="right"/>
        <w:keepLines w:val="0"/>
        <w:keepNext w:val="0"/>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企业名称（加盖CA电子公章）：</w:t>
      </w:r>
      <w:r>
        <w:rPr>
          <w:rFonts w:hint="eastAsia" w:ascii="宋体" w:hAnsi="宋体" w:eastAsia="宋体" w:cs="宋体"/>
          <w:highlight w:val="none"/>
        </w:rPr>
      </w:r>
      <w:r/>
    </w:p>
    <w:p>
      <w:pPr>
        <w:pStyle w:val="646"/>
        <w:ind w:right="0" w:firstLine="480"/>
        <w:jc w:val="right"/>
        <w:keepLines w:val="0"/>
        <w:keepNext w:val="0"/>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日  期：</w:t>
      </w:r>
      <w:r>
        <w:rPr>
          <w:rFonts w:hint="eastAsia" w:ascii="宋体" w:hAnsi="宋体" w:eastAsia="宋体" w:cs="宋体"/>
          <w:highlight w:val="none"/>
        </w:rPr>
      </w:r>
      <w:r/>
    </w:p>
    <w:p>
      <w:pPr>
        <w:pStyle w:val="646"/>
        <w:ind w:right="0" w:firstLine="480"/>
        <w:jc w:val="right"/>
        <w:keepLines w:val="0"/>
        <w:keepNext w:val="0"/>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right="0" w:firstLine="480"/>
        <w:jc w:val="both"/>
        <w:keepLines w:val="0"/>
        <w:keepNext w:val="0"/>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备注1：从业人员、营业收入、资产总额填报上一年度数据，无上一年度数据的新成立企业可不填报。</w:t>
      </w:r>
      <w:r>
        <w:rPr>
          <w:rFonts w:hint="eastAsia" w:ascii="宋体" w:hAnsi="宋体" w:eastAsia="宋体" w:cs="宋体"/>
          <w:highlight w:val="none"/>
        </w:rPr>
      </w:r>
      <w:r/>
    </w:p>
    <w:p>
      <w:pPr>
        <w:pStyle w:val="646"/>
        <w:ind w:right="0" w:firstLine="480"/>
        <w:jc w:val="both"/>
        <w:keepLines w:val="0"/>
        <w:keepNext w:val="0"/>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备注2：供应商如不提供此声明函，价格将不做相应扣除（如项目全面面向中小企业，则资格审查不通过）。</w:t>
      </w:r>
      <w:r>
        <w:rPr>
          <w:rFonts w:hint="eastAsia" w:ascii="宋体" w:hAnsi="宋体" w:eastAsia="宋体" w:cs="宋体"/>
          <w:highlight w:val="none"/>
        </w:rPr>
      </w:r>
      <w:r/>
    </w:p>
    <w:p>
      <w:pPr>
        <w:pStyle w:val="646"/>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center"/>
        <w:keepLines w:val="0"/>
        <w:keepNext w:val="0"/>
        <w:pageBreakBefore w:val="0"/>
        <w:spacing w:beforeAutospacing="0" w:afterAutospacing="0" w:line="480" w:lineRule="auto"/>
        <w:widowControl w:val="off"/>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 十、残疾人福利性单位声明函</w:t>
      </w:r>
      <w:r>
        <w:rPr>
          <w:rFonts w:hint="eastAsia" w:ascii="宋体" w:hAnsi="宋体" w:eastAsia="宋体" w:cs="宋体"/>
          <w:highlight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rPr>
          <w:rFonts w:hint="eastAsia" w:ascii="宋体" w:hAnsi="宋体" w:eastAsia="宋体" w:cs="宋体"/>
          <w:highlight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rPr>
          <w:rFonts w:hint="eastAsia" w:ascii="宋体" w:hAnsi="宋体" w:eastAsia="宋体" w:cs="宋体"/>
          <w:highlight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46"/>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lang w:eastAsia="zh-CN"/>
        </w:rPr>
      </w:pPr>
      <w:r>
        <w:rPr>
          <w:rFonts w:hint="eastAsia" w:ascii="宋体" w:hAnsi="宋体" w:eastAsia="宋体" w:cs="宋体"/>
          <w:color w:val="000000"/>
          <w:highlight w:val="none"/>
        </w:rPr>
        <w:t xml:space="preserve">2、中标供应商为残疾人福利单位的，此声明函将随中标结果同时公告，接受社会监督</w:t>
      </w:r>
      <w:r>
        <w:rPr>
          <w:rFonts w:hint="eastAsia" w:ascii="宋体" w:hAnsi="宋体" w:cs="宋体"/>
          <w:color w:val="000000"/>
          <w:highlight w:val="none"/>
          <w:lang w:eastAsia="zh-CN"/>
        </w:rPr>
        <w:t xml:space="preserve">。</w:t>
      </w:r>
      <w:r>
        <w:rPr>
          <w:rFonts w:hint="eastAsia" w:ascii="宋体" w:hAnsi="宋体" w:eastAsia="宋体" w:cs="宋体"/>
          <w:highlight w:val="none"/>
          <w:lang w:eastAsia="zh-CN"/>
        </w:rPr>
      </w:r>
      <w:r/>
    </w:p>
    <w:p>
      <w:pPr>
        <w:pStyle w:val="646"/>
        <w:ind w:firstLine="6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rPr>
          <w:rFonts w:hint="eastAsia" w:ascii="宋体" w:hAnsi="宋体" w:eastAsia="宋体" w:cs="宋体"/>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日  期：</w:t>
      </w: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jc w:val="both"/>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56"/>
        <w:numPr>
          <w:ilvl w:val="0"/>
          <w:numId w:val="8"/>
        </w:numPr>
        <w:jc w:val="center"/>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t xml:space="preserve">承诺函</w:t>
      </w:r>
      <w:r>
        <w:rPr>
          <w:rFonts w:hint="eastAsia" w:ascii="宋体" w:hAnsi="宋体" w:eastAsia="宋体" w:cs="宋体"/>
          <w:b/>
          <w:color w:val="000000"/>
          <w:sz w:val="32"/>
          <w:szCs w:val="32"/>
          <w:highlight w:val="none"/>
          <w:lang w:val="en-US" w:eastAsia="zh-CN"/>
        </w:rPr>
      </w:r>
      <w:r/>
    </w:p>
    <w:p>
      <w:pPr>
        <w:pStyle w:val="638"/>
        <w:ind w:firstLine="480"/>
        <w:spacing w:line="500" w:lineRule="exact"/>
        <w:rPr>
          <w:rFonts w:hint="eastAsia" w:ascii="宋体" w:hAnsi="宋体" w:eastAsia="宋体" w:cs="宋体"/>
          <w:b w:val="0"/>
          <w:bCs/>
          <w:i w:val="0"/>
          <w:iCs w:val="0"/>
          <w:color w:val="000000"/>
          <w:sz w:val="24"/>
          <w:szCs w:val="24"/>
          <w:highlight w:val="none"/>
          <w:lang w:bidi="ar"/>
        </w:rPr>
      </w:pPr>
      <w:r>
        <w:rPr>
          <w:rFonts w:hint="eastAsia" w:ascii="宋体" w:hAnsi="宋体" w:eastAsia="宋体" w:cs="宋体"/>
          <w:b w:val="0"/>
          <w:bCs/>
          <w:sz w:val="24"/>
          <w:szCs w:val="24"/>
          <w:highlight w:val="none"/>
        </w:rPr>
        <w:t xml:space="preserve">我公司</w:t>
      </w:r>
      <w:r>
        <w:rPr>
          <w:rFonts w:hint="eastAsia" w:ascii="宋体" w:hAnsi="宋体" w:eastAsia="宋体" w:cs="宋体"/>
          <w:b w:val="0"/>
          <w:bCs/>
          <w:sz w:val="24"/>
          <w:szCs w:val="24"/>
          <w:highlight w:val="none"/>
          <w:lang w:val="en-US" w:eastAsia="zh-CN"/>
        </w:rPr>
        <w:t xml:space="preserve">郑重</w:t>
      </w:r>
      <w:r>
        <w:rPr>
          <w:rFonts w:hint="eastAsia" w:ascii="宋体" w:hAnsi="宋体" w:eastAsia="宋体" w:cs="宋体"/>
          <w:b w:val="0"/>
          <w:bCs/>
          <w:sz w:val="24"/>
          <w:szCs w:val="24"/>
          <w:highlight w:val="none"/>
        </w:rPr>
        <w:t xml:space="preserve">承诺</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i w:val="0"/>
          <w:iCs w:val="0"/>
          <w:color w:val="000000"/>
          <w:sz w:val="24"/>
          <w:szCs w:val="24"/>
          <w:highlight w:val="none"/>
          <w:lang w:bidi="ar"/>
        </w:rPr>
        <w:t xml:space="preserve">①中标后提供运营商专线服务的证明；②</w:t>
      </w:r>
      <w:r>
        <w:rPr>
          <w:rFonts w:hint="eastAsia" w:ascii="宋体" w:hAnsi="宋体" w:eastAsia="宋体" w:cs="宋体"/>
          <w:b w:val="0"/>
          <w:bCs/>
          <w:sz w:val="24"/>
          <w:szCs w:val="24"/>
          <w:highlight w:val="none"/>
        </w:rPr>
        <w:t xml:space="preserve">提供与滨海县公安局现有视频联网平台无缝对接</w:t>
      </w:r>
      <w:r>
        <w:rPr>
          <w:rFonts w:hint="eastAsia" w:ascii="宋体" w:hAnsi="宋体" w:eastAsia="宋体" w:cs="宋体"/>
          <w:b w:val="0"/>
          <w:bCs/>
          <w:i w:val="0"/>
          <w:iCs w:val="0"/>
          <w:color w:val="000000"/>
          <w:sz w:val="24"/>
          <w:szCs w:val="24"/>
          <w:highlight w:val="none"/>
          <w:lang w:bidi="ar"/>
        </w:rPr>
        <w:t xml:space="preserve">；③提供所投云存储服务器设备与县局原云存储管理系统无缝对接。</w:t>
      </w:r>
      <w:r>
        <w:rPr>
          <w:rFonts w:hint="eastAsia" w:ascii="宋体" w:hAnsi="宋体" w:eastAsia="宋体" w:cs="宋体"/>
          <w:b w:val="0"/>
          <w:bCs/>
          <w:i w:val="0"/>
          <w:iCs w:val="0"/>
          <w:color w:val="000000"/>
          <w:sz w:val="24"/>
          <w:szCs w:val="24"/>
          <w:highlight w:val="none"/>
          <w:lang w:bidi="ar"/>
        </w:rPr>
      </w:r>
      <w:r/>
    </w:p>
    <w:p>
      <w:pPr>
        <w:pStyle w:val="638"/>
        <w:ind w:firstLine="480"/>
        <w:spacing w:line="500" w:lineRule="exact"/>
        <w:rPr>
          <w:rFonts w:hint="eastAsia" w:ascii="宋体" w:hAnsi="宋体" w:eastAsia="宋体" w:cs="宋体"/>
          <w:b w:val="0"/>
          <w:bCs/>
          <w:sz w:val="24"/>
          <w:highlight w:val="none"/>
        </w:rPr>
      </w:pPr>
      <w:r>
        <w:rPr>
          <w:rFonts w:hint="eastAsia" w:ascii="宋体" w:hAnsi="宋体" w:eastAsia="宋体" w:cs="宋体"/>
          <w:b w:val="0"/>
          <w:bCs/>
          <w:i w:val="0"/>
          <w:iCs w:val="0"/>
          <w:color w:val="000000"/>
          <w:sz w:val="24"/>
          <w:szCs w:val="24"/>
          <w:highlight w:val="none"/>
        </w:rPr>
        <w:t xml:space="preserve">该项目需无缝对接至要求的相关平台，包含平台对接费用，采购人不另外支付任何费用。</w:t>
      </w:r>
      <w:r>
        <w:rPr>
          <w:rFonts w:hint="eastAsia" w:ascii="宋体" w:hAnsi="宋体" w:eastAsia="宋体" w:cs="宋体"/>
          <w:b w:val="0"/>
          <w:bCs/>
          <w:sz w:val="24"/>
          <w:highlight w:val="none"/>
        </w:rPr>
      </w:r>
      <w:r/>
    </w:p>
    <w:p>
      <w:pPr>
        <w:pStyle w:val="638"/>
        <w:rPr>
          <w:rFonts w:hint="eastAsia" w:ascii="宋体" w:hAnsi="宋体" w:eastAsia="宋体" w:cs="宋体"/>
          <w:b w:val="0"/>
          <w:bCs/>
          <w:highlight w:val="none"/>
        </w:rPr>
      </w:pPr>
      <w:r>
        <w:rPr>
          <w:rFonts w:hint="eastAsia" w:ascii="宋体" w:hAnsi="宋体" w:eastAsia="宋体" w:cs="宋体"/>
          <w:b w:val="0"/>
          <w:bCs/>
          <w:highlight w:val="none"/>
        </w:rPr>
      </w:r>
      <w:r/>
    </w:p>
    <w:p>
      <w:pPr>
        <w:pStyle w:val="638"/>
        <w:rPr>
          <w:rFonts w:hint="eastAsia" w:ascii="宋体" w:hAnsi="宋体" w:eastAsia="宋体" w:cs="宋体"/>
          <w:highlight w:val="none"/>
        </w:rPr>
      </w:pPr>
      <w:r>
        <w:rPr>
          <w:rFonts w:hint="eastAsia" w:ascii="宋体" w:hAnsi="宋体" w:eastAsia="宋体" w:cs="宋体"/>
          <w:highlight w:val="none"/>
        </w:rPr>
      </w:r>
      <w:r/>
    </w:p>
    <w:p>
      <w:pPr>
        <w:pStyle w:val="63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638"/>
        <w:ind w:firstLine="480"/>
        <w:jc w:val="right"/>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投标人全称（加盖公章）：</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highlight w:val="none"/>
        </w:rPr>
      </w:r>
      <w:r/>
    </w:p>
    <w:p>
      <w:pPr>
        <w:pStyle w:val="638"/>
        <w:ind w:firstLine="480"/>
        <w:jc w:val="right"/>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日期：</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rPr>
          <w:rFonts w:hint="eastAsia" w:ascii="宋体" w:hAnsi="宋体" w:eastAsia="宋体" w:cs="宋体"/>
          <w:bCs/>
          <w:sz w:val="24"/>
          <w:highlight w:val="none"/>
        </w:rPr>
      </w:r>
      <w:r/>
    </w:p>
    <w:p>
      <w:pPr>
        <w:pStyle w:val="657"/>
        <w:numPr>
          <w:ilvl w:val="0"/>
          <w:numId w:val="0"/>
        </w:numPr>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65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6"/>
        <w:jc w:val="center"/>
        <w:rPr>
          <w:rFonts w:hint="eastAsia" w:ascii="宋体" w:hAnsi="宋体" w:eastAsia="宋体" w:cs="宋体"/>
          <w:strike/>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w:t>
      </w:r>
      <w:r>
        <w:rPr>
          <w:rFonts w:hint="eastAsia" w:ascii="宋体" w:hAnsi="宋体" w:eastAsia="宋体" w:cs="宋体"/>
          <w:highlight w:val="none"/>
        </w:rPr>
        <w:t xml:space="preserve"> 投标产品品牌型号及分项报价表</w:t>
      </w:r>
      <w:r>
        <w:rPr>
          <w:rFonts w:hint="eastAsia" w:ascii="宋体" w:hAnsi="宋体" w:eastAsia="宋体" w:cs="宋体"/>
          <w:strike/>
          <w:highlight w:val="none"/>
        </w:rPr>
      </w:r>
      <w:r/>
    </w:p>
    <w:p>
      <w:pPr>
        <w:pStyle w:val="658"/>
        <w:ind w:left="0" w:right="1470"/>
        <w:jc w:val="left"/>
        <w:rPr>
          <w:rFonts w:hint="eastAsia" w:ascii="宋体" w:hAnsi="宋体" w:eastAsia="宋体" w:cs="宋体"/>
          <w:highlight w:val="none"/>
          <w:u w:val="single"/>
        </w:rPr>
      </w:pPr>
      <w:r>
        <w:rPr>
          <w:rFonts w:hint="eastAsia" w:ascii="宋体" w:hAnsi="宋体" w:eastAsia="宋体" w:cs="宋体"/>
          <w:highlight w:val="none"/>
        </w:rPr>
        <w:t xml:space="preserve">项目名称：</w:t>
      </w:r>
      <w:r>
        <w:rPr>
          <w:rFonts w:hint="eastAsia" w:ascii="宋体" w:hAnsi="宋体" w:eastAsia="宋体" w:cs="宋体"/>
          <w:highlight w:val="none"/>
          <w:u w:val="single"/>
        </w:rPr>
        <w:t xml:space="preserve">                         </w:t>
      </w:r>
      <w:r>
        <w:rPr>
          <w:rFonts w:hint="eastAsia" w:ascii="宋体" w:hAnsi="宋体" w:eastAsia="宋体" w:cs="宋体"/>
          <w:highlight w:val="none"/>
          <w:u w:val="single"/>
        </w:rPr>
      </w:r>
      <w:r/>
    </w:p>
    <w:p>
      <w:pPr>
        <w:pStyle w:val="658"/>
        <w:ind w:left="0" w:right="1470"/>
        <w:jc w:val="right"/>
        <w:rPr>
          <w:rFonts w:hint="eastAsia" w:ascii="宋体" w:hAnsi="宋体" w:eastAsia="宋体" w:cs="宋体"/>
          <w:highlight w:val="none"/>
        </w:rPr>
      </w:pPr>
      <w:r>
        <w:rPr>
          <w:rFonts w:hint="eastAsia" w:ascii="宋体" w:hAnsi="宋体" w:eastAsia="宋体" w:cs="宋体"/>
          <w:highlight w:val="none"/>
        </w:rPr>
        <w:t xml:space="preserve">人民币：元</w:t>
      </w:r>
      <w:r>
        <w:rPr>
          <w:rFonts w:hint="eastAsia" w:ascii="宋体" w:hAnsi="宋体" w:eastAsia="宋体" w:cs="宋体"/>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1602"/>
        <w:gridCol w:w="2483"/>
        <w:gridCol w:w="701"/>
        <w:gridCol w:w="798"/>
        <w:gridCol w:w="1108"/>
        <w:gridCol w:w="1133"/>
      </w:tblGrid>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设备名称</w:t>
            </w:r>
            <w:r>
              <w:rPr>
                <w:rFonts w:hint="eastAsia" w:ascii="宋体" w:hAnsi="宋体" w:eastAsia="宋体" w:cs="宋体"/>
                <w:b/>
                <w:bCs/>
                <w:i w:val="0"/>
                <w:iCs w:val="0"/>
                <w:color w:val="000000"/>
                <w:sz w:val="22"/>
                <w:szCs w:val="22"/>
                <w:highlight w:val="none"/>
                <w:u w:val="none"/>
              </w:rPr>
            </w:r>
            <w:r/>
          </w:p>
        </w:tc>
        <w:tc>
          <w:tcPr>
            <w:tcW w:w="1457" w:type="dxa"/>
            <w:vAlign w:val="center"/>
            <w:textDirection w:val="lrTb"/>
            <w:noWrap w:val="false"/>
          </w:tcPr>
          <w:p>
            <w:pPr>
              <w:pStyle w:val="63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投标产品品牌、型号</w:t>
            </w:r>
            <w:r>
              <w:rPr>
                <w:rFonts w:hint="eastAsia" w:ascii="宋体" w:hAnsi="宋体" w:eastAsia="宋体" w:cs="宋体"/>
                <w:b/>
                <w:bCs/>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tcW w:w="650" w:type="dxa"/>
            <w:vAlign w:val="center"/>
            <w:textDirection w:val="lrTb"/>
            <w:noWrap/>
          </w:tcPr>
          <w:p>
            <w:pPr>
              <w:pStyle w:val="63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投标单价</w:t>
            </w:r>
            <w:r>
              <w:rPr>
                <w:rFonts w:hint="eastAsia" w:ascii="宋体" w:hAnsi="宋体" w:eastAsia="宋体" w:cs="宋体"/>
                <w:b/>
                <w:bCs/>
                <w:i w:val="0"/>
                <w:iCs w:val="0"/>
                <w:color w:val="000000"/>
                <w:sz w:val="22"/>
                <w:szCs w:val="22"/>
                <w:highlight w:val="none"/>
                <w:u w:val="none"/>
              </w:rPr>
            </w:r>
            <w:r/>
          </w:p>
        </w:tc>
        <w:tc>
          <w:tcPr>
            <w:tcW w:w="661" w:type="dxa"/>
            <w:vAlign w:val="center"/>
            <w:textDirection w:val="lrTb"/>
            <w:noWrap/>
          </w:tcPr>
          <w:p>
            <w:pPr>
              <w:pStyle w:val="63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投标合价</w:t>
            </w:r>
            <w:r>
              <w:rPr>
                <w:rFonts w:hint="eastAsia" w:ascii="宋体" w:hAnsi="宋体" w:eastAsia="宋体" w:cs="宋体"/>
                <w:b/>
                <w:bCs/>
                <w:i w:val="0"/>
                <w:iCs w:val="0"/>
                <w:color w:val="000000"/>
                <w:sz w:val="22"/>
                <w:szCs w:val="22"/>
                <w:highlight w:val="none"/>
                <w:u w:val="none"/>
              </w:rPr>
            </w:r>
            <w:r/>
          </w:p>
        </w:tc>
      </w:tr>
      <w:tr>
        <w:trPr>
          <w:trHeight w:val="420"/>
        </w:trPr>
        <w:tc>
          <w:tcPr>
            <w:gridSpan w:val="7"/>
            <w:tcW w:w="8522"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一、外场前端设备</w:t>
            </w: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双目双变焦全结构化枪机</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多目全局结构化相机</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四目结构化相机</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291</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环境补光灯</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666</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新建4.5m监控杆件</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4.5m杆件基础</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借杆增加横臂</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167</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杆件接地</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万向节</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1053</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摄像机电源</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387</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设备箱</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181</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抱杆箱抱箍</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181</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接入交换机</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324</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室外防水网线</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7593</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rPr>
              <w:t xml:space="preserve">室外防水</w:t>
            </w:r>
            <w:r>
              <w:rPr>
                <w:rFonts w:hint="eastAsia" w:ascii="宋体" w:hAnsi="宋体" w:cs="宋体"/>
                <w:i w:val="0"/>
                <w:iCs w:val="0"/>
                <w:color w:val="000000"/>
                <w:sz w:val="22"/>
                <w:szCs w:val="22"/>
                <w:highlight w:val="none"/>
                <w:u w:val="none"/>
                <w:lang w:val="en-US" w:eastAsia="zh-CN"/>
              </w:rPr>
              <w:t xml:space="preserve">电缆</w:t>
            </w:r>
            <w:r>
              <w:rPr>
                <w:rFonts w:hint="eastAsia" w:ascii="宋体" w:hAnsi="宋体" w:eastAsia="宋体" w:cs="宋体"/>
                <w:i w:val="0"/>
                <w:iCs w:val="0"/>
                <w:color w:val="000000"/>
                <w:sz w:val="22"/>
                <w:szCs w:val="22"/>
                <w:highlight w:val="none"/>
                <w:u w:val="none"/>
                <w:lang w:val="en-US" w:eastAsia="zh-CN"/>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8424</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非过街管道（PE50）</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9045</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过街管道（PE50）</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1429</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手井</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ascii="宋体" w:hAnsi="宋体" w:eastAsia="宋体" w:cs="宋体"/>
                <w:i w:val="0"/>
                <w:iCs w:val="0"/>
                <w:color w:val="000000"/>
                <w:sz w:val="22"/>
                <w:szCs w:val="22"/>
                <w:highlight w:val="none"/>
                <w:u w:val="none"/>
                <w:lang w:val="en-US" w:eastAsia="zh-CN"/>
              </w:rPr>
            </w:pPr>
            <w:r>
              <w:rPr>
                <w:rFonts w:ascii="宋体" w:hAnsi="宋体" w:eastAsia="宋体" w:cs="宋体"/>
                <w:i w:val="0"/>
                <w:iCs w:val="0"/>
                <w:color w:val="000000"/>
                <w:sz w:val="22"/>
                <w:szCs w:val="22"/>
                <w:highlight w:val="none"/>
                <w:u w:val="none"/>
                <w:lang w:val="en-US" w:eastAsia="zh-CN"/>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室外防水</w:t>
            </w:r>
            <w:r>
              <w:rPr>
                <w:rFonts w:hint="eastAsia" w:ascii="宋体" w:hAnsi="宋体" w:cs="宋体"/>
                <w:i w:val="0"/>
                <w:iCs w:val="0"/>
                <w:color w:val="000000"/>
                <w:sz w:val="22"/>
                <w:szCs w:val="22"/>
                <w:highlight w:val="none"/>
                <w:u w:val="none"/>
                <w:lang w:val="en-US" w:eastAsia="zh-CN"/>
              </w:rPr>
              <w:t xml:space="preserve">电缆</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18978</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穿线管</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4335</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光纤收发器</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四芯光纤</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13118</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运营商链路</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24</w:t>
            </w:r>
            <w:r>
              <w:rPr>
                <w:rFonts w:ascii="宋体" w:hAnsi="宋体" w:eastAsia="宋体" w:cs="宋体"/>
                <w:i w:val="0"/>
                <w:iCs w:val="0"/>
                <w:color w:val="000000"/>
                <w:sz w:val="22"/>
                <w:szCs w:val="22"/>
                <w:highlight w:val="none"/>
                <w:u w:val="none"/>
                <w:lang w:val="en-US" w:eastAsia="zh-CN" w:bidi="ar"/>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机房改造（本项为固定价）</w:t>
            </w:r>
            <w:r>
              <w:rPr>
                <w:rFonts w:hint="eastAsia" w:ascii="宋体" w:hAnsi="宋体" w:eastAsia="宋体" w:cs="宋体"/>
                <w:i w:val="0"/>
                <w:iCs w:val="0"/>
                <w:color w:val="000000"/>
                <w:sz w:val="22"/>
                <w:szCs w:val="22"/>
                <w:highlight w:val="none"/>
                <w:u w:val="none"/>
                <w:lang w:val="en-US" w:eastAsia="zh-CN" w:bidi="ar"/>
              </w:rPr>
            </w:r>
            <w:r/>
          </w:p>
        </w:tc>
        <w:tc>
          <w:tcPr>
            <w:tcW w:w="1457" w:type="dxa"/>
            <w:vAlign w:val="center"/>
            <w:textDirection w:val="lrTb"/>
            <w:noWrap w:val="false"/>
          </w:tcPr>
          <w:p>
            <w:pPr>
              <w:pStyle w:val="638"/>
              <w:jc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lang w:val="en-US" w:eastAsia="zh-CN" w:bidi="ar"/>
              </w:rPr>
            </w:r>
            <w:r/>
          </w:p>
        </w:tc>
        <w:tc>
          <w:tcPr>
            <w:tcW w:w="468" w:type="dxa"/>
            <w:vAlign w:val="center"/>
            <w:textDirection w:val="lrTb"/>
            <w:noWrap/>
          </w:tcPr>
          <w:p>
            <w:pPr>
              <w:pStyle w:val="63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650"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320000</w:t>
            </w:r>
            <w:r>
              <w:rPr>
                <w:rFonts w:hint="eastAsia" w:ascii="宋体" w:hAnsi="宋体" w:eastAsia="宋体" w:cs="宋体"/>
                <w:i w:val="0"/>
                <w:iCs w:val="0"/>
                <w:color w:val="000000"/>
                <w:sz w:val="22"/>
                <w:szCs w:val="22"/>
                <w:highlight w:val="none"/>
                <w:u w:val="none"/>
                <w:lang w:val="en-US" w:eastAsia="zh-CN" w:bidi="ar"/>
              </w:rPr>
            </w:r>
            <w:r/>
          </w:p>
        </w:tc>
        <w:tc>
          <w:tcPr>
            <w:tcW w:w="66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320000</w:t>
            </w:r>
            <w:r>
              <w:rPr>
                <w:rFonts w:hint="eastAsia" w:ascii="宋体" w:hAnsi="宋体" w:eastAsia="宋体" w:cs="宋体"/>
                <w:i w:val="0"/>
                <w:iCs w:val="0"/>
                <w:color w:val="000000"/>
                <w:sz w:val="22"/>
                <w:szCs w:val="22"/>
                <w:highlight w:val="none"/>
                <w:u w:val="none"/>
                <w:lang w:val="en-US" w:eastAsia="zh-CN" w:bidi="ar"/>
              </w:rPr>
            </w:r>
            <w:r/>
          </w:p>
        </w:tc>
      </w:tr>
      <w:tr>
        <w:trPr>
          <w:trHeight w:val="420"/>
        </w:trPr>
        <w:tc>
          <w:tcPr>
            <w:gridSpan w:val="7"/>
            <w:tcW w:w="8522"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二、机房后端设备</w:t>
            </w: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视频存储服务器</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图片存储服务器</w:t>
            </w:r>
            <w:r>
              <w:rPr>
                <w:rFonts w:hint="eastAsia" w:ascii="宋体" w:hAnsi="宋体" w:eastAsia="宋体" w:cs="宋体"/>
                <w:i w:val="0"/>
                <w:iCs w:val="0"/>
                <w:color w:val="000000"/>
                <w:sz w:val="22"/>
                <w:szCs w:val="22"/>
                <w:highlight w:val="none"/>
                <w:u w:val="none"/>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68" w:type="dxa"/>
            <w:vAlign w:val="center"/>
            <w:textDirection w:val="lrTb"/>
            <w:noWrap/>
          </w:tcPr>
          <w:p>
            <w:pPr>
              <w:pStyle w:val="63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409" w:type="dxa"/>
            <w:vAlign w:val="center"/>
            <w:textDirection w:val="lrTb"/>
            <w:noWrap/>
          </w:tcPr>
          <w:p>
            <w:pPr>
              <w:pStyle w:val="63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ascii="宋体" w:hAnsi="宋体" w:eastAsia="宋体" w:cs="宋体"/>
                <w:i w:val="0"/>
                <w:iCs w:val="0"/>
                <w:color w:val="000000"/>
                <w:sz w:val="22"/>
                <w:szCs w:val="22"/>
                <w:highlight w:val="none"/>
                <w:u w:val="none"/>
                <w:lang w:val="en-US" w:eastAsia="zh-CN" w:bidi="ar"/>
              </w:rPr>
            </w:r>
            <w:r/>
          </w:p>
        </w:tc>
        <w:tc>
          <w:tcPr>
            <w:tcW w:w="940" w:type="dxa"/>
            <w:vAlign w:val="center"/>
            <w:textDirection w:val="lrTb"/>
            <w:noWrap w:val="false"/>
          </w:tcPr>
          <w:p>
            <w:pPr>
              <w:pStyle w:val="638"/>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汇聚交换机</w:t>
            </w:r>
            <w:r>
              <w:rPr>
                <w:rFonts w:hint="eastAsia" w:ascii="宋体" w:hAnsi="宋体" w:eastAsia="宋体" w:cs="宋体"/>
                <w:i w:val="0"/>
                <w:iCs w:val="0"/>
                <w:color w:val="000000"/>
                <w:sz w:val="22"/>
                <w:szCs w:val="22"/>
                <w:highlight w:val="none"/>
                <w:u w:val="none"/>
                <w:lang w:val="en-US" w:eastAsia="zh-CN" w:bidi="ar"/>
              </w:rPr>
            </w:r>
            <w:r/>
          </w:p>
        </w:tc>
        <w:tc>
          <w:tcPr>
            <w:tcW w:w="1457" w:type="dxa"/>
            <w:vAlign w:val="center"/>
            <w:textDirection w:val="lrTb"/>
            <w:noWrap w:val="false"/>
          </w:tcPr>
          <w:p>
            <w:pPr>
              <w:pStyle w:val="63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tcPr>
          <w:p>
            <w:pPr>
              <w:pStyle w:val="63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台</w:t>
            </w:r>
            <w:r>
              <w:rPr>
                <w:rFonts w:ascii="宋体" w:hAnsi="宋体" w:eastAsia="宋体" w:cs="宋体"/>
                <w:i w:val="0"/>
                <w:iCs w:val="0"/>
                <w:color w:val="000000"/>
                <w:sz w:val="22"/>
                <w:szCs w:val="22"/>
                <w:highlight w:val="none"/>
                <w:u w:val="none"/>
                <w:lang w:val="en-US" w:eastAsia="zh-CN" w:bidi="ar"/>
              </w:rPr>
            </w:r>
            <w:r/>
          </w:p>
        </w:tc>
        <w:tc>
          <w:tcPr>
            <w:tcW w:w="468" w:type="dxa"/>
            <w:vAlign w:val="center"/>
            <w:textDirection w:val="lrTb"/>
            <w:noWrap/>
          </w:tcPr>
          <w:p>
            <w:pPr>
              <w:pStyle w:val="63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650"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1" w:type="dxa"/>
            <w:vAlign w:val="center"/>
            <w:textDirection w:val="lrTb"/>
            <w:noWrap/>
          </w:tcPr>
          <w:p>
            <w:pPr>
              <w:pStyle w:val="63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gridSpan w:val="7"/>
            <w:tcW w:w="8522" w:type="dxa"/>
            <w:vAlign w:val="center"/>
            <w:textDirection w:val="lrTb"/>
            <w:noWrap/>
          </w:tcPr>
          <w:p>
            <w:pPr>
              <w:pStyle w:val="638"/>
              <w:ind w:firstLine="5301"/>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总计（人民币：元）：</w:t>
            </w:r>
            <w:r>
              <w:rPr>
                <w:rFonts w:hint="eastAsia" w:ascii="宋体" w:hAnsi="宋体" w:eastAsia="宋体" w:cs="宋体"/>
                <w:i w:val="0"/>
                <w:iCs w:val="0"/>
                <w:color w:val="000000"/>
                <w:sz w:val="22"/>
                <w:szCs w:val="22"/>
                <w:highlight w:val="none"/>
                <w:u w:val="none"/>
              </w:rPr>
            </w:r>
            <w:r/>
          </w:p>
        </w:tc>
      </w:tr>
      <w:tr>
        <w:trPr>
          <w:trHeight w:val="420"/>
        </w:trPr>
        <w:tc>
          <w:tcPr>
            <w:gridSpan w:val="7"/>
            <w:tcW w:w="8522" w:type="dxa"/>
            <w:vAlign w:val="center"/>
            <w:textDirection w:val="lrTb"/>
            <w:noWrap/>
          </w:tcPr>
          <w:p>
            <w:pPr>
              <w:pStyle w:val="638"/>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2"/>
                <w:szCs w:val="22"/>
                <w:highlight w:val="none"/>
                <w:u w:val="singl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r>
            <w:r/>
          </w:p>
        </w:tc>
      </w:tr>
    </w:tbl>
    <w:p>
      <w:pPr>
        <w:pStyle w:val="63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8"/>
        <w:ind w:firstLine="482"/>
        <w:spacing w:line="500" w:lineRule="exact"/>
        <w:rPr>
          <w:rFonts w:hint="eastAsia" w:ascii="宋体" w:hAnsi="宋体" w:eastAsia="宋体" w:cs="宋体"/>
          <w:b/>
          <w:bCs w:val="0"/>
          <w:i w:val="0"/>
          <w:iCs w:val="0"/>
          <w:color w:val="000000"/>
          <w:sz w:val="22"/>
          <w:szCs w:val="22"/>
          <w:highlight w:val="none"/>
        </w:rPr>
      </w:pPr>
      <w:r>
        <w:rPr>
          <w:rFonts w:hint="eastAsia" w:ascii="宋体" w:hAnsi="宋体" w:eastAsia="宋体" w:cs="宋体"/>
          <w:b/>
          <w:bCs w:val="0"/>
          <w:i w:val="0"/>
          <w:iCs w:val="0"/>
          <w:color w:val="000000"/>
          <w:sz w:val="22"/>
          <w:szCs w:val="22"/>
          <w:highlight w:val="none"/>
          <w:lang w:val="en-US" w:eastAsia="zh-CN"/>
        </w:rPr>
        <w:t xml:space="preserve">注：投标</w:t>
      </w:r>
      <w:r>
        <w:rPr>
          <w:rFonts w:hint="eastAsia" w:ascii="宋体" w:hAnsi="宋体" w:eastAsia="宋体" w:cs="宋体"/>
          <w:b/>
          <w:bCs w:val="0"/>
          <w:i w:val="0"/>
          <w:iCs w:val="0"/>
          <w:color w:val="000000"/>
          <w:sz w:val="22"/>
          <w:szCs w:val="22"/>
          <w:highlight w:val="none"/>
        </w:rPr>
        <w:t xml:space="preserve">报价采用总承包方式，投标人的报价应包括所投产品（含相关附配件、软件）费用、包装费、运输费、装卸费、安装调试费、测试费、培训费、验收费、5年质量保修期</w:t>
      </w:r>
      <w:r>
        <w:rPr>
          <w:rFonts w:hint="eastAsia" w:ascii="宋体" w:hAnsi="宋体" w:eastAsia="宋体" w:cs="宋体"/>
          <w:b/>
          <w:bCs w:val="0"/>
          <w:i w:val="0"/>
          <w:iCs w:val="0"/>
          <w:color w:val="000000"/>
          <w:sz w:val="22"/>
          <w:szCs w:val="22"/>
          <w:highlight w:val="none"/>
          <w:lang w:val="zh-TW"/>
        </w:rPr>
        <w:t xml:space="preserve">内维保</w:t>
      </w:r>
      <w:r>
        <w:rPr>
          <w:rFonts w:hint="eastAsia" w:ascii="宋体" w:hAnsi="宋体" w:eastAsia="宋体" w:cs="宋体"/>
          <w:b/>
          <w:bCs w:val="0"/>
          <w:i w:val="0"/>
          <w:iCs w:val="0"/>
          <w:color w:val="000000"/>
          <w:sz w:val="22"/>
          <w:szCs w:val="22"/>
          <w:highlight w:val="none"/>
        </w:rPr>
        <w:t xml:space="preserve">费、售后服务费、投标费用、税金、各类风险费、管理费、利润、国际国内运输等保险费、报关清关、开证、办理全套免税手续费用及其他有关的为完成本项目发生的所有费用，招标文件中另有规定的除外。</w:t>
      </w:r>
      <w:r>
        <w:rPr>
          <w:rFonts w:hint="eastAsia" w:ascii="宋体" w:hAnsi="宋体" w:eastAsia="宋体" w:cs="宋体"/>
          <w:b/>
          <w:bCs w:val="0"/>
          <w:i w:val="0"/>
          <w:iCs w:val="0"/>
          <w:color w:val="000000"/>
          <w:sz w:val="22"/>
          <w:szCs w:val="22"/>
          <w:highlight w:val="none"/>
        </w:rPr>
      </w:r>
      <w:r/>
    </w:p>
    <w:p>
      <w:pPr>
        <w:pStyle w:val="638"/>
        <w:ind w:firstLine="442"/>
        <w:spacing w:line="500" w:lineRule="exact"/>
        <w:rPr>
          <w:rFonts w:hint="eastAsia" w:ascii="宋体" w:hAnsi="宋体" w:eastAsia="宋体" w:cs="宋体"/>
          <w:b/>
          <w:bCs w:val="0"/>
          <w:i w:val="0"/>
          <w:iCs w:val="0"/>
          <w:color w:val="ff0000"/>
          <w:sz w:val="22"/>
          <w:szCs w:val="22"/>
          <w:highlight w:val="none"/>
        </w:rPr>
      </w:pPr>
      <w:r>
        <w:rPr>
          <w:rFonts w:hint="eastAsia" w:ascii="宋体" w:hAnsi="宋体" w:eastAsia="宋体" w:cs="宋体"/>
          <w:b/>
          <w:bCs w:val="0"/>
          <w:i w:val="0"/>
          <w:iCs w:val="0"/>
          <w:color w:val="ff0000"/>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b/>
          <w:bCs w:val="0"/>
          <w:i w:val="0"/>
          <w:iCs w:val="0"/>
          <w:color w:val="ff0000"/>
          <w:sz w:val="22"/>
          <w:szCs w:val="22"/>
          <w:highlight w:val="none"/>
        </w:rPr>
      </w:r>
      <w:r/>
    </w:p>
    <w:p>
      <w:pPr>
        <w:pStyle w:val="638"/>
        <w:jc w:val="righ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638"/>
        <w:jc w:val="righ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投标人全称（加盖公章）：</w:t>
      </w:r>
      <w:r>
        <w:rPr>
          <w:rFonts w:hint="eastAsia" w:ascii="宋体" w:hAnsi="宋体" w:eastAsia="宋体" w:cs="宋体"/>
          <w:sz w:val="22"/>
          <w:szCs w:val="22"/>
          <w:highlight w:val="none"/>
        </w:rPr>
      </w:r>
      <w:r/>
    </w:p>
    <w:p>
      <w:pPr>
        <w:pStyle w:val="638"/>
        <w:jc w:val="righ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法定代表人或授权代表签字：</w:t>
      </w:r>
      <w:r>
        <w:rPr>
          <w:rFonts w:hint="eastAsia" w:ascii="宋体" w:hAnsi="宋体" w:eastAsia="宋体" w:cs="宋体"/>
          <w:sz w:val="22"/>
          <w:szCs w:val="22"/>
          <w:highlight w:val="none"/>
        </w:rPr>
      </w:r>
      <w:r/>
    </w:p>
    <w:p>
      <w:pPr>
        <w:pStyle w:val="638"/>
        <w:jc w:val="righ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日期：</w:t>
      </w:r>
      <w:r>
        <w:rPr>
          <w:rFonts w:hint="eastAsia" w:ascii="宋体" w:hAnsi="宋体" w:eastAsia="宋体" w:cs="宋体"/>
          <w:sz w:val="22"/>
          <w:szCs w:val="22"/>
          <w:highlight w:val="none"/>
        </w:rPr>
      </w:r>
      <w:r/>
    </w:p>
    <w:p>
      <w:pPr>
        <w:pStyle w:val="646"/>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rPr>
          <w:rFonts w:hint="eastAsia" w:ascii="宋体" w:hAnsi="宋体" w:eastAsia="宋体" w:cs="宋体"/>
          <w:highlight w:val="none"/>
          <w:shd w:val="clear" w:color="auto" w:fill="auto"/>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三</w:t>
      </w:r>
      <w:r>
        <w:rPr>
          <w:rFonts w:hint="eastAsia" w:ascii="宋体" w:hAnsi="宋体" w:eastAsia="宋体" w:cs="宋体"/>
          <w:b/>
          <w:color w:val="000000"/>
          <w:sz w:val="32"/>
          <w:szCs w:val="32"/>
          <w:highlight w:val="none"/>
        </w:rPr>
        <w:t xml:space="preserve">、技术要求响应及偏离表</w:t>
      </w:r>
      <w:r>
        <w:rPr>
          <w:rFonts w:hint="eastAsia" w:ascii="宋体" w:hAnsi="宋体" w:eastAsia="宋体" w:cs="宋体"/>
          <w:highlight w:val="none"/>
        </w:rPr>
      </w:r>
      <w:r/>
    </w:p>
    <w:tbl>
      <w:tblPr>
        <w:tblW w:w="9237" w:type="dxa"/>
        <w:tblCellSpacing w:w="0" w:type="dxa"/>
        <w:tblInd w:w="-387" w:type="dxa"/>
        <w:tblLayout w:type="fixed"/>
        <w:tblCellMar>
          <w:left w:w="108" w:type="dxa"/>
          <w:top w:w="0" w:type="dxa"/>
          <w:right w:w="108" w:type="dxa"/>
          <w:bottom w:w="0" w:type="dxa"/>
        </w:tblCellMar>
        <w:tblLook w:val="04A0" w:firstRow="1" w:lastRow="0" w:firstColumn="1" w:lastColumn="0" w:noHBand="0" w:noVBand="1"/>
      </w:tblPr>
      <w:tblGrid>
        <w:gridCol w:w="699"/>
        <w:gridCol w:w="3026"/>
        <w:gridCol w:w="2608"/>
        <w:gridCol w:w="1247"/>
        <w:gridCol w:w="1657"/>
      </w:tblGrid>
      <w:tr>
        <w:trPr>
          <w:tblCellSpacing w:w="0" w:type="dxa"/>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646"/>
              <w:jc w:val="both"/>
              <w:spacing w:beforeAutospacing="0" w:afterAutospacing="0"/>
              <w:rPr>
                <w:rFonts w:hint="eastAsia" w:ascii="宋体" w:hAnsi="宋体" w:eastAsia="宋体" w:cs="宋体"/>
                <w:highlight w:val="none"/>
                <w:lang w:eastAsia="zh-CN"/>
              </w:rPr>
            </w:pPr>
            <w:r>
              <w:rPr>
                <w:rFonts w:hint="eastAsia" w:ascii="宋体" w:hAnsi="宋体" w:eastAsia="宋体" w:cs="宋体"/>
                <w:color w:val="000000"/>
                <w:highlight w:val="none"/>
                <w:lang w:val="en-US" w:eastAsia="zh-CN"/>
              </w:rPr>
              <w:t xml:space="preserve">证明</w:t>
            </w: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rPr>
                <w:rFonts w:hint="eastAsia" w:ascii="宋体" w:hAnsi="宋体" w:eastAsia="宋体" w:cs="宋体"/>
                <w:highlight w:val="none"/>
                <w:lang w:eastAsia="zh-CN"/>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63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我方承诺，除上表中的偏离外，完全响应招标文件的其他条款。</w:t>
      </w:r>
      <w:r>
        <w:rPr>
          <w:rFonts w:hint="eastAsia" w:ascii="宋体" w:hAnsi="宋体" w:eastAsia="宋体" w:cs="宋体"/>
          <w:sz w:val="24"/>
          <w:szCs w:val="24"/>
          <w:highlight w:val="none"/>
        </w:rPr>
      </w:r>
      <w:r/>
    </w:p>
    <w:p>
      <w:pPr>
        <w:pStyle w:val="638"/>
        <w:jc w:val="righ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投标单位公章：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(盖单位公章)</w:t>
      </w:r>
      <w:r>
        <w:rPr>
          <w:rFonts w:hint="eastAsia" w:ascii="宋体" w:hAnsi="宋体" w:eastAsia="宋体" w:cs="宋体"/>
          <w:sz w:val="24"/>
          <w:szCs w:val="24"/>
          <w:highlight w:val="none"/>
          <w:u w:val="single"/>
        </w:rPr>
      </w:r>
      <w:r/>
    </w:p>
    <w:p>
      <w:pPr>
        <w:pStyle w:val="638"/>
        <w:jc w:val="right"/>
        <w:spacing w:line="46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w:t>
      </w:r>
      <w:r>
        <w:rPr>
          <w:rFonts w:hint="eastAsia" w:ascii="宋体" w:hAnsi="宋体" w:eastAsia="宋体" w:cs="宋体"/>
          <w:b/>
          <w:sz w:val="24"/>
          <w:szCs w:val="24"/>
          <w:highlight w:val="none"/>
        </w:rPr>
      </w:r>
      <w:r/>
    </w:p>
    <w:p>
      <w:pPr>
        <w:pStyle w:val="638"/>
        <w:spacing w:line="48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注：1、</w:t>
      </w:r>
      <w:r>
        <w:rPr>
          <w:rFonts w:hint="eastAsia" w:ascii="宋体" w:hAnsi="宋体" w:eastAsia="宋体" w:cs="宋体"/>
          <w:b/>
          <w:sz w:val="24"/>
          <w:szCs w:val="24"/>
          <w:highlight w:val="none"/>
        </w:rPr>
        <w:t xml:space="preserve">本表只填写有偏离的参数，无偏离的参数不填写。</w:t>
      </w:r>
      <w:r>
        <w:rPr>
          <w:rFonts w:hint="eastAsia" w:ascii="宋体" w:hAnsi="宋体" w:eastAsia="宋体" w:cs="宋体"/>
          <w:b/>
          <w:sz w:val="24"/>
          <w:szCs w:val="24"/>
          <w:highlight w:val="none"/>
        </w:rPr>
      </w:r>
      <w:r/>
    </w:p>
    <w:p>
      <w:pPr>
        <w:pStyle w:val="638"/>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2、投标人应根据投标设备的性能指标、对有偏离的技术参数在“偏离情况”栏注明“正偏离”、或“负偏离”， 投标人须把所投参数偏离的货物的具体型号、详细配置等情况根据招标文件要求、偏离情况逐项进行描述。</w:t>
      </w:r>
      <w:r>
        <w:rPr>
          <w:rFonts w:hint="eastAsia" w:ascii="宋体" w:hAnsi="宋体" w:eastAsia="宋体" w:cs="宋体"/>
          <w:sz w:val="24"/>
          <w:szCs w:val="24"/>
          <w:highlight w:val="none"/>
        </w:rPr>
      </w:r>
      <w:r/>
    </w:p>
    <w:p>
      <w:pPr>
        <w:pStyle w:val="659"/>
        <w:spacing w:before="156" w:after="156"/>
        <w:rPr>
          <w:rFonts w:hint="eastAsia" w:ascii="宋体" w:hAnsi="宋体" w:eastAsia="宋体" w:cs="宋体"/>
          <w:highlight w:val="none"/>
        </w:rPr>
      </w:pPr>
      <w:r>
        <w:rPr>
          <w:rFonts w:hint="eastAsia" w:ascii="宋体" w:hAnsi="宋体" w:eastAsia="宋体" w:cs="宋体"/>
          <w:highlight w:val="none"/>
        </w:rPr>
        <w:t xml:space="preserve">3. 投标人如在投标过程中提供虚假材料谋取中标成交的或采取不正当手段诋毁、排挤其他供应商的,列入不良行为记录名单。</w:t>
      </w:r>
      <w:r>
        <w:rPr>
          <w:rFonts w:hint="eastAsia" w:ascii="宋体" w:hAnsi="宋体" w:eastAsia="宋体" w:cs="宋体"/>
          <w:highlight w:val="none"/>
        </w:rPr>
      </w:r>
      <w:r/>
    </w:p>
    <w:p>
      <w:pPr>
        <w:pStyle w:val="655"/>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63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bookmarkStart w:id="186" w:name="_Hlt26955054"/>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四</w:t>
      </w:r>
      <w:r>
        <w:rPr>
          <w:rFonts w:hint="eastAsia" w:ascii="宋体" w:hAnsi="宋体" w:eastAsia="宋体" w:cs="宋体"/>
          <w:b/>
          <w:color w:val="000000"/>
          <w:sz w:val="32"/>
          <w:szCs w:val="32"/>
          <w:highlight w:val="none"/>
        </w:rPr>
        <w:t xml:space="preserve">、商务要求响应及偏离表</w:t>
      </w:r>
      <w:r>
        <w:rPr>
          <w:rFonts w:hint="eastAsia" w:ascii="宋体" w:hAnsi="宋体" w:eastAsia="宋体" w:cs="宋体"/>
          <w:highlight w:val="none"/>
        </w:rPr>
      </w:r>
      <w:r/>
    </w:p>
    <w:tbl>
      <w:tblPr>
        <w:tblW w:w="8712"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293"/>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spacing w:beforeAutospacing="0" w:afterAutospacing="0"/>
              <w:rPr>
                <w:rFonts w:hint="eastAsia" w:ascii="宋体" w:hAnsi="宋体" w:eastAsia="宋体" w:cs="宋体"/>
                <w:highlight w:val="none"/>
              </w:rPr>
            </w:pPr>
            <w:r/>
            <w:bookmarkStart w:id="187" w:name="_Hlt26782999"/>
            <w:r/>
            <w:bookmarkStart w:id="188" w:name="_Hlt26580838"/>
            <w:r/>
            <w:bookmarkStart w:id="189" w:name="_Hlt26609391"/>
            <w:r/>
            <w:bookmarkStart w:id="190" w:name="_Hlt26955064"/>
            <w:r/>
            <w:bookmarkStart w:id="191" w:name="_Hlt26671343"/>
            <w:r/>
            <w:bookmarkStart w:id="192" w:name="_Hlt26955056"/>
            <w:r/>
            <w:bookmarkStart w:id="193" w:name="_Hlt24879081"/>
            <w:r/>
            <w:bookmarkStart w:id="194" w:name="_Hlt26671372"/>
            <w:r>
              <w:rPr>
                <w:rFonts w:hint="eastAsia" w:ascii="宋体" w:hAnsi="宋体" w:eastAsia="宋体" w:cs="宋体"/>
                <w:color w:val="000000"/>
                <w:highlight w:val="none"/>
              </w:rPr>
              <w:t xml:space="preserve">序号</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bookmarkEnd w:id="187"/>
            <w:r/>
            <w:bookmarkEnd w:id="188"/>
            <w:r/>
            <w:bookmarkEnd w:id="189"/>
            <w:r/>
            <w:bookmarkEnd w:id="190"/>
            <w:r/>
            <w:bookmarkEnd w:id="191"/>
            <w:r/>
            <w:bookmarkEnd w:id="192"/>
            <w:r/>
            <w:bookmarkEnd w:id="193"/>
            <w:r/>
            <w:bookmarkEnd w:id="194"/>
            <w:r>
              <w:rPr>
                <w:rFonts w:hint="eastAsia" w:ascii="宋体" w:hAnsi="宋体" w:eastAsia="宋体" w:cs="宋体"/>
                <w:color w:val="000000"/>
                <w:highlight w:val="none"/>
              </w:rPr>
              <w:t xml:space="preserve">招标文件要求</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646"/>
              <w:jc w:val="both"/>
              <w:spacing w:beforeAutospacing="0" w:afterAutospacing="0"/>
              <w:rPr>
                <w:rFonts w:hint="eastAsia" w:ascii="宋体" w:hAnsi="宋体" w:eastAsia="宋体" w:cs="宋体"/>
                <w:highlight w:val="none"/>
                <w:lang w:eastAsia="zh-CN"/>
              </w:rPr>
            </w:pPr>
            <w:r>
              <w:rPr>
                <w:rFonts w:hint="eastAsia" w:ascii="宋体" w:hAnsi="宋体" w:eastAsia="宋体" w:cs="宋体"/>
                <w:color w:val="000000"/>
                <w:highlight w:val="none"/>
              </w:rPr>
              <w:t xml:space="preserve">证明材料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rPr>
                <w:rFonts w:hint="eastAsia" w:ascii="宋体" w:hAnsi="宋体" w:eastAsia="宋体" w:cs="宋体"/>
                <w:highlight w:val="none"/>
                <w:lang w:eastAsia="zh-CN"/>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646"/>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hint="eastAsia" w:ascii="宋体" w:hAnsi="宋体" w:eastAsia="宋体" w:cs="宋体"/>
          <w:highlight w:val="none"/>
        </w:rPr>
      </w:r>
      <w:r/>
    </w:p>
    <w:p>
      <w:pPr>
        <w:pStyle w:val="646"/>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bookmarkStart w:id="195" w:name="_Hlt26671374"/>
      <w:r/>
      <w:bookmarkStart w:id="196" w:name="_Hlt26609389"/>
      <w:r/>
      <w:bookmarkStart w:id="197" w:name="_Toc462564146"/>
      <w:r/>
      <w:bookmarkStart w:id="198" w:name="_Hlt26955066"/>
      <w:r/>
      <w:bookmarkStart w:id="199" w:name="_格式2__法定代表人授权书"/>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641"/>
        <w:ind w:left="0" w:right="0"/>
        <w:jc w:val="center"/>
        <w:keepLines w:val="0"/>
        <w:keepNext w:val="0"/>
        <w:spacing w:before="0" w:beforeAutospacing="0" w:after="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32"/>
          <w:szCs w:val="32"/>
          <w:highlight w:val="none"/>
        </w:rPr>
        <w:t xml:space="preserve">十</w:t>
      </w:r>
      <w:r>
        <w:rPr>
          <w:rFonts w:hint="eastAsia" w:ascii="宋体" w:hAnsi="宋体" w:eastAsia="宋体" w:cs="宋体"/>
          <w:b w:val="0"/>
          <w:bCs w:val="0"/>
          <w:color w:val="000000"/>
          <w:sz w:val="32"/>
          <w:szCs w:val="32"/>
          <w:highlight w:val="none"/>
          <w:lang w:val="en-US" w:eastAsia="zh-CN"/>
        </w:rPr>
        <w:t xml:space="preserve">五</w:t>
      </w:r>
      <w:r>
        <w:rPr>
          <w:rFonts w:hint="eastAsia" w:ascii="宋体" w:hAnsi="宋体" w:eastAsia="宋体" w:cs="宋体"/>
          <w:b w:val="0"/>
          <w:bCs w:val="0"/>
          <w:color w:val="000000"/>
          <w:sz w:val="32"/>
          <w:szCs w:val="32"/>
          <w:highlight w:val="none"/>
        </w:rPr>
        <w:t xml:space="preserve">、关于符合本国产品标准的声明函</w:t>
      </w:r>
      <w:r>
        <w:rPr>
          <w:rFonts w:hint="eastAsia" w:ascii="宋体" w:hAnsi="宋体" w:eastAsia="宋体" w:cs="宋体"/>
          <w:b w:val="0"/>
          <w:bCs w:val="0"/>
          <w:color w:val="000000"/>
          <w:highlight w:val="none"/>
        </w:rPr>
      </w:r>
      <w:r/>
    </w:p>
    <w:p>
      <w:pPr>
        <w:pStyle w:val="641"/>
        <w:ind w:left="0" w:firstLine="420"/>
        <w:jc w:val="both"/>
        <w:keepLines w:val="0"/>
        <w:keepNext w:val="0"/>
        <w:spacing w:before="0" w:beforeAutospacing="0" w:after="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highlight w:val="none"/>
        </w:rPr>
      </w:r>
      <w:r/>
    </w:p>
    <w:p>
      <w:pPr>
        <w:pStyle w:val="641"/>
        <w:ind w:left="0" w:firstLine="420"/>
        <w:jc w:val="both"/>
        <w:keepLines w:val="0"/>
        <w:keepNext w:val="0"/>
        <w:spacing w:before="0" w:beforeAutospacing="0" w:after="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1.</w:t>
      </w:r>
      <w:r>
        <w:rPr>
          <w:rFonts w:hint="eastAsia" w:ascii="宋体" w:hAnsi="宋体" w:eastAsia="宋体" w:cs="宋体"/>
          <w:b w:val="0"/>
          <w:bCs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vertAlign w:val="superscript"/>
        </w:rPr>
        <w:t xml:space="preserve">1</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vertAlign w:val="superscript"/>
        </w:rPr>
        <w:t xml:space="preserve">2</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 （产品名称1）</w:t>
      </w:r>
      <w:r>
        <w:rPr>
          <w:rFonts w:hint="eastAsia" w:ascii="宋体" w:hAnsi="宋体" w:eastAsia="宋体" w:cs="宋体"/>
          <w:b w:val="0"/>
          <w:bCs w:val="0"/>
          <w:color w:val="000000"/>
          <w:sz w:val="24"/>
          <w:szCs w:val="24"/>
          <w:highlight w:val="none"/>
          <w:u w:val="single"/>
          <w:shd w:val="clear" w:color="auto" w:fill="ffffff"/>
        </w:rPr>
        <w:t xml:space="preserve"> </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strike/>
          <w:color w:val="000000"/>
          <w:sz w:val="24"/>
          <w:szCs w:val="24"/>
          <w:highlight w:val="none"/>
          <w:shd w:val="clear" w:color="auto" w:fill="ffffff"/>
          <w:vertAlign w:val="superscript"/>
        </w:rPr>
        <w:t xml:space="preserve">3</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strike/>
          <w:color w:val="000000"/>
          <w:sz w:val="24"/>
          <w:szCs w:val="24"/>
          <w:highlight w:val="none"/>
          <w:shd w:val="clear" w:color="auto" w:fill="ffffff"/>
          <w:vertAlign w:val="superscript"/>
        </w:rPr>
        <w:t xml:space="preserve">4</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strike/>
          <w:color w:val="000000"/>
          <w:sz w:val="24"/>
          <w:szCs w:val="24"/>
          <w:highlight w:val="none"/>
          <w:shd w:val="clear" w:color="auto" w:fill="ffffff"/>
          <w:vertAlign w:val="superscript"/>
        </w:rPr>
        <w:t xml:space="preserve">5</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2.</w:t>
      </w:r>
      <w:r>
        <w:rPr>
          <w:rFonts w:hint="eastAsia" w:ascii="宋体" w:hAnsi="宋体" w:eastAsia="宋体" w:cs="宋体"/>
          <w:b w:val="0"/>
          <w:bCs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3</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3</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4</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4</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5</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5</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6</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6</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7</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7</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8</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8</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9</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9</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10</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10</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11</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11</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12</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1</w:t>
      </w:r>
      <w:r>
        <w:rPr>
          <w:rFonts w:hint="eastAsia" w:ascii="宋体" w:hAnsi="宋体" w:eastAsia="宋体" w:cs="宋体"/>
          <w:b w:val="0"/>
          <w:bCs w:val="0"/>
          <w:color w:val="000000"/>
          <w:sz w:val="24"/>
          <w:szCs w:val="24"/>
          <w:highlight w:val="none"/>
          <w:u w:val="single"/>
          <w:shd w:val="clear" w:color="auto" w:fill="ffffff"/>
        </w:rPr>
        <w:t xml:space="preserve">2）</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13</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13</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14</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14</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15</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15</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16</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16</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17</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17</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18</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18</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lang w:val="en-US" w:eastAsia="zh-CN"/>
        </w:rPr>
        <w:t xml:space="preserve">19</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w:t>
      </w:r>
      <w:r>
        <w:rPr>
          <w:rFonts w:hint="eastAsia" w:ascii="宋体" w:hAnsi="宋体" w:eastAsia="宋体" w:cs="宋体"/>
          <w:b w:val="0"/>
          <w:bCs w:val="0"/>
          <w:color w:val="000000"/>
          <w:sz w:val="24"/>
          <w:szCs w:val="24"/>
          <w:highlight w:val="none"/>
          <w:u w:val="single"/>
          <w:shd w:val="clear" w:color="auto" w:fill="ffffff"/>
          <w:lang w:val="en-US" w:eastAsia="zh-CN"/>
        </w:rPr>
        <w:t xml:space="preserve">19</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2</w:t>
      </w:r>
      <w:r>
        <w:rPr>
          <w:rFonts w:hint="eastAsia" w:ascii="宋体" w:hAnsi="宋体" w:eastAsia="宋体" w:cs="宋体"/>
          <w:b w:val="0"/>
          <w:bCs w:val="0"/>
          <w:color w:val="000000"/>
          <w:sz w:val="24"/>
          <w:szCs w:val="24"/>
          <w:highlight w:val="none"/>
          <w:shd w:val="clear" w:color="auto" w:fill="ffffff"/>
          <w:lang w:val="en-US" w:eastAsia="zh-CN"/>
        </w:rPr>
        <w:t xml:space="preserve">0</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u w:val="single"/>
          <w:shd w:val="clear" w:color="auto" w:fill="ffffff"/>
          <w:lang w:val="en-US" w:eastAsia="zh-CN"/>
        </w:rPr>
        <w:t xml:space="preserve">0</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2</w:t>
      </w:r>
      <w:r>
        <w:rPr>
          <w:rFonts w:hint="eastAsia" w:ascii="宋体" w:hAnsi="宋体" w:eastAsia="宋体" w:cs="宋体"/>
          <w:b w:val="0"/>
          <w:bCs w:val="0"/>
          <w:color w:val="000000"/>
          <w:sz w:val="24"/>
          <w:szCs w:val="24"/>
          <w:highlight w:val="none"/>
          <w:shd w:val="clear" w:color="auto" w:fill="ffffff"/>
          <w:lang w:val="en-US" w:eastAsia="zh-CN"/>
        </w:rPr>
        <w:t xml:space="preserve">1</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u w:val="single"/>
          <w:shd w:val="clear" w:color="auto" w:fill="ffffff"/>
          <w:lang w:val="en-US" w:eastAsia="zh-CN"/>
        </w:rPr>
        <w:t xml:space="preserve">1</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2</w:t>
      </w:r>
      <w:r>
        <w:rPr>
          <w:rFonts w:hint="eastAsia" w:ascii="宋体" w:hAnsi="宋体" w:eastAsia="宋体" w:cs="宋体"/>
          <w:b w:val="0"/>
          <w:bCs w:val="0"/>
          <w:color w:val="000000"/>
          <w:sz w:val="24"/>
          <w:szCs w:val="24"/>
          <w:highlight w:val="none"/>
          <w:shd w:val="clear" w:color="auto" w:fill="ffffff"/>
          <w:lang w:val="en-US" w:eastAsia="zh-CN"/>
        </w:rPr>
        <w:t xml:space="preserve">2</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u w:val="single"/>
          <w:shd w:val="clear" w:color="auto" w:fill="ffffff"/>
          <w:lang w:val="en-US" w:eastAsia="zh-CN"/>
        </w:rPr>
        <w:t xml:space="preserve">2</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2</w:t>
      </w:r>
      <w:r>
        <w:rPr>
          <w:rFonts w:hint="eastAsia" w:ascii="宋体" w:hAnsi="宋体" w:eastAsia="宋体" w:cs="宋体"/>
          <w:b w:val="0"/>
          <w:bCs w:val="0"/>
          <w:color w:val="000000"/>
          <w:sz w:val="24"/>
          <w:szCs w:val="24"/>
          <w:highlight w:val="none"/>
          <w:shd w:val="clear" w:color="auto" w:fill="ffffff"/>
          <w:lang w:val="en-US" w:eastAsia="zh-CN"/>
        </w:rPr>
        <w:t xml:space="preserve">3</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u w:val="single"/>
          <w:shd w:val="clear" w:color="auto" w:fill="ffffff"/>
          <w:lang w:val="en-US" w:eastAsia="zh-CN"/>
        </w:rPr>
        <w:t xml:space="preserve">3</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2</w:t>
      </w:r>
      <w:r>
        <w:rPr>
          <w:rFonts w:hint="eastAsia" w:ascii="宋体" w:hAnsi="宋体" w:eastAsia="宋体" w:cs="宋体"/>
          <w:b w:val="0"/>
          <w:bCs w:val="0"/>
          <w:color w:val="000000"/>
          <w:sz w:val="24"/>
          <w:szCs w:val="24"/>
          <w:highlight w:val="none"/>
          <w:shd w:val="clear" w:color="auto" w:fill="ffffff"/>
          <w:lang w:val="en-US" w:eastAsia="zh-CN"/>
        </w:rPr>
        <w:t xml:space="preserve">4</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u w:val="single"/>
          <w:shd w:val="clear" w:color="auto" w:fill="ffffff"/>
          <w:lang w:val="en-US" w:eastAsia="zh-CN"/>
        </w:rPr>
        <w:t xml:space="preserve">4</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2</w:t>
      </w:r>
      <w:r>
        <w:rPr>
          <w:rFonts w:hint="eastAsia" w:ascii="宋体" w:hAnsi="宋体" w:eastAsia="宋体" w:cs="宋体"/>
          <w:b w:val="0"/>
          <w:bCs w:val="0"/>
          <w:color w:val="000000"/>
          <w:sz w:val="24"/>
          <w:szCs w:val="24"/>
          <w:highlight w:val="none"/>
          <w:shd w:val="clear" w:color="auto" w:fill="ffffff"/>
          <w:lang w:val="en-US" w:eastAsia="zh-CN"/>
        </w:rPr>
        <w:t xml:space="preserve">5</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u w:val="single"/>
          <w:shd w:val="clear" w:color="auto" w:fill="ffffff"/>
          <w:lang w:val="en-US" w:eastAsia="zh-CN"/>
        </w:rPr>
        <w:t xml:space="preserve">5</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sz w:val="24"/>
          <w:szCs w:val="24"/>
          <w:highlight w:val="none"/>
          <w:shd w:val="clear" w:color="auto" w:fill="ffffff"/>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2</w:t>
      </w:r>
      <w:r>
        <w:rPr>
          <w:rFonts w:hint="eastAsia" w:ascii="宋体" w:hAnsi="宋体" w:eastAsia="宋体" w:cs="宋体"/>
          <w:b w:val="0"/>
          <w:bCs w:val="0"/>
          <w:color w:val="000000"/>
          <w:sz w:val="24"/>
          <w:szCs w:val="24"/>
          <w:highlight w:val="none"/>
          <w:shd w:val="clear" w:color="auto" w:fill="ffffff"/>
          <w:lang w:val="en-US" w:eastAsia="zh-CN"/>
        </w:rPr>
        <w:t xml:space="preserve">6</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u w:val="single"/>
          <w:shd w:val="clear" w:color="auto" w:fill="ffffff"/>
          <w:lang w:val="en-US" w:eastAsia="zh-CN"/>
        </w:rPr>
        <w:t xml:space="preserve">6</w:t>
      </w:r>
      <w:r>
        <w:rPr>
          <w:rFonts w:hint="eastAsia" w:ascii="宋体" w:hAnsi="宋体" w:eastAsia="宋体" w:cs="宋体"/>
          <w:b w:val="0"/>
          <w:bCs w:val="0"/>
          <w:color w:val="000000"/>
          <w:sz w:val="24"/>
          <w:szCs w:val="24"/>
          <w:highlight w:val="none"/>
          <w:u w:val="single"/>
          <w:shd w:val="clear" w:color="auto" w:fill="ffffff"/>
        </w:rPr>
        <w:t xml:space="preserve">）</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sz w:val="24"/>
          <w:szCs w:val="24"/>
          <w:highlight w:val="none"/>
          <w:shd w:val="clear" w:color="auto" w:fill="ffffff"/>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highlight w:val="none"/>
        </w:rPr>
      </w:r>
      <w:r/>
    </w:p>
    <w:p>
      <w:pPr>
        <w:pStyle w:val="64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b w:val="0"/>
          <w:bCs w:val="0"/>
          <w:color w:val="000000"/>
          <w:highlight w:val="none"/>
        </w:rPr>
      </w:r>
      <w:r/>
    </w:p>
    <w:p>
      <w:pPr>
        <w:pStyle w:val="641"/>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highlight w:val="none"/>
        </w:rPr>
      </w:r>
      <w:r/>
    </w:p>
    <w:p>
      <w:pPr>
        <w:pStyle w:val="641"/>
        <w:ind w:right="480"/>
        <w:jc w:val="right"/>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公司（单位）名称（盖章）：　</w:t>
      </w:r>
      <w:r>
        <w:rPr>
          <w:rFonts w:hint="eastAsia" w:ascii="宋体" w:hAnsi="宋体" w:eastAsia="宋体" w:cs="宋体"/>
          <w:b w:val="0"/>
          <w:bCs w:val="0"/>
          <w:color w:val="000000"/>
          <w:highlight w:val="none"/>
        </w:rPr>
      </w:r>
      <w:r/>
    </w:p>
    <w:p>
      <w:pPr>
        <w:pStyle w:val="641"/>
        <w:jc w:val="right"/>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                                </w:t>
      </w:r>
      <w:r>
        <w:rPr>
          <w:rFonts w:hint="eastAsia" w:ascii="宋体" w:hAnsi="宋体" w:eastAsia="宋体" w:cs="宋体"/>
          <w:b w:val="0"/>
          <w:bCs w:val="0"/>
          <w:color w:val="000000"/>
          <w:sz w:val="24"/>
          <w:szCs w:val="24"/>
          <w:highlight w:val="none"/>
          <w:shd w:val="clear" w:color="auto" w:fill="ffffff"/>
          <w:lang w:val="en-US" w:eastAsia="zh-CN"/>
        </w:rPr>
        <w:t xml:space="preserve">       </w:t>
      </w:r>
      <w:r>
        <w:rPr>
          <w:rFonts w:hint="eastAsia" w:ascii="宋体" w:hAnsi="宋体" w:eastAsia="宋体" w:cs="宋体"/>
          <w:b w:val="0"/>
          <w:bCs w:val="0"/>
          <w:color w:val="000000"/>
          <w:sz w:val="24"/>
          <w:szCs w:val="24"/>
          <w:highlight w:val="none"/>
          <w:shd w:val="clear" w:color="auto" w:fill="ffffff"/>
        </w:rPr>
        <w:t xml:space="preserve">日期：　   年　  月　  日         </w:t>
      </w:r>
      <w:r>
        <w:rPr>
          <w:rFonts w:hint="eastAsia" w:ascii="宋体" w:hAnsi="宋体" w:eastAsia="宋体" w:cs="宋体"/>
          <w:b w:val="0"/>
          <w:bCs w:val="0"/>
          <w:color w:val="000000"/>
          <w:highlight w:val="none"/>
        </w:rPr>
      </w:r>
      <w:r/>
    </w:p>
    <w:p>
      <w:pPr>
        <w:pStyle w:val="641"/>
        <w:jc w:val="both"/>
        <w:keepLines w:val="0"/>
        <w:keepNext w:val="0"/>
        <w:spacing w:before="30" w:beforeAutospacing="0" w:after="30" w:afterAutospacing="0"/>
        <w:widowControl w:val="off"/>
        <w:rPr>
          <w:rFonts w:hint="eastAsia" w:ascii="宋体" w:hAnsi="宋体" w:eastAsia="宋体" w:cs="宋体"/>
          <w:b w:val="0"/>
          <w:bCs w:val="0"/>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r>
      <w:r/>
    </w:p>
    <w:p>
      <w:pPr>
        <w:pStyle w:val="641"/>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1.产品如有型号，请在“产品名称”栏一并填写。</w:t>
      </w:r>
      <w:r>
        <w:rPr>
          <w:rFonts w:hint="eastAsia" w:ascii="宋体" w:hAnsi="宋体" w:eastAsia="宋体" w:cs="宋体"/>
          <w:b w:val="0"/>
          <w:bCs w:val="0"/>
          <w:color w:val="000000"/>
          <w:highlight w:val="none"/>
        </w:rPr>
      </w:r>
      <w:r/>
    </w:p>
    <w:p>
      <w:pPr>
        <w:pStyle w:val="641"/>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b w:val="0"/>
          <w:bCs w:val="0"/>
          <w:color w:val="000000"/>
          <w:highlight w:val="none"/>
        </w:rPr>
      </w:r>
      <w:r/>
    </w:p>
    <w:p>
      <w:pPr>
        <w:pStyle w:val="641"/>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b w:val="0"/>
          <w:bCs w:val="0"/>
          <w:color w:val="000000"/>
          <w:highlight w:val="none"/>
        </w:rPr>
      </w:r>
      <w:r/>
    </w:p>
    <w:p>
      <w:pPr>
        <w:pStyle w:val="641"/>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b w:val="0"/>
          <w:bCs w:val="0"/>
          <w:color w:val="000000"/>
          <w:highlight w:val="none"/>
        </w:rPr>
      </w:r>
      <w:r/>
    </w:p>
    <w:p>
      <w:pPr>
        <w:pStyle w:val="641"/>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b w:val="0"/>
          <w:bCs w:val="0"/>
          <w:color w:val="000000"/>
          <w:highlight w:val="none"/>
        </w:rPr>
      </w:r>
      <w:r/>
    </w:p>
    <w:p>
      <w:pPr>
        <w:pStyle w:val="641"/>
        <w:jc w:val="both"/>
        <w:keepLines w:val="0"/>
        <w:keepNext w:val="0"/>
        <w:spacing w:before="30" w:beforeAutospacing="0" w:after="30" w:afterAutospacing="0"/>
        <w:widowControl w:val="off"/>
        <w:rPr>
          <w:rFonts w:hint="eastAsia" w:ascii="宋体" w:hAnsi="宋体" w:eastAsia="宋体" w:cs="宋体"/>
          <w:b w:val="0"/>
          <w:bCs w:val="0"/>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6.用</w:t>
      </w:r>
      <w:r>
        <w:rPr>
          <w:rFonts w:hint="eastAsia" w:ascii="宋体" w:hAnsi="宋体" w:eastAsia="宋体" w:cs="宋体"/>
          <w:b w:val="0"/>
          <w:bCs w:val="0"/>
          <w:color w:val="000000"/>
          <w:sz w:val="24"/>
          <w:szCs w:val="24"/>
          <w:highlight w:val="none"/>
          <w:shd w:val="clear" w:color="auto" w:fill="ffffff"/>
          <w:lang w:val="en-US" w:eastAsia="zh-CN"/>
        </w:rPr>
        <w:t xml:space="preserve">横</w:t>
      </w:r>
      <w:r>
        <w:rPr>
          <w:rFonts w:hint="eastAsia" w:ascii="宋体" w:hAnsi="宋体" w:eastAsia="宋体" w:cs="宋体"/>
          <w:b w:val="0"/>
          <w:bCs w:val="0"/>
          <w:color w:val="000000"/>
          <w:sz w:val="24"/>
          <w:szCs w:val="24"/>
          <w:highlight w:val="none"/>
          <w:shd w:val="clear" w:color="auto" w:fill="ffffff"/>
        </w:rPr>
        <w:t xml:space="preserve">线划除的地方无需填写。</w:t>
      </w:r>
      <w:r>
        <w:rPr>
          <w:rFonts w:hint="eastAsia" w:ascii="宋体" w:hAnsi="宋体" w:eastAsia="宋体" w:cs="宋体"/>
          <w:b w:val="0"/>
          <w:bCs w:val="0"/>
          <w:color w:val="000000"/>
          <w:sz w:val="24"/>
          <w:szCs w:val="24"/>
          <w:highlight w:val="none"/>
          <w:shd w:val="clear" w:color="auto" w:fill="ffffff"/>
        </w:rPr>
      </w:r>
      <w:r/>
    </w:p>
    <w:p>
      <w:pPr>
        <w:pStyle w:val="638"/>
        <w:numPr>
          <w:ilvl w:val="0"/>
          <w:numId w:val="0"/>
        </w:numP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shd w:val="clear" w:color="auto" w:fill="ffffff"/>
          <w:lang w:val="en-US" w:eastAsia="zh-CN"/>
        </w:rPr>
        <w:t xml:space="preserve">7.</w:t>
      </w:r>
      <w:r>
        <w:rPr>
          <w:rFonts w:hint="eastAsia" w:ascii="宋体" w:hAnsi="宋体" w:eastAsia="宋体" w:cs="宋体"/>
          <w:b w:val="0"/>
          <w:bCs w:val="0"/>
          <w:color w:val="00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val="0"/>
          <w:bCs w:val="0"/>
          <w:color w:val="000000"/>
          <w:sz w:val="24"/>
          <w:szCs w:val="24"/>
          <w:highlight w:val="none"/>
          <w:lang w:val="en-US" w:eastAsia="zh-CN" w:bidi="ar-SA"/>
        </w:rPr>
      </w:r>
      <w:r/>
    </w:p>
    <w:p>
      <w:pPr>
        <w:pStyle w:val="646"/>
        <w:jc w:val="center"/>
        <w:spacing w:beforeAutospacing="0" w:afterAutospacing="0"/>
        <w:rPr>
          <w:rFonts w:hint="eastAsia" w:ascii="宋体" w:hAnsi="宋体" w:eastAsia="宋体" w:cs="宋体"/>
          <w:b w:val="0"/>
          <w:bCs w:val="0"/>
          <w:i/>
          <w:color w:val="000000"/>
          <w:sz w:val="32"/>
          <w:szCs w:val="32"/>
          <w:highlight w:val="none"/>
          <w:u w:val="single"/>
        </w:rPr>
      </w:pPr>
      <w:r>
        <w:rPr>
          <w:rFonts w:hint="eastAsia" w:ascii="宋体" w:hAnsi="宋体" w:eastAsia="宋体" w:cs="宋体"/>
          <w:b w:val="0"/>
          <w:bCs w:val="0"/>
          <w:i/>
          <w:color w:val="000000"/>
          <w:sz w:val="32"/>
          <w:szCs w:val="32"/>
          <w:highlight w:val="none"/>
          <w:u w:val="single"/>
        </w:rPr>
      </w:r>
      <w:r/>
    </w:p>
    <w:p>
      <w:pPr>
        <w:pStyle w:val="646"/>
        <w:jc w:val="center"/>
        <w:spacing w:beforeAutospacing="0" w:afterAutospacing="0"/>
        <w:rPr>
          <w:rFonts w:hint="eastAsia" w:ascii="宋体" w:hAnsi="宋体" w:eastAsia="宋体" w:cs="宋体"/>
          <w:b w:val="0"/>
          <w:bCs w:val="0"/>
          <w:i/>
          <w:color w:val="000000"/>
          <w:sz w:val="32"/>
          <w:szCs w:val="32"/>
          <w:highlight w:val="none"/>
          <w:u w:val="single"/>
        </w:rPr>
      </w:pPr>
      <w:r>
        <w:rPr>
          <w:rFonts w:hint="eastAsia" w:ascii="宋体" w:hAnsi="宋体" w:eastAsia="宋体" w:cs="宋体"/>
          <w:b w:val="0"/>
          <w:bCs w:val="0"/>
          <w:i/>
          <w:color w:val="000000"/>
          <w:sz w:val="32"/>
          <w:szCs w:val="32"/>
          <w:highlight w:val="none"/>
          <w:u w:val="single"/>
        </w:rPr>
      </w:r>
      <w:r/>
    </w:p>
    <w:p>
      <w:pPr>
        <w:pStyle w:val="646"/>
        <w:jc w:val="both"/>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646"/>
        <w:jc w:val="center"/>
        <w:spacing w:beforeAutospacing="0" w:afterAutospacing="0"/>
        <w:rPr>
          <w:rFonts w:hint="eastAsia" w:ascii="宋体" w:hAnsi="宋体" w:eastAsia="宋体" w:cs="宋体"/>
          <w:highlight w:val="none"/>
          <w:shd w:val="clear" w:color="auto" w:fill="auto"/>
        </w:rPr>
      </w:pPr>
      <w:r>
        <w:rPr>
          <w:rFonts w:hint="eastAsia" w:ascii="宋体" w:hAnsi="宋体" w:eastAsia="宋体" w:cs="宋体"/>
          <w:b/>
          <w:i/>
          <w:color w:val="000000"/>
          <w:sz w:val="32"/>
          <w:szCs w:val="32"/>
          <w:highlight w:val="none"/>
          <w:u w:val="single"/>
        </w:rPr>
        <w:t xml:space="preserve">十</w:t>
      </w:r>
      <w:r>
        <w:rPr>
          <w:rFonts w:hint="eastAsia" w:ascii="宋体" w:hAnsi="宋体" w:eastAsia="宋体" w:cs="宋体"/>
          <w:b/>
          <w:i/>
          <w:color w:val="000000"/>
          <w:sz w:val="32"/>
          <w:szCs w:val="32"/>
          <w:highlight w:val="none"/>
          <w:u w:val="single"/>
          <w:lang w:val="en-US" w:eastAsia="zh-CN"/>
        </w:rPr>
        <w:t xml:space="preserve">六</w:t>
      </w:r>
      <w:r>
        <w:rPr>
          <w:rFonts w:hint="eastAsia" w:ascii="宋体" w:hAnsi="宋体" w:eastAsia="宋体" w:cs="宋体"/>
          <w:b/>
          <w:i/>
          <w:color w:val="000000"/>
          <w:sz w:val="32"/>
          <w:szCs w:val="32"/>
          <w:highlight w:val="none"/>
          <w:u w:val="single"/>
        </w:rPr>
        <w:t xml:space="preserve">、开标一览表</w:t>
      </w:r>
      <w:r>
        <w:rPr>
          <w:rFonts w:hint="eastAsia" w:ascii="宋体" w:hAnsi="宋体" w:eastAsia="宋体" w:cs="宋体"/>
          <w:highlight w:val="none"/>
          <w:shd w:val="clear" w:color="auto" w:fill="auto"/>
        </w:rPr>
      </w:r>
      <w:r/>
    </w:p>
    <w:p>
      <w:pPr>
        <w:pStyle w:val="646"/>
        <w:ind w:firstLine="480"/>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rPr>
          <w:rFonts w:hint="eastAsia" w:ascii="宋体" w:hAnsi="宋体" w:eastAsia="宋体" w:cs="宋体"/>
          <w:highlight w:val="none"/>
          <w:shd w:val="clear" w:color="auto" w:fill="auto"/>
        </w:rPr>
      </w:r>
      <w:r/>
    </w:p>
    <w:p>
      <w:pPr>
        <w:pStyle w:val="646"/>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项目名称：</w:t>
      </w:r>
      <w:r>
        <w:rPr>
          <w:rFonts w:hint="eastAsia" w:ascii="宋体" w:hAnsi="宋体" w:eastAsia="宋体" w:cs="宋体"/>
          <w:highlight w:val="none"/>
        </w:rPr>
      </w:r>
      <w:r/>
    </w:p>
    <w:p>
      <w:pPr>
        <w:pStyle w:val="646"/>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rPr>
          <w:rFonts w:hint="eastAsia" w:ascii="宋体" w:hAnsi="宋体" w:eastAsia="宋体" w:cs="宋体"/>
          <w:color w:val="000000"/>
          <w:highlight w:val="none"/>
        </w:rPr>
      </w:r>
      <w:r/>
    </w:p>
    <w:tbl>
      <w:tblPr>
        <w:tblW w:w="0" w:type="auto"/>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投标总报价</w:t>
            </w:r>
            <w:r>
              <w:rPr>
                <w:rFonts w:hint="eastAsia" w:ascii="宋体" w:hAnsi="宋体" w:eastAsia="宋体" w:cs="宋体"/>
                <w:highlight w:val="none"/>
              </w:rPr>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46"/>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大写：</w:t>
            </w:r>
            <w:r>
              <w:rPr>
                <w:rFonts w:hint="eastAsia" w:ascii="宋体" w:hAnsi="宋体" w:eastAsia="宋体" w:cs="宋体"/>
                <w:color w:val="000000"/>
                <w:highlight w:val="none"/>
                <w:lang w:val="en-US" w:eastAsia="zh-CN"/>
              </w:rPr>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46"/>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小写：                      （人民币：元）</w:t>
            </w:r>
            <w:r>
              <w:rPr>
                <w:rFonts w:hint="eastAsia" w:ascii="宋体" w:hAnsi="宋体" w:eastAsia="宋体" w:cs="宋体"/>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46"/>
              <w:jc w:val="both"/>
              <w:spacing w:beforeAutospacing="0" w:afterAutospacing="0" w:line="300" w:lineRule="auto"/>
              <w:rPr>
                <w:rFonts w:hint="eastAsia" w:ascii="宋体" w:hAnsi="宋体" w:eastAsia="宋体" w:cs="宋体"/>
                <w:highlight w:val="none"/>
              </w:rPr>
            </w:pPr>
            <w:r>
              <w:rPr>
                <w:rFonts w:hint="eastAsia" w:ascii="宋体" w:hAnsi="宋体" w:eastAsia="宋体" w:cs="宋体"/>
                <w:color w:val="000000"/>
                <w:highlight w:val="none"/>
              </w:rPr>
              <w:t xml:space="preserve">核心产品品牌</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46"/>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6"/>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6"/>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6"/>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6"/>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6"/>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6"/>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6"/>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6"/>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6"/>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6"/>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6"/>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6"/>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646"/>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646"/>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38"/>
        <w:ind w:firstLine="1600"/>
        <w:jc w:val="left"/>
        <w:spacing w:line="499" w:lineRule="atLeast"/>
        <w:widowControl/>
        <w:rPr>
          <w:rFonts w:hint="eastAsia" w:ascii="宋体" w:hAnsi="宋体" w:eastAsia="宋体" w:cs="宋体"/>
          <w:b/>
          <w:i w:val="0"/>
          <w:iCs/>
          <w:color w:val="000000"/>
          <w:sz w:val="32"/>
          <w:szCs w:val="32"/>
          <w:highlight w:val="none"/>
          <w:u w:val="none"/>
          <w:lang w:val="en-US" w:eastAsia="zh-CN" w:bidi="ar-SA"/>
        </w:rPr>
      </w:pPr>
      <w:r>
        <w:rPr>
          <w:rFonts w:hint="eastAsia" w:ascii="宋体" w:hAnsi="宋体" w:eastAsia="宋体" w:cs="宋体"/>
          <w:b/>
          <w:i w:val="0"/>
          <w:iCs/>
          <w:color w:val="000000"/>
          <w:sz w:val="32"/>
          <w:szCs w:val="32"/>
          <w:highlight w:val="none"/>
          <w:u w:val="none"/>
          <w:lang w:val="en-US" w:eastAsia="zh-CN" w:bidi="ar-SA"/>
        </w:rPr>
        <w:t xml:space="preserve">十七、盐城市政府采购事前信用承诺书</w:t>
      </w:r>
      <w:r>
        <w:rPr>
          <w:rFonts w:hint="eastAsia" w:ascii="宋体" w:hAnsi="宋体" w:eastAsia="宋体" w:cs="宋体"/>
          <w:b/>
          <w:i w:val="0"/>
          <w:iCs/>
          <w:color w:val="000000"/>
          <w:sz w:val="32"/>
          <w:szCs w:val="32"/>
          <w:highlight w:val="none"/>
          <w:u w:val="none"/>
          <w:lang w:val="en-US" w:eastAsia="zh-CN" w:bidi="ar-SA"/>
        </w:rPr>
      </w:r>
      <w:r/>
    </w:p>
    <w:p>
      <w:pPr>
        <w:pStyle w:val="638"/>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hint="eastAsia" w:ascii="宋体" w:hAnsi="宋体" w:eastAsia="宋体" w:cs="宋体"/>
          <w:sz w:val="24"/>
          <w:highlight w:val="none"/>
        </w:rPr>
      </w:r>
      <w:r/>
    </w:p>
    <w:p>
      <w:pPr>
        <w:pStyle w:val="638"/>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hint="eastAsia" w:ascii="宋体" w:hAnsi="宋体" w:eastAsia="宋体" w:cs="宋体"/>
          <w:sz w:val="24"/>
          <w:highlight w:val="none"/>
        </w:rPr>
      </w:r>
      <w:r/>
    </w:p>
    <w:p>
      <w:pPr>
        <w:pStyle w:val="638"/>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sz w:val="24"/>
          <w:highlight w:val="none"/>
        </w:rPr>
      </w:r>
      <w:r/>
    </w:p>
    <w:p>
      <w:pPr>
        <w:pStyle w:val="638"/>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rFonts w:hint="eastAsia" w:ascii="宋体" w:hAnsi="宋体" w:eastAsia="宋体" w:cs="宋体"/>
          <w:sz w:val="24"/>
          <w:highlight w:val="none"/>
        </w:rPr>
      </w:r>
      <w:r/>
    </w:p>
    <w:p>
      <w:pPr>
        <w:pStyle w:val="638"/>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hint="eastAsia" w:ascii="宋体" w:hAnsi="宋体" w:eastAsia="宋体" w:cs="宋体"/>
          <w:sz w:val="24"/>
          <w:highlight w:val="none"/>
        </w:rPr>
      </w:r>
      <w:r/>
    </w:p>
    <w:p>
      <w:pPr>
        <w:pStyle w:val="638"/>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sz w:val="24"/>
          <w:highlight w:val="none"/>
        </w:rPr>
      </w:r>
      <w:r/>
    </w:p>
    <w:p>
      <w:pPr>
        <w:pStyle w:val="638"/>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rPr>
          <w:rFonts w:hint="eastAsia" w:ascii="宋体" w:hAnsi="宋体" w:eastAsia="宋体" w:cs="宋体"/>
          <w:sz w:val="24"/>
          <w:highlight w:val="none"/>
        </w:rPr>
      </w:r>
      <w:r/>
    </w:p>
    <w:p>
      <w:pPr>
        <w:pStyle w:val="638"/>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sz w:val="24"/>
          <w:highlight w:val="none"/>
        </w:rPr>
      </w:r>
      <w:r/>
    </w:p>
    <w:p>
      <w:pPr>
        <w:pStyle w:val="638"/>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rPr>
          <w:rFonts w:hint="eastAsia" w:ascii="宋体" w:hAnsi="宋体" w:eastAsia="宋体" w:cs="宋体"/>
          <w:sz w:val="24"/>
          <w:highlight w:val="none"/>
        </w:rPr>
      </w:r>
      <w:r/>
    </w:p>
    <w:p>
      <w:pPr>
        <w:pStyle w:val="638"/>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法定代表人签名：</w:t>
      </w:r>
      <w:r>
        <w:rPr>
          <w:rFonts w:hint="eastAsia" w:ascii="宋体" w:hAnsi="宋体" w:eastAsia="宋体" w:cs="宋体"/>
          <w:sz w:val="24"/>
          <w:highlight w:val="none"/>
        </w:rPr>
      </w:r>
      <w:r/>
    </w:p>
    <w:p>
      <w:pPr>
        <w:pStyle w:val="638"/>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rPr>
          <w:rFonts w:hint="eastAsia" w:ascii="宋体" w:hAnsi="宋体" w:eastAsia="宋体" w:cs="宋体"/>
          <w:sz w:val="24"/>
          <w:highlight w:val="none"/>
        </w:rPr>
      </w:r>
      <w:r/>
    </w:p>
    <w:p>
      <w:pPr>
        <w:pStyle w:val="638"/>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年月日</w:t>
      </w:r>
      <w:r>
        <w:rPr>
          <w:rFonts w:hint="eastAsia" w:ascii="宋体" w:hAnsi="宋体" w:eastAsia="宋体" w:cs="宋体"/>
          <w:sz w:val="24"/>
          <w:highlight w:val="none"/>
        </w:rPr>
      </w:r>
      <w:r/>
    </w:p>
    <w:p>
      <w:pPr>
        <w:pStyle w:val="64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b/>
          <w:bCs/>
          <w:color w:val="000000"/>
          <w:sz w:val="32"/>
          <w:szCs w:val="32"/>
          <w:highlight w:val="none"/>
        </w:rPr>
      </w:pPr>
      <w:r/>
      <w:bookmarkEnd w:id="6"/>
      <w:r/>
      <w:bookmarkEnd w:id="48"/>
      <w:r/>
      <w:bookmarkEnd w:id="93"/>
      <w:r/>
      <w:bookmarkEnd w:id="94"/>
      <w:r/>
      <w:bookmarkEnd w:id="97"/>
      <w:r/>
      <w:bookmarkEnd w:id="98"/>
      <w:r/>
      <w:bookmarkEnd w:id="99"/>
      <w:r/>
      <w:bookmarkEnd w:id="100"/>
      <w:r/>
      <w:bookmarkEnd w:id="101"/>
      <w:r/>
      <w:bookmarkEnd w:id="102"/>
      <w:r/>
      <w:bookmarkEnd w:id="111"/>
      <w:r/>
      <w:bookmarkEnd w:id="112"/>
      <w:r/>
      <w:bookmarkEnd w:id="117"/>
      <w:r/>
      <w:bookmarkEnd w:id="165"/>
      <w:r/>
      <w:bookmarkEnd w:id="176"/>
      <w:r/>
      <w:bookmarkEnd w:id="179"/>
      <w:r/>
      <w:bookmarkEnd w:id="180"/>
      <w:r/>
      <w:bookmarkEnd w:id="181"/>
      <w:r/>
      <w:bookmarkEnd w:id="182"/>
      <w:r/>
      <w:bookmarkEnd w:id="183"/>
      <w:r/>
      <w:bookmarkEnd w:id="184"/>
      <w:r/>
      <w:bookmarkEnd w:id="185"/>
      <w:r/>
      <w:bookmarkEnd w:id="186"/>
      <w:r/>
      <w:bookmarkEnd w:id="195"/>
      <w:r/>
      <w:bookmarkEnd w:id="196"/>
      <w:r/>
      <w:bookmarkEnd w:id="197"/>
      <w:r/>
      <w:bookmarkEnd w:id="198"/>
      <w:r/>
      <w:bookmarkEnd w:id="199"/>
      <w:r>
        <w:rPr>
          <w:rFonts w:hint="eastAsia" w:ascii="宋体" w:hAnsi="宋体" w:eastAsia="宋体" w:cs="宋体"/>
          <w:b/>
          <w:bCs/>
          <w:color w:val="000000"/>
          <w:sz w:val="32"/>
          <w:szCs w:val="32"/>
          <w:highlight w:val="none"/>
        </w:rPr>
      </w:r>
      <w:r/>
    </w:p>
    <w:p>
      <w:pPr>
        <w:pStyle w:val="646"/>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646"/>
        <w:jc w:val="both"/>
        <w:spacing w:before="290"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rFonts w:hint="eastAsia" w:ascii="宋体" w:hAnsi="宋体" w:eastAsia="宋体" w:cs="宋体"/>
          <w:highlight w:val="none"/>
        </w:rPr>
      </w:r>
      <w:r/>
    </w:p>
    <w:p>
      <w:pPr>
        <w:pStyle w:val="6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46"/>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rPr>
          <w:rFonts w:hint="eastAsia" w:ascii="宋体" w:hAnsi="宋体" w:eastAsia="宋体" w:cs="宋体"/>
          <w:highlight w:val="none"/>
        </w:rPr>
      </w:r>
      <w:r/>
    </w:p>
    <w:p>
      <w:pPr>
        <w:pStyle w:val="646"/>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rPr>
          <w:rFonts w:hint="eastAsia" w:ascii="宋体" w:hAnsi="宋体" w:eastAsia="宋体" w:cs="宋体"/>
          <w:highlight w:val="none"/>
        </w:rPr>
      </w:r>
      <w:r/>
    </w:p>
    <w:p>
      <w:pPr>
        <w:pStyle w:val="646"/>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hint="eastAsia" w:ascii="宋体" w:hAnsi="宋体" w:eastAsia="宋体" w:cs="宋体"/>
          <w:highlight w:val="none"/>
        </w:rPr>
      </w:r>
      <w:r/>
    </w:p>
    <w:p>
      <w:pPr>
        <w:pStyle w:val="646"/>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highlight w:val="none"/>
        </w:rPr>
      </w:r>
      <w:r/>
    </w:p>
    <w:p>
      <w:pPr>
        <w:pStyle w:val="646"/>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hint="eastAsia" w:ascii="宋体" w:hAnsi="宋体" w:eastAsia="宋体" w:cs="宋体"/>
          <w:highlight w:val="none"/>
        </w:rPr>
      </w:r>
      <w:r/>
    </w:p>
    <w:p>
      <w:pPr>
        <w:pStyle w:val="646"/>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hint="eastAsia" w:ascii="宋体" w:hAnsi="宋体" w:eastAsia="宋体" w:cs="宋体"/>
          <w:highlight w:val="none"/>
        </w:rPr>
      </w:r>
      <w:r/>
    </w:p>
    <w:p>
      <w:pPr>
        <w:pStyle w:val="646"/>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rFonts w:hint="eastAsia" w:ascii="宋体" w:hAnsi="宋体" w:eastAsia="宋体" w:cs="宋体"/>
          <w:highlight w:val="none"/>
        </w:rPr>
      </w:r>
      <w:r/>
    </w:p>
    <w:p>
      <w:pPr>
        <w:pStyle w:val="646"/>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38"/>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638"/>
        <w:ind w:left="0" w:firstLine="0"/>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638"/>
        <w:ind w:left="0" w:firstLine="0"/>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638"/>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638"/>
        <w:ind w:left="0" w:firstLine="0"/>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638"/>
      </w:pPr>
      <w:rPr>
        <w:rFonts w:hint="eastAsia"/>
      </w:r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6">
    <w:multiLevelType w:val="hybridMultilevel"/>
    <w:lvl w:ilvl="0">
      <w:start w:val="11"/>
      <w:numFmt w:val="chineseCounting"/>
      <w:isLgl w:val="false"/>
      <w:suff w:val="nothing"/>
      <w:lvlText w:val="%1、"/>
      <w:lvlJc w:val="left"/>
      <w:pPr>
        <w:pStyle w:val="638"/>
      </w:pPr>
      <w:rPr>
        <w:rFonts w:hint="eastAsia"/>
      </w:r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7">
    <w:multiLevelType w:val="hybridMultilevel"/>
    <w:lvl w:ilvl="0">
      <w:start w:val="23"/>
      <w:numFmt w:val="decimal"/>
      <w:isLgl w:val="false"/>
      <w:suff w:val="space"/>
      <w:lvlText w:val="%1."/>
      <w:lvlJc w:val="left"/>
      <w:pPr>
        <w:pStyle w:val="638"/>
        <w:ind w:left="0" w:firstLine="0"/>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num w:numId="1">
    <w:abstractNumId w:val="3"/>
  </w:num>
  <w:num w:numId="2">
    <w:abstractNumId w:val="2"/>
    <w:lvlOverride w:ilvl="0">
      <w:startOverride w:val="2"/>
    </w:lvlOverride>
  </w:num>
  <w:num w:numId="3">
    <w:abstractNumId w:val="1"/>
    <w:lvlOverride w:ilvl="0">
      <w:startOverride w:val="6"/>
    </w:lvlOverride>
  </w:num>
  <w:num w:numId="4">
    <w:abstractNumId w:val="4"/>
    <w:lvlOverride w:ilvl="0">
      <w:startOverride w:val="16"/>
    </w:lvlOverride>
  </w:num>
  <w:num w:numId="5">
    <w:abstractNumId w:val="7"/>
    <w:lvlOverride w:ilvl="0">
      <w:startOverride w:val="23"/>
    </w:lvlOverride>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8"/>
    <w:next w:val="63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8"/>
    <w:next w:val="63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8"/>
    <w:next w:val="63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8"/>
    <w:next w:val="6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8"/>
    <w:next w:val="6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8"/>
    <w:next w:val="6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8"/>
    <w:next w:val="6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8"/>
    <w:next w:val="6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8"/>
    <w:next w:val="6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8"/>
    <w:next w:val="63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8"/>
    <w:next w:val="63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8"/>
    <w:next w:val="638"/>
    <w:link w:val="38"/>
    <w:uiPriority w:val="29"/>
    <w:qFormat/>
    <w:pPr>
      <w:ind w:left="720" w:right="720"/>
    </w:pPr>
    <w:rPr>
      <w:i/>
    </w:rPr>
  </w:style>
  <w:style w:type="character" w:styleId="38">
    <w:name w:val="Quote Char"/>
    <w:link w:val="37"/>
    <w:uiPriority w:val="29"/>
    <w:rPr>
      <w:i/>
    </w:rPr>
  </w:style>
  <w:style w:type="paragraph" w:styleId="39">
    <w:name w:val="Intense Quote"/>
    <w:basedOn w:val="638"/>
    <w:next w:val="6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8"/>
    <w:next w:val="63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8"/>
    <w:next w:val="638"/>
    <w:uiPriority w:val="39"/>
    <w:unhideWhenUsed/>
    <w:pPr>
      <w:ind w:left="0" w:right="0" w:firstLine="0"/>
      <w:spacing w:after="57"/>
    </w:pPr>
  </w:style>
  <w:style w:type="paragraph" w:styleId="181">
    <w:name w:val="toc 2"/>
    <w:basedOn w:val="638"/>
    <w:next w:val="638"/>
    <w:uiPriority w:val="39"/>
    <w:unhideWhenUsed/>
    <w:pPr>
      <w:ind w:left="283" w:right="0" w:firstLine="0"/>
      <w:spacing w:after="57"/>
    </w:pPr>
  </w:style>
  <w:style w:type="paragraph" w:styleId="182">
    <w:name w:val="toc 3"/>
    <w:basedOn w:val="638"/>
    <w:next w:val="638"/>
    <w:uiPriority w:val="39"/>
    <w:unhideWhenUsed/>
    <w:pPr>
      <w:ind w:left="567" w:right="0" w:firstLine="0"/>
      <w:spacing w:after="57"/>
    </w:pPr>
  </w:style>
  <w:style w:type="paragraph" w:styleId="183">
    <w:name w:val="toc 4"/>
    <w:basedOn w:val="638"/>
    <w:next w:val="638"/>
    <w:uiPriority w:val="39"/>
    <w:unhideWhenUsed/>
    <w:pPr>
      <w:ind w:left="850" w:right="0" w:firstLine="0"/>
      <w:spacing w:after="57"/>
    </w:pPr>
  </w:style>
  <w:style w:type="paragraph" w:styleId="184">
    <w:name w:val="toc 5"/>
    <w:basedOn w:val="638"/>
    <w:next w:val="638"/>
    <w:uiPriority w:val="39"/>
    <w:unhideWhenUsed/>
    <w:pPr>
      <w:ind w:left="1134" w:right="0" w:firstLine="0"/>
      <w:spacing w:after="57"/>
    </w:pPr>
  </w:style>
  <w:style w:type="paragraph" w:styleId="185">
    <w:name w:val="toc 6"/>
    <w:basedOn w:val="638"/>
    <w:next w:val="638"/>
    <w:uiPriority w:val="39"/>
    <w:unhideWhenUsed/>
    <w:pPr>
      <w:ind w:left="1417" w:right="0" w:firstLine="0"/>
      <w:spacing w:after="57"/>
    </w:pPr>
  </w:style>
  <w:style w:type="paragraph" w:styleId="186">
    <w:name w:val="toc 7"/>
    <w:basedOn w:val="638"/>
    <w:next w:val="638"/>
    <w:uiPriority w:val="39"/>
    <w:unhideWhenUsed/>
    <w:pPr>
      <w:ind w:left="1701" w:right="0" w:firstLine="0"/>
      <w:spacing w:after="57"/>
    </w:pPr>
  </w:style>
  <w:style w:type="paragraph" w:styleId="187">
    <w:name w:val="toc 8"/>
    <w:basedOn w:val="638"/>
    <w:next w:val="638"/>
    <w:uiPriority w:val="39"/>
    <w:unhideWhenUsed/>
    <w:pPr>
      <w:ind w:left="1984" w:right="0" w:firstLine="0"/>
      <w:spacing w:after="57"/>
    </w:pPr>
  </w:style>
  <w:style w:type="paragraph" w:styleId="188">
    <w:name w:val="toc 9"/>
    <w:basedOn w:val="638"/>
    <w:next w:val="6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8"/>
    <w:next w:val="638"/>
    <w:uiPriority w:val="99"/>
    <w:unhideWhenUsed/>
    <w:pPr>
      <w:spacing w:after="0" w:afterAutospacing="0"/>
    </w:pPr>
  </w:style>
  <w:style w:type="paragraph" w:styleId="638" w:default="1">
    <w:name w:val="Normal"/>
    <w:next w:val="638"/>
    <w:link w:val="638"/>
    <w:qFormat/>
    <w:pPr>
      <w:jc w:val="both"/>
      <w:widowControl w:val="off"/>
    </w:pPr>
    <w:rPr>
      <w:rFonts w:ascii="Calibri" w:hAnsi="Calibri" w:eastAsia="宋体" w:cs="Times New Roman"/>
      <w:sz w:val="21"/>
      <w:szCs w:val="24"/>
      <w:lang w:val="en-US" w:eastAsia="zh-CN" w:bidi="ar-SA"/>
    </w:rPr>
  </w:style>
  <w:style w:type="character" w:styleId="639">
    <w:name w:val="默认段落字体"/>
    <w:next w:val="639"/>
    <w:link w:val="638"/>
    <w:semiHidden/>
  </w:style>
  <w:style w:type="table" w:styleId="640">
    <w:name w:val="普通表格"/>
    <w:next w:val="640"/>
    <w:link w:val="638"/>
    <w:semiHidden/>
    <w:tblPr/>
  </w:style>
  <w:style w:type="paragraph" w:styleId="641">
    <w:name w:val="普通(网站)"/>
    <w:basedOn w:val="638"/>
    <w:next w:val="641"/>
    <w:link w:val="638"/>
    <w:qFormat/>
    <w:pPr>
      <w:jc w:val="left"/>
      <w:spacing w:beforeAutospacing="1" w:afterAutospacing="1"/>
    </w:pPr>
    <w:rPr>
      <w:rFonts w:cs="Times New Roman"/>
      <w:sz w:val="24"/>
    </w:rPr>
  </w:style>
  <w:style w:type="character" w:styleId="642">
    <w:name w:val="要点"/>
    <w:basedOn w:val="639"/>
    <w:next w:val="642"/>
    <w:link w:val="638"/>
    <w:qFormat/>
    <w:rPr>
      <w:b/>
    </w:rPr>
  </w:style>
  <w:style w:type="paragraph" w:styleId="643">
    <w:name w:val="正文文本缩进11"/>
    <w:basedOn w:val="638"/>
    <w:next w:val="644"/>
    <w:link w:val="638"/>
    <w:unhideWhenUsed/>
    <w:qFormat/>
    <w:pPr>
      <w:ind w:left="420"/>
      <w:spacing w:after="120"/>
    </w:pPr>
  </w:style>
  <w:style w:type="paragraph" w:styleId="644">
    <w:name w:val="正文首行缩进 21"/>
    <w:basedOn w:val="645"/>
    <w:next w:val="638"/>
    <w:link w:val="638"/>
    <w:qFormat/>
    <w:pPr>
      <w:ind w:firstLine="420"/>
    </w:pPr>
  </w:style>
  <w:style w:type="paragraph" w:styleId="645">
    <w:name w:val="正文文本缩进1"/>
    <w:basedOn w:val="638"/>
    <w:next w:val="645"/>
    <w:link w:val="638"/>
    <w:qFormat/>
    <w:pPr>
      <w:ind w:left="420"/>
      <w:spacing w:after="120"/>
    </w:pPr>
  </w:style>
  <w:style w:type="paragraph" w:styleId="646">
    <w:name w:val="普通(网站)11"/>
    <w:basedOn w:val="638"/>
    <w:next w:val="646"/>
    <w:link w:val="638"/>
    <w:qFormat/>
    <w:pPr>
      <w:jc w:val="left"/>
      <w:spacing w:beforeAutospacing="1" w:afterAutospacing="1"/>
    </w:pPr>
    <w:rPr>
      <w:rFonts w:cs="Times New Roman"/>
      <w:sz w:val="24"/>
    </w:rPr>
  </w:style>
  <w:style w:type="paragraph" w:styleId="647">
    <w:name w:val="标题 21"/>
    <w:basedOn w:val="638"/>
    <w:next w:val="638"/>
    <w:link w:val="638"/>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648">
    <w:name w:val="纯文本1"/>
    <w:basedOn w:val="638"/>
    <w:next w:val="648"/>
    <w:link w:val="638"/>
    <w:qFormat/>
    <w:rPr>
      <w:rFonts w:ascii="宋体" w:hAnsi="Courier New"/>
    </w:rPr>
  </w:style>
  <w:style w:type="paragraph" w:styleId="649">
    <w:name w:val="正文文本1"/>
    <w:basedOn w:val="638"/>
    <w:next w:val="638"/>
    <w:link w:val="638"/>
    <w:unhideWhenUsed/>
    <w:qFormat/>
    <w:pPr>
      <w:spacing w:after="120"/>
    </w:pPr>
    <w:rPr>
      <w:rFonts w:ascii="Calibri" w:hAnsi="Calibri"/>
      <w:szCs w:val="22"/>
    </w:rPr>
  </w:style>
  <w:style w:type="paragraph" w:styleId="650">
    <w:name w:val="AONormal"/>
    <w:next w:val="650"/>
    <w:link w:val="638"/>
    <w:qFormat/>
    <w:pPr>
      <w:ind w:firstLine="440"/>
      <w:spacing w:line="400" w:lineRule="exact"/>
    </w:pPr>
    <w:rPr>
      <w:rFonts w:ascii="华文楷体" w:hAnsi="华文楷体" w:eastAsia="华文楷体" w:cs="华文楷体"/>
      <w:sz w:val="22"/>
      <w:szCs w:val="21"/>
      <w:lang w:val="en-US" w:eastAsia="zh-CN" w:bidi="ar-SA"/>
    </w:rPr>
  </w:style>
  <w:style w:type="paragraph" w:styleId="651">
    <w:name w:val="纯文本11"/>
    <w:basedOn w:val="638"/>
    <w:next w:val="651"/>
    <w:link w:val="638"/>
    <w:unhideWhenUsed/>
    <w:qFormat/>
    <w:rPr>
      <w:rFonts w:ascii="宋体" w:hAnsi="Courier New" w:cs="Courier New"/>
      <w:szCs w:val="21"/>
    </w:rPr>
  </w:style>
  <w:style w:type="character" w:styleId="652">
    <w:name w:val="font21"/>
    <w:basedOn w:val="639"/>
    <w:next w:val="652"/>
    <w:link w:val="638"/>
    <w:qFormat/>
    <w:rPr>
      <w:rFonts w:ascii="宋体" w:hAnsi="宋体" w:eastAsia="宋体" w:cs="宋体"/>
      <w:color w:val="000000"/>
      <w:sz w:val="22"/>
      <w:szCs w:val="22"/>
      <w:u w:val="none"/>
    </w:rPr>
  </w:style>
  <w:style w:type="character" w:styleId="653">
    <w:name w:val="font01"/>
    <w:basedOn w:val="639"/>
    <w:next w:val="653"/>
    <w:link w:val="638"/>
    <w:qFormat/>
    <w:rPr>
      <w:rFonts w:hint="eastAsia" w:ascii="宋体" w:hAnsi="宋体" w:eastAsia="宋体" w:cs="宋体"/>
      <w:color w:val="000000"/>
      <w:sz w:val="22"/>
      <w:szCs w:val="22"/>
      <w:u w:val="none"/>
    </w:rPr>
  </w:style>
  <w:style w:type="paragraph" w:styleId="654">
    <w:name w:val="普通正文"/>
    <w:basedOn w:val="638"/>
    <w:next w:val="654"/>
    <w:link w:val="638"/>
    <w:qFormat/>
    <w:pPr>
      <w:ind w:firstLine="480"/>
      <w:jc w:val="left"/>
      <w:spacing w:before="120" w:after="120" w:line="360" w:lineRule="auto"/>
    </w:pPr>
    <w:rPr>
      <w:rFonts w:ascii="Arial" w:hAnsi="Arial" w:eastAsia="等线" w:cs="Arial"/>
      <w:sz w:val="24"/>
      <w:szCs w:val="24"/>
    </w:rPr>
  </w:style>
  <w:style w:type="paragraph" w:styleId="655">
    <w:name w:val="普通(网站)1"/>
    <w:basedOn w:val="638"/>
    <w:next w:val="655"/>
    <w:link w:val="638"/>
    <w:qFormat/>
    <w:pPr>
      <w:jc w:val="left"/>
      <w:spacing w:before="100" w:beforeAutospacing="1" w:after="100" w:afterAutospacing="1"/>
      <w:widowControl/>
    </w:pPr>
    <w:rPr>
      <w:rFonts w:ascii="宋体" w:hAnsi="宋体" w:cs="宋体"/>
      <w:sz w:val="24"/>
      <w:szCs w:val="24"/>
    </w:rPr>
  </w:style>
  <w:style w:type="paragraph" w:styleId="656">
    <w:name w:val="标题 31"/>
    <w:basedOn w:val="638"/>
    <w:next w:val="657"/>
    <w:link w:val="638"/>
    <w:qFormat/>
    <w:pPr>
      <w:keepLines/>
      <w:keepNext/>
      <w:spacing w:before="260" w:after="260" w:line="416" w:lineRule="auto"/>
      <w:outlineLvl w:val="2"/>
    </w:pPr>
    <w:rPr>
      <w:b/>
      <w:bCs/>
      <w:sz w:val="32"/>
      <w:szCs w:val="32"/>
    </w:rPr>
  </w:style>
  <w:style w:type="paragraph" w:styleId="657">
    <w:name w:val="正文缩进1"/>
    <w:basedOn w:val="638"/>
    <w:next w:val="657"/>
    <w:link w:val="638"/>
    <w:qFormat/>
    <w:pPr>
      <w:ind w:firstLine="420"/>
    </w:pPr>
  </w:style>
  <w:style w:type="paragraph" w:styleId="658">
    <w:name w:val="文本块1"/>
    <w:basedOn w:val="638"/>
    <w:next w:val="658"/>
    <w:link w:val="638"/>
    <w:unhideWhenUsed/>
    <w:qFormat/>
    <w:pPr>
      <w:ind w:left="1440"/>
      <w:spacing w:after="120"/>
    </w:pPr>
    <w:rPr>
      <w:rFonts w:hint="eastAsia"/>
      <w:sz w:val="21"/>
    </w:rPr>
  </w:style>
  <w:style w:type="paragraph" w:styleId="659">
    <w:name w:val="正文（缩进）"/>
    <w:basedOn w:val="638"/>
    <w:next w:val="659"/>
    <w:link w:val="638"/>
    <w:qFormat/>
    <w:pPr>
      <w:ind w:firstLine="480"/>
      <w:spacing w:line="360" w:lineRule="auto"/>
    </w:pPr>
    <w:rPr>
      <w:rFonts w:ascii="Calibri" w:hAnsi="Calibri"/>
      <w:sz w:val="24"/>
      <w:szCs w:val="24"/>
    </w:rPr>
  </w:style>
  <w:style w:type="paragraph" w:styleId="660">
    <w:name w:val="页脚1"/>
    <w:basedOn w:val="638"/>
    <w:next w:val="660"/>
    <w:link w:val="638"/>
    <w:uiPriority w:val="99"/>
    <w:unhideWhenUsed/>
    <w:qFormat/>
    <w:pPr>
      <w:jc w:val="left"/>
      <w:tabs>
        <w:tab w:val="center" w:pos="4153" w:leader="none"/>
        <w:tab w:val="right" w:pos="8306" w:leader="none"/>
      </w:tabs>
    </w:pPr>
    <w:rPr>
      <w:sz w:val="18"/>
      <w:szCs w:val="18"/>
    </w:rPr>
  </w:style>
  <w:style w:type="character" w:styleId="17422" w:default="1">
    <w:name w:val="Default Paragraph Font"/>
    <w:uiPriority w:val="1"/>
    <w:semiHidden/>
    <w:unhideWhenUsed/>
  </w:style>
  <w:style w:type="numbering" w:styleId="17423" w:default="1">
    <w:name w:val="No List"/>
    <w:uiPriority w:val="99"/>
    <w:semiHidden/>
    <w:unhideWhenUsed/>
  </w:style>
  <w:style w:type="table" w:styleId="174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王莉亚</cp:lastModifiedBy>
  <cp:revision>1</cp:revision>
  <dcterms:created xsi:type="dcterms:W3CDTF">2026-02-25T02:16:00Z</dcterms:created>
  <dcterms:modified xsi:type="dcterms:W3CDTF">2026-04-29T06:17:11Z</dcterms:modified>
</cp:coreProperties>
</file>