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r>
      <w:r/>
    </w:p>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hint="eastAsia" w:ascii="黑体" w:hAnsi="黑体" w:eastAsia="黑体"/>
          <w:b/>
          <w:bCs/>
          <w:sz w:val="32"/>
          <w:szCs w:val="24"/>
        </w:rPr>
      </w:pPr>
      <w:r>
        <w:rPr>
          <w:rFonts w:hint="eastAsia" w:ascii="黑体" w:hAnsi="黑体" w:eastAsia="黑体"/>
          <w:b/>
          <w:bCs/>
          <w:sz w:val="32"/>
          <w:szCs w:val="24"/>
        </w:rPr>
      </w:r>
      <w:r/>
    </w:p>
    <w:p>
      <w:pPr>
        <w:jc w:val="center"/>
        <w:spacing w:before="120" w:after="120" w:line="480" w:lineRule="auto"/>
        <w:rPr>
          <w:rFonts w:hint="eastAsia" w:ascii="黑体" w:hAnsi="黑体" w:eastAsia="黑体"/>
          <w:bCs/>
          <w:sz w:val="40"/>
          <w:szCs w:val="40"/>
        </w:rPr>
      </w:pPr>
      <w:r>
        <w:rPr>
          <w:rFonts w:hint="eastAsia" w:ascii="黑体" w:hAnsi="黑体" w:eastAsia="黑体"/>
          <w:bCs/>
          <w:spacing w:val="-17"/>
          <w:sz w:val="40"/>
          <w:szCs w:val="40"/>
        </w:rPr>
        <w:t xml:space="preserve">项目名称：</w:t>
      </w:r>
      <w:r>
        <w:rPr>
          <w:rFonts w:hint="eastAsia" w:ascii="黑体" w:hAnsi="黑体" w:eastAsia="黑体"/>
          <w:bCs/>
          <w:spacing w:val="-17"/>
          <w:sz w:val="40"/>
          <w:szCs w:val="40"/>
        </w:rPr>
        <w:t xml:space="preserve">阜宁县第二轮土地承包到期后再延长30年试点技术服务项目（二期）</w:t>
      </w:r>
      <w:r/>
    </w:p>
    <w:p>
      <w:pPr>
        <w:ind w:firstLine="400"/>
        <w:spacing w:before="120" w:after="120" w:line="480" w:lineRule="auto"/>
        <w:rPr>
          <w:rFonts w:hint="eastAsia" w:ascii="黑体" w:hAnsi="黑体" w:eastAsia="黑体"/>
          <w:bCs/>
          <w:spacing w:val="-17"/>
          <w:sz w:val="40"/>
          <w:szCs w:val="40"/>
        </w:rPr>
      </w:pPr>
      <w:r>
        <w:rPr>
          <w:rFonts w:hint="eastAsia" w:ascii="黑体" w:hAnsi="黑体" w:eastAsia="黑体"/>
          <w:bCs/>
          <w:sz w:val="40"/>
          <w:szCs w:val="40"/>
        </w:rPr>
        <w:t xml:space="preserve">项目编号</w:t>
      </w:r>
      <w:r>
        <w:rPr>
          <w:rFonts w:hint="eastAsia" w:ascii="黑体" w:hAnsi="黑体" w:eastAsia="黑体"/>
          <w:bCs/>
          <w:spacing w:val="-17"/>
          <w:sz w:val="40"/>
          <w:szCs w:val="40"/>
        </w:rPr>
        <w:t xml:space="preserve">：</w:t>
      </w:r>
      <w:r>
        <w:rPr>
          <w:rFonts w:ascii="黑体" w:hAnsi="黑体" w:eastAsia="黑体"/>
          <w:bCs/>
          <w:spacing w:val="-17"/>
          <w:sz w:val="40"/>
          <w:szCs w:val="40"/>
        </w:rPr>
        <w:t xml:space="preserve">JSZC-320923-JSXT-G2026-0005</w:t>
      </w:r>
      <w:r/>
    </w:p>
    <w:p>
      <w:pPr>
        <w:ind w:left="2100" w:hanging="2100"/>
        <w:rPr>
          <w:b/>
          <w:sz w:val="30"/>
          <w:szCs w:val="30"/>
        </w:rPr>
      </w:pPr>
      <w:r>
        <w:rPr>
          <w:rFonts w:hint="eastAsia"/>
          <w:szCs w:val="21"/>
        </w:rPr>
        <w:t xml:space="preserve">           </w:t>
      </w:r>
      <w:r>
        <w:rPr>
          <w:rFonts w:hint="eastAsia"/>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pStyle w:val="767"/>
        <w:ind w:firstLine="1280"/>
        <w:jc w:val="both"/>
        <w:spacing w:before="120" w:beforeAutospacing="0" w:after="120" w:afterAutospacing="0" w:line="360" w:lineRule="auto"/>
        <w:rPr>
          <w:rFonts w:hint="eastAsia"/>
          <w:bCs/>
          <w:sz w:val="32"/>
        </w:rPr>
      </w:pPr>
      <w:r>
        <w:rPr>
          <w:rFonts w:hint="eastAsia"/>
          <w:bCs/>
          <w:sz w:val="32"/>
          <w:szCs w:val="32"/>
        </w:rPr>
        <w:t xml:space="preserve">采  购  单  位: </w:t>
      </w:r>
      <w:r>
        <w:rPr>
          <w:rFonts w:hint="eastAsia"/>
          <w:bCs/>
          <w:sz w:val="32"/>
        </w:rPr>
        <w:t xml:space="preserve">阜宁县农业农村局</w:t>
      </w:r>
      <w:r/>
    </w:p>
    <w:p>
      <w:pPr>
        <w:pStyle w:val="767"/>
        <w:jc w:val="center"/>
        <w:spacing w:before="120" w:beforeAutospacing="0" w:after="120" w:afterAutospacing="0" w:line="360" w:lineRule="auto"/>
        <w:rPr>
          <w:rFonts w:hint="eastAsia" w:ascii="黑体" w:hAnsi="黑体" w:eastAsia="黑体" w:cs="黑体"/>
          <w:bCs/>
          <w:sz w:val="32"/>
          <w:u w:val="single"/>
        </w:rPr>
      </w:pPr>
      <w:r>
        <w:rPr>
          <w:rFonts w:hint="eastAsia" w:ascii="黑体" w:hAnsi="黑体" w:eastAsia="黑体" w:cs="黑体"/>
          <w:bCs/>
          <w:sz w:val="32"/>
          <w:u w:val="single"/>
        </w:rPr>
      </w:r>
      <w:r/>
    </w:p>
    <w:p>
      <w:pPr>
        <w:ind w:firstLine="1280"/>
        <w:spacing w:before="120" w:after="120" w:line="720" w:lineRule="auto"/>
        <w:rPr>
          <w:rFonts w:hint="eastAsia" w:ascii="宋体" w:hAnsi="宋体"/>
          <w:bCs/>
          <w:sz w:val="32"/>
        </w:rPr>
      </w:pPr>
      <w:r>
        <w:rPr>
          <w:rFonts w:hint="eastAsia" w:ascii="宋体" w:hAnsi="宋体"/>
          <w:bCs/>
          <w:sz w:val="32"/>
        </w:rPr>
        <w:t xml:space="preserve">采购代理机构：</w:t>
      </w:r>
      <w:r>
        <w:rPr>
          <w:rFonts w:hint="eastAsia" w:ascii="宋体" w:hAnsi="宋体" w:cs="宋体"/>
          <w:bCs/>
          <w:sz w:val="32"/>
        </w:rPr>
        <w:t xml:space="preserve">江苏鑫通项目管理有限公司</w:t>
      </w:r>
      <w:r/>
    </w:p>
    <w:p>
      <w:pPr>
        <w:jc w:val="center"/>
        <w:spacing w:before="120" w:after="120" w:line="600" w:lineRule="auto"/>
        <w:rPr>
          <w:rFonts w:hint="eastAsia" w:ascii="黑体" w:hAnsi="黑体" w:eastAsia="黑体"/>
          <w:bCs/>
          <w:sz w:val="36"/>
          <w:szCs w:val="24"/>
        </w:rPr>
      </w:pPr>
      <w:r>
        <w:rPr>
          <w:rFonts w:hint="eastAsia" w:ascii="黑体" w:hAnsi="黑体" w:eastAsia="黑体"/>
          <w:bCs/>
          <w:sz w:val="36"/>
          <w:szCs w:val="24"/>
        </w:rPr>
        <w:t xml:space="preserve">2026年</w:t>
      </w:r>
      <w:r>
        <w:rPr>
          <w:rFonts w:hint="eastAsia" w:ascii="黑体" w:hAnsi="黑体" w:eastAsia="黑体"/>
          <w:bCs/>
          <w:sz w:val="36"/>
          <w:szCs w:val="24"/>
        </w:rPr>
        <w:t xml:space="preserve">6</w:t>
      </w:r>
      <w:r>
        <w:rPr>
          <w:rFonts w:hint="eastAsia" w:ascii="黑体" w:hAnsi="黑体" w:eastAsia="黑体"/>
          <w:bCs/>
          <w:sz w:val="36"/>
          <w:szCs w:val="24"/>
        </w:rPr>
        <w:t xml:space="preserve">月</w:t>
      </w:r>
      <w:r>
        <w:rPr>
          <w:rFonts w:hint="eastAsia" w:ascii="黑体" w:hAnsi="黑体" w:eastAsia="黑体"/>
          <w:bCs/>
          <w:sz w:val="36"/>
          <w:szCs w:val="24"/>
        </w:rPr>
        <w:t xml:space="preserve">30</w:t>
      </w:r>
      <w:r>
        <w:rPr>
          <w:rFonts w:hint="eastAsia" w:ascii="黑体" w:hAnsi="黑体" w:eastAsia="黑体"/>
          <w:bCs/>
          <w:sz w:val="36"/>
          <w:szCs w:val="24"/>
        </w:rPr>
        <w:t xml:space="preserve">日</w:t>
      </w:r>
      <w:r/>
    </w:p>
    <w:p>
      <w:r/>
      <w:r/>
    </w:p>
    <w:p>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0" w:name="_Hlk229401393"/>
      <w:r>
        <w:rPr>
          <w:rFonts w:hint="eastAsia" w:ascii="宋体" w:hAnsi="宋体"/>
          <w:sz w:val="24"/>
          <w:szCs w:val="24"/>
          <w:u w:val="single"/>
        </w:rPr>
        <w:t xml:space="preserve">阜宁县第二轮土地承包到期后再延长30年试点技术服务项目（二期）</w:t>
      </w:r>
      <w:bookmarkEnd w:id="0"/>
      <w:r>
        <w:rPr>
          <w:rFonts w:hint="eastAsia" w:ascii="宋体" w:hAnsi="宋体"/>
          <w:sz w:val="24"/>
          <w:szCs w:val="24"/>
        </w:rPr>
        <w:t xml:space="preserve">招标项目的潜在投标人应在“苏采云”系统内免费下载（投标人必须在苏采云系统中获取采购文件，方能参与政府采购项目）</w:t>
      </w:r>
      <w:r>
        <w:rPr>
          <w:rFonts w:hint="eastAsia" w:ascii="宋体" w:hAnsi="宋体"/>
          <w:sz w:val="24"/>
          <w:szCs w:val="24"/>
        </w:rPr>
        <w:t xml:space="preserve">招标文件</w:t>
      </w:r>
      <w:r>
        <w:rPr>
          <w:rFonts w:hint="eastAsia" w:ascii="宋体" w:hAnsi="宋体"/>
          <w:sz w:val="24"/>
          <w:szCs w:val="24"/>
        </w:rPr>
        <w:t xml:space="preserve">，并于</w:t>
      </w:r>
      <w:r>
        <w:rPr>
          <w:rFonts w:hint="eastAsia" w:ascii="宋体" w:hAnsi="宋体"/>
          <w:sz w:val="24"/>
          <w:szCs w:val="24"/>
          <w:u w:val="single"/>
        </w:rPr>
        <w:t xml:space="preserve">2026年</w:t>
      </w:r>
      <w:r>
        <w:rPr>
          <w:rFonts w:hint="eastAsia" w:ascii="宋体" w:hAnsi="宋体"/>
          <w:sz w:val="24"/>
          <w:szCs w:val="24"/>
          <w:u w:val="single"/>
        </w:rPr>
        <w:t xml:space="preserve">7</w:t>
      </w:r>
      <w:r>
        <w:rPr>
          <w:rFonts w:hint="eastAsia" w:ascii="宋体" w:hAnsi="宋体"/>
          <w:sz w:val="24"/>
          <w:szCs w:val="24"/>
          <w:u w:val="single"/>
        </w:rPr>
        <w:t xml:space="preserve">月</w:t>
      </w:r>
      <w:r>
        <w:rPr>
          <w:rFonts w:hint="eastAsia" w:ascii="宋体" w:hAnsi="宋体"/>
          <w:sz w:val="24"/>
          <w:szCs w:val="24"/>
          <w:u w:val="single"/>
        </w:rPr>
        <w:t xml:space="preserve">21</w:t>
      </w:r>
      <w:r>
        <w:rPr>
          <w:rFonts w:hint="eastAsia" w:ascii="宋体" w:hAnsi="宋体"/>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1" w:name="_Toc28359079"/>
      <w:r/>
      <w:bookmarkStart w:id="2" w:name="_Toc35393621"/>
      <w:r/>
      <w:bookmarkStart w:id="3" w:name="_Toc35393790"/>
      <w:r/>
      <w:bookmarkStart w:id="4" w:name="_Toc38985263"/>
      <w:r/>
      <w:bookmarkStart w:id="5" w:name="_Toc28359002"/>
      <w:r/>
      <w:bookmarkStart w:id="6" w:name="_Hlk24379207"/>
      <w:r>
        <w:rPr>
          <w:rFonts w:hint="eastAsia" w:ascii="宋体" w:hAnsi="宋体"/>
          <w:b/>
          <w:sz w:val="24"/>
          <w:szCs w:val="24"/>
        </w:rPr>
        <w:t xml:space="preserve">一、项目基本情况</w:t>
      </w:r>
      <w:bookmarkEnd w:id="1"/>
      <w:r/>
      <w:bookmarkEnd w:id="2"/>
      <w:r/>
      <w:bookmarkEnd w:id="3"/>
      <w:r/>
      <w:bookmarkEnd w:id="4"/>
      <w:r/>
      <w:bookmarkEnd w:id="5"/>
      <w:r/>
      <w:r/>
    </w:p>
    <w:p>
      <w:pPr>
        <w:ind w:firstLine="480"/>
        <w:spacing w:line="400" w:lineRule="exact"/>
        <w:rPr>
          <w:rFonts w:hint="eastAsia" w:ascii="宋体" w:hAnsi="宋体"/>
          <w:sz w:val="24"/>
          <w:szCs w:val="24"/>
        </w:rPr>
      </w:pPr>
      <w:r/>
      <w:bookmarkStart w:id="7" w:name="_Hlk229415795"/>
      <w:r/>
      <w:bookmarkStart w:id="8" w:name="_Toc38985264"/>
      <w:r/>
      <w:bookmarkStart w:id="9" w:name="_Toc28359080"/>
      <w:r/>
      <w:bookmarkStart w:id="10" w:name="_Toc35393791"/>
      <w:r/>
      <w:bookmarkStart w:id="11" w:name="_Toc35393622"/>
      <w:r/>
      <w:bookmarkStart w:id="12" w:name="_Toc28359003"/>
      <w:r/>
      <w:bookmarkEnd w:id="6"/>
      <w:r>
        <w:rPr>
          <w:rFonts w:hint="eastAsia" w:ascii="宋体" w:hAnsi="宋体"/>
          <w:sz w:val="24"/>
          <w:szCs w:val="24"/>
        </w:rPr>
        <w:t xml:space="preserve">1.项目编号：</w:t>
      </w:r>
      <w:r>
        <w:rPr>
          <w:rFonts w:ascii="宋体" w:hAnsi="宋体"/>
          <w:sz w:val="24"/>
          <w:szCs w:val="24"/>
        </w:rPr>
        <w:t xml:space="preserve">JSZC-320923-JSXT-G2026-0005</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阜宁县第二轮土地承包到期后再延长30年试点技术服务项目（二期）</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0"/>
        <w:spacing w:line="400" w:lineRule="exact"/>
        <w:rPr>
          <w:rFonts w:hint="eastAsia" w:ascii="宋体" w:hAnsi="宋体"/>
          <w:sz w:val="24"/>
          <w:szCs w:val="24"/>
        </w:rPr>
      </w:pPr>
      <w:r>
        <w:rPr>
          <w:rFonts w:hint="eastAsia" w:ascii="宋体" w:hAnsi="宋体"/>
          <w:sz w:val="24"/>
          <w:szCs w:val="24"/>
        </w:rPr>
        <w:t xml:space="preserve">4.预算金额</w:t>
      </w:r>
      <w:bookmarkStart w:id="13" w:name="_Hlk229401494"/>
      <w:r>
        <w:rPr>
          <w:rFonts w:hint="eastAsia" w:ascii="宋体" w:hAnsi="宋体"/>
          <w:sz w:val="24"/>
          <w:szCs w:val="24"/>
        </w:rPr>
        <w:t xml:space="preserve">：</w:t>
      </w:r>
      <w:r>
        <w:rPr>
          <w:rFonts w:hint="eastAsia" w:ascii="宋体" w:hAnsi="宋体"/>
          <w:sz w:val="24"/>
          <w:szCs w:val="24"/>
        </w:rPr>
        <w:t xml:space="preserve">1151</w:t>
      </w:r>
      <w:r>
        <w:rPr>
          <w:rFonts w:hint="eastAsia" w:ascii="宋体" w:hAnsi="宋体"/>
          <w:sz w:val="24"/>
          <w:szCs w:val="24"/>
        </w:rPr>
        <w:t xml:space="preserve">万元（其中</w:t>
      </w:r>
      <w:bookmarkStart w:id="14" w:name="_Hlk229401436"/>
      <w:r>
        <w:rPr>
          <w:rFonts w:hint="eastAsia" w:ascii="宋体" w:hAnsi="宋体"/>
          <w:sz w:val="24"/>
          <w:szCs w:val="24"/>
        </w:rPr>
        <w:t xml:space="preserve">采购包1：</w:t>
      </w:r>
      <w:r>
        <w:rPr>
          <w:rFonts w:hint="eastAsia" w:ascii="宋体" w:hAnsi="宋体"/>
          <w:sz w:val="24"/>
          <w:szCs w:val="24"/>
        </w:rPr>
        <w:t xml:space="preserve">287</w:t>
      </w:r>
      <w:r>
        <w:rPr>
          <w:rFonts w:hint="eastAsia" w:ascii="宋体" w:hAnsi="宋体"/>
          <w:sz w:val="24"/>
          <w:szCs w:val="24"/>
        </w:rPr>
        <w:t xml:space="preserve">万元</w:t>
      </w:r>
      <w:bookmarkEnd w:id="14"/>
      <w:r>
        <w:rPr>
          <w:rFonts w:hint="eastAsia" w:ascii="宋体" w:hAnsi="宋体"/>
          <w:sz w:val="24"/>
          <w:szCs w:val="24"/>
        </w:rPr>
        <w:t xml:space="preserve">，采购包2：</w:t>
      </w:r>
      <w:r>
        <w:rPr>
          <w:rFonts w:hint="eastAsia" w:ascii="宋体" w:hAnsi="宋体"/>
          <w:sz w:val="24"/>
          <w:szCs w:val="24"/>
        </w:rPr>
        <w:t xml:space="preserve">228.5</w:t>
      </w:r>
      <w:r>
        <w:rPr>
          <w:rFonts w:hint="eastAsia" w:ascii="宋体" w:hAnsi="宋体"/>
          <w:sz w:val="24"/>
          <w:szCs w:val="24"/>
        </w:rPr>
        <w:t xml:space="preserve">万元，采购包3：</w:t>
      </w:r>
      <w:r>
        <w:rPr>
          <w:rFonts w:hint="eastAsia" w:ascii="宋体" w:hAnsi="宋体"/>
          <w:sz w:val="24"/>
          <w:szCs w:val="24"/>
        </w:rPr>
        <w:t xml:space="preserve">226.1</w:t>
      </w:r>
      <w:r>
        <w:rPr>
          <w:rFonts w:hint="eastAsia" w:ascii="宋体" w:hAnsi="宋体"/>
          <w:sz w:val="24"/>
          <w:szCs w:val="24"/>
        </w:rPr>
        <w:t xml:space="preserve">万元，采购包4：</w:t>
      </w:r>
      <w:r>
        <w:rPr>
          <w:rFonts w:hint="eastAsia" w:ascii="宋体" w:hAnsi="宋体"/>
          <w:sz w:val="24"/>
          <w:szCs w:val="24"/>
        </w:rPr>
        <w:t xml:space="preserve">221.6</w:t>
      </w:r>
      <w:r>
        <w:rPr>
          <w:rFonts w:hint="eastAsia" w:ascii="宋体" w:hAnsi="宋体"/>
          <w:sz w:val="24"/>
          <w:szCs w:val="24"/>
        </w:rPr>
        <w:t xml:space="preserve">万元</w:t>
      </w:r>
      <w:r>
        <w:rPr>
          <w:rFonts w:hint="eastAsia" w:ascii="宋体" w:hAnsi="宋体"/>
          <w:sz w:val="24"/>
          <w:szCs w:val="24"/>
        </w:rPr>
        <w:t xml:space="preserve">，采购包5：</w:t>
      </w:r>
      <w:r>
        <w:rPr>
          <w:rFonts w:hint="eastAsia" w:ascii="宋体" w:hAnsi="宋体"/>
          <w:sz w:val="24"/>
          <w:szCs w:val="24"/>
        </w:rPr>
        <w:t xml:space="preserve">187.8</w:t>
      </w:r>
      <w:r>
        <w:rPr>
          <w:rFonts w:hint="eastAsia" w:ascii="宋体" w:hAnsi="宋体"/>
          <w:sz w:val="24"/>
          <w:szCs w:val="24"/>
        </w:rPr>
        <w:t xml:space="preserve">万元</w:t>
      </w:r>
      <w:r>
        <w:rPr>
          <w:rFonts w:hint="eastAsia" w:ascii="宋体" w:hAnsi="宋体"/>
          <w:sz w:val="24"/>
          <w:szCs w:val="24"/>
        </w:rPr>
        <w:t xml:space="preserve">）</w:t>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5.最高限价：</w:t>
      </w:r>
      <w:r>
        <w:rPr>
          <w:rFonts w:hint="eastAsia" w:ascii="宋体" w:hAnsi="宋体"/>
          <w:sz w:val="24"/>
          <w:szCs w:val="24"/>
        </w:rPr>
        <w:t xml:space="preserve">1151</w:t>
      </w:r>
      <w:r>
        <w:rPr>
          <w:rFonts w:hint="eastAsia" w:ascii="宋体" w:hAnsi="宋体"/>
          <w:sz w:val="24"/>
          <w:szCs w:val="24"/>
        </w:rPr>
        <w:t xml:space="preserve">万元（</w:t>
      </w:r>
      <w:r>
        <w:rPr>
          <w:rFonts w:hint="eastAsia" w:ascii="宋体" w:hAnsi="宋体"/>
          <w:sz w:val="24"/>
          <w:szCs w:val="24"/>
        </w:rPr>
        <w:t xml:space="preserve">其中采购包1：287万元，采购包2：228.5万元，采购包3：226.1万元，采购包4：221.6万元，采购包5：187.8万元</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6.采购需求（简介）：</w:t>
      </w:r>
      <w:r>
        <w:rPr>
          <w:rFonts w:hint="eastAsia" w:ascii="宋体" w:hAnsi="宋体"/>
          <w:sz w:val="24"/>
          <w:szCs w:val="24"/>
        </w:rPr>
        <w:t xml:space="preserve">阜宁县农村土地第二轮承包到期后再延长30年试点工作技术服务项目（二期），共涉及16个镇（</w:t>
      </w:r>
      <w:bookmarkStart w:id="15" w:name="_Hlk229401786"/>
      <w:r>
        <w:rPr>
          <w:rFonts w:hint="eastAsia" w:ascii="宋体" w:hAnsi="宋体"/>
          <w:sz w:val="24"/>
          <w:szCs w:val="24"/>
        </w:rPr>
        <w:t xml:space="preserve">益林镇、东沟镇、古河镇、公兴社区</w:t>
      </w:r>
      <w:bookmarkEnd w:id="15"/>
      <w:r>
        <w:rPr>
          <w:rFonts w:hint="eastAsia" w:ascii="宋体" w:hAnsi="宋体"/>
          <w:sz w:val="24"/>
          <w:szCs w:val="24"/>
        </w:rPr>
        <w:t xml:space="preserve">、</w:t>
      </w:r>
      <w:bookmarkStart w:id="16" w:name="_Hlk229401863"/>
      <w:r>
        <w:rPr>
          <w:rFonts w:hint="eastAsia" w:ascii="宋体" w:hAnsi="宋体"/>
          <w:sz w:val="24"/>
          <w:szCs w:val="24"/>
        </w:rPr>
        <w:t xml:space="preserve">板湖镇、硕集社区、陈集镇、阜城街道</w:t>
      </w:r>
      <w:bookmarkEnd w:id="16"/>
      <w:r>
        <w:rPr>
          <w:rFonts w:hint="eastAsia" w:ascii="宋体" w:hAnsi="宋体"/>
          <w:sz w:val="24"/>
          <w:szCs w:val="24"/>
        </w:rPr>
        <w:t xml:space="preserve">、芦蒲镇、羊寨镇、郭墅镇、三灶镇、</w:t>
      </w:r>
      <w:bookmarkStart w:id="17" w:name="_Hlk229402022"/>
      <w:r>
        <w:rPr>
          <w:rFonts w:hint="eastAsia" w:ascii="宋体" w:hAnsi="宋体"/>
          <w:sz w:val="24"/>
          <w:szCs w:val="24"/>
        </w:rPr>
        <w:t xml:space="preserve">沟墩镇、吴滩街道、花园街道、金沙湖</w:t>
      </w:r>
      <w:bookmarkEnd w:id="17"/>
      <w:r>
        <w:rPr>
          <w:rFonts w:hint="eastAsia" w:ascii="宋体" w:hAnsi="宋体"/>
          <w:sz w:val="24"/>
          <w:szCs w:val="24"/>
        </w:rPr>
        <w:t xml:space="preserve">），约18.3万户。主要包括但不限于以下内容：前期数据收集，技术指导及培训，开展摸底调查和变更资料收集、</w:t>
      </w:r>
      <w:r>
        <w:rPr>
          <w:rFonts w:hint="eastAsia" w:ascii="宋体" w:hAnsi="宋体"/>
          <w:sz w:val="24"/>
          <w:szCs w:val="24"/>
        </w:rPr>
        <w:t xml:space="preserve">地籍调查、</w:t>
      </w:r>
      <w:r>
        <w:rPr>
          <w:rFonts w:hint="eastAsia" w:ascii="宋体" w:hAnsi="宋体"/>
          <w:sz w:val="24"/>
          <w:szCs w:val="24"/>
        </w:rPr>
        <w:t xml:space="preserve">信息核对、实测指界，补充测绘、数据修改入库，制定延包方案、延包数据处理、公示培训、合同签订（含网签业务指导培训、网签系统维护、网签相关材料收集及业务数据处理等）、资料输出打印、档案整理、数据汇交等工作。</w:t>
      </w:r>
      <w:r>
        <w:rPr>
          <w:rFonts w:hint="eastAsia" w:ascii="宋体" w:hAnsi="宋体"/>
          <w:sz w:val="24"/>
          <w:szCs w:val="24"/>
        </w:rPr>
        <w:t xml:space="preserve">（详细内容见本招标文件第四章）。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7.采购范围和采购包划分：本次采购共分</w:t>
      </w:r>
      <w:r>
        <w:rPr>
          <w:rFonts w:hint="eastAsia" w:ascii="宋体" w:hAnsi="宋体"/>
          <w:sz w:val="24"/>
          <w:szCs w:val="24"/>
        </w:rPr>
        <w:t xml:space="preserve">五</w:t>
      </w:r>
      <w:r>
        <w:rPr>
          <w:rFonts w:hint="eastAsia" w:ascii="宋体" w:hAnsi="宋体"/>
          <w:sz w:val="24"/>
          <w:szCs w:val="24"/>
        </w:rPr>
        <w:t xml:space="preserve">个采购包，具体采购包划分及采购内容如下：</w:t>
      </w:r>
      <w:r/>
    </w:p>
    <w:p>
      <w:pPr>
        <w:ind w:firstLine="480"/>
        <w:spacing w:line="400" w:lineRule="exact"/>
        <w:rPr>
          <w:rFonts w:hint="eastAsia" w:ascii="宋体" w:hAnsi="宋体"/>
          <w:sz w:val="24"/>
          <w:szCs w:val="24"/>
        </w:rPr>
      </w:pPr>
      <w:r/>
      <w:bookmarkStart w:id="18" w:name="_Hlk230615207"/>
      <w:r>
        <w:rPr>
          <w:rFonts w:hint="eastAsia" w:ascii="宋体" w:hAnsi="宋体"/>
          <w:sz w:val="24"/>
          <w:szCs w:val="24"/>
        </w:rPr>
        <w:t xml:space="preserve">采购包1：</w:t>
      </w:r>
      <w:r>
        <w:rPr>
          <w:rFonts w:hint="eastAsia" w:ascii="宋体" w:hAnsi="宋体"/>
          <w:b/>
          <w:bCs/>
          <w:sz w:val="24"/>
          <w:szCs w:val="24"/>
        </w:rPr>
        <w:t xml:space="preserve">沟墩镇、吴滩街道、花园街道、金沙湖第二轮土地承包到期后再延长30年技术服务项目</w:t>
      </w:r>
      <w:r>
        <w:rPr>
          <w:rFonts w:hint="eastAsia" w:ascii="宋体" w:hAnsi="宋体"/>
          <w:sz w:val="24"/>
          <w:szCs w:val="24"/>
        </w:rPr>
        <w:t xml:space="preserve">，总计约45587户；</w:t>
      </w:r>
      <w:r/>
    </w:p>
    <w:p>
      <w:pPr>
        <w:ind w:firstLine="480"/>
        <w:spacing w:line="400" w:lineRule="exact"/>
        <w:rPr>
          <w:rFonts w:hint="eastAsia" w:ascii="宋体" w:hAnsi="宋体"/>
          <w:sz w:val="24"/>
          <w:szCs w:val="24"/>
        </w:rPr>
      </w:pPr>
      <w:r>
        <w:rPr>
          <w:rFonts w:hint="eastAsia" w:ascii="宋体" w:hAnsi="宋体"/>
          <w:sz w:val="24"/>
          <w:szCs w:val="24"/>
        </w:rPr>
        <w:t xml:space="preserve">采购包2：</w:t>
      </w:r>
      <w:r>
        <w:rPr>
          <w:rFonts w:ascii="宋体" w:hAnsi="宋体"/>
          <w:sz w:val="24"/>
          <w:szCs w:val="24"/>
        </w:rPr>
        <w:t xml:space="preserve"> </w:t>
      </w:r>
      <w:r>
        <w:rPr>
          <w:rFonts w:hint="eastAsia" w:ascii="宋体" w:hAnsi="宋体"/>
          <w:b/>
          <w:bCs/>
          <w:sz w:val="24"/>
          <w:szCs w:val="24"/>
        </w:rPr>
        <w:t xml:space="preserve">芦蒲镇、羊寨镇、郭墅镇第二轮土地承包到期后再延长30年技术服务项目</w:t>
      </w:r>
      <w:r>
        <w:rPr>
          <w:rFonts w:hint="eastAsia" w:ascii="宋体" w:hAnsi="宋体"/>
          <w:sz w:val="24"/>
          <w:szCs w:val="24"/>
        </w:rPr>
        <w:t xml:space="preserve">，总计约36290户；</w:t>
      </w:r>
      <w:r/>
    </w:p>
    <w:p>
      <w:pPr>
        <w:ind w:firstLine="480"/>
        <w:spacing w:line="400" w:lineRule="exact"/>
        <w:rPr>
          <w:rFonts w:hint="eastAsia" w:ascii="宋体" w:hAnsi="宋体"/>
          <w:sz w:val="24"/>
          <w:szCs w:val="24"/>
        </w:rPr>
      </w:pPr>
      <w:r>
        <w:rPr>
          <w:rFonts w:hint="eastAsia" w:ascii="宋体" w:hAnsi="宋体"/>
          <w:sz w:val="24"/>
          <w:szCs w:val="24"/>
        </w:rPr>
        <w:t xml:space="preserve">采购包3：</w:t>
      </w:r>
      <w:r>
        <w:rPr>
          <w:rFonts w:ascii="宋体" w:hAnsi="宋体"/>
          <w:sz w:val="24"/>
          <w:szCs w:val="24"/>
        </w:rPr>
        <w:t xml:space="preserve"> </w:t>
      </w:r>
      <w:r>
        <w:rPr>
          <w:rFonts w:hint="eastAsia" w:ascii="宋体" w:hAnsi="宋体"/>
          <w:b/>
          <w:bCs/>
          <w:sz w:val="24"/>
          <w:szCs w:val="24"/>
        </w:rPr>
        <w:t xml:space="preserve">古河镇、益林镇、公兴社区第二轮土地承包到期后再延长30年技术服务项目</w:t>
      </w:r>
      <w:r>
        <w:rPr>
          <w:rFonts w:hint="eastAsia" w:ascii="宋体" w:hAnsi="宋体"/>
          <w:sz w:val="24"/>
          <w:szCs w:val="24"/>
        </w:rPr>
        <w:t xml:space="preserve">，总计约35900户；</w:t>
      </w:r>
      <w:r/>
    </w:p>
    <w:p>
      <w:pPr>
        <w:ind w:firstLine="480"/>
        <w:spacing w:line="400" w:lineRule="exact"/>
        <w:rPr>
          <w:rFonts w:hint="eastAsia" w:ascii="宋体" w:hAnsi="宋体"/>
          <w:sz w:val="24"/>
          <w:szCs w:val="24"/>
        </w:rPr>
      </w:pPr>
      <w:r/>
      <w:bookmarkStart w:id="19" w:name="_Hlk230610963"/>
      <w:r>
        <w:rPr>
          <w:rFonts w:hint="eastAsia" w:ascii="宋体" w:hAnsi="宋体"/>
          <w:sz w:val="24"/>
          <w:szCs w:val="24"/>
        </w:rPr>
        <w:t xml:space="preserve">采购包4：</w:t>
      </w:r>
      <w:bookmarkEnd w:id="19"/>
      <w:r>
        <w:rPr>
          <w:rFonts w:hint="eastAsia" w:ascii="宋体" w:hAnsi="宋体"/>
          <w:b/>
          <w:bCs/>
          <w:sz w:val="24"/>
          <w:szCs w:val="24"/>
        </w:rPr>
        <w:t xml:space="preserve">陈集镇、三灶镇、阜城街道第二轮土地承包到期后再延长30年技术服务项目</w:t>
      </w:r>
      <w:r>
        <w:rPr>
          <w:rFonts w:hint="eastAsia" w:ascii="宋体" w:hAnsi="宋体"/>
          <w:sz w:val="24"/>
          <w:szCs w:val="24"/>
        </w:rPr>
        <w:t xml:space="preserve">，总计约35188户；</w:t>
      </w:r>
      <w:r>
        <w:rPr>
          <w:rFonts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采购包5：</w:t>
      </w:r>
      <w:r>
        <w:rPr>
          <w:rFonts w:hint="eastAsia" w:ascii="宋体" w:hAnsi="宋体"/>
          <w:b/>
          <w:bCs/>
          <w:sz w:val="24"/>
          <w:szCs w:val="24"/>
        </w:rPr>
        <w:t xml:space="preserve">东沟镇、板湖镇、硕集社区第二轮土地承包到期后再延长30年技术服务</w:t>
      </w:r>
      <w:r>
        <w:rPr>
          <w:rFonts w:hint="eastAsia" w:ascii="宋体" w:hAnsi="宋体"/>
          <w:b/>
          <w:bCs/>
          <w:sz w:val="24"/>
          <w:szCs w:val="24"/>
        </w:rPr>
        <w:t xml:space="preserve">项目</w:t>
      </w:r>
      <w:r>
        <w:rPr>
          <w:rFonts w:hint="eastAsia" w:ascii="宋体" w:hAnsi="宋体"/>
          <w:sz w:val="24"/>
          <w:szCs w:val="24"/>
        </w:rPr>
        <w:t xml:space="preserve">，总计约29827户。</w:t>
      </w:r>
      <w:bookmarkEnd w:id="18"/>
      <w:r/>
      <w:r/>
    </w:p>
    <w:p>
      <w:pPr>
        <w:ind w:firstLine="480"/>
        <w:spacing w:line="400" w:lineRule="exact"/>
        <w:rPr>
          <w:rFonts w:hint="eastAsia" w:ascii="宋体" w:hAnsi="宋体"/>
          <w:sz w:val="24"/>
          <w:szCs w:val="24"/>
        </w:rPr>
      </w:pPr>
      <w:r>
        <w:rPr>
          <w:rStyle w:val="1043"/>
          <w:rFonts w:ascii="宋体" w:hAnsi="宋体"/>
          <w:b/>
          <w:bCs/>
          <w:sz w:val="24"/>
        </w:rPr>
        <w:t xml:space="preserve">注：每个供应商可同时参加</w:t>
      </w:r>
      <w:r>
        <w:rPr>
          <w:rStyle w:val="1043"/>
          <w:rFonts w:hint="eastAsia" w:ascii="宋体" w:hAnsi="宋体"/>
          <w:b/>
          <w:bCs/>
          <w:sz w:val="24"/>
        </w:rPr>
        <w:t xml:space="preserve">五</w:t>
      </w:r>
      <w:r>
        <w:rPr>
          <w:rStyle w:val="1043"/>
          <w:rFonts w:hint="eastAsia" w:ascii="宋体" w:hAnsi="宋体"/>
          <w:b/>
          <w:bCs/>
          <w:sz w:val="24"/>
        </w:rPr>
        <w:t xml:space="preserve">个采购包</w:t>
      </w:r>
      <w:r>
        <w:rPr>
          <w:rStyle w:val="1043"/>
          <w:rFonts w:ascii="宋体" w:hAnsi="宋体"/>
          <w:b/>
          <w:bCs/>
          <w:sz w:val="24"/>
        </w:rPr>
        <w:t xml:space="preserve">的投标，</w:t>
      </w:r>
      <w:r>
        <w:rPr>
          <w:rStyle w:val="1043"/>
          <w:rFonts w:hint="eastAsia" w:ascii="宋体" w:hAnsi="宋体"/>
          <w:b/>
          <w:bCs/>
          <w:sz w:val="24"/>
        </w:rPr>
        <w:t xml:space="preserve">但最多</w:t>
      </w:r>
      <w:r>
        <w:rPr>
          <w:rStyle w:val="1043"/>
          <w:rFonts w:ascii="宋体" w:hAnsi="宋体"/>
          <w:b/>
          <w:bCs/>
          <w:sz w:val="24"/>
        </w:rPr>
        <w:t xml:space="preserve">只能中一个</w:t>
      </w:r>
      <w:r>
        <w:rPr>
          <w:rStyle w:val="1043"/>
          <w:rFonts w:hint="eastAsia" w:ascii="宋体" w:hAnsi="宋体"/>
          <w:b/>
          <w:bCs/>
          <w:sz w:val="24"/>
        </w:rPr>
        <w:t xml:space="preserve">采购包</w:t>
      </w:r>
      <w:r>
        <w:rPr>
          <w:rStyle w:val="1043"/>
          <w:rFonts w:ascii="宋体" w:hAnsi="宋体"/>
          <w:b/>
          <w:bCs/>
          <w:sz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8.合同履行期限：</w:t>
      </w:r>
      <w:bookmarkStart w:id="20" w:name="_Hlk229412555"/>
      <w:r>
        <w:rPr>
          <w:rFonts w:hint="eastAsia" w:ascii="宋体" w:hAnsi="宋体"/>
          <w:sz w:val="24"/>
          <w:szCs w:val="24"/>
        </w:rPr>
        <w:t xml:space="preserve">2027年</w:t>
      </w:r>
      <w:r>
        <w:rPr>
          <w:rFonts w:hint="eastAsia" w:ascii="宋体" w:hAnsi="宋体"/>
          <w:sz w:val="24"/>
          <w:szCs w:val="24"/>
        </w:rPr>
        <w:t xml:space="preserve">6</w:t>
      </w:r>
      <w:r>
        <w:rPr>
          <w:rFonts w:hint="eastAsia" w:ascii="宋体" w:hAnsi="宋体"/>
          <w:sz w:val="24"/>
          <w:szCs w:val="24"/>
        </w:rPr>
        <w:t xml:space="preserve">月3</w:t>
      </w:r>
      <w:r>
        <w:rPr>
          <w:rFonts w:hint="eastAsia" w:ascii="宋体" w:hAnsi="宋体"/>
          <w:sz w:val="24"/>
          <w:szCs w:val="24"/>
        </w:rPr>
        <w:t xml:space="preserve">0</w:t>
      </w:r>
      <w:r>
        <w:rPr>
          <w:rFonts w:hint="eastAsia" w:ascii="宋体" w:hAnsi="宋体"/>
          <w:sz w:val="24"/>
          <w:szCs w:val="24"/>
        </w:rPr>
        <w:t xml:space="preserve">日前完成，服务期限延长至2028年12月</w:t>
      </w:r>
      <w:r>
        <w:rPr>
          <w:rFonts w:hint="eastAsia" w:ascii="宋体" w:hAnsi="宋体"/>
          <w:sz w:val="24"/>
          <w:szCs w:val="24"/>
        </w:rPr>
        <w:t xml:space="preserve">31日</w:t>
      </w:r>
      <w:r>
        <w:rPr>
          <w:rFonts w:hint="eastAsia" w:ascii="宋体" w:hAnsi="宋体"/>
          <w:sz w:val="24"/>
          <w:szCs w:val="24"/>
        </w:rPr>
        <w:t xml:space="preserve">（</w:t>
      </w:r>
      <w:r>
        <w:rPr>
          <w:rFonts w:hint="eastAsia" w:ascii="宋体" w:hAnsi="宋体"/>
          <w:sz w:val="24"/>
          <w:szCs w:val="24"/>
        </w:rPr>
        <w:t xml:space="preserve">开始时间以签定合同日期为准</w:t>
      </w:r>
      <w:r>
        <w:rPr>
          <w:rFonts w:hint="eastAsia" w:ascii="宋体" w:hAnsi="宋体"/>
          <w:sz w:val="24"/>
          <w:szCs w:val="24"/>
        </w:rPr>
        <w:t xml:space="preserve">），具体实施内容及进度根据</w:t>
      </w:r>
      <w:r>
        <w:rPr>
          <w:rFonts w:hint="eastAsia" w:ascii="宋体" w:hAnsi="宋体"/>
          <w:sz w:val="24"/>
          <w:szCs w:val="24"/>
        </w:rPr>
        <w:t xml:space="preserve">阜宁</w:t>
      </w:r>
      <w:r>
        <w:rPr>
          <w:rFonts w:hint="eastAsia" w:ascii="宋体" w:hAnsi="宋体"/>
          <w:sz w:val="24"/>
          <w:szCs w:val="24"/>
        </w:rPr>
        <w:t xml:space="preserve">县农业农村局实际工作进度安排实施。（具体时间以省、市、县三级实际工作进度要求为准）。</w:t>
      </w:r>
      <w:bookmarkEnd w:id="20"/>
      <w:r/>
      <w:r/>
    </w:p>
    <w:p>
      <w:pPr>
        <w:ind w:firstLine="480"/>
        <w:spacing w:line="400" w:lineRule="exact"/>
        <w:rPr>
          <w:rFonts w:hint="eastAsia" w:ascii="宋体" w:hAnsi="宋体"/>
          <w:sz w:val="24"/>
          <w:szCs w:val="24"/>
        </w:rPr>
      </w:pPr>
      <w:r>
        <w:rPr>
          <w:rFonts w:hint="eastAsia" w:ascii="宋体" w:hAnsi="宋体"/>
          <w:sz w:val="24"/>
          <w:szCs w:val="24"/>
        </w:rPr>
        <w:t xml:space="preserve">9.质量要求：项目成果需符合国家、省、市行业相关标准和农业农村部要求，并根据要求通过采购人组织的专家组验收。</w:t>
      </w:r>
      <w:bookmarkEnd w:id="7"/>
      <w:r/>
    </w:p>
    <w:p>
      <w:pPr>
        <w:ind w:firstLine="480"/>
        <w:spacing w:line="400" w:lineRule="exact"/>
        <w:rPr>
          <w:rFonts w:hint="eastAsia" w:ascii="宋体" w:hAnsi="宋体"/>
          <w:sz w:val="24"/>
          <w:szCs w:val="24"/>
        </w:rPr>
      </w:pPr>
      <w:r>
        <w:rPr>
          <w:rFonts w:hint="eastAsia" w:ascii="宋体" w:hAnsi="宋体"/>
          <w:sz w:val="24"/>
          <w:szCs w:val="24"/>
        </w:rPr>
        <w:t xml:space="preserve">10.本项目（是/否）接受联合体：否。</w:t>
      </w:r>
      <w:r/>
    </w:p>
    <w:p>
      <w:pPr>
        <w:ind w:firstLine="480"/>
        <w:spacing w:line="400" w:lineRule="exact"/>
        <w:rPr>
          <w:rFonts w:hint="eastAsia" w:ascii="宋体" w:hAnsi="宋体"/>
          <w:b/>
          <w:sz w:val="24"/>
          <w:szCs w:val="24"/>
        </w:rPr>
      </w:pPr>
      <w:r>
        <w:rPr>
          <w:rFonts w:hint="eastAsia" w:ascii="宋体" w:hAnsi="宋体"/>
          <w:b/>
          <w:sz w:val="24"/>
          <w:szCs w:val="24"/>
        </w:rPr>
        <w:t xml:space="preserve">二、申请人的资格要求：</w:t>
      </w:r>
      <w:bookmarkEnd w:id="8"/>
      <w:r/>
      <w:bookmarkEnd w:id="9"/>
      <w:r/>
      <w:bookmarkEnd w:id="10"/>
      <w:r/>
      <w:bookmarkEnd w:id="11"/>
      <w:r/>
      <w:bookmarkEnd w:id="12"/>
      <w:r/>
      <w:r/>
    </w:p>
    <w:p>
      <w:pPr>
        <w:ind w:firstLine="480"/>
        <w:spacing w:line="400" w:lineRule="exact"/>
        <w:rPr>
          <w:rFonts w:hint="eastAsia" w:ascii="宋体" w:hAnsi="宋体"/>
          <w:bCs/>
          <w:sz w:val="24"/>
          <w:szCs w:val="24"/>
        </w:rPr>
      </w:pPr>
      <w:r/>
      <w:bookmarkStart w:id="21" w:name="_Toc35393792"/>
      <w:r/>
      <w:bookmarkStart w:id="22" w:name="_Toc38985265"/>
      <w:r/>
      <w:bookmarkStart w:id="23" w:name="_Toc28359004"/>
      <w:r/>
      <w:bookmarkStart w:id="24" w:name="_Toc35393623"/>
      <w:r/>
      <w:bookmarkStart w:id="25" w:name="_Toc28359081"/>
      <w:r>
        <w:rPr>
          <w:rFonts w:hint="eastAsia" w:ascii="宋体" w:hAnsi="宋体"/>
          <w:bCs/>
          <w:sz w:val="24"/>
          <w:szCs w:val="24"/>
        </w:rPr>
        <w:t xml:space="preserve">（一）满足《中华人民共和国政府采购法》第二十二条规定</w:t>
      </w:r>
      <w:r>
        <w:rPr>
          <w:rFonts w:hint="eastAsia" w:ascii="宋体" w:hAnsi="宋体"/>
          <w:bCs/>
          <w:sz w:val="24"/>
          <w:szCs w:val="24"/>
        </w:rPr>
        <w:t xml:space="preserve">，并提供下列材料</w:t>
      </w:r>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1.1 </w:t>
      </w:r>
      <w:bookmarkStart w:id="26" w:name="OLE_LINK5"/>
      <w:r/>
      <w:bookmarkStart w:id="27" w:name="OLE_LINK4"/>
      <w:r>
        <w:rPr>
          <w:rFonts w:hint="eastAsia" w:ascii="宋体" w:hAnsi="宋体"/>
          <w:bCs/>
          <w:sz w:val="24"/>
          <w:szCs w:val="24"/>
        </w:rPr>
        <w:t xml:space="preserve">法人或者其他组织的营业执照等证明文件，自然人的身份证明</w:t>
      </w:r>
      <w:bookmarkEnd w:id="26"/>
      <w:r/>
      <w:bookmarkEnd w:id="27"/>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1.2</w:t>
      </w:r>
      <w:bookmarkStart w:id="28" w:name="OLE_LINK6"/>
      <w:r/>
      <w:bookmarkStart w:id="29" w:name="OLE_LINK7"/>
      <w:r/>
      <w:bookmarkStart w:id="30" w:name="OLE_LINK9"/>
      <w:r/>
      <w:bookmarkStart w:id="31" w:name="OLE_LINK8"/>
      <w:r>
        <w:rPr>
          <w:rFonts w:hint="eastAsia" w:ascii="宋体" w:hAnsi="宋体"/>
          <w:bCs/>
          <w:sz w:val="24"/>
          <w:szCs w:val="24"/>
        </w:rPr>
        <w:t xml:space="preserve">上一年度（2025年度）的财务状况报告（财务报告至少应包括资产负债表、利润表，距投标截止之日止，成立不满一年的</w:t>
      </w:r>
      <w:r>
        <w:rPr>
          <w:rFonts w:hint="eastAsia" w:ascii="宋体" w:hAnsi="宋体"/>
          <w:bCs/>
          <w:sz w:val="24"/>
          <w:szCs w:val="24"/>
        </w:rPr>
        <w:t xml:space="preserve">投标人</w:t>
      </w:r>
      <w:r>
        <w:rPr>
          <w:rFonts w:hint="eastAsia" w:ascii="宋体" w:hAnsi="宋体"/>
          <w:bCs/>
          <w:sz w:val="24"/>
          <w:szCs w:val="24"/>
        </w:rPr>
        <w:t xml:space="preserve">无需提供）；</w:t>
      </w:r>
      <w:bookmarkEnd w:id="28"/>
      <w:r/>
      <w:bookmarkEnd w:id="29"/>
      <w:r/>
      <w:bookmarkEnd w:id="30"/>
      <w:r/>
      <w:bookmarkEnd w:id="31"/>
      <w:r/>
      <w:r/>
    </w:p>
    <w:p>
      <w:pPr>
        <w:ind w:firstLine="480"/>
        <w:spacing w:line="400" w:lineRule="exact"/>
        <w:rPr>
          <w:rFonts w:hint="eastAsia" w:ascii="宋体" w:hAnsi="宋体"/>
          <w:bCs/>
          <w:sz w:val="24"/>
          <w:szCs w:val="24"/>
        </w:rPr>
      </w:pPr>
      <w:r>
        <w:rPr>
          <w:rFonts w:hint="eastAsia" w:ascii="宋体" w:hAnsi="宋体"/>
          <w:bCs/>
          <w:sz w:val="24"/>
          <w:szCs w:val="24"/>
        </w:rPr>
        <w:t xml:space="preserve">1.3</w:t>
      </w:r>
      <w:bookmarkStart w:id="32" w:name="OLE_LINK11"/>
      <w:r/>
      <w:bookmarkStart w:id="33" w:name="OLE_LINK10"/>
      <w:r>
        <w:rPr>
          <w:rFonts w:hint="eastAsia" w:ascii="宋体" w:hAnsi="宋体"/>
          <w:bCs/>
          <w:sz w:val="24"/>
          <w:szCs w:val="24"/>
        </w:rPr>
        <w:t xml:space="preserve">具备履行合同所必需的设备和专业技术能力的书面声明</w:t>
      </w:r>
      <w:bookmarkEnd w:id="32"/>
      <w:r/>
      <w:bookmarkEnd w:id="33"/>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1.4</w:t>
      </w:r>
      <w:bookmarkStart w:id="34" w:name="OLE_LINK12"/>
      <w:r/>
      <w:bookmarkStart w:id="35" w:name="OLE_LINK13"/>
      <w:r>
        <w:rPr>
          <w:rFonts w:hint="eastAsia" w:ascii="宋体" w:hAnsi="宋体"/>
          <w:bCs/>
          <w:sz w:val="24"/>
          <w:szCs w:val="24"/>
        </w:rPr>
        <w:t xml:space="preserve">依法缴纳税收和社会保障资金的相关材料（提供</w:t>
      </w:r>
      <w:r>
        <w:rPr>
          <w:rFonts w:hint="eastAsia" w:ascii="宋体" w:hAnsi="宋体"/>
          <w:bCs/>
          <w:sz w:val="24"/>
          <w:szCs w:val="24"/>
        </w:rPr>
        <w:t xml:space="preserve">提交投标文件截止时间</w:t>
      </w:r>
      <w:r>
        <w:rPr>
          <w:rFonts w:hint="eastAsia" w:ascii="宋体" w:hAnsi="宋体"/>
          <w:bCs/>
          <w:sz w:val="24"/>
          <w:szCs w:val="24"/>
        </w:rPr>
        <w:t xml:space="preserve">前一年内至少一个月依法缴纳税收及缴纳社会保障资金的证明材料。投标人依法享受缓缴、免缴税收、社会保障资金的提供证明材料。）；</w:t>
      </w:r>
      <w:bookmarkEnd w:id="34"/>
      <w:r/>
      <w:bookmarkEnd w:id="35"/>
      <w:r/>
      <w:r/>
    </w:p>
    <w:p>
      <w:pPr>
        <w:ind w:firstLine="480"/>
        <w:spacing w:line="400" w:lineRule="exact"/>
        <w:rPr>
          <w:rFonts w:hint="eastAsia" w:ascii="宋体" w:hAnsi="宋体"/>
          <w:bCs/>
          <w:sz w:val="24"/>
          <w:szCs w:val="24"/>
        </w:rPr>
      </w:pPr>
      <w:r>
        <w:rPr>
          <w:rFonts w:hint="eastAsia" w:ascii="宋体" w:hAnsi="宋体"/>
          <w:bCs/>
          <w:sz w:val="24"/>
          <w:szCs w:val="24"/>
        </w:rPr>
        <w:t xml:space="preserve">1.5参加政府采购活动前3年内在经营活动中没有重大违法记录的书面声明；</w:t>
      </w:r>
      <w:r/>
    </w:p>
    <w:p>
      <w:pPr>
        <w:ind w:firstLine="480"/>
        <w:spacing w:line="400" w:lineRule="exact"/>
        <w:rPr>
          <w:rFonts w:hint="eastAsia"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bCs/>
          <w:sz w:val="24"/>
          <w:szCs w:val="24"/>
        </w:rPr>
        <w:t xml:space="preserve">投标文件中无需提供证明材料</w:t>
      </w:r>
      <w:r>
        <w:rPr>
          <w:rFonts w:hint="eastAsia" w:ascii="宋体" w:hAnsi="宋体"/>
          <w:bCs/>
          <w:sz w:val="24"/>
          <w:szCs w:val="24"/>
        </w:rPr>
        <w:t xml:space="preserve">）；</w:t>
      </w:r>
      <w:r/>
    </w:p>
    <w:p>
      <w:pPr>
        <w:ind w:firstLine="480"/>
        <w:spacing w:line="400" w:lineRule="exact"/>
        <w:rPr>
          <w:rFonts w:hint="eastAsia"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r/>
    </w:p>
    <w:p>
      <w:pPr>
        <w:ind w:firstLine="480"/>
        <w:spacing w:line="400" w:lineRule="exact"/>
        <w:rPr>
          <w:rFonts w:hint="eastAsia" w:ascii="宋体" w:hAnsi="宋体"/>
          <w:bCs/>
          <w:sz w:val="24"/>
          <w:szCs w:val="24"/>
        </w:rPr>
      </w:pPr>
      <w:r/>
      <w:bookmarkStart w:id="36" w:name="_Toc28359005"/>
      <w:r/>
      <w:bookmarkStart w:id="37" w:name="_Toc28359082"/>
      <w:r/>
      <w:bookmarkStart w:id="38" w:name="_Toc35393624"/>
      <w:r/>
      <w:bookmarkStart w:id="39" w:name="_Toc35393793"/>
      <w:r/>
      <w:bookmarkStart w:id="40" w:name="_Toc38985266"/>
      <w:r/>
      <w:bookmarkEnd w:id="21"/>
      <w:r/>
      <w:bookmarkEnd w:id="22"/>
      <w:r/>
      <w:bookmarkEnd w:id="23"/>
      <w:r/>
      <w:bookmarkEnd w:id="24"/>
      <w:r/>
      <w:bookmarkEnd w:id="25"/>
      <w:r>
        <w:rPr>
          <w:rFonts w:hint="eastAsia" w:ascii="宋体" w:hAnsi="宋体"/>
          <w:bCs/>
          <w:sz w:val="24"/>
          <w:szCs w:val="24"/>
        </w:rPr>
        <w:t xml:space="preserve">（二）落实政府采购政策需满足的资格要求：</w:t>
      </w:r>
      <w:r/>
    </w:p>
    <w:p>
      <w:pPr>
        <w:ind w:firstLine="480"/>
        <w:spacing w:line="400" w:lineRule="exact"/>
        <w:rPr>
          <w:rFonts w:hint="eastAsia" w:ascii="宋体" w:hAnsi="宋体"/>
          <w:bCs/>
          <w:sz w:val="24"/>
          <w:szCs w:val="24"/>
        </w:rPr>
      </w:pPr>
      <w:r>
        <w:rPr>
          <w:rFonts w:hint="eastAsia" w:ascii="宋体" w:hAnsi="宋体"/>
          <w:bCs/>
          <w:sz w:val="24"/>
          <w:szCs w:val="24"/>
        </w:rPr>
        <w:t xml:space="preserve">2.1 根据《政府采购促进中小企业发展管理办法》（财库〔2020〕46号），本项目专门面向中小微企业采购（监狱企业、残疾人福利性单位视同小微企业）；（提供中小企业声明函）</w:t>
      </w:r>
      <w:r/>
    </w:p>
    <w:p>
      <w:pPr>
        <w:ind w:firstLine="480"/>
        <w:spacing w:line="400" w:lineRule="exact"/>
        <w:rPr>
          <w:rFonts w:hint="eastAsia" w:ascii="宋体" w:hAnsi="宋体"/>
          <w:bCs/>
          <w:sz w:val="24"/>
          <w:szCs w:val="24"/>
        </w:rPr>
      </w:pPr>
      <w:r>
        <w:rPr>
          <w:rFonts w:hint="eastAsia" w:ascii="宋体" w:hAnsi="宋体"/>
          <w:bCs/>
          <w:sz w:val="24"/>
          <w:szCs w:val="24"/>
        </w:rPr>
        <w:t xml:space="preserve">2.2 中小企业具体标准根据《关于印发中小企业划型标准规定的通知》（工信部联企业[2011]300号）文件进行划分；监狱企业根据（财库[2014]68号）的规定；残疾人福利性单位根据（财库[2017]141号）的规定。提供有效的中小企业声明函（或残疾人福利性单位声明函或监狱企业证明文件），否则不予认定；</w:t>
      </w:r>
      <w:r/>
    </w:p>
    <w:p>
      <w:pPr>
        <w:ind w:firstLine="480"/>
        <w:spacing w:line="400" w:lineRule="exact"/>
        <w:rPr>
          <w:rFonts w:hint="eastAsia" w:ascii="宋体" w:hAnsi="宋体"/>
          <w:bCs/>
          <w:sz w:val="24"/>
          <w:szCs w:val="24"/>
        </w:rPr>
      </w:pPr>
      <w:r>
        <w:rPr>
          <w:rFonts w:hint="eastAsia" w:ascii="宋体" w:hAnsi="宋体"/>
          <w:bCs/>
          <w:sz w:val="24"/>
          <w:szCs w:val="24"/>
        </w:rPr>
        <w:t xml:space="preserve">2.3 本项目采购标的对应的中小企业划分标准所属行业为：其他未列明行业。</w:t>
      </w:r>
      <w:r/>
    </w:p>
    <w:p>
      <w:pPr>
        <w:ind w:firstLine="480"/>
        <w:spacing w:line="400" w:lineRule="exact"/>
        <w:rPr>
          <w:rFonts w:hint="eastAsia" w:ascii="宋体" w:hAnsi="宋体"/>
          <w:bCs/>
          <w:sz w:val="24"/>
          <w:szCs w:val="24"/>
        </w:rPr>
      </w:pPr>
      <w:r>
        <w:rPr>
          <w:rFonts w:hint="eastAsia" w:ascii="宋体" w:hAnsi="宋体"/>
          <w:bCs/>
          <w:sz w:val="24"/>
          <w:szCs w:val="24"/>
        </w:rPr>
        <w:t xml:space="preserve">特别说明：供应商按照《政府采购促进中小企业发展管理办法》（财库〔2020〕46</w:t>
      </w:r>
      <w:r>
        <w:rPr>
          <w:rFonts w:hint="eastAsia" w:ascii="宋体" w:hAnsi="宋体"/>
          <w:bCs/>
          <w:sz w:val="24"/>
          <w:szCs w:val="24"/>
        </w:rPr>
        <w:t xml:space="preserve">号）规定要求提供声明函内容不实的，即不属于中小企业参与本项目投标的，属于提供虚假材料谋取中标、成交，依照《中华人民共和国政府采购法》等国家有关规定追究相应责任，请各供应商予以关注。</w:t>
      </w:r>
      <w:r/>
    </w:p>
    <w:p>
      <w:pPr>
        <w:ind w:firstLine="480"/>
        <w:spacing w:line="400" w:lineRule="exact"/>
        <w:rPr>
          <w:rFonts w:hint="eastAsia" w:ascii="宋体" w:hAnsi="宋体"/>
          <w:bCs/>
          <w:sz w:val="24"/>
          <w:szCs w:val="24"/>
        </w:rPr>
      </w:pPr>
      <w:r>
        <w:rPr>
          <w:rFonts w:hint="eastAsia" w:ascii="宋体" w:hAnsi="宋体"/>
          <w:bCs/>
          <w:sz w:val="24"/>
          <w:szCs w:val="24"/>
        </w:rPr>
        <w:t xml:space="preserve">（三）本项目的特定资格要求：</w:t>
      </w:r>
      <w:r>
        <w:rPr>
          <w:rFonts w:hint="eastAsia" w:ascii="宋体" w:hAnsi="宋体"/>
          <w:bCs/>
          <w:sz w:val="24"/>
          <w:szCs w:val="24"/>
        </w:rPr>
        <w:t xml:space="preserve">根据自然资源部办公厅《关于印发测绘资质管理办法和测绘资质分类分级标准的通知》（自然资办发 [2021]43号）要求，参与本次投标的供应商应取得自然资源主管部门颁发的</w:t>
      </w:r>
      <w:bookmarkStart w:id="41" w:name="_Hlk233129029"/>
      <w:r>
        <w:rPr>
          <w:rFonts w:hint="eastAsia" w:ascii="宋体" w:hAnsi="宋体"/>
          <w:bCs/>
          <w:sz w:val="24"/>
          <w:szCs w:val="24"/>
        </w:rPr>
        <w:t xml:space="preserve">界线与不动产测绘和地理信息系统工程</w:t>
      </w:r>
      <w:bookmarkEnd w:id="41"/>
      <w:r>
        <w:rPr>
          <w:rFonts w:hint="eastAsia" w:ascii="宋体" w:hAnsi="宋体"/>
          <w:bCs/>
          <w:sz w:val="24"/>
          <w:szCs w:val="24"/>
        </w:rPr>
        <w:t xml:space="preserve">专业类别的测绘资质证书。</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ind w:firstLine="480"/>
        <w:spacing w:line="400" w:lineRule="exact"/>
        <w:rPr>
          <w:rFonts w:hint="eastAsia"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36"/>
      <w:r/>
      <w:bookmarkEnd w:id="37"/>
      <w:r>
        <w:rPr>
          <w:rFonts w:hint="eastAsia" w:ascii="宋体" w:hAnsi="宋体"/>
          <w:b/>
          <w:sz w:val="24"/>
          <w:szCs w:val="24"/>
        </w:rPr>
        <w:t xml:space="preserve">截止时间、开标时间和地点</w:t>
      </w:r>
      <w:bookmarkEnd w:id="38"/>
      <w:r/>
      <w:bookmarkEnd w:id="39"/>
      <w:r/>
      <w:bookmarkEnd w:id="40"/>
      <w:r/>
      <w:r/>
    </w:p>
    <w:p>
      <w:pPr>
        <w:ind w:firstLine="480"/>
        <w:spacing w:line="400" w:lineRule="exact"/>
        <w:rPr>
          <w:rFonts w:hint="eastAsia" w:ascii="宋体" w:hAnsi="宋体"/>
          <w:sz w:val="24"/>
          <w:szCs w:val="24"/>
        </w:rPr>
      </w:pPr>
      <w:r>
        <w:rPr>
          <w:rFonts w:hint="eastAsia" w:ascii="宋体" w:hAnsi="宋体"/>
          <w:sz w:val="24"/>
          <w:szCs w:val="24"/>
        </w:rPr>
        <w:t xml:space="preserve">1、时间：2026年</w:t>
      </w:r>
      <w:r>
        <w:rPr>
          <w:rFonts w:hint="eastAsia" w:ascii="宋体" w:hAnsi="宋体"/>
          <w:sz w:val="24"/>
          <w:szCs w:val="24"/>
        </w:rPr>
        <w:t xml:space="preserve">7</w:t>
      </w:r>
      <w:r>
        <w:rPr>
          <w:rFonts w:hint="eastAsia" w:ascii="宋体" w:hAnsi="宋体"/>
          <w:sz w:val="24"/>
          <w:szCs w:val="24"/>
        </w:rPr>
        <w:t xml:space="preserve">月</w:t>
      </w:r>
      <w:r>
        <w:rPr>
          <w:rFonts w:hint="eastAsia" w:ascii="宋体" w:hAnsi="宋体"/>
          <w:sz w:val="24"/>
          <w:szCs w:val="24"/>
        </w:rPr>
        <w:t xml:space="preserve">21</w:t>
      </w:r>
      <w:r>
        <w:rPr>
          <w:rFonts w:hint="eastAsia" w:ascii="宋体" w:hAnsi="宋体"/>
          <w:sz w:val="24"/>
          <w:szCs w:val="24"/>
        </w:rPr>
        <w:t xml:space="preserve">日09点00分（北京时间）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42" w:name="_Toc28359084"/>
      <w:r/>
      <w:bookmarkStart w:id="43" w:name="_Toc28359007"/>
      <w:r/>
      <w:bookmarkStart w:id="44" w:name="_Toc35393794"/>
      <w:r/>
      <w:bookmarkStart w:id="45" w:name="_Toc38985267"/>
      <w:r/>
      <w:bookmarkStart w:id="46" w:name="_Toc35393625"/>
      <w:r>
        <w:rPr>
          <w:rFonts w:hint="eastAsia" w:ascii="宋体" w:hAnsi="宋体"/>
          <w:b/>
          <w:sz w:val="24"/>
          <w:szCs w:val="24"/>
        </w:rPr>
        <w:t xml:space="preserve">五、公告期限</w:t>
      </w:r>
      <w:bookmarkEnd w:id="42"/>
      <w:r/>
      <w:bookmarkEnd w:id="43"/>
      <w:r/>
      <w:bookmarkEnd w:id="44"/>
      <w:r/>
      <w:bookmarkEnd w:id="45"/>
      <w:r/>
      <w:bookmarkEnd w:id="46"/>
      <w:r/>
      <w:r/>
    </w:p>
    <w:p>
      <w:pPr>
        <w:ind w:firstLine="480"/>
        <w:spacing w:line="400" w:lineRule="exact"/>
        <w:rPr>
          <w:rFonts w:hint="eastAsia" w:ascii="宋体" w:hAnsi="宋体"/>
          <w:sz w:val="24"/>
          <w:szCs w:val="24"/>
        </w:rPr>
      </w:pPr>
      <w:r/>
      <w:bookmarkStart w:id="47" w:name="_Toc35393626"/>
      <w:r/>
      <w:bookmarkStart w:id="48" w:name="_Toc35393795"/>
      <w:r/>
      <w:bookmarkStart w:id="49" w:name="_Toc38985268"/>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47"/>
      <w:r/>
      <w:bookmarkEnd w:id="48"/>
      <w:r/>
      <w:bookmarkEnd w:id="49"/>
      <w:r/>
      <w:r/>
    </w:p>
    <w:p>
      <w:pPr>
        <w:ind w:firstLine="480"/>
        <w:spacing w:line="400" w:lineRule="exact"/>
        <w:rPr>
          <w:rFonts w:hint="eastAsia" w:ascii="宋体" w:hAnsi="宋体"/>
          <w:bCs/>
          <w:sz w:val="24"/>
          <w:szCs w:val="24"/>
        </w:rPr>
      </w:pPr>
      <w:r/>
      <w:bookmarkStart w:id="50" w:name="_Toc35393796"/>
      <w:r/>
      <w:bookmarkStart w:id="51" w:name="_Toc28359085"/>
      <w:r/>
      <w:bookmarkStart w:id="52" w:name="_Toc28359008"/>
      <w:r/>
      <w:bookmarkStart w:id="53" w:name="_Toc35393627"/>
      <w:r/>
      <w:bookmarkStart w:id="54" w:name="_Toc38985269"/>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p>
    <w:p>
      <w:pPr>
        <w:ind w:firstLine="480"/>
        <w:spacing w:line="400" w:lineRule="exact"/>
        <w:rPr>
          <w:rFonts w:hint="eastAsia"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3.本次招标不收取投标保证金，不收取质量保证金。</w:t>
      </w:r>
      <w:r/>
    </w:p>
    <w:p>
      <w:pPr>
        <w:ind w:firstLine="480"/>
        <w:spacing w:line="400" w:lineRule="exact"/>
        <w:rPr>
          <w:rFonts w:hint="eastAsia" w:ascii="宋体" w:hAnsi="宋体"/>
          <w:bCs/>
          <w:sz w:val="24"/>
          <w:szCs w:val="24"/>
        </w:rPr>
      </w:pPr>
      <w:r>
        <w:rPr>
          <w:rFonts w:hint="eastAsia" w:ascii="宋体" w:hAnsi="宋体"/>
          <w:bCs/>
          <w:sz w:val="24"/>
          <w:szCs w:val="24"/>
        </w:rPr>
        <w:t xml:space="preserve">4.因投标人的系统环境、操作等原因导致报名、开评标过程中出现问题由投标人自行承担负责。</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50"/>
      <w:r/>
      <w:bookmarkEnd w:id="51"/>
      <w:r/>
      <w:bookmarkEnd w:id="52"/>
      <w:r/>
      <w:bookmarkEnd w:id="53"/>
      <w:r/>
      <w:bookmarkEnd w:id="54"/>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720"/>
        <w:spacing w:line="440" w:lineRule="exact"/>
        <w:rPr>
          <w:rFonts w:hint="eastAsia" w:ascii="宋体" w:hAnsi="宋体" w:cs="宋体"/>
          <w:sz w:val="24"/>
        </w:rPr>
      </w:pPr>
      <w:r>
        <w:rPr>
          <w:rFonts w:hint="eastAsia" w:ascii="宋体" w:hAnsi="宋体" w:cs="宋体"/>
          <w:sz w:val="24"/>
        </w:rPr>
        <w:t xml:space="preserve">名 称：阜宁县农业农村局</w:t>
      </w:r>
      <w:r/>
    </w:p>
    <w:p>
      <w:pPr>
        <w:ind w:firstLine="720"/>
        <w:spacing w:line="440" w:lineRule="exact"/>
        <w:rPr>
          <w:rFonts w:hint="eastAsia" w:ascii="宋体" w:hAnsi="宋体" w:cs="宋体"/>
          <w:sz w:val="24"/>
        </w:rPr>
      </w:pPr>
      <w:r>
        <w:rPr>
          <w:rFonts w:hint="eastAsia" w:ascii="宋体" w:hAnsi="宋体" w:cs="宋体"/>
          <w:sz w:val="24"/>
        </w:rPr>
        <w:t xml:space="preserve">地址：阜宁城南新区香港路</w:t>
      </w:r>
      <w:r>
        <w:rPr>
          <w:rFonts w:ascii="宋体" w:hAnsi="宋体" w:cs="宋体"/>
          <w:sz w:val="24"/>
        </w:rPr>
        <w:t xml:space="preserve">799</w:t>
      </w:r>
      <w:r>
        <w:rPr>
          <w:rFonts w:hint="eastAsia" w:ascii="宋体" w:hAnsi="宋体" w:cs="宋体"/>
          <w:sz w:val="24"/>
        </w:rPr>
        <w:t xml:space="preserve">号</w:t>
      </w:r>
      <w:r/>
    </w:p>
    <w:p>
      <w:pPr>
        <w:ind w:firstLine="720"/>
        <w:spacing w:line="440" w:lineRule="exact"/>
        <w:rPr>
          <w:rFonts w:hint="eastAsia" w:ascii="宋体" w:hAnsi="宋体" w:cs="宋体"/>
          <w:sz w:val="24"/>
        </w:rPr>
      </w:pPr>
      <w:r>
        <w:rPr>
          <w:rFonts w:hint="eastAsia" w:ascii="宋体" w:hAnsi="宋体" w:cs="宋体"/>
          <w:sz w:val="24"/>
        </w:rPr>
        <w:t xml:space="preserve">联系人：</w:t>
      </w:r>
      <w:bookmarkStart w:id="55" w:name="_Hlk205901003"/>
      <w:r>
        <w:rPr>
          <w:rFonts w:hint="eastAsia" w:ascii="宋体" w:hAnsi="宋体" w:cs="宋体"/>
          <w:sz w:val="24"/>
        </w:rPr>
        <w:t xml:space="preserve">陈鑫</w:t>
      </w:r>
      <w:bookmarkEnd w:id="55"/>
      <w:r>
        <w:rPr>
          <w:rFonts w:hint="eastAsia" w:ascii="宋体" w:hAnsi="宋体" w:cs="宋体"/>
          <w:sz w:val="24"/>
        </w:rPr>
        <w:t xml:space="preserve">，17626628789</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r/>
    </w:p>
    <w:p>
      <w:pPr>
        <w:ind w:firstLine="720"/>
        <w:spacing w:line="440" w:lineRule="exact"/>
        <w:rPr>
          <w:rFonts w:hint="eastAsia" w:ascii="宋体" w:hAnsi="宋体" w:cs="宋体"/>
          <w:sz w:val="24"/>
        </w:rPr>
      </w:pPr>
      <w:r>
        <w:rPr>
          <w:rFonts w:hint="eastAsia" w:ascii="宋体" w:hAnsi="宋体" w:cs="宋体"/>
          <w:sz w:val="24"/>
        </w:rPr>
        <w:t xml:space="preserve">名 称： 江苏鑫通项目管理有限公司  </w:t>
      </w:r>
      <w:r/>
    </w:p>
    <w:p>
      <w:pPr>
        <w:ind w:firstLine="720"/>
        <w:spacing w:line="440" w:lineRule="exact"/>
        <w:rPr>
          <w:rFonts w:hint="eastAsia" w:ascii="宋体" w:hAnsi="宋体" w:cs="宋体"/>
          <w:sz w:val="24"/>
        </w:rPr>
      </w:pPr>
      <w:r>
        <w:rPr>
          <w:rFonts w:hint="eastAsia" w:ascii="宋体" w:hAnsi="宋体" w:cs="宋体"/>
          <w:sz w:val="24"/>
        </w:rPr>
        <w:t xml:space="preserve">地　址：</w:t>
      </w:r>
      <w:r>
        <w:rPr>
          <w:rStyle w:val="1043"/>
          <w:rFonts w:hint="eastAsia" w:ascii="宋体" w:hAnsi="宋体" w:cs="宋体"/>
          <w:sz w:val="24"/>
        </w:rPr>
        <w:t xml:space="preserve">阜宁县上海路天鹅国际商业中心</w:t>
      </w:r>
      <w:r>
        <w:rPr>
          <w:rStyle w:val="1043"/>
          <w:rFonts w:ascii="宋体" w:hAnsi="宋体" w:cs="宋体"/>
          <w:sz w:val="24"/>
        </w:rPr>
        <w:t xml:space="preserve">415-5-B202</w:t>
      </w:r>
      <w:r/>
    </w:p>
    <w:p>
      <w:pPr>
        <w:ind w:firstLine="720"/>
        <w:spacing w:line="440" w:lineRule="exact"/>
        <w:rPr>
          <w:rFonts w:hint="eastAsia" w:ascii="宋体" w:hAnsi="宋体" w:cs="宋体"/>
          <w:sz w:val="24"/>
        </w:rPr>
      </w:pPr>
      <w:r>
        <w:rPr>
          <w:rFonts w:hint="eastAsia" w:ascii="宋体" w:hAnsi="宋体" w:cs="宋体"/>
          <w:sz w:val="24"/>
        </w:rPr>
        <w:t xml:space="preserve">联系人：</w:t>
      </w:r>
      <w:bookmarkStart w:id="56" w:name="_Hlk200547625"/>
      <w:r>
        <w:rPr>
          <w:rFonts w:hint="eastAsia" w:ascii="宋体" w:hAnsi="宋体" w:cs="宋体"/>
          <w:sz w:val="24"/>
        </w:rPr>
        <w:t xml:space="preserve">黄工</w:t>
      </w:r>
      <w:bookmarkEnd w:id="56"/>
      <w:r>
        <w:rPr>
          <w:rFonts w:hint="eastAsia" w:ascii="宋体" w:hAnsi="宋体" w:cs="宋体"/>
          <w:sz w:val="24"/>
        </w:rPr>
        <w:t xml:space="preserve">，</w:t>
      </w:r>
      <w:bookmarkStart w:id="57" w:name="_Hlk200547635"/>
      <w:r>
        <w:rPr>
          <w:rFonts w:hint="eastAsia" w:ascii="宋体" w:hAnsi="宋体" w:cs="宋体"/>
          <w:sz w:val="24"/>
        </w:rPr>
        <w:t xml:space="preserve">18796582625</w:t>
      </w:r>
      <w:bookmarkEnd w:id="57"/>
      <w:r/>
      <w:r/>
    </w:p>
    <w:p>
      <w:pPr>
        <w:ind w:firstLine="480"/>
        <w:spacing w:line="440" w:lineRule="exact"/>
        <w:rPr>
          <w:rFonts w:hint="eastAsia" w:ascii="宋体" w:hAnsi="宋体" w:cs="宋体"/>
          <w:sz w:val="24"/>
        </w:rPr>
      </w:pPr>
      <w:r>
        <w:rPr>
          <w:rFonts w:hint="eastAsia" w:ascii="宋体" w:hAnsi="宋体" w:cs="宋体"/>
          <w:sz w:val="24"/>
        </w:rPr>
        <w:t xml:space="preserve">3.项目联系方式</w:t>
      </w:r>
      <w:r/>
    </w:p>
    <w:p>
      <w:pPr>
        <w:ind w:firstLine="720"/>
        <w:spacing w:line="440" w:lineRule="exact"/>
        <w:rPr>
          <w:rFonts w:hint="eastAsia" w:ascii="宋体" w:hAnsi="宋体" w:cs="宋体"/>
          <w:sz w:val="24"/>
        </w:rPr>
      </w:pPr>
      <w:r>
        <w:rPr>
          <w:rFonts w:hint="eastAsia" w:ascii="宋体" w:hAnsi="宋体" w:cs="宋体"/>
          <w:sz w:val="24"/>
        </w:rPr>
        <w:t xml:space="preserve">项目联系人：陈鑫、黄工</w:t>
      </w:r>
      <w:r/>
    </w:p>
    <w:p>
      <w:pPr>
        <w:ind w:firstLine="720"/>
        <w:spacing w:line="440" w:lineRule="exact"/>
        <w:rPr>
          <w:rStyle w:val="1043"/>
          <w:rFonts w:hint="eastAsia" w:ascii="宋体" w:hAnsi="宋体" w:cs="宋体"/>
          <w:sz w:val="24"/>
        </w:rPr>
      </w:pPr>
      <w:r>
        <w:rPr>
          <w:rFonts w:hint="eastAsia" w:ascii="宋体" w:hAnsi="宋体" w:cs="宋体"/>
          <w:sz w:val="24"/>
        </w:rPr>
        <w:t xml:space="preserve">电　话：17626628789、</w:t>
      </w:r>
      <w:r>
        <w:rPr>
          <w:rStyle w:val="1043"/>
          <w:rFonts w:ascii="宋体" w:hAnsi="宋体" w:cs="宋体"/>
          <w:sz w:val="24"/>
        </w:rPr>
        <w:t xml:space="preserve">18796582625</w:t>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400" w:lineRule="exact"/>
        <w:rPr>
          <w:rFonts w:hint="eastAsia" w:ascii="宋体" w:hAnsi="宋体"/>
          <w:sz w:val="24"/>
          <w:szCs w:val="24"/>
        </w:rPr>
      </w:pPr>
      <w:r>
        <w:rPr>
          <w:rFonts w:hint="eastAsia" w:ascii="宋体" w:hAnsi="宋体"/>
          <w:sz w:val="24"/>
          <w:szCs w:val="24"/>
        </w:rPr>
      </w:r>
      <w:r/>
    </w:p>
    <w:p>
      <w:pPr>
        <w:ind w:firstLine="480"/>
        <w:jc w:val="right"/>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30</w:t>
      </w:r>
      <w:r>
        <w:rPr>
          <w:rFonts w:hint="eastAsia" w:ascii="宋体" w:hAnsi="宋体"/>
          <w:sz w:val="24"/>
          <w:szCs w:val="24"/>
        </w:rPr>
        <w:t xml:space="preserve">日</w:t>
      </w:r>
      <w:r/>
    </w:p>
    <w:p>
      <w:pPr>
        <w:spacing w:line="450" w:lineRule="exact"/>
        <w:rPr>
          <w:rFonts w:hint="eastAsia" w:ascii="楷体_GB2312" w:hAnsi="楷体_GB2312" w:cs="楷体_GB2312"/>
          <w:sz w:val="24"/>
        </w:rPr>
      </w:pPr>
      <w:r>
        <w:rPr>
          <w:rFonts w:hint="eastAsia" w:ascii="楷体_GB2312" w:hAnsi="楷体_GB2312" w:cs="楷体_GB2312"/>
          <w:sz w:val="24"/>
        </w:rPr>
      </w:r>
      <w:r/>
    </w:p>
    <w:p>
      <w:pPr>
        <w:spacing w:line="450" w:lineRule="exact"/>
        <w:rPr>
          <w:rFonts w:hint="eastAsia" w:ascii="楷体_GB2312" w:hAnsi="楷体_GB2312" w:cs="楷体_GB2312"/>
          <w:sz w:val="24"/>
        </w:rPr>
      </w:pPr>
      <w:r>
        <w:rPr>
          <w:rFonts w:hint="eastAsia" w:ascii="楷体_GB2312" w:hAnsi="楷体_GB2312" w:cs="楷体_GB2312"/>
          <w:sz w:val="24"/>
        </w:rPr>
      </w:r>
      <w:r/>
    </w:p>
    <w:p>
      <w:pPr>
        <w:spacing w:line="450" w:lineRule="exact"/>
        <w:rPr>
          <w:rFonts w:hint="eastAsia" w:ascii="楷体_GB2312" w:hAnsi="楷体_GB2312" w:cs="楷体_GB2312"/>
          <w:sz w:val="24"/>
        </w:rPr>
      </w:pPr>
      <w:r>
        <w:rPr>
          <w:rFonts w:hint="eastAsia" w:ascii="楷体_GB2312" w:hAnsi="楷体_GB2312" w:cs="楷体_GB2312"/>
          <w:sz w:val="24"/>
        </w:rPr>
      </w:r>
      <w:r/>
    </w:p>
    <w:p>
      <w:pPr>
        <w:jc w:val="center"/>
        <w:spacing w:line="450" w:lineRule="exact"/>
        <w:rPr>
          <w:rFonts w:ascii="黑体" w:hAnsi="Arial" w:eastAsia="黑体" w:cs="Arial"/>
          <w:b/>
          <w:bCs/>
          <w:sz w:val="44"/>
          <w:szCs w:val="44"/>
        </w:rPr>
      </w:pPr>
      <w:r/>
      <w:bookmarkStart w:id="58" w:name="_Toc120614211"/>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b/>
          <w:bCs/>
          <w:sz w:val="44"/>
          <w:szCs w:val="44"/>
        </w:rPr>
      </w:pPr>
      <w:r>
        <w:rPr>
          <w:rFonts w:ascii="黑体" w:hAnsi="Arial" w:eastAsia="黑体" w:cs="Arial"/>
          <w:b/>
          <w:bCs/>
          <w:sz w:val="44"/>
          <w:szCs w:val="44"/>
        </w:rPr>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Start w:id="59" w:name="_Toc513029202"/>
      <w:r/>
      <w:bookmarkStart w:id="60" w:name="_Toc16938518"/>
      <w:r/>
      <w:bookmarkStart w:id="61" w:name="_Toc120614213"/>
      <w:r/>
      <w:bookmarkStart w:id="62" w:name="_Toc20823274"/>
      <w:r/>
      <w:bookmarkEnd w:id="58"/>
      <w:r>
        <w:rPr>
          <w:rFonts w:hint="eastAsia" w:ascii="黑体" w:hAnsi="Arial" w:eastAsia="黑体" w:cs="Arial"/>
          <w:b/>
          <w:bCs/>
          <w:sz w:val="44"/>
          <w:szCs w:val="44"/>
        </w:rPr>
        <w:t xml:space="preserve">投标人须知</w:t>
      </w:r>
      <w:bookmarkEnd w:id="59"/>
      <w:r/>
      <w:bookmarkEnd w:id="60"/>
      <w:r/>
      <w:bookmarkEnd w:id="61"/>
      <w:r/>
      <w:bookmarkEnd w:id="62"/>
      <w:r/>
      <w:r/>
    </w:p>
    <w:p>
      <w:pPr>
        <w:ind w:firstLine="480"/>
        <w:spacing w:line="460" w:lineRule="exact"/>
        <w:rPr>
          <w:rFonts w:hint="eastAsia" w:ascii="宋体" w:hAnsi="宋体"/>
          <w:b/>
          <w:sz w:val="24"/>
          <w:szCs w:val="24"/>
        </w:rPr>
      </w:pPr>
      <w:r/>
      <w:bookmarkStart w:id="63" w:name="_Toc120614214"/>
      <w:r/>
      <w:bookmarkStart w:id="64" w:name="_Toc513029203"/>
      <w:r/>
      <w:bookmarkStart w:id="65" w:name="_Toc20823275"/>
      <w:r/>
      <w:bookmarkStart w:id="66" w:name="_Toc16938519"/>
      <w:r>
        <w:rPr>
          <w:rFonts w:hint="eastAsia" w:ascii="宋体" w:hAnsi="宋体"/>
          <w:b/>
          <w:sz w:val="24"/>
          <w:szCs w:val="24"/>
        </w:rPr>
        <w:t xml:space="preserve">一、总则</w:t>
      </w:r>
      <w:bookmarkEnd w:id="63"/>
      <w:r/>
      <w:bookmarkEnd w:id="64"/>
      <w:r/>
      <w:bookmarkEnd w:id="65"/>
      <w:r/>
      <w:bookmarkEnd w:id="66"/>
      <w:r/>
      <w:r/>
    </w:p>
    <w:p>
      <w:pPr>
        <w:ind w:firstLine="480"/>
        <w:spacing w:line="460" w:lineRule="exact"/>
        <w:rPr>
          <w:rFonts w:hint="eastAsia" w:ascii="宋体" w:hAnsi="宋体"/>
          <w:b/>
          <w:sz w:val="24"/>
          <w:szCs w:val="24"/>
        </w:rPr>
      </w:pPr>
      <w:r/>
      <w:bookmarkStart w:id="67" w:name="_Hlt16619475"/>
      <w:r/>
      <w:bookmarkStart w:id="68" w:name="_Toc458694821"/>
      <w:r/>
      <w:bookmarkStart w:id="69" w:name="_Toc20823276"/>
      <w:r/>
      <w:bookmarkStart w:id="70" w:name="_Toc16938520"/>
      <w:r/>
      <w:bookmarkStart w:id="71" w:name="_Toc513029204"/>
      <w:r/>
      <w:bookmarkEnd w:id="67"/>
      <w:r>
        <w:rPr>
          <w:rFonts w:hint="eastAsia" w:ascii="宋体" w:hAnsi="宋体"/>
          <w:b/>
          <w:sz w:val="24"/>
          <w:szCs w:val="24"/>
        </w:rPr>
        <w:t xml:space="preserve">1</w:t>
      </w:r>
      <w:bookmarkEnd w:id="68"/>
      <w:r>
        <w:rPr>
          <w:rFonts w:hint="eastAsia" w:ascii="宋体" w:hAnsi="宋体"/>
          <w:b/>
          <w:sz w:val="24"/>
          <w:szCs w:val="24"/>
        </w:rPr>
        <w:t xml:space="preserve">、招标方式</w:t>
      </w:r>
      <w:bookmarkEnd w:id="69"/>
      <w:r/>
      <w:bookmarkEnd w:id="70"/>
      <w:r/>
      <w:bookmarkEnd w:id="71"/>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72" w:name="_Toc513029205"/>
      <w:r/>
      <w:bookmarkStart w:id="73" w:name="_Toc16938521"/>
      <w:r/>
      <w:bookmarkStart w:id="74" w:name="_Toc20823277"/>
      <w:r>
        <w:rPr>
          <w:rFonts w:hint="eastAsia" w:ascii="宋体" w:hAnsi="宋体"/>
          <w:b/>
          <w:sz w:val="24"/>
          <w:szCs w:val="24"/>
        </w:rPr>
        <w:t xml:space="preserve">2、合格的投标人</w:t>
      </w:r>
      <w:bookmarkEnd w:id="72"/>
      <w:r/>
      <w:bookmarkEnd w:id="73"/>
      <w:r/>
      <w:bookmarkEnd w:id="74"/>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75" w:name="_Toc513029206"/>
      <w:r/>
      <w:bookmarkStart w:id="76" w:name="_Toc16938522"/>
      <w:r/>
      <w:bookmarkStart w:id="77" w:name="_Toc20823278"/>
      <w:r>
        <w:rPr>
          <w:rFonts w:hint="eastAsia" w:ascii="宋体" w:hAnsi="宋体"/>
          <w:b/>
          <w:sz w:val="24"/>
          <w:szCs w:val="24"/>
        </w:rPr>
        <w:t xml:space="preserve">3、适用法律</w:t>
      </w:r>
      <w:bookmarkEnd w:id="75"/>
      <w:r/>
      <w:bookmarkEnd w:id="76"/>
      <w:r/>
      <w:bookmarkEnd w:id="77"/>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78" w:name="_Toc16938523"/>
      <w:r/>
      <w:bookmarkStart w:id="79" w:name="_Toc513029207"/>
      <w:r/>
      <w:bookmarkStart w:id="80" w:name="_Toc462564067"/>
      <w:r/>
      <w:bookmarkStart w:id="81" w:name="_Toc20823279"/>
      <w:r>
        <w:rPr>
          <w:rFonts w:hint="eastAsia" w:ascii="宋体" w:hAnsi="宋体"/>
          <w:b/>
          <w:sz w:val="24"/>
          <w:szCs w:val="24"/>
        </w:rPr>
        <w:t xml:space="preserve">4、投标费用</w:t>
      </w:r>
      <w:bookmarkEnd w:id="78"/>
      <w:r/>
      <w:bookmarkEnd w:id="79"/>
      <w:r/>
      <w:bookmarkEnd w:id="80"/>
      <w:r/>
      <w:bookmarkEnd w:id="81"/>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Theme="minorEastAsia" w:hAnsiTheme="minorEastAsia" w:eastAsiaTheme="minorEastAsia" w:cstheme="minorEastAsia"/>
          <w:sz w:val="24"/>
          <w:szCs w:val="24"/>
        </w:rPr>
      </w:pPr>
      <w:r>
        <w:rPr>
          <w:rFonts w:hint="eastAsia" w:ascii="宋体" w:hAnsi="宋体"/>
          <w:sz w:val="24"/>
          <w:szCs w:val="24"/>
        </w:rPr>
        <w:t xml:space="preserve">4.2代理机构将</w:t>
      </w: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rPr>
        <w:t xml:space="preserve">委托</w:t>
      </w:r>
      <w:r>
        <w:rPr>
          <w:rFonts w:hint="eastAsia" w:asciiTheme="minorEastAsia" w:hAnsiTheme="minorEastAsia" w:eastAsiaTheme="minorEastAsia" w:cstheme="minorEastAsia"/>
          <w:sz w:val="24"/>
          <w:szCs w:val="24"/>
        </w:rPr>
        <w:t xml:space="preserve">代理合同</w:t>
      </w:r>
      <w:r>
        <w:rPr>
          <w:rFonts w:hint="eastAsia" w:asciiTheme="minorEastAsia" w:hAnsiTheme="minorEastAsia" w:eastAsiaTheme="minorEastAsia" w:cstheme="minorEastAsia"/>
          <w:sz w:val="24"/>
          <w:szCs w:val="24"/>
        </w:rPr>
        <w:t xml:space="preserve">、《政府采购代理机构管理暂行办法》</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财库（2018）2号</w:t>
      </w:r>
      <w:r>
        <w:rPr>
          <w:rFonts w:hint="eastAsia" w:asciiTheme="minorEastAsia" w:hAnsiTheme="minorEastAsia" w:eastAsiaTheme="minorEastAsia" w:cstheme="minorEastAsia"/>
          <w:sz w:val="24"/>
          <w:szCs w:val="24"/>
        </w:rPr>
        <w:t xml:space="preserve">】第十五条、苏政采协</w:t>
      </w:r>
      <w:bookmarkStart w:id="82" w:name="_Hlk233363850"/>
      <w:r>
        <w:rPr>
          <w:rFonts w:hint="eastAsia" w:asciiTheme="minorEastAsia" w:hAnsiTheme="minorEastAsia" w:eastAsiaTheme="minorEastAsia" w:cstheme="minorEastAsia"/>
          <w:sz w:val="24"/>
          <w:szCs w:val="24"/>
        </w:rPr>
        <w:t xml:space="preserve">【</w:t>
      </w:r>
      <w:bookmarkEnd w:id="82"/>
      <w:r>
        <w:rPr>
          <w:rFonts w:hint="eastAsia" w:asciiTheme="minorEastAsia" w:hAnsiTheme="minorEastAsia" w:eastAsiaTheme="minorEastAsia" w:cstheme="minorEastAsia"/>
          <w:sz w:val="24"/>
          <w:szCs w:val="24"/>
        </w:rPr>
        <w:t xml:space="preserve">2024】20号文件</w:t>
      </w:r>
      <w:r>
        <w:rPr>
          <w:rFonts w:hint="eastAsia" w:asciiTheme="minorEastAsia" w:hAnsiTheme="minorEastAsia" w:eastAsiaTheme="minorEastAsia" w:cstheme="minorEastAsia"/>
          <w:sz w:val="24"/>
          <w:szCs w:val="24"/>
        </w:rPr>
        <w:t xml:space="preserve">，</w:t>
      </w:r>
      <w:r>
        <w:rPr>
          <w:rFonts w:hint="eastAsia" w:ascii="宋体" w:hAnsi="宋体"/>
          <w:sz w:val="24"/>
          <w:szCs w:val="24"/>
        </w:rPr>
        <w:t xml:space="preserve">每采购包均按采购项目中标价的0.80%向中标供应商收取</w:t>
      </w:r>
      <w:r>
        <w:rPr>
          <w:rFonts w:hint="eastAsia" w:ascii="宋体" w:hAnsi="宋体"/>
          <w:sz w:val="24"/>
          <w:szCs w:val="24"/>
        </w:rPr>
        <w:t xml:space="preserve">招标代理费</w:t>
      </w:r>
      <w:r>
        <w:rPr>
          <w:rFonts w:hint="eastAsia" w:ascii="宋体" w:hAnsi="宋体"/>
          <w:sz w:val="24"/>
          <w:szCs w:val="24"/>
        </w:rPr>
        <w:t xml:space="preserve">，由中标供应商在领取中标通知书前一次性支付。各供应商报价时需充分考虑该项费用，但不单列，自行分摊至投标报价中，结算时采购人不再另行增加任何费用给中标供应商。</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83" w:name="_Toc16938525"/>
      <w:r/>
      <w:bookmarkStart w:id="84" w:name="_Toc120614215"/>
      <w:r/>
      <w:bookmarkStart w:id="85" w:name="_Toc513029209"/>
      <w:r/>
      <w:bookmarkStart w:id="86" w:name="_Toc20823281"/>
      <w:r>
        <w:rPr>
          <w:rFonts w:hint="eastAsia" w:ascii="宋体" w:hAnsi="宋体"/>
          <w:b/>
          <w:sz w:val="24"/>
          <w:szCs w:val="24"/>
        </w:rPr>
        <w:t xml:space="preserve">二、招标文件</w:t>
      </w:r>
      <w:bookmarkEnd w:id="83"/>
      <w:r/>
      <w:bookmarkEnd w:id="84"/>
      <w:r/>
      <w:bookmarkEnd w:id="85"/>
      <w:r/>
      <w:bookmarkEnd w:id="86"/>
      <w:r/>
      <w:r/>
    </w:p>
    <w:p>
      <w:pPr>
        <w:ind w:firstLine="480"/>
        <w:spacing w:line="460" w:lineRule="exact"/>
        <w:rPr>
          <w:rFonts w:hint="eastAsia" w:ascii="宋体" w:hAnsi="宋体"/>
          <w:b/>
          <w:sz w:val="24"/>
          <w:szCs w:val="24"/>
        </w:rPr>
      </w:pPr>
      <w:r/>
      <w:bookmarkStart w:id="87" w:name="_Toc16938526"/>
      <w:r/>
      <w:bookmarkStart w:id="88" w:name="_Toc20823282"/>
      <w:r/>
      <w:bookmarkStart w:id="89" w:name="_Toc513029210"/>
      <w:r>
        <w:rPr>
          <w:rFonts w:hint="eastAsia" w:ascii="宋体" w:hAnsi="宋体"/>
          <w:b/>
          <w:sz w:val="24"/>
          <w:szCs w:val="24"/>
        </w:rPr>
        <w:t xml:space="preserve">6、招标文件构成</w:t>
      </w:r>
      <w:bookmarkEnd w:id="87"/>
      <w:r/>
      <w:bookmarkEnd w:id="88"/>
      <w:r/>
      <w:bookmarkEnd w:id="89"/>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90" w:name="_Toc16938527"/>
      <w:r/>
      <w:bookmarkStart w:id="91" w:name="_Toc513029211"/>
      <w:r/>
      <w:bookmarkStart w:id="92" w:name="_Toc462564070"/>
      <w:r/>
      <w:bookmarkStart w:id="93" w:name="_Toc20823283"/>
      <w:r>
        <w:rPr>
          <w:rFonts w:hint="eastAsia" w:ascii="宋体" w:hAnsi="宋体"/>
          <w:b/>
          <w:bCs/>
          <w:sz w:val="24"/>
          <w:szCs w:val="24"/>
        </w:rPr>
        <w:t xml:space="preserve">7、招标文件的澄清</w:t>
      </w:r>
      <w:bookmarkEnd w:id="90"/>
      <w:r/>
      <w:bookmarkEnd w:id="91"/>
      <w:r/>
      <w:bookmarkEnd w:id="92"/>
      <w:r/>
      <w:bookmarkEnd w:id="93"/>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hint="eastAsia" w:ascii="宋体" w:hAnsi="宋体"/>
          <w:b/>
          <w:bCs/>
          <w:sz w:val="24"/>
          <w:szCs w:val="24"/>
        </w:rPr>
      </w:pPr>
      <w:r/>
      <w:bookmarkStart w:id="94" w:name="_Toc462564071"/>
      <w:r/>
      <w:bookmarkStart w:id="95" w:name="_Toc16938528"/>
      <w:r/>
      <w:bookmarkStart w:id="96" w:name="_Toc513029212"/>
      <w:r/>
      <w:bookmarkStart w:id="97" w:name="_Toc20823284"/>
      <w:r>
        <w:rPr>
          <w:rFonts w:hint="eastAsia" w:ascii="宋体" w:hAnsi="宋体"/>
          <w:b/>
          <w:bCs/>
          <w:sz w:val="24"/>
          <w:szCs w:val="24"/>
        </w:rPr>
        <w:t xml:space="preserve">8、招标文件的修改</w:t>
      </w:r>
      <w:bookmarkEnd w:id="94"/>
      <w:r/>
      <w:bookmarkEnd w:id="95"/>
      <w:r/>
      <w:bookmarkEnd w:id="96"/>
      <w:r/>
      <w:bookmarkEnd w:id="97"/>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sz w:val="24"/>
          <w:szCs w:val="24"/>
        </w:rPr>
      </w:pPr>
      <w:r/>
      <w:bookmarkStart w:id="98" w:name="_Toc16938529"/>
      <w:r/>
      <w:bookmarkStart w:id="99" w:name="_Toc120614216"/>
      <w:r/>
      <w:bookmarkStart w:id="100" w:name="_Toc20823285"/>
      <w:r/>
      <w:bookmarkStart w:id="101" w:name="_Toc513029213"/>
      <w:r/>
      <w:bookmarkStart w:id="102" w:name="_Toc462564072"/>
      <w:r>
        <w:rPr>
          <w:rFonts w:hint="eastAsia" w:ascii="宋体" w:hAnsi="宋体"/>
          <w:b/>
          <w:bCs/>
          <w:sz w:val="24"/>
          <w:szCs w:val="24"/>
        </w:rPr>
        <w:t xml:space="preserve">三、投标文件的编制</w:t>
      </w:r>
      <w:bookmarkEnd w:id="98"/>
      <w:r/>
      <w:bookmarkEnd w:id="99"/>
      <w:r/>
      <w:bookmarkEnd w:id="100"/>
      <w:r/>
      <w:bookmarkEnd w:id="101"/>
      <w:r/>
      <w:bookmarkEnd w:id="102"/>
      <w:r/>
      <w:r/>
    </w:p>
    <w:p>
      <w:pPr>
        <w:ind w:firstLine="480"/>
        <w:spacing w:line="460" w:lineRule="exact"/>
        <w:rPr>
          <w:rFonts w:hint="eastAsia" w:ascii="宋体" w:hAnsi="宋体"/>
          <w:sz w:val="24"/>
          <w:szCs w:val="24"/>
        </w:rPr>
      </w:pPr>
      <w:r/>
      <w:bookmarkStart w:id="103" w:name="_Toc462564073"/>
      <w:r/>
      <w:bookmarkStart w:id="104" w:name="_Toc20823286"/>
      <w:r/>
      <w:bookmarkStart w:id="105" w:name="_Toc16938530"/>
      <w:r/>
      <w:bookmarkStart w:id="106" w:name="_Toc513029214"/>
      <w:r>
        <w:rPr>
          <w:rFonts w:hint="eastAsia" w:ascii="宋体" w:hAnsi="宋体"/>
          <w:sz w:val="24"/>
          <w:szCs w:val="24"/>
        </w:rPr>
        <w:t xml:space="preserve">9、投标文件的语言及度量衡单位</w:t>
      </w:r>
      <w:bookmarkEnd w:id="103"/>
      <w:r/>
      <w:bookmarkEnd w:id="104"/>
      <w:r/>
      <w:bookmarkEnd w:id="105"/>
      <w:r/>
      <w:bookmarkEnd w:id="106"/>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107" w:name="_Toc20823287"/>
      <w:r/>
      <w:bookmarkStart w:id="108" w:name="_Toc462564074"/>
      <w:r/>
      <w:bookmarkStart w:id="109" w:name="_Toc16938531"/>
      <w:r/>
      <w:bookmarkStart w:id="110" w:name="_Toc513029215"/>
      <w:r>
        <w:rPr>
          <w:rFonts w:hint="eastAsia" w:ascii="宋体" w:hAnsi="宋体"/>
          <w:b/>
          <w:bCs/>
          <w:sz w:val="24"/>
          <w:szCs w:val="24"/>
        </w:rPr>
        <w:t xml:space="preserve">10、投标文件构成</w:t>
      </w:r>
      <w:bookmarkEnd w:id="107"/>
      <w:r/>
      <w:bookmarkEnd w:id="108"/>
      <w:r/>
      <w:bookmarkEnd w:id="109"/>
      <w:r/>
      <w:bookmarkEnd w:id="110"/>
      <w:r/>
      <w:r/>
    </w:p>
    <w:p>
      <w:pPr>
        <w:ind w:firstLine="480"/>
        <w:spacing w:line="460" w:lineRule="exact"/>
        <w:rPr>
          <w:rFonts w:hint="eastAsia" w:ascii="宋体" w:hAnsi="宋体"/>
          <w:sz w:val="24"/>
          <w:szCs w:val="24"/>
        </w:rPr>
      </w:pPr>
      <w:r/>
      <w:bookmarkStart w:id="111" w:name="_Hlt26954838"/>
      <w:r/>
      <w:bookmarkStart w:id="112" w:name="_Hlt26668975"/>
      <w:r/>
      <w:bookmarkStart w:id="113" w:name="_Hlt26670360"/>
      <w:r/>
      <w:bookmarkStart w:id="114" w:name="_Toc49090507"/>
      <w:r/>
      <w:bookmarkStart w:id="115" w:name="_Toc14577354"/>
      <w:r/>
      <w:bookmarkStart w:id="116" w:name="_Toc513029219"/>
      <w:r/>
      <w:bookmarkStart w:id="117" w:name="_Toc49090509"/>
      <w:r/>
      <w:bookmarkStart w:id="118" w:name="_Toc513029216"/>
      <w:r/>
      <w:bookmarkStart w:id="119" w:name="_Toc14577357"/>
      <w:r/>
      <w:bookmarkStart w:id="120" w:name="_Toc49090508"/>
      <w:r/>
      <w:bookmarkStart w:id="121" w:name="_Toc14577355"/>
      <w:r/>
      <w:bookmarkEnd w:id="111"/>
      <w:r/>
      <w:bookmarkEnd w:id="112"/>
      <w:r/>
      <w:bookmarkEnd w:id="113"/>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w:t>
      </w:r>
      <w:r>
        <w:rPr>
          <w:rFonts w:hint="eastAsia" w:ascii="宋体" w:hAnsi="宋体"/>
          <w:sz w:val="24"/>
          <w:szCs w:val="24"/>
        </w:rPr>
        <w:t xml:space="preserve">“</w:t>
      </w:r>
      <w:r>
        <w:rPr>
          <w:rFonts w:hint="eastAsia" w:ascii="宋体" w:hAnsi="宋体"/>
          <w:sz w:val="24"/>
          <w:szCs w:val="24"/>
        </w:rPr>
        <w:t xml:space="preserve">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14"/>
      <w:r/>
      <w:bookmarkEnd w:id="115"/>
      <w:r/>
      <w:bookmarkEnd w:id="116"/>
      <w:r/>
      <w:bookmarkEnd w:id="117"/>
      <w:r/>
      <w:bookmarkEnd w:id="118"/>
      <w:r/>
      <w:bookmarkEnd w:id="119"/>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20"/>
      <w:r/>
      <w:bookmarkEnd w:id="121"/>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22" w:name="_Hlt26954848"/>
      <w:r/>
      <w:bookmarkStart w:id="123" w:name="_Hlt26670486"/>
      <w:r/>
      <w:bookmarkStart w:id="124" w:name="_Hlt26954846"/>
      <w:r/>
      <w:bookmarkStart w:id="125" w:name="_Hlt26670482"/>
      <w:r/>
      <w:bookmarkStart w:id="126" w:name="_Hlt26954731"/>
      <w:r/>
      <w:bookmarkEnd w:id="122"/>
      <w:r/>
      <w:bookmarkEnd w:id="123"/>
      <w:r/>
      <w:bookmarkEnd w:id="124"/>
      <w:r/>
      <w:bookmarkEnd w:id="125"/>
      <w:r/>
      <w:bookmarkEnd w:id="126"/>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27" w:name="_Toc49090510"/>
      <w:r/>
      <w:bookmarkStart w:id="128" w:name="_Toc14577359"/>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27"/>
      <w:r/>
      <w:bookmarkEnd w:id="128"/>
      <w:r/>
      <w:r/>
    </w:p>
    <w:p>
      <w:pPr>
        <w:ind w:firstLine="480"/>
        <w:spacing w:line="460" w:lineRule="exact"/>
        <w:rPr>
          <w:rFonts w:hint="eastAsia" w:ascii="宋体" w:hAnsi="宋体"/>
          <w:b/>
          <w:sz w:val="24"/>
          <w:szCs w:val="24"/>
        </w:rPr>
      </w:pPr>
      <w:r/>
      <w:bookmarkStart w:id="129" w:name="_Toc14577360"/>
      <w:r/>
      <w:bookmarkStart w:id="130" w:name="_Toc49090511"/>
      <w:r>
        <w:rPr>
          <w:rFonts w:hint="eastAsia" w:ascii="宋体" w:hAnsi="宋体"/>
          <w:b/>
          <w:sz w:val="24"/>
          <w:szCs w:val="24"/>
        </w:rPr>
        <w:t xml:space="preserve">15、投标有效期</w:t>
      </w:r>
      <w:bookmarkEnd w:id="129"/>
      <w:r/>
      <w:bookmarkEnd w:id="130"/>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31" w:name="_Hlt26954739"/>
      <w:r/>
      <w:bookmarkStart w:id="132" w:name="_Hlt26954852"/>
      <w:r/>
      <w:bookmarkStart w:id="133" w:name="_Toc16938540"/>
      <w:r/>
      <w:bookmarkStart w:id="134" w:name="_Toc120614217"/>
      <w:r/>
      <w:bookmarkStart w:id="135" w:name="_Toc20823296"/>
      <w:r/>
      <w:bookmarkStart w:id="136" w:name="_Toc513029224"/>
      <w:r/>
      <w:bookmarkEnd w:id="131"/>
      <w:r/>
      <w:bookmarkEnd w:id="132"/>
      <w:r>
        <w:rPr>
          <w:rFonts w:hint="eastAsia" w:ascii="宋体" w:hAnsi="宋体"/>
          <w:b/>
          <w:sz w:val="24"/>
          <w:szCs w:val="24"/>
        </w:rPr>
        <w:t xml:space="preserve">四、投标文件的递交</w:t>
      </w:r>
      <w:bookmarkEnd w:id="133"/>
      <w:r/>
      <w:bookmarkEnd w:id="134"/>
      <w:r/>
      <w:bookmarkEnd w:id="135"/>
      <w:r/>
      <w:bookmarkEnd w:id="136"/>
      <w:r/>
      <w:r/>
    </w:p>
    <w:p>
      <w:pPr>
        <w:ind w:firstLine="480"/>
        <w:spacing w:line="460" w:lineRule="exact"/>
        <w:rPr>
          <w:rFonts w:hint="eastAsia" w:ascii="宋体" w:hAnsi="宋体"/>
          <w:b/>
          <w:sz w:val="24"/>
          <w:szCs w:val="24"/>
        </w:rPr>
      </w:pPr>
      <w:r/>
      <w:bookmarkStart w:id="137" w:name="_Toc20823297"/>
      <w:r/>
      <w:bookmarkStart w:id="138" w:name="_Toc462564084"/>
      <w:r/>
      <w:bookmarkStart w:id="139" w:name="_Toc16938541"/>
      <w:r/>
      <w:bookmarkStart w:id="140" w:name="_Toc513029225"/>
      <w:r>
        <w:rPr>
          <w:rFonts w:hint="eastAsia" w:ascii="宋体" w:hAnsi="宋体"/>
          <w:b/>
          <w:sz w:val="24"/>
          <w:szCs w:val="24"/>
        </w:rPr>
        <w:t xml:space="preserve">17、电子投标文件</w:t>
      </w:r>
      <w:bookmarkEnd w:id="137"/>
      <w:r/>
      <w:bookmarkEnd w:id="138"/>
      <w:r/>
      <w:bookmarkEnd w:id="139"/>
      <w:r/>
      <w:bookmarkEnd w:id="140"/>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41" w:name="_Toc20823298"/>
      <w:r/>
      <w:bookmarkStart w:id="142" w:name="_Toc513029226"/>
      <w:r/>
      <w:bookmarkStart w:id="143" w:name="_Toc16938542"/>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w:t>
      </w:r>
      <w:r>
        <w:rPr>
          <w:rFonts w:hint="eastAsia" w:ascii="宋体" w:hAnsi="宋体"/>
          <w:b/>
          <w:sz w:val="24"/>
          <w:szCs w:val="24"/>
        </w:rPr>
        <w:t xml:space="preserve">五</w:t>
      </w:r>
      <w:r>
        <w:rPr>
          <w:rFonts w:hint="eastAsia" w:ascii="宋体" w:hAnsi="宋体"/>
          <w:b/>
          <w:sz w:val="24"/>
          <w:szCs w:val="24"/>
        </w:rPr>
        <w:t xml:space="preserve">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41"/>
      <w:r/>
      <w:bookmarkEnd w:id="142"/>
      <w:r/>
      <w:bookmarkEnd w:id="143"/>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w:t>
      </w:r>
      <w:r>
        <w:rPr>
          <w:rFonts w:hint="eastAsia" w:ascii="宋体" w:hAnsi="宋体"/>
          <w:sz w:val="24"/>
          <w:szCs w:val="24"/>
        </w:rPr>
        <w:t xml:space="preserve">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44" w:name="_Toc20823299"/>
      <w:r/>
      <w:bookmarkStart w:id="145" w:name="_Toc513029227"/>
      <w:r/>
      <w:bookmarkStart w:id="146" w:name="_Toc16938543"/>
      <w:r>
        <w:rPr>
          <w:rFonts w:hint="eastAsia" w:ascii="宋体" w:hAnsi="宋体"/>
          <w:b/>
          <w:sz w:val="24"/>
          <w:szCs w:val="24"/>
        </w:rPr>
        <w:t xml:space="preserve">19、投标文件</w:t>
      </w:r>
      <w:bookmarkEnd w:id="144"/>
      <w:r/>
      <w:bookmarkEnd w:id="145"/>
      <w:r/>
      <w:bookmarkEnd w:id="146"/>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47" w:name="_Toc513029228"/>
      <w:r/>
      <w:bookmarkStart w:id="148" w:name="_Toc16938544"/>
      <w:r/>
      <w:bookmarkStart w:id="149" w:name="_Toc20823300"/>
      <w:r>
        <w:rPr>
          <w:rFonts w:hint="eastAsia" w:ascii="宋体" w:hAnsi="宋体"/>
          <w:b/>
          <w:sz w:val="24"/>
          <w:szCs w:val="24"/>
        </w:rPr>
        <w:t xml:space="preserve">20、投标文件的撤回和修改</w:t>
      </w:r>
      <w:bookmarkEnd w:id="147"/>
      <w:r/>
      <w:bookmarkEnd w:id="148"/>
      <w:r/>
      <w:bookmarkEnd w:id="149"/>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50" w:name="_Toc20823301"/>
      <w:r/>
      <w:bookmarkStart w:id="151" w:name="_Toc120614218"/>
      <w:r/>
      <w:bookmarkStart w:id="152" w:name="_Toc513029229"/>
      <w:r/>
      <w:bookmarkStart w:id="153" w:name="_Toc16938545"/>
      <w:r>
        <w:rPr>
          <w:rFonts w:hint="eastAsia" w:ascii="宋体" w:hAnsi="宋体"/>
          <w:b/>
          <w:sz w:val="24"/>
          <w:szCs w:val="24"/>
        </w:rPr>
        <w:t xml:space="preserve">五、开标与评标</w:t>
      </w:r>
      <w:bookmarkEnd w:id="150"/>
      <w:r/>
      <w:bookmarkEnd w:id="151"/>
      <w:r/>
      <w:bookmarkEnd w:id="152"/>
      <w:r/>
      <w:bookmarkEnd w:id="153"/>
      <w:r/>
      <w:r/>
    </w:p>
    <w:p>
      <w:pPr>
        <w:ind w:firstLine="480"/>
        <w:spacing w:line="460" w:lineRule="exact"/>
        <w:rPr>
          <w:rFonts w:hint="eastAsia" w:ascii="宋体" w:hAnsi="宋体"/>
          <w:b/>
          <w:sz w:val="24"/>
          <w:szCs w:val="24"/>
        </w:rPr>
      </w:pPr>
      <w:r/>
      <w:bookmarkStart w:id="154" w:name="_Toc20823302"/>
      <w:r/>
      <w:bookmarkStart w:id="155" w:name="_Toc513029230"/>
      <w:r/>
      <w:bookmarkStart w:id="156" w:name="_Toc16938546"/>
      <w:r>
        <w:rPr>
          <w:rFonts w:hint="eastAsia" w:ascii="宋体" w:hAnsi="宋体"/>
          <w:b/>
          <w:sz w:val="24"/>
          <w:szCs w:val="24"/>
        </w:rPr>
        <w:t xml:space="preserve">21、开标</w:t>
      </w:r>
      <w:bookmarkEnd w:id="154"/>
      <w:r/>
      <w:bookmarkEnd w:id="155"/>
      <w:r/>
      <w:bookmarkEnd w:id="156"/>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57" w:name="_Toc20823303"/>
      <w:r/>
      <w:bookmarkStart w:id="158" w:name="_Toc513029231"/>
      <w:r/>
      <w:bookmarkStart w:id="159" w:name="_Toc16938547"/>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57"/>
      <w:r/>
      <w:bookmarkEnd w:id="158"/>
      <w:r/>
      <w:bookmarkEnd w:id="159"/>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60" w:name="_Toc20823304"/>
      <w:r/>
      <w:bookmarkStart w:id="161" w:name="_Toc16938548"/>
      <w:r/>
      <w:bookmarkStart w:id="162" w:name="_Toc513029232"/>
      <w:r>
        <w:rPr>
          <w:rFonts w:hint="eastAsia" w:ascii="宋体" w:hAnsi="宋体"/>
          <w:b/>
          <w:sz w:val="24"/>
          <w:szCs w:val="24"/>
        </w:rPr>
        <w:t xml:space="preserve">24、投标文件的澄清</w:t>
      </w:r>
      <w:bookmarkEnd w:id="160"/>
      <w:r/>
      <w:bookmarkEnd w:id="161"/>
      <w:r/>
      <w:bookmarkEnd w:id="162"/>
      <w:r/>
      <w:r/>
    </w:p>
    <w:p>
      <w:pPr>
        <w:ind w:firstLine="480"/>
        <w:spacing w:line="460" w:lineRule="exact"/>
        <w:rPr>
          <w:rFonts w:hint="eastAsia" w:ascii="宋体" w:hAnsi="宋体"/>
          <w:sz w:val="24"/>
          <w:szCs w:val="24"/>
        </w:rPr>
      </w:pPr>
      <w:r/>
      <w:bookmarkStart w:id="163" w:name="_Toc513029233"/>
      <w:r/>
      <w:bookmarkStart w:id="164" w:name="_Toc20823305"/>
      <w:r/>
      <w:bookmarkStart w:id="165"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63"/>
      <w:r/>
      <w:bookmarkEnd w:id="164"/>
      <w:r/>
      <w:bookmarkEnd w:id="165"/>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w:t>
      </w:r>
      <w:r>
        <w:rPr>
          <w:rFonts w:hint="eastAsia" w:ascii="宋体" w:hAnsi="宋体"/>
          <w:sz w:val="24"/>
          <w:szCs w:val="24"/>
        </w:rPr>
        <w:t xml:space="preserve">个投标人的身份共同参加政府采购活动的</w:t>
      </w:r>
      <w:r>
        <w:rPr>
          <w:rFonts w:hint="eastAsia" w:ascii="宋体" w:hAnsi="宋体"/>
          <w:sz w:val="24"/>
          <w:szCs w:val="24"/>
        </w:rPr>
        <w:t xml:space="preserve">，</w:t>
      </w:r>
      <w:r>
        <w:rPr>
          <w:rFonts w:hint="eastAsia" w:ascii="宋体" w:hAnsi="宋体"/>
          <w:sz w:val="24"/>
          <w:szCs w:val="24"/>
        </w:rPr>
        <w:t xml:space="preserve">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w:t>
      </w:r>
      <w:r>
        <w:rPr>
          <w:rFonts w:hint="eastAsia" w:ascii="宋体" w:hAnsi="宋体"/>
          <w:sz w:val="24"/>
          <w:szCs w:val="24"/>
        </w:rPr>
        <w:t xml:space="preserve">人</w:t>
      </w:r>
      <w:r>
        <w:rPr>
          <w:rFonts w:hint="eastAsia" w:ascii="宋体" w:hAnsi="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66" w:name="_Toc20823306"/>
      <w:r/>
      <w:bookmarkStart w:id="167" w:name="_Toc16938550"/>
      <w:r/>
      <w:bookmarkStart w:id="168"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66"/>
      <w:r/>
      <w:bookmarkEnd w:id="167"/>
      <w:r/>
      <w:bookmarkEnd w:id="168"/>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69" w:name="_Toc20823307"/>
      <w:r/>
      <w:bookmarkStart w:id="170" w:name="_Toc16938551"/>
      <w:r/>
      <w:bookmarkStart w:id="171" w:name="_Toc513029235"/>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26.1.10.1.3评审委员会认定的投标人报价过低、有可能影响产品质量或者不能诚信履约的其他情形。</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26.1.10.2启动异常低价投标（响应）审查后，评审委员会应当要求相关投标人在评标现场合理的时间内，提供项目具体成本测算等与报价合理性相关的书面说明及相关</w:t>
      </w:r>
      <w:r>
        <w:rPr>
          <w:rFonts w:hint="eastAsia" w:ascii="宋体" w:hAnsi="宋体"/>
          <w:b/>
          <w:bCs/>
          <w:sz w:val="24"/>
          <w:szCs w:val="24"/>
        </w:rPr>
        <w:t xml:space="preserve">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72" w:name="_Toc120614219"/>
      <w:r>
        <w:rPr>
          <w:rFonts w:hint="eastAsia" w:ascii="宋体" w:hAnsi="宋体"/>
          <w:b/>
          <w:sz w:val="24"/>
          <w:szCs w:val="24"/>
        </w:rPr>
        <w:t xml:space="preserve">六、</w:t>
      </w:r>
      <w:bookmarkEnd w:id="169"/>
      <w:r/>
      <w:bookmarkEnd w:id="170"/>
      <w:r/>
      <w:bookmarkEnd w:id="171"/>
      <w:r>
        <w:rPr>
          <w:rFonts w:hint="eastAsia" w:ascii="宋体" w:hAnsi="宋体"/>
          <w:b/>
          <w:sz w:val="24"/>
          <w:szCs w:val="24"/>
        </w:rPr>
        <w:t xml:space="preserve">定标</w:t>
      </w:r>
      <w:bookmarkEnd w:id="172"/>
      <w:r/>
      <w:r/>
    </w:p>
    <w:p>
      <w:pPr>
        <w:ind w:firstLine="480"/>
        <w:spacing w:line="460" w:lineRule="exact"/>
        <w:rPr>
          <w:rFonts w:hint="eastAsia" w:ascii="宋体" w:hAnsi="宋体"/>
          <w:b/>
          <w:sz w:val="24"/>
          <w:szCs w:val="24"/>
        </w:rPr>
      </w:pPr>
      <w:r/>
      <w:bookmarkStart w:id="173" w:name="_Toc513029238"/>
      <w:r/>
      <w:bookmarkStart w:id="174" w:name="_Toc16938554"/>
      <w:r/>
      <w:bookmarkStart w:id="175" w:name="_Toc20823310"/>
      <w:r>
        <w:rPr>
          <w:rFonts w:hint="eastAsia" w:ascii="宋体" w:hAnsi="宋体"/>
          <w:b/>
          <w:sz w:val="24"/>
          <w:szCs w:val="24"/>
        </w:rPr>
        <w:t xml:space="preserve">27、</w:t>
      </w:r>
      <w:bookmarkEnd w:id="173"/>
      <w:r>
        <w:rPr>
          <w:rFonts w:hint="eastAsia" w:ascii="宋体" w:hAnsi="宋体"/>
          <w:b/>
          <w:sz w:val="24"/>
          <w:szCs w:val="24"/>
        </w:rPr>
        <w:t xml:space="preserve">确定</w:t>
      </w:r>
      <w:bookmarkEnd w:id="174"/>
      <w:r/>
      <w:bookmarkEnd w:id="175"/>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w:t>
      </w:r>
      <w:r>
        <w:rPr>
          <w:rFonts w:hint="eastAsia" w:ascii="宋体" w:hAnsi="宋体"/>
          <w:sz w:val="24"/>
          <w:szCs w:val="24"/>
        </w:rPr>
        <w:t xml:space="preserve">“</w:t>
      </w:r>
      <w:r>
        <w:rPr>
          <w:rFonts w:hint="eastAsia" w:ascii="宋体" w:hAnsi="宋体"/>
          <w:sz w:val="24"/>
          <w:szCs w:val="24"/>
        </w:rPr>
        <w:t xml:space="preserve">中国政府采购网”、“江苏政府采购网”、“盐城市政府采购网”、“阜宁县公共资源电子化服务平台</w:t>
      </w:r>
      <w:r>
        <w:rPr>
          <w:rFonts w:hint="eastAsia" w:ascii="宋体" w:hAnsi="宋体"/>
          <w:sz w:val="24"/>
          <w:szCs w:val="24"/>
        </w:rPr>
        <w:t xml:space="preserve">”</w:t>
      </w:r>
      <w:r>
        <w:rPr>
          <w:rFonts w:hint="eastAsia" w:ascii="宋体" w:hAnsi="宋体"/>
          <w:sz w:val="24"/>
          <w:szCs w:val="24"/>
        </w:rPr>
        <w:t xml:space="preserve">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76"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76"/>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w:t>
      </w:r>
      <w:r>
        <w:rPr>
          <w:rFonts w:hint="eastAsia" w:ascii="宋体" w:hAnsi="宋体"/>
          <w:bCs/>
          <w:sz w:val="24"/>
          <w:szCs w:val="24"/>
        </w:rPr>
        <w:t xml:space="preserve">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eastAsia" w:ascii="宋体" w:hAnsi="宋体"/>
          <w:b/>
          <w:sz w:val="24"/>
          <w:szCs w:val="24"/>
        </w:rPr>
      </w:pPr>
      <w:r/>
      <w:bookmarkStart w:id="177" w:name="_Toc513029236"/>
      <w:r/>
      <w:bookmarkStart w:id="178" w:name="_Toc120614220"/>
      <w:r/>
      <w:bookmarkStart w:id="179" w:name="_Toc16938552"/>
      <w:r/>
      <w:bookmarkStart w:id="180" w:name="_Toc20823308"/>
      <w:r>
        <w:rPr>
          <w:rFonts w:hint="eastAsia" w:ascii="宋体" w:hAnsi="宋体"/>
          <w:b/>
          <w:sz w:val="24"/>
          <w:szCs w:val="24"/>
        </w:rPr>
        <w:t xml:space="preserve">七、授予合同</w:t>
      </w:r>
      <w:bookmarkEnd w:id="177"/>
      <w:r/>
      <w:bookmarkEnd w:id="178"/>
      <w:r/>
      <w:bookmarkEnd w:id="179"/>
      <w:r/>
      <w:bookmarkEnd w:id="180"/>
      <w:r/>
      <w:r/>
    </w:p>
    <w:p>
      <w:pPr>
        <w:ind w:firstLine="480"/>
        <w:spacing w:line="460" w:lineRule="exact"/>
        <w:rPr>
          <w:rFonts w:hint="eastAsia" w:ascii="宋体" w:hAnsi="宋体"/>
          <w:b/>
          <w:sz w:val="24"/>
          <w:szCs w:val="24"/>
        </w:rPr>
      </w:pPr>
      <w:r/>
      <w:bookmarkStart w:id="181" w:name="_Toc16938553"/>
      <w:r/>
      <w:bookmarkStart w:id="182" w:name="_Toc20823309"/>
      <w:r/>
      <w:bookmarkStart w:id="183" w:name="_Toc513029237"/>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81"/>
      <w:r/>
      <w:bookmarkEnd w:id="182"/>
      <w:r/>
      <w:bookmarkEnd w:id="183"/>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pStyle w:val="767"/>
        <w:ind w:firstLine="600"/>
        <w:jc w:val="both"/>
        <w:keepLines/>
        <w:keepNext/>
        <w:spacing w:beforeAutospacing="0" w:afterAutospacing="0"/>
        <w:rPr>
          <w:rFonts w:hint="eastAsia"/>
        </w:rPr>
      </w:pPr>
      <w:r>
        <w:rPr>
          <w:rFonts w:hint="eastAsia"/>
        </w:rPr>
        <w:t xml:space="preserve">政府采购线上合同信用融资政策</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根据《转发江苏省财政厅 中国人民银行南京分行&lt;关于深入推进政府采购线上合</w:t>
      </w:r>
      <w:r>
        <w:rPr>
          <w:rFonts w:hint="eastAsia" w:ascii="宋体" w:hAnsi="宋体" w:cs="宋体"/>
          <w:sz w:val="24"/>
          <w:szCs w:val="24"/>
        </w:rPr>
        <w:t xml:space="preserve">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33、履约保证金政策</w:t>
      </w:r>
      <w:r/>
    </w:p>
    <w:p>
      <w:pPr>
        <w:ind w:firstLine="482"/>
        <w:spacing w:line="360" w:lineRule="auto"/>
        <w:rPr>
          <w:rFonts w:hint="eastAsia" w:ascii="宋体" w:hAnsi="宋体"/>
          <w:b/>
          <w:bCs/>
          <w:sz w:val="24"/>
          <w:szCs w:val="24"/>
        </w:rPr>
      </w:pPr>
      <w:r>
        <w:rPr>
          <w:rFonts w:hint="eastAsia" w:ascii="宋体" w:hAnsi="宋体"/>
          <w:b/>
          <w:bCs/>
          <w:sz w:val="24"/>
          <w:szCs w:val="24"/>
        </w:rPr>
        <w:t xml:space="preserve">履约保证金缴纳:</w:t>
      </w:r>
      <w:r/>
    </w:p>
    <w:p>
      <w:pPr>
        <w:ind w:firstLine="480"/>
        <w:spacing w:line="360" w:lineRule="auto"/>
        <w:rPr>
          <w:rFonts w:hint="eastAsia" w:ascii="宋体" w:hAnsi="宋体" w:cs="宋体"/>
          <w:sz w:val="24"/>
        </w:rPr>
      </w:pPr>
      <w:r>
        <w:rPr>
          <w:rFonts w:hint="eastAsia" w:ascii="宋体" w:hAnsi="宋体" w:cs="宋体"/>
          <w:sz w:val="24"/>
        </w:rPr>
        <w:t xml:space="preserve">33.1本项目履约保证金按中标（合同）价的5%执行，在本项目签订合同前将履约保证金以转帐、电汇或银行汇票等形式从乙方</w:t>
      </w:r>
      <w:r>
        <w:rPr>
          <w:rFonts w:hint="eastAsia" w:ascii="宋体" w:hAnsi="宋体" w:cs="宋体"/>
          <w:sz w:val="24"/>
        </w:rPr>
        <w:t xml:space="preserve">（中标人）</w:t>
      </w:r>
      <w:r>
        <w:rPr>
          <w:rFonts w:hint="eastAsia" w:ascii="宋体" w:hAnsi="宋体" w:cs="宋体"/>
          <w:sz w:val="24"/>
        </w:rPr>
        <w:t xml:space="preserve">的帐户转至下列账户，收款单位名称：阜宁县财政局，开户银行：江苏银行阜宁支行；帐号：12880188000005002000033。</w:t>
      </w:r>
      <w:r/>
    </w:p>
    <w:p>
      <w:pPr>
        <w:ind w:firstLine="480"/>
        <w:spacing w:line="360" w:lineRule="auto"/>
        <w:rPr>
          <w:rFonts w:hint="eastAsia" w:ascii="宋体" w:hAnsi="宋体" w:cs="宋体"/>
          <w:sz w:val="24"/>
        </w:rPr>
      </w:pPr>
      <w:r>
        <w:rPr>
          <w:rFonts w:hint="eastAsia" w:ascii="宋体" w:hAnsi="宋体" w:cs="宋体"/>
          <w:sz w:val="24"/>
        </w:rPr>
        <w:t xml:space="preserve">供应商也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r/>
    </w:p>
    <w:p>
      <w:pPr>
        <w:ind w:firstLine="480"/>
        <w:spacing w:line="360" w:lineRule="auto"/>
        <w:rPr>
          <w:rFonts w:hint="eastAsia" w:ascii="宋体" w:hAnsi="宋体" w:cs="宋体"/>
          <w:sz w:val="24"/>
        </w:rPr>
      </w:pPr>
      <w:r>
        <w:rPr>
          <w:rFonts w:hint="eastAsia" w:ascii="宋体" w:hAnsi="宋体" w:cs="宋体"/>
          <w:sz w:val="24"/>
        </w:rPr>
        <w:t xml:space="preserve">33.2依据盐财购〔2021〕19号文件规定，乙方</w:t>
      </w:r>
      <w:r>
        <w:rPr>
          <w:rFonts w:hint="eastAsia" w:ascii="宋体" w:hAnsi="宋体" w:cs="宋体"/>
          <w:sz w:val="24"/>
        </w:rPr>
        <w:t xml:space="preserve">（中标人）</w:t>
      </w:r>
      <w:r>
        <w:rPr>
          <w:rFonts w:hint="eastAsia" w:ascii="宋体" w:hAnsi="宋体" w:cs="宋体"/>
          <w:sz w:val="24"/>
        </w:rPr>
        <w:t xml:space="preserve">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3%缴纳。</w:t>
      </w:r>
      <w:r/>
    </w:p>
    <w:p>
      <w:pPr>
        <w:ind w:firstLine="480"/>
        <w:spacing w:line="360" w:lineRule="auto"/>
        <w:rPr>
          <w:rFonts w:hint="eastAsia" w:ascii="宋体" w:hAnsi="宋体" w:cs="宋体"/>
          <w:sz w:val="24"/>
        </w:rPr>
      </w:pPr>
      <w:r>
        <w:rPr>
          <w:rFonts w:hint="eastAsia" w:ascii="宋体" w:hAnsi="宋体" w:cs="宋体"/>
          <w:sz w:val="24"/>
        </w:rPr>
        <w:t xml:space="preserve">33.3履约保证金作为供应商承担违约责任的担保，如果供应商没有及时承担违约责任，履约保证金可作为采购人损失的弥补，不予退还，不足部分，另行赔偿。如果供应商承担了相关责任，则采购人应在合同责任解除后退还全部的履约保证金。</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30 </w:t>
      </w:r>
      <w:r>
        <w:rPr>
          <w:rFonts w:hint="eastAsia" w:ascii="宋体" w:hAnsi="宋体"/>
          <w:sz w:val="24"/>
          <w:szCs w:val="24"/>
        </w:rPr>
        <w:t xml:space="preserve">%。在签订合同时，中标、成交</w:t>
      </w:r>
      <w:r>
        <w:rPr>
          <w:rFonts w:hint="eastAsia" w:ascii="宋体" w:hAnsi="宋体"/>
          <w:sz w:val="24"/>
          <w:szCs w:val="24"/>
        </w:rPr>
        <w:t xml:space="preserve">供应商</w:t>
      </w:r>
      <w:r>
        <w:rPr>
          <w:rFonts w:hint="eastAsia" w:ascii="宋体" w:hAnsi="宋体"/>
          <w:sz w:val="24"/>
          <w:szCs w:val="24"/>
        </w:rPr>
        <w:t xml:space="preserve">明确书面表示无需预付款或者主动要求降低预付款比例的，采购人可就预付款比例作相应调整。</w:t>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jc w:val="center"/>
        <w:keepLines/>
        <w:keepNext/>
        <w:spacing w:after="156"/>
        <w:widowControl/>
        <w:rPr>
          <w:rFonts w:ascii="黑体" w:eastAsia="黑体"/>
          <w:bCs/>
          <w:sz w:val="44"/>
          <w:szCs w:val="28"/>
        </w:rPr>
        <w:outlineLvl w:val="0"/>
      </w:pPr>
      <w:r/>
      <w:bookmarkStart w:id="184" w:name="_Hlt16619350"/>
      <w:r/>
      <w:bookmarkStart w:id="185" w:name="_Toc120614244"/>
      <w:r/>
      <w:bookmarkStart w:id="186" w:name="_Toc20823346"/>
      <w:r/>
      <w:bookmarkStart w:id="187" w:name="_Toc16938590"/>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53"/>
        <w:ind w:firstLine="480"/>
        <w:jc w:val="both"/>
        <w:keepLines/>
        <w:keepNext/>
        <w:spacing w:beforeAutospacing="0" w:afterAutospacing="0" w:line="0" w:lineRule="atLeast"/>
      </w:pPr>
      <w:r/>
      <w:bookmarkStart w:id="188" w:name="_Toc20823315"/>
      <w:r/>
      <w:bookmarkStart w:id="189" w:name="_Toc16938559"/>
      <w:r/>
      <w:bookmarkStart w:id="190" w:name="_Toc513029243"/>
      <w:r>
        <w:rPr>
          <w:rFonts w:hint="eastAsia" w:ascii="宋体" w:hAnsi="宋体" w:eastAsia="宋体" w:cs="宋体"/>
        </w:rPr>
        <w:t xml:space="preserve">以下为中标后签定本项目合同的通用条款，中标人不得提出实质性的修改。</w:t>
      </w:r>
      <w:bookmarkEnd w:id="188"/>
      <w:r/>
      <w:bookmarkEnd w:id="189"/>
      <w:r/>
      <w:bookmarkEnd w:id="190"/>
      <w:r/>
      <w:r/>
    </w:p>
    <w:p>
      <w:pPr>
        <w:jc w:val="center"/>
        <w:keepLines/>
        <w:keepNext/>
        <w:spacing w:after="156"/>
        <w:widowControl/>
        <w:rPr>
          <w:rFonts w:hint="eastAsia" w:ascii="宋体" w:hAnsi="宋体" w:cs="宋体"/>
          <w:b/>
          <w:sz w:val="30"/>
          <w:szCs w:val="30"/>
        </w:rPr>
        <w:outlineLvl w:val="0"/>
      </w:pPr>
      <w:r>
        <w:rPr>
          <w:rFonts w:hint="eastAsia" w:ascii="宋体" w:hAnsi="宋体" w:cs="宋体"/>
          <w:b/>
          <w:sz w:val="30"/>
          <w:szCs w:val="30"/>
        </w:rPr>
      </w:r>
      <w:r/>
    </w:p>
    <w:p>
      <w:pPr>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阜宁县第二轮土地承包到期后再延长30年试点技术服务项目（二期）</w:t>
      </w:r>
      <w:r/>
    </w:p>
    <w:p>
      <w:pPr>
        <w:ind w:firstLine="1680"/>
        <w:spacing w:line="360" w:lineRule="auto"/>
        <w:rPr>
          <w:rFonts w:hint="eastAsia" w:ascii="宋体" w:hAnsi="宋体" w:cs="宋体"/>
          <w:sz w:val="24"/>
        </w:rPr>
      </w:pPr>
      <w:r>
        <w:rPr>
          <w:rFonts w:hint="eastAsia" w:ascii="宋体" w:hAnsi="宋体" w:cs="宋体"/>
          <w:sz w:val="24"/>
        </w:rPr>
        <w:t xml:space="preserve">（采购包</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eastAsia="等线"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p>
    <w:p>
      <w:pPr>
        <w:ind w:firstLine="16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甲方（采购人）：阜宁县农业农村局</w:t>
      </w:r>
      <w:r/>
    </w:p>
    <w:p>
      <w:pPr>
        <w:ind w:firstLine="480"/>
        <w:spacing w:line="360" w:lineRule="auto"/>
        <w:rPr>
          <w:rFonts w:hint="eastAsia" w:ascii="宋体" w:hAnsi="宋体" w:eastAsia="等线" w:cs="宋体"/>
          <w:sz w:val="24"/>
        </w:rPr>
      </w:pPr>
      <w:r>
        <w:rPr>
          <w:rFonts w:hint="eastAsia" w:ascii="宋体" w:hAnsi="宋体" w:cs="宋体"/>
          <w:sz w:val="24"/>
        </w:rPr>
        <w:t xml:space="preserve">乙方（供应商）：                  （本次招标采购活动的中标供应商）</w:t>
      </w:r>
      <w:r/>
    </w:p>
    <w:p>
      <w:pPr>
        <w:pStyle w:val="801"/>
        <w:rPr>
          <w:color w:val="auto"/>
        </w:rPr>
      </w:pPr>
      <w:r>
        <w:rPr>
          <w:color w:val="auto"/>
        </w:rPr>
      </w:r>
      <w:r/>
    </w:p>
    <w:p>
      <w:pPr>
        <w:jc w:val="left"/>
        <w:spacing w:line="440" w:lineRule="exact"/>
        <w:widowControl/>
        <w:rPr>
          <w:rFonts w:hint="eastAsia" w:ascii="宋体" w:hAnsi="宋体" w:cs="宋体"/>
          <w:sz w:val="24"/>
        </w:rPr>
      </w:pPr>
      <w:r>
        <w:rPr>
          <w:rFonts w:hint="eastAsia" w:ascii="宋体" w:hAnsi="宋体" w:cs="宋体"/>
          <w:sz w:val="24"/>
        </w:rPr>
        <w:t xml:space="preserve">  根据《中华人民共和国政府采购法》、《中华人民共和国民法典》等法律法规的规定，甲乙双方按照阜宁县第二轮土地承包到期后再延长</w:t>
      </w:r>
      <w:r>
        <w:rPr>
          <w:rFonts w:ascii="宋体" w:hAnsi="宋体" w:cs="宋体"/>
          <w:sz w:val="24"/>
        </w:rPr>
        <w:t xml:space="preserve">30</w:t>
      </w:r>
      <w:r>
        <w:rPr>
          <w:rFonts w:hint="eastAsia" w:ascii="宋体" w:hAnsi="宋体" w:cs="宋体"/>
          <w:sz w:val="24"/>
        </w:rPr>
        <w:t xml:space="preserve">年试点技术服务项目</w:t>
      </w:r>
      <w:r>
        <w:rPr>
          <w:rFonts w:hint="eastAsia" w:ascii="宋体" w:hAnsi="宋体" w:cs="宋体"/>
          <w:sz w:val="24"/>
        </w:rPr>
        <w:t xml:space="preserve">（二期）</w:t>
      </w:r>
      <w:r>
        <w:rPr>
          <w:rFonts w:hint="eastAsia" w:ascii="宋体" w:hAnsi="宋体" w:cs="宋体"/>
          <w:sz w:val="24"/>
        </w:rPr>
        <w:t xml:space="preserve">的招标结果签订本合同。</w:t>
      </w:r>
      <w:r/>
    </w:p>
    <w:p>
      <w:pPr>
        <w:pStyle w:val="801"/>
        <w:rPr>
          <w:color w:val="auto"/>
        </w:rPr>
      </w:pPr>
      <w:r>
        <w:rPr>
          <w:color w:val="auto"/>
        </w:rPr>
      </w:r>
      <w:r/>
    </w:p>
    <w:p>
      <w:pPr>
        <w:jc w:val="left"/>
        <w:spacing w:line="440" w:lineRule="exact"/>
        <w:widowControl/>
        <w:rPr>
          <w:rFonts w:hint="eastAsia" w:ascii="仿宋" w:hAnsi="仿宋" w:eastAsia="仿宋" w:cs="仿宋"/>
          <w:b/>
          <w:sz w:val="24"/>
        </w:rPr>
        <w:outlineLvl w:val="0"/>
      </w:pPr>
      <w:r/>
      <w:bookmarkStart w:id="191" w:name="_Toc31001"/>
      <w:r/>
      <w:bookmarkStart w:id="192" w:name="_Toc27457"/>
      <w:r/>
      <w:bookmarkStart w:id="193" w:name="_Toc237"/>
      <w:r/>
      <w:bookmarkStart w:id="194" w:name="_Toc15641"/>
      <w:r/>
      <w:bookmarkStart w:id="195" w:name="_Toc30662"/>
      <w:r/>
      <w:bookmarkStart w:id="196" w:name="_Toc719"/>
      <w:r>
        <w:rPr>
          <w:rFonts w:eastAsia="仿宋" w:cs="Calibri"/>
          <w:sz w:val="24"/>
        </w:rPr>
        <w:t xml:space="preserve"> </w:t>
      </w:r>
      <w:r>
        <w:rPr>
          <w:rFonts w:hint="eastAsia" w:eastAsia="仿宋" w:cs="Calibri"/>
          <w:sz w:val="24"/>
        </w:rPr>
        <w:t xml:space="preserve">    </w:t>
      </w:r>
      <w:r>
        <w:rPr>
          <w:rFonts w:eastAsia="仿宋" w:cs="Calibri"/>
          <w:sz w:val="24"/>
        </w:rPr>
        <w:t xml:space="preserve"> </w:t>
      </w:r>
      <w:r>
        <w:rPr>
          <w:rFonts w:hint="eastAsia" w:ascii="宋体" w:hAnsi="宋体" w:cs="宋体"/>
          <w:b/>
          <w:sz w:val="24"/>
        </w:rPr>
        <w:t xml:space="preserve">第一条：</w:t>
      </w:r>
      <w:bookmarkEnd w:id="191"/>
      <w:r/>
      <w:bookmarkEnd w:id="192"/>
      <w:r>
        <w:rPr>
          <w:rFonts w:hint="eastAsia" w:ascii="宋体" w:hAnsi="宋体" w:cs="宋体"/>
          <w:b/>
          <w:sz w:val="24"/>
        </w:rPr>
        <w:t xml:space="preserve">项目基本情况</w:t>
      </w:r>
      <w:bookmarkEnd w:id="193"/>
      <w:r/>
      <w:bookmarkEnd w:id="194"/>
      <w:r/>
      <w:bookmarkEnd w:id="195"/>
      <w:r/>
      <w:bookmarkEnd w:id="196"/>
      <w:r/>
      <w:r/>
    </w:p>
    <w:p>
      <w:pPr>
        <w:ind w:firstLine="560"/>
        <w:jc w:val="left"/>
        <w:spacing w:line="44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、本项目采用总价合同</w:t>
      </w:r>
      <w:r>
        <w:rPr>
          <w:rFonts w:hint="eastAsia" w:ascii="宋体" w:hAnsi="宋体" w:cs="宋体"/>
        </w:rPr>
        <w:t xml:space="preserve">，</w:t>
      </w:r>
      <w:r>
        <w:rPr>
          <w:rFonts w:hint="eastAsia" w:ascii="宋体" w:hAnsi="宋体" w:cs="宋体"/>
          <w:sz w:val="24"/>
        </w:rPr>
        <w:t xml:space="preserve">合同价即中标价，本合同总金额</w:t>
      </w:r>
      <w:r>
        <w:rPr>
          <w:rFonts w:ascii="宋体" w:hAnsi="宋体" w:cs="宋体"/>
          <w:sz w:val="24"/>
        </w:rPr>
        <w:t xml:space="preserve">(</w:t>
      </w:r>
      <w:r>
        <w:rPr>
          <w:rFonts w:hint="eastAsia" w:ascii="宋体" w:hAnsi="宋体" w:cs="宋体"/>
          <w:sz w:val="24"/>
        </w:rPr>
        <w:t xml:space="preserve">人民币大写</w:t>
      </w:r>
      <w:r>
        <w:rPr>
          <w:rFonts w:ascii="宋体" w:hAnsi="宋体" w:cs="宋体"/>
          <w:sz w:val="24"/>
        </w:rPr>
        <w:t xml:space="preserve">)</w:t>
      </w:r>
      <w:r>
        <w:rPr>
          <w:rFonts w:hint="eastAsia" w:ascii="宋体" w:hAnsi="宋体" w:cs="宋体"/>
          <w:sz w:val="24"/>
        </w:rPr>
        <w:t xml:space="preserve">：</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人民币小写</w:t>
      </w:r>
      <w:r>
        <w:rPr>
          <w:rFonts w:ascii="宋体" w:hAnsi="宋体" w:cs="宋体"/>
          <w:sz w:val="24"/>
        </w:rPr>
        <w:t xml:space="preserve">) </w:t>
      </w:r>
      <w:r>
        <w:rPr>
          <w:rFonts w:hint="eastAsia" w:ascii="宋体" w:hAnsi="宋体" w:cs="宋体"/>
          <w:sz w:val="24"/>
        </w:rPr>
        <w:t xml:space="preserve">￥</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，以上价格均为含税价格。</w:t>
      </w:r>
      <w:r/>
    </w:p>
    <w:p>
      <w:pPr>
        <w:ind w:firstLine="560"/>
        <w:jc w:val="left"/>
        <w:spacing w:line="440" w:lineRule="exact"/>
        <w:widowControl/>
        <w:rPr>
          <w:rFonts w:hint="eastAsia" w:ascii="宋体" w:hAnsi="宋体" w:cs="宋体"/>
          <w:sz w:val="24"/>
          <w:u w:val="single"/>
        </w:rPr>
      </w:pPr>
      <w:r>
        <w:rPr>
          <w:rFonts w:hint="eastAsia" w:ascii="宋体" w:hAnsi="宋体" w:cs="宋体"/>
          <w:sz w:val="24"/>
        </w:rPr>
        <w:t xml:space="preserve">2、项目负责人：</w:t>
      </w:r>
      <w:r>
        <w:rPr>
          <w:rFonts w:hint="eastAsia" w:ascii="宋体" w:hAnsi="宋体" w:cs="宋体"/>
          <w:sz w:val="24"/>
          <w:u w:val="single"/>
        </w:rPr>
        <w:t xml:space="preserve">            </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3、合同履行期限：</w:t>
      </w:r>
      <w:r>
        <w:rPr>
          <w:rFonts w:hint="eastAsia" w:ascii="宋体" w:hAnsi="宋体"/>
          <w:sz w:val="24"/>
          <w:szCs w:val="24"/>
        </w:rPr>
        <w:t xml:space="preserve">2027年</w:t>
      </w:r>
      <w:r>
        <w:rPr>
          <w:rFonts w:hint="eastAsia" w:ascii="宋体" w:hAnsi="宋体"/>
          <w:sz w:val="24"/>
          <w:szCs w:val="24"/>
        </w:rPr>
        <w:t xml:space="preserve">6</w:t>
      </w:r>
      <w:r>
        <w:rPr>
          <w:rFonts w:hint="eastAsia" w:ascii="宋体" w:hAnsi="宋体"/>
          <w:sz w:val="24"/>
          <w:szCs w:val="24"/>
        </w:rPr>
        <w:t xml:space="preserve">月</w:t>
      </w:r>
      <w:bookmarkStart w:id="197" w:name="_Hlk230614160"/>
      <w:r>
        <w:rPr>
          <w:rFonts w:hint="eastAsia"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日</w:t>
      </w:r>
      <w:bookmarkEnd w:id="197"/>
      <w:r>
        <w:rPr>
          <w:rFonts w:hint="eastAsia" w:ascii="宋体" w:hAnsi="宋体"/>
          <w:sz w:val="24"/>
          <w:szCs w:val="24"/>
        </w:rPr>
        <w:t xml:space="preserve">前完成，服务期限延长至2028年12月</w:t>
      </w:r>
      <w:r>
        <w:rPr>
          <w:rFonts w:hint="eastAsia" w:ascii="宋体" w:hAnsi="宋体"/>
          <w:sz w:val="24"/>
          <w:szCs w:val="24"/>
        </w:rPr>
        <w:t xml:space="preserve">31日</w:t>
      </w:r>
      <w:r>
        <w:rPr>
          <w:rFonts w:hint="eastAsia" w:ascii="宋体" w:hAnsi="宋体"/>
          <w:sz w:val="24"/>
          <w:szCs w:val="24"/>
        </w:rPr>
        <w:t xml:space="preserve">（开始时间以签定合同日期为准），具体实施内容及进度根据阜宁县农业农村局实际工作进度安排实施。（具体时间以省、市、县三级实际工作进度要求为准）。</w:t>
      </w:r>
      <w:r/>
    </w:p>
    <w:p>
      <w:pPr>
        <w:ind w:firstLine="241"/>
        <w:jc w:val="left"/>
        <w:spacing w:line="440" w:lineRule="exact"/>
        <w:widowControl/>
        <w:rPr>
          <w:rFonts w:hint="eastAsia" w:ascii="仿宋" w:hAnsi="仿宋" w:eastAsia="仿宋" w:cs="仿宋"/>
          <w:b/>
          <w:sz w:val="24"/>
        </w:rPr>
        <w:outlineLvl w:val="0"/>
      </w:pPr>
      <w:r/>
      <w:bookmarkStart w:id="198" w:name="_Toc23424"/>
      <w:r/>
      <w:bookmarkStart w:id="199" w:name="_Toc30493"/>
      <w:r/>
      <w:bookmarkStart w:id="200" w:name="_Toc23915"/>
      <w:r/>
      <w:bookmarkStart w:id="201" w:name="_Toc12031"/>
      <w:r/>
      <w:bookmarkStart w:id="202" w:name="_Toc30071"/>
      <w:r/>
      <w:bookmarkStart w:id="203" w:name="_Toc2798"/>
      <w:r/>
      <w:bookmarkStart w:id="204" w:name="_Toc4537"/>
      <w:r/>
      <w:bookmarkStart w:id="205" w:name="_Toc17458"/>
      <w:r>
        <w:rPr>
          <w:rFonts w:hint="eastAsia" w:ascii="宋体" w:hAnsi="宋体" w:cs="宋体"/>
          <w:b/>
          <w:sz w:val="24"/>
        </w:rPr>
        <w:t xml:space="preserve">第二条：</w:t>
      </w:r>
      <w:bookmarkStart w:id="206" w:name="_Hlk205826222"/>
      <w:r/>
      <w:bookmarkEnd w:id="198"/>
      <w:r/>
      <w:bookmarkEnd w:id="199"/>
      <w:r>
        <w:rPr>
          <w:rFonts w:hint="eastAsia" w:ascii="宋体" w:hAnsi="宋体" w:cs="宋体"/>
          <w:b/>
          <w:sz w:val="24"/>
        </w:rPr>
        <w:t xml:space="preserve">委托服务事项</w:t>
      </w:r>
      <w:bookmarkEnd w:id="200"/>
      <w:r/>
      <w:bookmarkEnd w:id="201"/>
      <w:r/>
      <w:bookmarkEnd w:id="202"/>
      <w:r/>
      <w:bookmarkEnd w:id="203"/>
      <w:r/>
      <w:r/>
    </w:p>
    <w:p>
      <w:pPr>
        <w:jc w:val="left"/>
        <w:spacing w:line="440" w:lineRule="exact"/>
        <w:widowControl/>
        <w:rPr>
          <w:rFonts w:hint="eastAsia" w:ascii="宋体" w:hAnsi="宋体" w:cs="宋体"/>
          <w:sz w:val="24"/>
        </w:rPr>
      </w:pPr>
      <w:r>
        <w:rPr>
          <w:rFonts w:eastAsia="仿宋" w:cs="Calibri"/>
          <w:sz w:val="24"/>
        </w:rPr>
        <w:t xml:space="preserve"> </w:t>
      </w:r>
      <w:bookmarkStart w:id="207" w:name="_Hlk230693598"/>
      <w:r>
        <w:rPr>
          <w:rFonts w:hint="eastAsia" w:ascii="宋体" w:hAnsi="宋体" w:cs="宋体"/>
          <w:sz w:val="24"/>
        </w:rPr>
        <w:t xml:space="preserve"> 乙方根据甲方需求提供下列服务（主要包括但不限于以下内容）：</w:t>
      </w:r>
      <w:r/>
    </w:p>
    <w:tbl>
      <w:tblPr>
        <w:tblpPr w:horzAnchor="text" w:tblpXSpec="center" w:vertAnchor="text" w:tblpY="1"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80"/>
        <w:gridCol w:w="1650"/>
        <w:gridCol w:w="1397"/>
        <w:gridCol w:w="4299"/>
        <w:gridCol w:w="972"/>
      </w:tblGrid>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序号</w:t>
            </w:r>
            <w:r/>
          </w:p>
        </w:tc>
        <w:tc>
          <w:tcPr>
            <w:tcW w:w="165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工作程序</w:t>
            </w:r>
            <w:r/>
          </w:p>
        </w:tc>
        <w:tc>
          <w:tcPr>
            <w:tcW w:w="1397"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服务</w:t>
            </w:r>
            <w:r/>
          </w:p>
          <w:p>
            <w:pPr>
              <w:jc w:val="center"/>
              <w:keepLines/>
              <w:keepNext/>
              <w:spacing w:line="360" w:lineRule="exact"/>
              <w:rPr>
                <w:rFonts w:hint="eastAsia" w:ascii="宋体" w:hAnsi="宋体" w:cs="宋体"/>
                <w:sz w:val="24"/>
              </w:rPr>
            </w:pPr>
            <w:r>
              <w:rPr>
                <w:rFonts w:hint="eastAsia" w:ascii="宋体" w:hAnsi="宋体" w:cs="宋体"/>
                <w:sz w:val="24"/>
              </w:rPr>
              <w:t xml:space="preserve">内容</w:t>
            </w:r>
            <w:r/>
          </w:p>
        </w:tc>
        <w:tc>
          <w:tcPr>
            <w:tcW w:w="4299"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具体工作描述</w:t>
            </w:r>
            <w:r/>
          </w:p>
        </w:tc>
        <w:tc>
          <w:tcPr>
            <w:tcW w:w="972"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单位</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1</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资料收集</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收集作业区域范围内行政划分、行政区划名称、最新的行政区划代码、最新的影像图和既有的农村土地承包经营权数据库、汇交库，村各类调查表、统计表等。</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2</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摸底核实</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对于没有异议的农户按照原土地确权数据，有异议的农户对照1998年二轮承包数据</w:t>
            </w:r>
            <w:r>
              <w:rPr>
                <w:rFonts w:hint="eastAsia" w:ascii="宋体" w:hAnsi="宋体" w:cs="宋体"/>
                <w:sz w:val="24"/>
              </w:rPr>
              <w:t xml:space="preserve">及其他</w:t>
            </w:r>
            <w:r>
              <w:rPr>
                <w:rFonts w:hint="eastAsia" w:ascii="宋体" w:hAnsi="宋体" w:cs="宋体"/>
                <w:sz w:val="24"/>
              </w:rPr>
              <w:t xml:space="preserve">复量数据、原确权数据，</w:t>
            </w:r>
            <w:r>
              <w:rPr>
                <w:rFonts w:hint="eastAsia" w:ascii="宋体" w:hAnsi="宋体" w:cs="宋体"/>
                <w:sz w:val="24"/>
              </w:rPr>
              <w:t xml:space="preserve">按照摸底调查表整理出摸底基础数据，并以原确权小组为单位出具电子版摸底表（承包方调查表及按组汇总表），培训</w:t>
            </w:r>
            <w:r>
              <w:rPr>
                <w:rFonts w:hint="eastAsia" w:ascii="宋体" w:hAnsi="宋体" w:cs="宋体"/>
                <w:sz w:val="24"/>
              </w:rPr>
              <w:t xml:space="preserve">并</w:t>
            </w:r>
            <w:r>
              <w:rPr>
                <w:rFonts w:hint="eastAsia" w:ascii="宋体" w:hAnsi="宋体" w:cs="宋体"/>
                <w:sz w:val="24"/>
              </w:rPr>
              <w:t xml:space="preserve">指导村组工作人员开展二轮到期延包摸底调查。整个摸底调查阶段每个村至少配备一个技术人员全程参与。</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3</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信息核对</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确认信息分类处理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根据摸底调查情况，做好直接输出成果、内业图形属性修改后输出成果、需外业实测重新确权或增本确权三种类型的数据梳理和信息核对工作。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4</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实测指界</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补充测绘调查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5</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制定方案</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提供数据支持</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根据摸底后的数据，提供制定二轮到期延包方案的数据支撑。</w:t>
            </w:r>
            <w:r>
              <w:rPr>
                <w:rFonts w:hint="eastAsia" w:ascii="宋体" w:hAnsi="宋体" w:cs="宋体"/>
                <w:sz w:val="24"/>
              </w:rPr>
              <w:t xml:space="preserve">协助村居进行研判农户诉求，向村组提供诉求清单数据，指导原确权小组制定二轮到期延包方案。</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1175"/>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6</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开展调查</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二轮到期延包测绘调查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根据摸底情况汇总统计需调查测绘的地块信息，安排外业补充测绘，并按原确权要求处理相关测绘数据。</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rHeight w:val="916"/>
        </w:trPr>
        <w:tc>
          <w:tcPr>
            <w:tcW w:w="880" w:type="dxa"/>
            <w:vAlign w:val="center"/>
            <w:vMerge w:val="continue"/>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开展地籍调查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sz w:val="24"/>
                <w:szCs w:val="24"/>
              </w:rPr>
              <w:t xml:space="preserve">按照不动产登记地籍调查规程及相关规定，开展地籍调查（承包地块调查）等工作，并完成指界签章；对权属重叠等不符合入库条件的，须重新开展调查。</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rHeight w:val="567"/>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结合摸底数据、二轮到期延包测绘数据、二轮到期延包方案处理最终二轮到期延包数据，并以村为单位制作成质检无错误的汇交包，上传到网签系统；指导并培训其他合作单位处理二轮到期延包数据，统一工作方法及数据成果标准。</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567"/>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7</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数据修改入库</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根据外业指界、实测情况，进行内业图形修改、属性修改，将外业填写的统计表中的编号及其他信息填写到数据表中，并以地块编码为连接字段，将地块</w:t>
            </w:r>
            <w:r>
              <w:rPr>
                <w:rFonts w:hint="eastAsia" w:ascii="宋体" w:hAnsi="宋体" w:cs="宋体"/>
                <w:sz w:val="24"/>
              </w:rPr>
              <w:t xml:space="preserve">名称，权利人名称，合同面积，地类，等级等属性进行关联，将调查的地块与户籍信息关联挂接，补全界址点，界址线信息，建立形成完整的数据库。由乙方完成录入承包合同平台工作。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416"/>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8</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资料输出打印</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1.打印前期形成</w:t>
            </w:r>
            <w:r>
              <w:rPr>
                <w:rFonts w:hint="eastAsia" w:ascii="宋体" w:hAnsi="宋体" w:cs="宋体"/>
                <w:sz w:val="24"/>
              </w:rPr>
              <w:t xml:space="preserve">的所有资料表格。</w:t>
            </w:r>
            <w:r/>
          </w:p>
          <w:p>
            <w:pPr>
              <w:jc w:val="left"/>
              <w:keepLines/>
              <w:keepNext/>
              <w:spacing w:line="3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根据最终的数据库成果，从系统中输出登记簿、承包方调查表、公示结果归户表、承包合同、地块示意图等图件表格成果，并按照要求份数进行打印。</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465"/>
        </w:trPr>
        <w:tc>
          <w:tcPr>
            <w:tcW w:w="880" w:type="dxa"/>
            <w:vAlign w:val="center"/>
            <w:vMerge w:val="continue"/>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地籍调查数据处理</w:t>
            </w:r>
            <w:r/>
          </w:p>
        </w:tc>
        <w:tc>
          <w:tcPr>
            <w:tcW w:w="4299" w:type="dxa"/>
            <w:textDirection w:val="lrTb"/>
            <w:noWrap w:val="false"/>
          </w:tcPr>
          <w:p>
            <w:pPr>
              <w:jc w:val="left"/>
              <w:keepLines/>
              <w:keepNext/>
              <w:spacing w:line="360" w:lineRule="exact"/>
              <w:rPr>
                <w:rFonts w:hint="eastAsia" w:ascii="宋体" w:hAnsi="宋体" w:cs="宋体"/>
                <w:sz w:val="24"/>
              </w:rPr>
            </w:pPr>
            <w:r>
              <w:rPr>
                <w:rFonts w:hint="eastAsia"/>
                <w:sz w:val="24"/>
                <w:szCs w:val="24"/>
              </w:rPr>
              <w:t xml:space="preserve">调查数据经审核入库后，输出《不动产权籍调查表》，包括承包地块基本信息表、</w:t>
            </w:r>
            <w:r>
              <w:rPr>
                <w:rFonts w:hint="eastAsia"/>
                <w:sz w:val="24"/>
                <w:szCs w:val="24"/>
              </w:rPr>
              <w:t xml:space="preserve">发</w:t>
            </w:r>
            <w:r>
              <w:rPr>
                <w:rFonts w:hint="eastAsia"/>
                <w:sz w:val="24"/>
                <w:szCs w:val="24"/>
              </w:rPr>
              <w:t xml:space="preserve">包方调查表、承包方调查表、公示结果归户表、承包地块调查表（地籍调查表）、承包地块示意图、《不动产登记申请书》等资料，并完成签章，组织发包方和承包方签订《不动产登记申请书》，相关纸质材料按户整理移交。</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9</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审核公示</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公示培训及现场驻点技术服务</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培训、指导并协助村组顺利开展二轮到期延包公示工作，在公示过程中若有信息变动的，在网签系统完善并修改相关内容（</w:t>
            </w:r>
            <w:r>
              <w:rPr>
                <w:rFonts w:hint="eastAsia" w:ascii="宋体" w:hAnsi="宋体" w:cs="宋体"/>
                <w:sz w:val="24"/>
              </w:rPr>
              <w:t xml:space="preserve">每个</w:t>
            </w:r>
            <w:r>
              <w:rPr>
                <w:rFonts w:hint="eastAsia" w:ascii="宋体" w:hAnsi="宋体" w:cs="宋体"/>
                <w:sz w:val="24"/>
              </w:rPr>
              <w:t xml:space="preserve">镇不少于3人驻场，驻场时间不少于</w:t>
            </w:r>
            <w:r>
              <w:rPr>
                <w:rFonts w:hint="eastAsia" w:ascii="宋体" w:hAnsi="宋体" w:cs="宋体"/>
                <w:sz w:val="24"/>
              </w:rPr>
              <w:t xml:space="preserve">5</w:t>
            </w:r>
            <w:r>
              <w:rPr>
                <w:rFonts w:hint="eastAsia" w:ascii="宋体" w:hAnsi="宋体" w:cs="宋体"/>
                <w:sz w:val="24"/>
              </w:rPr>
              <w:t xml:space="preserve">个月，要求确保每村每周至少有</w:t>
            </w:r>
            <w:r>
              <w:rPr>
                <w:rFonts w:hint="eastAsia" w:ascii="宋体" w:hAnsi="宋体" w:cs="宋体"/>
                <w:sz w:val="24"/>
              </w:rPr>
              <w:t xml:space="preserve">4</w:t>
            </w:r>
            <w:r>
              <w:rPr>
                <w:rFonts w:hint="eastAsia" w:ascii="宋体" w:hAnsi="宋体" w:cs="宋体"/>
                <w:sz w:val="24"/>
              </w:rPr>
              <w:t xml:space="preserve">天驻村服务）。</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镇</w:t>
            </w:r>
            <w:r/>
          </w:p>
        </w:tc>
      </w:tr>
      <w:tr>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10</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签订合同</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网签平台</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提供全国合同网签系统平台及运维支持服务、收集采购包内各村签章材料；汇总提交的签章申请材料，统一申请全镇各发包方电子签章；提供全国系统远程云服务支持。</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套</w:t>
            </w:r>
            <w:r/>
          </w:p>
        </w:tc>
      </w:tr>
      <w:tr>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网签技术指导</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网签驻场技术服务（</w:t>
            </w:r>
            <w:r>
              <w:rPr>
                <w:rFonts w:hint="eastAsia" w:ascii="宋体" w:hAnsi="宋体" w:cs="宋体"/>
                <w:sz w:val="24"/>
              </w:rPr>
              <w:t xml:space="preserve">每个</w:t>
            </w:r>
            <w:r>
              <w:rPr>
                <w:rFonts w:hint="eastAsia" w:ascii="宋体" w:hAnsi="宋体" w:cs="宋体"/>
                <w:sz w:val="24"/>
              </w:rPr>
              <w:t xml:space="preserve">镇不少于3人驻场，驻场时间不少于</w:t>
            </w:r>
            <w:r>
              <w:rPr>
                <w:rFonts w:hint="eastAsia" w:ascii="宋体" w:hAnsi="宋体" w:cs="宋体"/>
                <w:sz w:val="24"/>
              </w:rPr>
              <w:t xml:space="preserve">3</w:t>
            </w:r>
            <w:r>
              <w:rPr>
                <w:rFonts w:hint="eastAsia" w:ascii="宋体" w:hAnsi="宋体" w:cs="宋体"/>
                <w:sz w:val="24"/>
              </w:rPr>
              <w:t xml:space="preserve">个月，要求确保每村每周至少有</w:t>
            </w:r>
            <w:r>
              <w:rPr>
                <w:rFonts w:hint="eastAsia" w:ascii="宋体" w:hAnsi="宋体" w:cs="宋体"/>
                <w:sz w:val="24"/>
              </w:rPr>
              <w:t xml:space="preserve">4</w:t>
            </w:r>
            <w:r>
              <w:rPr>
                <w:rFonts w:hint="eastAsia" w:ascii="宋体" w:hAnsi="宋体" w:cs="宋体"/>
                <w:sz w:val="24"/>
              </w:rPr>
              <w:t xml:space="preserve">天驻村服务）；每半个月向镇、甲方汇总上报网签工作进度。</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镇</w:t>
            </w:r>
            <w:r/>
          </w:p>
        </w:tc>
      </w:tr>
      <w:tr>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系统培训服务</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提供采购包内镇、村、组相关工作人员针对平台的使用培训（集中培训不少于3次）。</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11</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完善证书</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提供接口及数据共</w:t>
            </w:r>
            <w:r>
              <w:rPr>
                <w:rFonts w:hint="eastAsia" w:ascii="宋体" w:hAnsi="宋体" w:cs="宋体"/>
                <w:sz w:val="24"/>
              </w:rPr>
              <w:t xml:space="preserve">享支持</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提供全国网签系统与各级不动产登记管理部门数据共享接口；提供完整二轮到</w:t>
            </w:r>
            <w:r>
              <w:rPr>
                <w:rFonts w:hint="eastAsia" w:ascii="宋体" w:hAnsi="宋体" w:cs="宋体"/>
                <w:sz w:val="24"/>
              </w:rPr>
              <w:t xml:space="preserve">期延包成果数据交予不动产登记管理部门</w:t>
            </w:r>
            <w:r>
              <w:rPr>
                <w:rFonts w:hint="eastAsia" w:ascii="宋体" w:hAnsi="宋体" w:cs="宋体"/>
                <w:sz w:val="24"/>
              </w:rPr>
              <w:t xml:space="preserve">并导入网签平台进行合同网签</w:t>
            </w:r>
            <w:r>
              <w:rPr>
                <w:rFonts w:hint="eastAsia" w:ascii="宋体" w:hAnsi="宋体" w:cs="宋体"/>
                <w:sz w:val="24"/>
              </w:rPr>
              <w:t xml:space="preserve">，协助甲方参与数据移交共享工作。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项</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12</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资料归档</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档案整理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按照档案管理及根据部、省两级要求，整理二轮到期延包档案材料（包括但不限于合同整理打印、签章图制作、归户表制作等）</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户</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13</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资料归档汇交</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档案整理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纸质材料成果档案，以镇、村、户为单位，乙方分别整理装袋提交甲方，并达到档案管理部门相关要求；电子档成果数据（包括测绘数据库、失量图、承包方和发包方信息等），乙方完成数据库合并，汇交甲方</w:t>
            </w:r>
            <w:r>
              <w:rPr>
                <w:rFonts w:hint="eastAsia" w:ascii="宋体" w:hAnsi="宋体" w:cs="宋体"/>
                <w:sz w:val="24"/>
              </w:rPr>
              <w:t xml:space="preserve">或上级部门指定平台</w:t>
            </w:r>
            <w:r>
              <w:rPr>
                <w:rFonts w:hint="eastAsia" w:ascii="宋体" w:hAnsi="宋体" w:cs="宋体"/>
                <w:sz w:val="24"/>
              </w:rPr>
              <w:t xml:space="preserve">，并负责技术服务，无条件移交给试点镇及甲方</w:t>
            </w:r>
            <w:r>
              <w:rPr>
                <w:rFonts w:hint="eastAsia" w:ascii="宋体" w:hAnsi="宋体" w:cs="宋体"/>
                <w:sz w:val="24"/>
              </w:rPr>
              <w:t xml:space="preserve">，纸质材料整理标准达到档案部门入馆要求。</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户</w:t>
            </w:r>
            <w:r/>
          </w:p>
        </w:tc>
      </w:tr>
      <w:tr>
        <w:trPr>
          <w:trHeight w:val="744"/>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14</w:t>
            </w:r>
            <w:r/>
          </w:p>
        </w:tc>
        <w:tc>
          <w:tcPr>
            <w:gridSpan w:val="4"/>
            <w:tcW w:w="8318"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本项目招标文件规定的其他内容（按招标文件规定执行）</w:t>
            </w:r>
            <w:bookmarkEnd w:id="206"/>
            <w:bookmarkEnd w:id="207"/>
            <w:r/>
          </w:p>
        </w:tc>
      </w:tr>
    </w:tbl>
    <w:p>
      <w:pPr>
        <w:jc w:val="left"/>
        <w:spacing w:line="440" w:lineRule="exact"/>
        <w:widowControl/>
        <w:rPr>
          <w:rFonts w:hint="eastAsia" w:ascii="仿宋" w:hAnsi="仿宋" w:eastAsia="仿宋" w:cs="仿宋"/>
          <w:b/>
          <w:sz w:val="24"/>
        </w:rPr>
        <w:outlineLvl w:val="0"/>
      </w:pPr>
      <w:r>
        <w:rPr>
          <w:rFonts w:hint="eastAsia" w:ascii="仿宋" w:hAnsi="仿宋" w:eastAsia="仿宋" w:cs="仿宋"/>
          <w:b/>
          <w:sz w:val="24"/>
        </w:rPr>
      </w:r>
      <w:r/>
    </w:p>
    <w:p>
      <w:pPr>
        <w:ind w:firstLine="562"/>
        <w:jc w:val="left"/>
        <w:spacing w:line="440" w:lineRule="exact"/>
        <w:widowControl/>
        <w:rPr>
          <w:rFonts w:hint="eastAsia" w:ascii="仿宋" w:hAnsi="仿宋" w:eastAsia="仿宋" w:cs="仿宋"/>
          <w:b/>
          <w:sz w:val="24"/>
        </w:rPr>
        <w:outlineLvl w:val="0"/>
      </w:pPr>
      <w:r/>
      <w:bookmarkStart w:id="208" w:name="_Toc7786"/>
      <w:r/>
      <w:bookmarkStart w:id="209" w:name="_Toc15259"/>
      <w:r/>
      <w:bookmarkStart w:id="210" w:name="_Toc16380"/>
      <w:r/>
      <w:bookmarkStart w:id="211" w:name="_Toc5014"/>
      <w:r>
        <w:rPr>
          <w:rFonts w:hint="eastAsia" w:ascii="宋体" w:hAnsi="宋体" w:cs="宋体"/>
          <w:b/>
          <w:sz w:val="24"/>
        </w:rPr>
        <w:t xml:space="preserve">第三条：项目成果要求</w:t>
      </w:r>
      <w:bookmarkEnd w:id="208"/>
      <w:r/>
      <w:bookmarkEnd w:id="209"/>
      <w:r/>
      <w:bookmarkEnd w:id="210"/>
      <w:r/>
      <w:bookmarkEnd w:id="211"/>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乙方提交的项目成果包括数据库成果、文字成果、图件成果、表格等成果。 </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1、数据库成果</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农村土地承包经营权延包数据库。</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2、图件表格成果</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1）登记簿；</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2）承包方调查表；</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3）公示结果归户表；</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4）承包合同；</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5）地块示意图。</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3、文字报告成果</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1）第二轮土地承包到期后再延长30年试点第三方服务项目实施方案；</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2）第二轮土地承包到期后再延长30年试点第三方服务项目技术方案；</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3）第二轮土地承包到期后再延长30年试点第三方服务项目工作报告；</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4）第二轮土地承包到期后再延长30年试点第三方服务项目技术报告；</w:t>
      </w:r>
      <w:r>
        <w:rPr>
          <w:rFonts w:ascii="宋体" w:hAnsi="宋体" w:cs="宋体"/>
          <w:sz w:val="24"/>
        </w:rPr>
        <w:t xml:space="preserve"> </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5) 本项目招标文件规定的其他内容。</w:t>
      </w:r>
      <w:r/>
    </w:p>
    <w:p>
      <w:pPr>
        <w:ind w:firstLine="560"/>
        <w:jc w:val="left"/>
        <w:spacing w:line="440" w:lineRule="exact"/>
        <w:widowControl/>
        <w:rPr>
          <w:rFonts w:hint="eastAsia" w:ascii="宋体" w:hAnsi="宋体" w:cs="宋体"/>
          <w:b/>
          <w:sz w:val="24"/>
        </w:rPr>
      </w:pPr>
      <w:r/>
      <w:bookmarkStart w:id="212" w:name="_Toc20800"/>
      <w:r/>
      <w:bookmarkStart w:id="213" w:name="_Toc17107"/>
      <w:r/>
      <w:bookmarkStart w:id="214" w:name="_Toc6891"/>
      <w:r/>
      <w:bookmarkStart w:id="215" w:name="_Toc32212"/>
      <w:r>
        <w:rPr>
          <w:rFonts w:hint="eastAsia" w:ascii="宋体" w:hAnsi="宋体" w:cs="宋体"/>
          <w:b/>
          <w:sz w:val="24"/>
        </w:rPr>
        <w:t xml:space="preserve">第四条：质量要求</w:t>
      </w:r>
      <w:bookmarkEnd w:id="212"/>
      <w:r/>
      <w:bookmarkEnd w:id="213"/>
      <w:r/>
      <w:bookmarkEnd w:id="214"/>
      <w:r/>
      <w:bookmarkEnd w:id="215"/>
      <w:r/>
      <w:bookmarkEnd w:id="204"/>
      <w:bookmarkEnd w:id="205"/>
      <w:r/>
    </w:p>
    <w:p>
      <w:pPr>
        <w:ind w:firstLine="560"/>
        <w:jc w:val="left"/>
        <w:spacing w:line="440" w:lineRule="exact"/>
        <w:widowControl/>
        <w:rPr>
          <w:rFonts w:hint="eastAsia" w:ascii="宋体" w:hAnsi="宋体" w:cs="宋体"/>
          <w:sz w:val="24"/>
        </w:rPr>
      </w:pPr>
      <w:r>
        <w:rPr>
          <w:rFonts w:hint="eastAsia" w:ascii="宋体" w:hAnsi="宋体" w:cs="宋体"/>
          <w:sz w:val="24"/>
        </w:rPr>
        <w:t xml:space="preserve">项目成果需符合国家、省、市行业相关标准和农业农村部要求，并根据要求通过采购人组织的专家组验收。</w:t>
      </w:r>
      <w:r/>
    </w:p>
    <w:p>
      <w:pPr>
        <w:ind w:firstLine="560"/>
        <w:jc w:val="left"/>
        <w:spacing w:line="440" w:lineRule="exact"/>
        <w:widowControl/>
        <w:rPr>
          <w:rFonts w:hint="eastAsia" w:ascii="宋体" w:hAnsi="宋体" w:cs="宋体"/>
          <w:b/>
          <w:bCs/>
          <w:sz w:val="24"/>
        </w:rPr>
      </w:pPr>
      <w:r/>
      <w:bookmarkStart w:id="216" w:name="_Toc15828"/>
      <w:r/>
      <w:bookmarkStart w:id="217" w:name="_Toc3443"/>
      <w:r>
        <w:rPr>
          <w:rFonts w:hint="eastAsia" w:ascii="宋体" w:hAnsi="宋体" w:cs="宋体"/>
          <w:b/>
          <w:bCs/>
          <w:sz w:val="24"/>
        </w:rPr>
        <w:t xml:space="preserve">第五条：甲乙双方权利与义务</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（一）甲方的权利和义务</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1、乙方提交项目成果的所有权、使用权和著作权归甲方所有；</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2、乙方提交的项目成果如果不能通过甲方组织的验收，甲方有权提前终止合同；</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3、甲方负责本项目的组织协调，配合乙方做好相关资料收集等工作；</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4、甲方有权随时检查乙方的服务履行情况，并要求乙方进行修改。</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（二）乙方的权利和义务</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1、乙方严格按照甲方的委托服务事项和项目成果要求独立开展工作，不得擅自部分或全部转让其应履行的合同义务；</w:t>
      </w:r>
      <w:r/>
    </w:p>
    <w:p>
      <w:pPr>
        <w:ind w:firstLine="560"/>
        <w:jc w:val="left"/>
        <w:spacing w:line="440" w:lineRule="exac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、履行本合同所需的文件、资料由乙方自行向相关部门收集，所发生的相关费用由乙方承担，甲方配合乙方做好相关协调工作；</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3、乙方在工作期间必须遵守甲方的相关保密制度，乙方需妥善保管各种档案文件，不得丢失、泄密、损坏；</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4、乙方工作人员不得以任何形式将各项档案资料带出指定工作现场，不得以任何形式进行泄漏、传播，不得无故查看及讨论档案内容。</w:t>
      </w:r>
      <w:r/>
    </w:p>
    <w:p>
      <w:pPr>
        <w:ind w:firstLine="560"/>
        <w:jc w:val="left"/>
        <w:spacing w:line="440" w:lineRule="exact"/>
        <w:widowControl/>
        <w:rPr>
          <w:rFonts w:hint="eastAsia" w:ascii="宋体" w:hAnsi="宋体" w:cs="宋体"/>
          <w:b/>
          <w:bCs/>
          <w:sz w:val="24"/>
        </w:rPr>
      </w:pPr>
      <w:r>
        <w:rPr>
          <w:rFonts w:hint="eastAsia" w:ascii="宋体" w:hAnsi="宋体" w:cs="宋体"/>
          <w:b/>
          <w:bCs/>
          <w:sz w:val="24"/>
        </w:rPr>
        <w:t xml:space="preserve">第六条</w:t>
      </w:r>
      <w:r>
        <w:rPr>
          <w:rFonts w:ascii="宋体" w:hAnsi="宋体" w:cs="宋体"/>
          <w:b/>
          <w:bCs/>
          <w:sz w:val="24"/>
        </w:rPr>
        <w:t xml:space="preserve"> </w:t>
      </w:r>
      <w:r>
        <w:rPr>
          <w:rFonts w:hint="eastAsia" w:ascii="宋体" w:hAnsi="宋体" w:cs="宋体"/>
          <w:b/>
          <w:bCs/>
          <w:sz w:val="24"/>
        </w:rPr>
        <w:t xml:space="preserve">违约责任</w:t>
      </w:r>
      <w:r/>
    </w:p>
    <w:p>
      <w:pPr>
        <w:ind w:firstLine="560"/>
        <w:jc w:val="left"/>
        <w:spacing w:line="44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、乙方采用转包、分包的形式履行合同的，甲方有权中止或终止合同，</w:t>
      </w:r>
      <w:r>
        <w:rPr>
          <w:rFonts w:hint="eastAsia" w:ascii="宋体" w:hAnsi="宋体" w:cs="宋体"/>
          <w:sz w:val="24"/>
        </w:rPr>
        <w:t xml:space="preserve">其履约保证金不予退还，</w:t>
      </w:r>
      <w:r>
        <w:rPr>
          <w:rFonts w:hint="eastAsia" w:ascii="宋体" w:hAnsi="宋体" w:cs="宋体"/>
          <w:sz w:val="24"/>
        </w:rPr>
        <w:t xml:space="preserve">由此给甲方造成损失的，由乙方承担赔偿责任。</w:t>
      </w:r>
      <w:r/>
    </w:p>
    <w:p>
      <w:pPr>
        <w:ind w:firstLine="560"/>
        <w:jc w:val="left"/>
        <w:spacing w:line="440" w:lineRule="exac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、乙方逾期完成工作和提交成果的，除不可抗力外，每逾期</w:t>
      </w:r>
      <w:r>
        <w:rPr>
          <w:rFonts w:ascii="宋体" w:hAnsi="宋体" w:cs="宋体"/>
          <w:sz w:val="24"/>
        </w:rPr>
        <w:t xml:space="preserve">1</w:t>
      </w:r>
      <w:r>
        <w:rPr>
          <w:rFonts w:hint="eastAsia" w:ascii="宋体" w:hAnsi="宋体" w:cs="宋体"/>
          <w:sz w:val="24"/>
        </w:rPr>
        <w:t xml:space="preserve">日，甲方有权按照合同金额的</w:t>
      </w:r>
      <w:r>
        <w:rPr>
          <w:rFonts w:ascii="宋体" w:hAnsi="宋体" w:cs="宋体"/>
          <w:sz w:val="24"/>
        </w:rPr>
        <w:t xml:space="preserve">0.1%</w:t>
      </w:r>
      <w:r>
        <w:rPr>
          <w:rFonts w:hint="eastAsia" w:ascii="宋体" w:hAnsi="宋体" w:cs="宋体"/>
          <w:sz w:val="24"/>
        </w:rPr>
        <w:t xml:space="preserve">作为违约金，在支付乙方的款项中扣除相应金额；逾期超过</w:t>
      </w:r>
      <w:r>
        <w:rPr>
          <w:rFonts w:ascii="宋体" w:hAnsi="宋体" w:cs="宋体"/>
          <w:sz w:val="24"/>
        </w:rPr>
        <w:t xml:space="preserve">30</w:t>
      </w:r>
      <w:r>
        <w:rPr>
          <w:rFonts w:hint="eastAsia" w:ascii="宋体" w:hAnsi="宋体" w:cs="宋体"/>
          <w:sz w:val="24"/>
        </w:rPr>
        <w:t xml:space="preserve">日的，甲方有权中止或终止合同，由于乙方责任造成的项目违约，没收乙方全部履约保证金。</w:t>
      </w:r>
      <w:r/>
    </w:p>
    <w:p>
      <w:pPr>
        <w:ind w:firstLine="560"/>
        <w:jc w:val="left"/>
        <w:spacing w:line="440" w:lineRule="exac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、乙方在项目实施过程中，因作风不实、工作效率低下、调查成果质量差等原因，影响调查工作的，甲方有权酌情处置。性质严重的，将被列为不诚信单位并上报市、省行政主管部门。</w:t>
      </w:r>
      <w:r/>
    </w:p>
    <w:p>
      <w:pPr>
        <w:ind w:firstLine="560"/>
        <w:jc w:val="left"/>
        <w:spacing w:line="440" w:lineRule="exact"/>
        <w:widowControl/>
        <w:rPr>
          <w:rFonts w:hint="eastAsia" w:ascii="宋体" w:hAnsi="宋体" w:cs="宋体"/>
          <w:b/>
          <w:bCs/>
          <w:sz w:val="24"/>
        </w:rPr>
      </w:pPr>
      <w:r>
        <w:rPr>
          <w:rFonts w:hint="eastAsia" w:ascii="宋体" w:hAnsi="宋体" w:cs="宋体"/>
          <w:b/>
          <w:bCs/>
          <w:sz w:val="24"/>
        </w:rPr>
        <w:t xml:space="preserve">第七条</w:t>
      </w:r>
      <w:r>
        <w:rPr>
          <w:rFonts w:hint="eastAsia" w:ascii="宋体" w:hAnsi="宋体" w:cs="宋体"/>
          <w:b/>
          <w:bCs/>
          <w:sz w:val="24"/>
        </w:rPr>
        <w:t xml:space="preserve"> </w:t>
      </w:r>
      <w:r>
        <w:rPr>
          <w:rFonts w:hint="eastAsia" w:ascii="宋体" w:hAnsi="宋体" w:cs="宋体"/>
          <w:b/>
          <w:bCs/>
          <w:sz w:val="24"/>
        </w:rPr>
        <w:t xml:space="preserve">项目团队要求</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1、乙方应按照其投标文件中承诺的项目团队成员建立项目部完成本项目的全部工作，项目部设项目负责人、项目技术负责人各一名。乙方应将项目部成员名单报备甲方。</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2、乙方参与人员必须是素质高、品质好、作风过硬的技术人员，尤其是在关键业务岗位上的人员。</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3、乙方必须服从甲方的监督、管理。</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乙方</w:t>
      </w:r>
      <w:r>
        <w:rPr>
          <w:rFonts w:hint="eastAsia" w:ascii="宋体" w:hAnsi="宋体" w:cs="宋体"/>
          <w:sz w:val="24"/>
        </w:rPr>
        <w:t xml:space="preserve">项目部所有成员必须常驻现场，</w:t>
      </w:r>
      <w:r>
        <w:rPr>
          <w:rFonts w:hint="eastAsia" w:ascii="宋体" w:hAnsi="宋体" w:cs="宋体"/>
          <w:sz w:val="24"/>
        </w:rPr>
        <w:t xml:space="preserve">切实履行自己的权利和义务，</w:t>
      </w:r>
      <w:r>
        <w:rPr>
          <w:rFonts w:hint="eastAsia" w:ascii="宋体" w:hAnsi="宋体" w:cs="宋体"/>
          <w:sz w:val="24"/>
        </w:rPr>
        <w:t xml:space="preserve">接受甲方</w:t>
      </w:r>
      <w:r>
        <w:rPr>
          <w:rFonts w:hint="eastAsia" w:ascii="宋体" w:hAnsi="宋体" w:cs="宋体"/>
          <w:sz w:val="24"/>
        </w:rPr>
        <w:t xml:space="preserve">日常</w:t>
      </w:r>
      <w:r>
        <w:rPr>
          <w:rFonts w:hint="eastAsia" w:ascii="宋体" w:hAnsi="宋体" w:cs="宋体"/>
          <w:sz w:val="24"/>
        </w:rPr>
        <w:t xml:space="preserve">考勤和检查</w:t>
      </w:r>
      <w:r>
        <w:rPr>
          <w:rFonts w:hint="eastAsia" w:ascii="宋体" w:hAnsi="宋体" w:cs="宋体"/>
          <w:sz w:val="24"/>
        </w:rPr>
        <w:t xml:space="preserve">。所有成员中途离岗必须履行书面请假手续并经</w:t>
      </w:r>
      <w:bookmarkStart w:id="218" w:name="_Hlk233366122"/>
      <w:r>
        <w:rPr>
          <w:rFonts w:hint="eastAsia" w:ascii="宋体" w:hAnsi="宋体" w:cs="宋体"/>
          <w:sz w:val="24"/>
        </w:rPr>
        <w:t xml:space="preserve">甲方</w:t>
      </w:r>
      <w:bookmarkEnd w:id="218"/>
      <w:r>
        <w:rPr>
          <w:rFonts w:hint="eastAsia" w:ascii="宋体" w:hAnsi="宋体" w:cs="宋体"/>
          <w:sz w:val="24"/>
        </w:rPr>
        <w:t xml:space="preserve">同意。若未经</w:t>
      </w:r>
      <w:bookmarkStart w:id="219" w:name="_Hlk233366263"/>
      <w:r>
        <w:rPr>
          <w:rFonts w:hint="eastAsia" w:ascii="宋体" w:hAnsi="宋体" w:cs="宋体"/>
          <w:sz w:val="24"/>
        </w:rPr>
        <w:t xml:space="preserve">甲方</w:t>
      </w:r>
      <w:bookmarkEnd w:id="219"/>
      <w:r>
        <w:rPr>
          <w:rFonts w:hint="eastAsia" w:ascii="宋体" w:hAnsi="宋体" w:cs="宋体"/>
          <w:sz w:val="24"/>
        </w:rPr>
        <w:t xml:space="preserve">同意而擅自离岗的，将处以每人每天500元的违约金，在乙方的履约保证金中</w:t>
      </w:r>
      <w:r>
        <w:rPr>
          <w:rFonts w:hint="eastAsia" w:ascii="宋体" w:hAnsi="宋体" w:cs="宋体"/>
          <w:sz w:val="24"/>
        </w:rPr>
        <w:t xml:space="preserve">或合同价款中</w:t>
      </w:r>
      <w:r>
        <w:rPr>
          <w:rFonts w:hint="eastAsia" w:ascii="宋体" w:hAnsi="宋体" w:cs="宋体"/>
          <w:sz w:val="24"/>
        </w:rPr>
        <w:t xml:space="preserve">扣除。若擅自离岗连续多次，经甲方提出仍未改正的，</w:t>
      </w:r>
      <w:bookmarkStart w:id="220" w:name="_Hlk233374939"/>
      <w:r>
        <w:rPr>
          <w:rFonts w:hint="eastAsia" w:ascii="宋体" w:hAnsi="宋体" w:cs="宋体"/>
          <w:sz w:val="24"/>
        </w:rPr>
        <w:t xml:space="preserve">甲方</w:t>
      </w:r>
      <w:bookmarkEnd w:id="220"/>
      <w:r>
        <w:rPr>
          <w:rFonts w:hint="eastAsia" w:ascii="宋体" w:hAnsi="宋体" w:cs="宋体"/>
          <w:sz w:val="24"/>
        </w:rPr>
        <w:t xml:space="preserve">有权</w:t>
      </w:r>
      <w:bookmarkStart w:id="221" w:name="_Hlk233366393"/>
      <w:r>
        <w:rPr>
          <w:rFonts w:hint="eastAsia" w:ascii="宋体" w:hAnsi="宋体" w:cs="宋体"/>
          <w:sz w:val="24"/>
        </w:rPr>
        <w:t xml:space="preserve">中止或终止合同</w:t>
      </w:r>
      <w:bookmarkEnd w:id="221"/>
      <w:r>
        <w:rPr>
          <w:rFonts w:hint="eastAsia" w:ascii="宋体" w:hAnsi="宋体" w:cs="宋体"/>
          <w:sz w:val="24"/>
        </w:rPr>
        <w:t xml:space="preserve">，其履约保证金不予退还，因此给</w:t>
      </w:r>
      <w:r>
        <w:rPr>
          <w:rFonts w:hint="eastAsia" w:ascii="宋体" w:hAnsi="宋体" w:cs="宋体"/>
          <w:sz w:val="24"/>
        </w:rPr>
        <w:t xml:space="preserve">甲方</w:t>
      </w:r>
      <w:r>
        <w:rPr>
          <w:rFonts w:hint="eastAsia" w:ascii="宋体" w:hAnsi="宋体" w:cs="宋体"/>
          <w:sz w:val="24"/>
        </w:rPr>
        <w:t xml:space="preserve">造成损失的，</w:t>
      </w:r>
      <w:r>
        <w:rPr>
          <w:rFonts w:hint="eastAsia" w:ascii="宋体" w:hAnsi="宋体" w:cs="宋体"/>
          <w:sz w:val="24"/>
        </w:rPr>
        <w:t xml:space="preserve">甲方</w:t>
      </w:r>
      <w:r>
        <w:rPr>
          <w:rFonts w:hint="eastAsia" w:ascii="宋体" w:hAnsi="宋体" w:cs="宋体"/>
          <w:sz w:val="24"/>
        </w:rPr>
        <w:t xml:space="preserve">将依法追偿。</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、乙方无正当理由不得随意</w:t>
      </w:r>
      <w:bookmarkStart w:id="222" w:name="_Hlk233365440"/>
      <w:r>
        <w:rPr>
          <w:rFonts w:hint="eastAsia" w:ascii="宋体" w:hAnsi="宋体" w:cs="宋体"/>
          <w:sz w:val="24"/>
        </w:rPr>
        <w:t xml:space="preserve">更换派驻人员</w:t>
      </w:r>
      <w:bookmarkEnd w:id="222"/>
      <w:r>
        <w:rPr>
          <w:rFonts w:hint="eastAsia" w:ascii="宋体" w:hAnsi="宋体" w:cs="宋体"/>
          <w:sz w:val="24"/>
        </w:rPr>
        <w:t xml:space="preserve">，</w:t>
      </w:r>
      <w:r>
        <w:rPr>
          <w:rFonts w:hint="eastAsia" w:ascii="宋体" w:hAnsi="宋体" w:cs="宋体"/>
          <w:sz w:val="24"/>
        </w:rPr>
        <w:t xml:space="preserve">确</w:t>
      </w:r>
      <w:r>
        <w:rPr>
          <w:rFonts w:hint="eastAsia" w:ascii="宋体" w:hAnsi="宋体" w:cs="宋体"/>
          <w:sz w:val="24"/>
        </w:rPr>
        <w:t xml:space="preserve">需更换派驻人员的，</w:t>
      </w:r>
      <w:r>
        <w:rPr>
          <w:rFonts w:hint="eastAsia" w:ascii="宋体" w:hAnsi="宋体" w:cs="宋体"/>
          <w:sz w:val="24"/>
        </w:rPr>
        <w:t xml:space="preserve">需</w:t>
      </w:r>
      <w:r>
        <w:rPr>
          <w:rFonts w:hint="eastAsia" w:ascii="宋体" w:hAnsi="宋体" w:cs="宋体"/>
          <w:sz w:val="24"/>
        </w:rPr>
        <w:t xml:space="preserve">征得甲方同意，否则甲方有权</w:t>
      </w:r>
      <w:r>
        <w:rPr>
          <w:rFonts w:hint="eastAsia" w:ascii="宋体" w:hAnsi="宋体" w:cs="宋体"/>
          <w:sz w:val="24"/>
        </w:rPr>
        <w:t xml:space="preserve">中止或终止合同</w:t>
      </w:r>
      <w:r>
        <w:rPr>
          <w:rFonts w:hint="eastAsia" w:ascii="宋体" w:hAnsi="宋体" w:cs="宋体"/>
          <w:sz w:val="24"/>
        </w:rPr>
        <w:t xml:space="preserve">。经甲方确认不合格的人员，甲方有权要求乙方予以调换，乙方应在5日内调换完毕</w:t>
      </w:r>
      <w:r>
        <w:rPr>
          <w:rFonts w:hint="eastAsia" w:ascii="宋体" w:hAnsi="宋体" w:cs="宋体"/>
          <w:sz w:val="24"/>
        </w:rPr>
        <w:t xml:space="preserve">，替换人员的专业技术水平不得降低。</w:t>
      </w:r>
      <w:r/>
    </w:p>
    <w:p>
      <w:pPr>
        <w:ind w:firstLine="562"/>
        <w:jc w:val="left"/>
        <w:spacing w:line="440" w:lineRule="exact"/>
        <w:widowControl/>
        <w:rPr>
          <w:rFonts w:hint="eastAsia" w:ascii="仿宋" w:hAnsi="仿宋" w:eastAsia="仿宋" w:cs="仿宋"/>
          <w:b/>
          <w:sz w:val="24"/>
        </w:rPr>
        <w:outlineLvl w:val="0"/>
      </w:pPr>
      <w:r/>
      <w:bookmarkStart w:id="223" w:name="_Toc20417"/>
      <w:r/>
      <w:bookmarkStart w:id="224" w:name="_Toc25037"/>
      <w:r/>
      <w:bookmarkStart w:id="225" w:name="_Toc10220"/>
      <w:r/>
      <w:bookmarkStart w:id="226" w:name="_Toc932"/>
      <w:r>
        <w:rPr>
          <w:rFonts w:hint="eastAsia" w:ascii="宋体" w:hAnsi="宋体" w:cs="宋体"/>
          <w:b/>
          <w:sz w:val="24"/>
        </w:rPr>
        <w:t xml:space="preserve">第</w:t>
      </w:r>
      <w:r>
        <w:rPr>
          <w:rFonts w:hint="eastAsia" w:ascii="宋体" w:hAnsi="宋体" w:cs="宋体"/>
          <w:b/>
          <w:sz w:val="24"/>
        </w:rPr>
        <w:t xml:space="preserve">八</w:t>
      </w:r>
      <w:r>
        <w:rPr>
          <w:rFonts w:hint="eastAsia" w:ascii="宋体" w:hAnsi="宋体" w:cs="宋体"/>
          <w:b/>
          <w:sz w:val="24"/>
        </w:rPr>
        <w:t xml:space="preserve">条：履约保证金</w:t>
      </w:r>
      <w:bookmarkEnd w:id="216"/>
      <w:r/>
      <w:bookmarkEnd w:id="217"/>
      <w:r/>
      <w:bookmarkEnd w:id="223"/>
      <w:r/>
      <w:bookmarkEnd w:id="224"/>
      <w:r/>
      <w:bookmarkEnd w:id="225"/>
      <w:r/>
      <w:bookmarkEnd w:id="226"/>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1、在签订合同</w:t>
      </w:r>
      <w:r>
        <w:rPr>
          <w:rFonts w:hint="eastAsia" w:ascii="宋体" w:hAnsi="宋体" w:cs="宋体"/>
          <w:sz w:val="24"/>
        </w:rPr>
        <w:t xml:space="preserve">前</w:t>
      </w:r>
      <w:r>
        <w:rPr>
          <w:rFonts w:hint="eastAsia" w:ascii="宋体" w:hAnsi="宋体" w:cs="宋体"/>
          <w:sz w:val="24"/>
        </w:rPr>
        <w:t xml:space="preserve">，乙方须向甲方缴纳</w:t>
      </w:r>
      <w:bookmarkStart w:id="227" w:name="_Hlk200610741"/>
      <w:r>
        <w:rPr>
          <w:rFonts w:hint="eastAsia" w:ascii="宋体" w:hAnsi="宋体" w:cs="宋体"/>
          <w:sz w:val="24"/>
        </w:rPr>
        <w:t xml:space="preserve">履约</w:t>
      </w:r>
      <w:bookmarkEnd w:id="227"/>
      <w:r>
        <w:rPr>
          <w:rFonts w:hint="eastAsia" w:ascii="宋体" w:hAnsi="宋体" w:cs="宋体"/>
          <w:sz w:val="24"/>
        </w:rPr>
        <w:t xml:space="preserve">保证金（或履约保函）,于服务期满后一次性退还履约保证金，本项目履约保证金为合同价的5%，即人民币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2、依据盐财购〔</w:t>
      </w:r>
      <w:r>
        <w:rPr>
          <w:rFonts w:ascii="宋体" w:hAnsi="宋体" w:cs="宋体"/>
          <w:sz w:val="24"/>
        </w:rPr>
        <w:t xml:space="preserve">2021</w:t>
      </w:r>
      <w:r>
        <w:rPr>
          <w:rFonts w:hint="eastAsia" w:ascii="宋体" w:hAnsi="宋体" w:cs="宋体"/>
          <w:sz w:val="24"/>
        </w:rPr>
        <w:t xml:space="preserve">〕</w:t>
      </w:r>
      <w:r>
        <w:rPr>
          <w:rFonts w:ascii="宋体" w:hAnsi="宋体" w:cs="宋体"/>
          <w:sz w:val="24"/>
        </w:rPr>
        <w:t xml:space="preserve">19</w:t>
      </w:r>
      <w:r>
        <w:rPr>
          <w:rFonts w:hint="eastAsia" w:ascii="宋体" w:hAnsi="宋体" w:cs="宋体"/>
          <w:sz w:val="24"/>
        </w:rPr>
        <w:t xml:space="preserve">号文件规定，乙方具有</w:t>
      </w:r>
      <w:r>
        <w:rPr>
          <w:rFonts w:ascii="宋体" w:hAnsi="宋体" w:cs="宋体"/>
          <w:sz w:val="24"/>
        </w:rPr>
        <w:t xml:space="preserve">AA</w:t>
      </w:r>
      <w:r>
        <w:rPr>
          <w:rFonts w:hint="eastAsia" w:ascii="宋体" w:hAnsi="宋体" w:cs="宋体"/>
          <w:sz w:val="24"/>
        </w:rPr>
        <w:t xml:space="preserve">评级及以上（或</w:t>
      </w:r>
      <w:r>
        <w:rPr>
          <w:rFonts w:ascii="宋体" w:hAnsi="宋体" w:cs="宋体"/>
          <w:sz w:val="24"/>
        </w:rPr>
        <w:t xml:space="preserve">80</w:t>
      </w:r>
      <w:r>
        <w:rPr>
          <w:rFonts w:hint="eastAsia" w:ascii="宋体" w:hAnsi="宋体" w:cs="宋体"/>
          <w:sz w:val="24"/>
        </w:rPr>
        <w:t xml:space="preserve">分及以上）信用等级的且信用报告通过信用管理部门备案并通过“信用盐城网”可查实或信用报告概述页等内容通过“信用盐城网”可查实（需向甲方提供第三方信用报告原件和加盖乙方公章的第三方信用报告的复印件），履约保证金将减按</w:t>
      </w:r>
      <w:r>
        <w:rPr>
          <w:rFonts w:ascii="宋体" w:hAnsi="宋体" w:cs="宋体"/>
          <w:sz w:val="24"/>
        </w:rPr>
        <w:t xml:space="preserve">3%</w:t>
      </w:r>
      <w:r>
        <w:rPr>
          <w:rFonts w:hint="eastAsia" w:ascii="宋体" w:hAnsi="宋体" w:cs="宋体"/>
          <w:sz w:val="24"/>
        </w:rPr>
        <w:t xml:space="preserve">缴纳。</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562"/>
        <w:jc w:val="left"/>
        <w:spacing w:line="440" w:lineRule="exact"/>
        <w:widowControl/>
        <w:rPr>
          <w:rFonts w:hint="eastAsia" w:ascii="宋体" w:hAnsi="宋体" w:cs="宋体"/>
          <w:b/>
          <w:sz w:val="24"/>
        </w:rPr>
        <w:outlineLvl w:val="0"/>
      </w:pPr>
      <w:r/>
      <w:bookmarkStart w:id="228" w:name="_Toc11695"/>
      <w:r/>
      <w:bookmarkStart w:id="229" w:name="_Toc22781"/>
      <w:r/>
      <w:bookmarkStart w:id="230" w:name="_Toc24044"/>
      <w:r/>
      <w:bookmarkStart w:id="231" w:name="_Toc25960"/>
      <w:r/>
      <w:bookmarkStart w:id="232" w:name="_Toc20179"/>
      <w:r/>
      <w:bookmarkStart w:id="233" w:name="_Toc20526"/>
      <w:r>
        <w:rPr>
          <w:rFonts w:hint="eastAsia" w:ascii="宋体" w:hAnsi="宋体" w:cs="宋体"/>
          <w:b/>
          <w:sz w:val="24"/>
        </w:rPr>
        <w:t xml:space="preserve">第</w:t>
      </w:r>
      <w:r>
        <w:rPr>
          <w:rFonts w:hint="eastAsia" w:ascii="宋体" w:hAnsi="宋体" w:cs="宋体"/>
          <w:b/>
          <w:sz w:val="24"/>
        </w:rPr>
        <w:t xml:space="preserve">九</w:t>
      </w:r>
      <w:r>
        <w:rPr>
          <w:rFonts w:hint="eastAsia" w:ascii="宋体" w:hAnsi="宋体" w:cs="宋体"/>
          <w:b/>
          <w:sz w:val="24"/>
        </w:rPr>
        <w:t xml:space="preserve">条：合同期限</w:t>
      </w:r>
      <w:bookmarkEnd w:id="228"/>
      <w:r/>
      <w:bookmarkEnd w:id="229"/>
      <w:r/>
      <w:bookmarkEnd w:id="230"/>
      <w:r/>
      <w:bookmarkEnd w:id="231"/>
      <w:r/>
      <w:r/>
    </w:p>
    <w:p>
      <w:pPr>
        <w:ind w:firstLine="560"/>
        <w:jc w:val="left"/>
        <w:spacing w:line="440" w:lineRule="exact"/>
        <w:widowControl/>
        <w:rPr>
          <w:rFonts w:hint="eastAsia" w:ascii="宋体" w:hAnsi="宋体" w:cs="宋体"/>
          <w:sz w:val="24"/>
        </w:rPr>
      </w:pPr>
      <w:r>
        <w:rPr>
          <w:rFonts w:hint="eastAsia" w:ascii="宋体" w:hAnsi="宋体"/>
          <w:sz w:val="24"/>
          <w:szCs w:val="24"/>
        </w:rPr>
        <w:t xml:space="preserve">项目在2027年</w:t>
      </w:r>
      <w:r>
        <w:rPr>
          <w:rFonts w:hint="eastAsia" w:ascii="宋体" w:hAnsi="宋体"/>
          <w:sz w:val="24"/>
          <w:szCs w:val="24"/>
        </w:rPr>
        <w:t xml:space="preserve">6</w:t>
      </w:r>
      <w:r>
        <w:rPr>
          <w:rFonts w:hint="eastAsia" w:ascii="宋体" w:hAnsi="宋体"/>
          <w:sz w:val="24"/>
          <w:szCs w:val="24"/>
        </w:rPr>
        <w:t xml:space="preserve">月3</w:t>
      </w:r>
      <w:r>
        <w:rPr>
          <w:rFonts w:hint="eastAsia" w:ascii="宋体" w:hAnsi="宋体"/>
          <w:sz w:val="24"/>
          <w:szCs w:val="24"/>
        </w:rPr>
        <w:t xml:space="preserve">0</w:t>
      </w:r>
      <w:r>
        <w:rPr>
          <w:rFonts w:hint="eastAsia" w:ascii="宋体" w:hAnsi="宋体"/>
          <w:sz w:val="24"/>
          <w:szCs w:val="24"/>
        </w:rPr>
        <w:t xml:space="preserve">日前完成，服务期限延长至2028年12月</w:t>
      </w:r>
      <w:r>
        <w:rPr>
          <w:rFonts w:hint="eastAsia" w:ascii="宋体" w:hAnsi="宋体"/>
          <w:sz w:val="24"/>
          <w:szCs w:val="24"/>
        </w:rPr>
        <w:t xml:space="preserve">31日</w:t>
      </w:r>
      <w:r>
        <w:rPr>
          <w:rFonts w:hint="eastAsia" w:ascii="宋体" w:hAnsi="宋体"/>
          <w:sz w:val="24"/>
          <w:szCs w:val="24"/>
        </w:rPr>
        <w:t xml:space="preserve">（开始时间以签定合同日期为准），具体实施内容及进度根据阜宁县农业农村局实际工作进度安排实施。（具体时间以省、市、县三级实际工作进度要求为准）。</w:t>
      </w:r>
      <w:r/>
    </w:p>
    <w:p>
      <w:pPr>
        <w:ind w:firstLine="482"/>
        <w:spacing w:line="420" w:lineRule="exact"/>
        <w:rPr>
          <w:rFonts w:hint="eastAsia" w:ascii="宋体" w:hAnsi="宋体"/>
          <w:b/>
          <w:sz w:val="24"/>
        </w:rPr>
      </w:pPr>
      <w:r/>
      <w:bookmarkStart w:id="234" w:name="_Toc23122"/>
      <w:r/>
      <w:bookmarkStart w:id="235" w:name="_Toc7297"/>
      <w:r/>
      <w:bookmarkStart w:id="236" w:name="_Toc17282"/>
      <w:r/>
      <w:bookmarkStart w:id="237" w:name="_Toc10372"/>
      <w:r/>
      <w:bookmarkStart w:id="238" w:name="_Toc27208"/>
      <w:r>
        <w:rPr>
          <w:rFonts w:hint="eastAsia" w:ascii="宋体" w:hAnsi="宋体" w:cs="宋体"/>
          <w:b/>
          <w:sz w:val="24"/>
        </w:rPr>
        <w:t xml:space="preserve">第</w:t>
      </w:r>
      <w:r>
        <w:rPr>
          <w:rFonts w:hint="eastAsia" w:ascii="宋体" w:hAnsi="宋体" w:cs="宋体"/>
          <w:b/>
          <w:sz w:val="24"/>
        </w:rPr>
        <w:t xml:space="preserve">十</w:t>
      </w:r>
      <w:r>
        <w:rPr>
          <w:rFonts w:hint="eastAsia" w:ascii="宋体" w:hAnsi="宋体" w:cs="宋体"/>
          <w:b/>
          <w:sz w:val="24"/>
        </w:rPr>
        <w:t xml:space="preserve">条：</w:t>
      </w:r>
      <w:bookmarkStart w:id="239" w:name="_Toc20388"/>
      <w:r/>
      <w:bookmarkStart w:id="240" w:name="_Toc20832"/>
      <w:r/>
      <w:bookmarkEnd w:id="232"/>
      <w:r/>
      <w:bookmarkEnd w:id="233"/>
      <w:r/>
      <w:bookmarkEnd w:id="234"/>
      <w:r/>
      <w:bookmarkEnd w:id="235"/>
      <w:r/>
      <w:bookmarkEnd w:id="236"/>
      <w:r/>
      <w:bookmarkEnd w:id="237"/>
      <w:r/>
      <w:bookmarkEnd w:id="238"/>
      <w:r>
        <w:rPr>
          <w:rFonts w:hint="eastAsia" w:ascii="宋体" w:hAnsi="宋体"/>
          <w:b/>
          <w:sz w:val="24"/>
        </w:rPr>
        <w:t xml:space="preserve">合同款项支付</w:t>
      </w:r>
      <w:r/>
    </w:p>
    <w:p>
      <w:pPr>
        <w:ind w:firstLine="480"/>
        <w:spacing w:line="420" w:lineRule="exact"/>
        <w:rPr>
          <w:rFonts w:hint="eastAsia" w:ascii="宋体" w:hAnsi="宋体"/>
          <w:bCs/>
          <w:sz w:val="24"/>
        </w:rPr>
      </w:pPr>
      <w:r>
        <w:rPr>
          <w:rFonts w:hint="eastAsia" w:ascii="宋体" w:hAnsi="宋体"/>
          <w:bCs/>
          <w:sz w:val="24"/>
        </w:rPr>
        <w:t xml:space="preserve">合同款项的支付方式及进度安排</w:t>
      </w:r>
      <w:r/>
    </w:p>
    <w:p>
      <w:pPr>
        <w:ind w:firstLine="480"/>
        <w:spacing w:line="420" w:lineRule="exact"/>
        <w:rPr>
          <w:rFonts w:hint="eastAsia" w:ascii="宋体" w:hAnsi="宋体"/>
          <w:bCs/>
          <w:sz w:val="24"/>
        </w:rPr>
      </w:pPr>
      <w:r>
        <w:rPr>
          <w:rFonts w:hint="eastAsia" w:ascii="宋体" w:hAnsi="宋体"/>
          <w:bCs/>
          <w:sz w:val="24"/>
        </w:rPr>
        <w:t xml:space="preserve">1、预付款  支付时间：合同签订后30日内，预付款支付比例：合同金额的30%。</w:t>
      </w:r>
      <w:r/>
    </w:p>
    <w:p>
      <w:pPr>
        <w:ind w:firstLine="480"/>
        <w:spacing w:line="420" w:lineRule="exact"/>
        <w:rPr>
          <w:rFonts w:hint="eastAsia" w:ascii="宋体" w:hAnsi="宋体"/>
          <w:bCs/>
          <w:sz w:val="24"/>
        </w:rPr>
      </w:pPr>
      <w:r>
        <w:rPr>
          <w:rFonts w:hint="eastAsia" w:ascii="宋体" w:hAnsi="宋体"/>
          <w:bCs/>
          <w:sz w:val="24"/>
        </w:rPr>
        <w:t xml:space="preserve">2、尾款（分两次支付）</w:t>
      </w:r>
      <w:r/>
    </w:p>
    <w:p>
      <w:pPr>
        <w:ind w:firstLine="480"/>
        <w:spacing w:line="420" w:lineRule="exact"/>
        <w:rPr>
          <w:rFonts w:hint="eastAsia" w:ascii="宋体" w:hAnsi="宋体"/>
          <w:bCs/>
          <w:sz w:val="24"/>
        </w:rPr>
      </w:pPr>
      <w:r>
        <w:rPr>
          <w:rFonts w:hint="eastAsia" w:ascii="宋体" w:hAnsi="宋体"/>
          <w:bCs/>
          <w:sz w:val="24"/>
        </w:rPr>
        <w:t xml:space="preserve">支付时间：第1次在项目验收通过（服务结束并经验收合格）后，甲方收到发票后10个工作日内，支付比例：合同金额的50%；</w:t>
      </w:r>
      <w:r/>
    </w:p>
    <w:p>
      <w:pPr>
        <w:ind w:firstLine="480"/>
        <w:spacing w:line="420" w:lineRule="exact"/>
        <w:rPr>
          <w:rFonts w:hint="eastAsia" w:ascii="宋体" w:hAnsi="宋体"/>
          <w:bCs/>
          <w:sz w:val="24"/>
        </w:rPr>
      </w:pPr>
      <w:r>
        <w:rPr>
          <w:rFonts w:hint="eastAsia" w:ascii="宋体" w:hAnsi="宋体"/>
          <w:bCs/>
          <w:sz w:val="24"/>
        </w:rPr>
        <w:t xml:space="preserve">第2次在项目验收通过（服务结束并经验收合格）一年后</w:t>
      </w:r>
      <w:r>
        <w:rPr>
          <w:rFonts w:ascii="宋体" w:hAnsi="宋体"/>
          <w:bCs/>
          <w:sz w:val="24"/>
        </w:rPr>
        <w:t xml:space="preserve">,</w:t>
      </w:r>
      <w:r>
        <w:rPr>
          <w:rFonts w:hint="eastAsia" w:ascii="宋体" w:hAnsi="宋体"/>
          <w:bCs/>
          <w:sz w:val="24"/>
        </w:rPr>
        <w:t xml:space="preserve">甲方收到发票后</w:t>
      </w:r>
      <w:r>
        <w:rPr>
          <w:rFonts w:ascii="宋体" w:hAnsi="宋体"/>
          <w:bCs/>
          <w:sz w:val="24"/>
        </w:rPr>
        <w:t xml:space="preserve">10</w:t>
      </w:r>
      <w:r>
        <w:rPr>
          <w:rFonts w:hint="eastAsia" w:ascii="宋体" w:hAnsi="宋体"/>
          <w:bCs/>
          <w:sz w:val="24"/>
        </w:rPr>
        <w:t xml:space="preserve">个工</w:t>
      </w:r>
      <w:r>
        <w:rPr>
          <w:rFonts w:hint="eastAsia" w:ascii="宋体" w:hAnsi="宋体"/>
          <w:bCs/>
          <w:sz w:val="24"/>
        </w:rPr>
        <w:t xml:space="preserve">作日内，支付比例：合同金额的2</w:t>
      </w:r>
      <w:r>
        <w:rPr>
          <w:rFonts w:ascii="宋体" w:hAnsi="宋体"/>
          <w:bCs/>
          <w:sz w:val="24"/>
        </w:rPr>
        <w:t xml:space="preserve">0%</w:t>
      </w:r>
      <w:r>
        <w:rPr>
          <w:rFonts w:hint="eastAsia" w:ascii="宋体" w:hAnsi="宋体"/>
          <w:bCs/>
          <w:sz w:val="24"/>
        </w:rPr>
        <w:t xml:space="preserve">。</w:t>
      </w:r>
      <w:r/>
    </w:p>
    <w:p>
      <w:pPr>
        <w:ind w:firstLine="480"/>
        <w:spacing w:line="420" w:lineRule="exact"/>
        <w:rPr>
          <w:rFonts w:hint="eastAsia" w:ascii="宋体" w:hAnsi="宋体"/>
          <w:bCs/>
          <w:sz w:val="24"/>
        </w:rPr>
      </w:pPr>
      <w:r>
        <w:rPr>
          <w:rFonts w:hint="eastAsia" w:ascii="宋体" w:hAnsi="宋体"/>
          <w:bCs/>
          <w:sz w:val="24"/>
        </w:rPr>
        <w:t xml:space="preserve">注：在签订合同时，乙方明确表示无需预付款或者主动要求降低预付款比例的，甲方可不适用前述预付款规定。</w:t>
      </w:r>
      <w:r/>
    </w:p>
    <w:p>
      <w:pPr>
        <w:ind w:firstLine="562"/>
        <w:jc w:val="left"/>
        <w:spacing w:line="440" w:lineRule="exact"/>
        <w:widowControl/>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一</w:t>
      </w:r>
      <w:r>
        <w:rPr>
          <w:rFonts w:hint="eastAsia" w:ascii="宋体" w:hAnsi="宋体" w:cs="宋体"/>
          <w:b/>
          <w:sz w:val="24"/>
        </w:rPr>
        <w:t xml:space="preserve">条：</w:t>
      </w:r>
      <w:bookmarkStart w:id="241" w:name="_Toc13391"/>
      <w:r/>
      <w:bookmarkStart w:id="242" w:name="_Toc14720"/>
      <w:r/>
      <w:bookmarkEnd w:id="239"/>
      <w:r/>
      <w:bookmarkEnd w:id="240"/>
      <w:r>
        <w:rPr>
          <w:rFonts w:hint="eastAsia" w:ascii="宋体" w:hAnsi="宋体" w:cs="宋体"/>
          <w:b/>
          <w:sz w:val="24"/>
        </w:rPr>
        <w:t xml:space="preserve">合同的变更和终止</w:t>
      </w:r>
      <w:bookmarkEnd w:id="241"/>
      <w:r/>
      <w:bookmarkEnd w:id="242"/>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1、“不可抗力”是指本合同生效后，在履行合同过程中发生了不能预见、不能避免并不能克服的客观情况，如地震、海啸、瘟疫、水灾、骚乱、暴动、战争等，致使直接影响本合同的履行或不能按约定的条件履行。</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2、发生不可抗力的一方应立即通知对方，并在十五天内提供不可抗力的详情及将有关证明文件送交对方。发生不可抗力事件时，甲乙双方应协商以寻找一个合理的解决方法，并尽一切努力减轻不可抗力产生的后果。如不可抗力事件持续三十天时，甲乙双方应友好协商解决本合同是否继续履行或终止的问题。</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3、乙方提交的项目成果如果不能通过甲方组织的验收，甲方有权提前中止或者终止合同。</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4、《政府采购法》第49条：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5、《政府采购法》第50条：政府采购合同的双方当事人不得擅自变更、中止或者终止合同。</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6、政府采购合同继续履行将损害国家利益和社会公共利益的，双方当事人应当变更、中止或者终止合同。有过错的一方应当承担赔偿责任，双方都有过错的，各自承担相应的责任。</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7、除法律规定及上述情形外，本合同一经签订，甲乙双方不得擅自变更、中止或终止合同。</w:t>
      </w:r>
      <w:r/>
    </w:p>
    <w:p>
      <w:pPr>
        <w:ind w:firstLine="560"/>
        <w:jc w:val="left"/>
        <w:spacing w:line="440" w:lineRule="exact"/>
        <w:widowControl/>
        <w:rPr>
          <w:rFonts w:hint="eastAsia"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二</w:t>
      </w:r>
      <w:r>
        <w:rPr>
          <w:rFonts w:hint="eastAsia" w:ascii="宋体" w:hAnsi="宋体" w:cs="宋体"/>
          <w:b/>
          <w:sz w:val="24"/>
        </w:rPr>
        <w:t xml:space="preserve">条：监理</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本项目实施过程中，如甲方委托监理单位对本项目实施监理的，乙方需服从监理单位依据国家法律法规、技术标准</w:t>
      </w:r>
      <w:r>
        <w:rPr>
          <w:rFonts w:hint="eastAsia" w:ascii="宋体" w:hAnsi="宋体" w:cs="宋体"/>
          <w:sz w:val="24"/>
        </w:rPr>
        <w:t xml:space="preserve">、招标文件</w:t>
      </w:r>
      <w:r>
        <w:rPr>
          <w:rFonts w:hint="eastAsia" w:ascii="宋体" w:hAnsi="宋体" w:cs="宋体"/>
          <w:sz w:val="24"/>
        </w:rPr>
        <w:t xml:space="preserve">和合同约定，对测绘工作的质量、进度、投资、安全及成果等进行监督与管理。</w:t>
      </w:r>
      <w:r/>
    </w:p>
    <w:p>
      <w:pPr>
        <w:ind w:firstLine="562"/>
        <w:jc w:val="left"/>
        <w:spacing w:line="440" w:lineRule="exact"/>
        <w:widowControl/>
        <w:rPr>
          <w:rFonts w:hint="eastAsia" w:ascii="宋体" w:hAnsi="宋体" w:cs="宋体"/>
          <w:b/>
          <w:sz w:val="24"/>
        </w:rPr>
        <w:outlineLvl w:val="0"/>
      </w:pPr>
      <w:r/>
      <w:bookmarkStart w:id="243" w:name="_Toc6285"/>
      <w:r/>
      <w:bookmarkStart w:id="244" w:name="_Toc31946"/>
      <w:r/>
      <w:bookmarkStart w:id="245" w:name="_Toc32611"/>
      <w:r/>
      <w:bookmarkStart w:id="246" w:name="_Toc18010"/>
      <w:r/>
      <w:bookmarkStart w:id="247" w:name="_Toc4472"/>
      <w:r/>
      <w:bookmarkStart w:id="248" w:name="_Toc4387"/>
      <w:r>
        <w:rPr>
          <w:rFonts w:hint="eastAsia" w:ascii="宋体" w:hAnsi="宋体" w:cs="宋体"/>
          <w:b/>
          <w:sz w:val="24"/>
        </w:rPr>
        <w:t xml:space="preserve">第十</w:t>
      </w:r>
      <w:r>
        <w:rPr>
          <w:rFonts w:hint="eastAsia" w:ascii="宋体" w:hAnsi="宋体" w:cs="宋体"/>
          <w:b/>
          <w:sz w:val="24"/>
        </w:rPr>
        <w:t xml:space="preserve">三</w:t>
      </w:r>
      <w:r>
        <w:rPr>
          <w:rFonts w:hint="eastAsia" w:ascii="宋体" w:hAnsi="宋体" w:cs="宋体"/>
          <w:b/>
          <w:sz w:val="24"/>
        </w:rPr>
        <w:t xml:space="preserve">条：争议的解决</w:t>
      </w:r>
      <w:bookmarkEnd w:id="243"/>
      <w:r/>
      <w:bookmarkEnd w:id="244"/>
      <w:r/>
      <w:bookmarkEnd w:id="245"/>
      <w:r/>
      <w:bookmarkEnd w:id="246"/>
      <w:r/>
      <w:bookmarkEnd w:id="247"/>
      <w:r/>
      <w:bookmarkEnd w:id="248"/>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１、因履行本合同引起的或与本合同有关的争议，甲、乙双方应首先通过友好协商解决。如协商不成，由甲方住所地人民法院管辖。</w:t>
      </w:r>
      <w:r/>
    </w:p>
    <w:p>
      <w:pPr>
        <w:ind w:firstLine="560"/>
        <w:jc w:val="left"/>
        <w:spacing w:line="440" w:lineRule="exact"/>
        <w:widowControl/>
        <w:rPr>
          <w:rFonts w:hint="eastAsia" w:ascii="宋体" w:hAnsi="宋体" w:cs="宋体"/>
          <w:sz w:val="24"/>
        </w:rPr>
      </w:pPr>
      <w:r>
        <w:rPr>
          <w:rFonts w:hint="eastAsia" w:ascii="宋体" w:hAnsi="宋体" w:cs="宋体"/>
          <w:sz w:val="24"/>
        </w:rPr>
        <w:t xml:space="preserve">２、在诉讼期间，本合同应继续履行。</w:t>
      </w:r>
      <w:r/>
    </w:p>
    <w:p>
      <w:pPr>
        <w:ind w:firstLine="562"/>
        <w:jc w:val="left"/>
        <w:spacing w:line="440" w:lineRule="exact"/>
        <w:widowControl/>
        <w:rPr>
          <w:rFonts w:hint="eastAsia" w:ascii="宋体" w:hAnsi="宋体" w:cs="宋体"/>
          <w:b/>
          <w:sz w:val="24"/>
        </w:rPr>
        <w:outlineLvl w:val="0"/>
      </w:pPr>
      <w:r/>
      <w:bookmarkStart w:id="249" w:name="_Toc2960"/>
      <w:r/>
      <w:bookmarkStart w:id="250" w:name="_Toc23196"/>
      <w:r/>
      <w:bookmarkStart w:id="251" w:name="_Toc3804"/>
      <w:r/>
      <w:bookmarkStart w:id="252" w:name="_Toc21613"/>
      <w:r/>
      <w:bookmarkStart w:id="253" w:name="_Toc16229"/>
      <w:r/>
      <w:bookmarkStart w:id="254" w:name="_Toc3101"/>
      <w:r>
        <w:rPr>
          <w:rFonts w:hint="eastAsia" w:ascii="宋体" w:hAnsi="宋体" w:cs="宋体"/>
          <w:b/>
          <w:sz w:val="24"/>
        </w:rPr>
        <w:t xml:space="preserve">第十</w:t>
      </w:r>
      <w:r>
        <w:rPr>
          <w:rFonts w:hint="eastAsia" w:ascii="宋体" w:hAnsi="宋体" w:cs="宋体"/>
          <w:b/>
          <w:sz w:val="24"/>
        </w:rPr>
        <w:t xml:space="preserve">四</w:t>
      </w:r>
      <w:r>
        <w:rPr>
          <w:rFonts w:hint="eastAsia" w:ascii="宋体" w:hAnsi="宋体" w:cs="宋体"/>
          <w:b/>
          <w:sz w:val="24"/>
        </w:rPr>
        <w:t xml:space="preserve">条：合同生效及其他</w:t>
      </w:r>
      <w:bookmarkEnd w:id="249"/>
      <w:r/>
      <w:bookmarkEnd w:id="250"/>
      <w:r/>
      <w:bookmarkEnd w:id="251"/>
      <w:r/>
      <w:bookmarkEnd w:id="252"/>
      <w:r/>
      <w:bookmarkEnd w:id="253"/>
      <w:r/>
      <w:bookmarkEnd w:id="254"/>
      <w:r/>
      <w:r/>
    </w:p>
    <w:p>
      <w:pPr>
        <w:ind w:firstLine="560"/>
        <w:jc w:val="left"/>
        <w:spacing w:line="44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、合同双方可以就本合同主要内容以外的事项进行协商。</w:t>
      </w:r>
      <w:r/>
    </w:p>
    <w:p>
      <w:pPr>
        <w:ind w:firstLine="560"/>
        <w:jc w:val="left"/>
        <w:spacing w:line="440" w:lineRule="exact"/>
        <w:widowControl/>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、本合同自双方签字盖章之日起生效。合同生效后如需变更合同条款，须经双方协商同意。</w:t>
      </w:r>
      <w:r/>
    </w:p>
    <w:p>
      <w:pPr>
        <w:ind w:firstLine="560"/>
        <w:jc w:val="left"/>
        <w:spacing w:line="440" w:lineRule="exact"/>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、本合同任何条款不能认定为任何一方提供的格式条款。</w:t>
      </w:r>
      <w:r/>
    </w:p>
    <w:p>
      <w:pPr>
        <w:ind w:firstLine="560"/>
        <w:jc w:val="left"/>
        <w:spacing w:line="440" w:lineRule="exact"/>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、本合同若有未尽事宜，双方可协商解决。</w:t>
      </w:r>
      <w:r/>
    </w:p>
    <w:p>
      <w:pPr>
        <w:ind w:firstLine="560"/>
        <w:jc w:val="left"/>
        <w:spacing w:line="44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、本合同一式捌份，具有同等法律效力，甲、乙双方各执叁份，财政监管部门执贰份。</w:t>
      </w:r>
      <w:r/>
    </w:p>
    <w:p>
      <w:pPr>
        <w:ind w:firstLine="560"/>
        <w:jc w:val="left"/>
        <w:spacing w:line="44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、本合同未注明事项招标文件中有规定的，按招标文件中的规定处理，没有规定的，按照国家的有关规定处理。</w:t>
      </w:r>
      <w:r/>
    </w:p>
    <w:p>
      <w:pPr>
        <w:ind w:firstLine="560"/>
        <w:spacing w:line="460" w:lineRule="exact"/>
      </w:pPr>
      <w:r/>
      <w:r/>
    </w:p>
    <w:p>
      <w:pPr>
        <w:ind w:firstLine="560"/>
        <w:spacing w:line="460" w:lineRule="exact"/>
        <w:rPr>
          <w:rFonts w:hint="eastAsia" w:ascii="宋体" w:hAnsi="宋体" w:cs="宋体"/>
          <w:sz w:val="24"/>
          <w:szCs w:val="24"/>
        </w:rPr>
      </w:pPr>
      <w:r>
        <w:rPr>
          <w:rFonts w:hint="eastAsia" w:ascii="宋体" w:hAnsi="宋体" w:cs="宋体"/>
          <w:sz w:val="24"/>
          <w:szCs w:val="24"/>
        </w:rPr>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甲方（公章）：                   乙方（公章）：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法定代表人或授权代理人（签字）：    法定代表人或授权代理人（签字）：</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地址：                       地址： </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开户银行：                                开户银行：</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帐    号：                                帐    号：</w:t>
      </w:r>
      <w:r/>
    </w:p>
    <w:p>
      <w:pPr>
        <w:ind w:firstLine="560"/>
        <w:spacing w:line="460" w:lineRule="exact"/>
        <w:rPr>
          <w:rFonts w:hint="eastAsia" w:ascii="宋体" w:hAnsi="宋体" w:cs="宋体"/>
          <w:sz w:val="24"/>
          <w:szCs w:val="24"/>
        </w:rPr>
      </w:pPr>
      <w:r>
        <w:rPr>
          <w:rFonts w:hint="eastAsia" w:ascii="宋体" w:hAnsi="宋体" w:cs="宋体"/>
          <w:sz w:val="24"/>
          <w:szCs w:val="24"/>
        </w:rPr>
        <w:t xml:space="preserve">签订日期：   年  月   日                 签订日期：  年 月 日</w:t>
      </w:r>
      <w:r/>
    </w:p>
    <w:p>
      <w:pPr>
        <w:numPr>
          <w:ilvl w:val="0"/>
          <w:numId w:val="5"/>
        </w:num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br w:type="page" w:clear="all"/>
      </w:r>
      <w:bookmarkEnd w:id="184"/>
      <w:r>
        <w:rPr>
          <w:rFonts w:hint="eastAsia" w:ascii="黑体" w:hAnsi="Courier New" w:eastAsia="黑体" w:cs="Courier New"/>
          <w:bCs/>
          <w:sz w:val="44"/>
          <w:szCs w:val="21"/>
        </w:rPr>
        <w:t xml:space="preserve">采购需求</w:t>
      </w:r>
      <w:bookmarkEnd w:id="185"/>
      <w:r/>
      <w:bookmarkEnd w:id="186"/>
      <w:r/>
      <w:bookmarkEnd w:id="187"/>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67"/>
        <w:ind w:firstLine="482"/>
        <w:jc w:val="both"/>
        <w:spacing w:beforeAutospacing="0" w:afterAutospacing="0" w:line="440" w:lineRule="exact"/>
        <w:rPr>
          <w:rFonts w:hint="eastAsia"/>
          <w:b/>
          <w:bCs/>
        </w:rPr>
      </w:pPr>
      <w:r>
        <w:rPr>
          <w:rFonts w:hint="eastAsia"/>
          <w:b/>
          <w:bCs/>
        </w:rPr>
        <w:t xml:space="preserve">一、项目属性：服务类项目。</w:t>
      </w:r>
      <w:r/>
    </w:p>
    <w:p>
      <w:pPr>
        <w:pStyle w:val="767"/>
        <w:ind w:firstLine="964"/>
        <w:jc w:val="both"/>
        <w:spacing w:beforeAutospacing="0" w:afterAutospacing="0" w:line="440" w:lineRule="exact"/>
        <w:rPr>
          <w:rFonts w:hint="eastAsia"/>
          <w:b/>
          <w:bCs/>
        </w:rPr>
      </w:pPr>
      <w:r>
        <w:rPr>
          <w:rFonts w:hint="eastAsia"/>
          <w:b/>
          <w:bCs/>
        </w:rPr>
        <w:t xml:space="preserve">本项目采购标的对应的中小企业划分标准所属行业为：其他未列明行业。</w:t>
      </w:r>
      <w:r/>
    </w:p>
    <w:p>
      <w:pPr>
        <w:rPr>
          <w:rFonts w:hint="eastAsia" w:ascii="宋体" w:hAnsi="宋体" w:cs="宋体"/>
          <w:b/>
          <w:sz w:val="24"/>
        </w:rPr>
      </w:pPr>
      <w:r>
        <w:rPr>
          <w:rFonts w:hint="eastAsia" w:ascii="宋体" w:hAnsi="宋体" w:cs="宋体"/>
          <w:b/>
          <w:sz w:val="24"/>
        </w:rPr>
      </w:r>
      <w:r/>
    </w:p>
    <w:p>
      <w:pPr>
        <w:pStyle w:val="767"/>
        <w:ind w:left="499"/>
        <w:jc w:val="both"/>
        <w:keepLines/>
        <w:keepNext/>
        <w:spacing w:beforeAutospacing="0" w:afterAutospacing="0" w:line="440" w:lineRule="exact"/>
        <w:rPr>
          <w:rFonts w:hint="eastAsia"/>
          <w:b/>
        </w:rPr>
      </w:pPr>
      <w:r>
        <w:rPr>
          <w:rFonts w:hint="eastAsia"/>
          <w:b/>
        </w:rPr>
        <w:t xml:space="preserve">二、项目基本情况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JSZC-320923-JSXT-G2026-0005</w:t>
      </w:r>
      <w:r/>
    </w:p>
    <w:p>
      <w:pPr>
        <w:ind w:firstLine="480"/>
        <w:spacing w:line="400" w:lineRule="exact"/>
        <w:rPr>
          <w:rFonts w:hint="eastAsia" w:ascii="宋体" w:hAnsi="宋体"/>
          <w:sz w:val="24"/>
          <w:szCs w:val="24"/>
        </w:rPr>
      </w:pPr>
      <w:r>
        <w:rPr>
          <w:rFonts w:hint="eastAsia" w:ascii="宋体" w:hAnsi="宋体"/>
          <w:sz w:val="24"/>
          <w:szCs w:val="24"/>
        </w:rPr>
        <w:t xml:space="preserve">2.项目名称：阜宁县第二轮土地承包到期后再延长30年试点技术服务项目（二期）</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0"/>
        <w:spacing w:line="400" w:lineRule="exact"/>
        <w:rPr>
          <w:rFonts w:hint="eastAsia" w:ascii="宋体" w:hAnsi="宋体"/>
          <w:sz w:val="24"/>
          <w:szCs w:val="24"/>
        </w:rPr>
      </w:pPr>
      <w:r>
        <w:rPr>
          <w:rFonts w:hint="eastAsia" w:ascii="宋体" w:hAnsi="宋体"/>
          <w:sz w:val="24"/>
          <w:szCs w:val="24"/>
        </w:rPr>
        <w:t xml:space="preserve">4.预算金额：1151万元（其中采购包1：287万元，采购包2：228.5万元，采购包3：226.1万元，采购包4：221.6万元，采购包5：187.8万元）</w:t>
      </w:r>
      <w:r/>
    </w:p>
    <w:p>
      <w:pPr>
        <w:ind w:firstLine="480"/>
        <w:spacing w:line="400" w:lineRule="exact"/>
        <w:rPr>
          <w:rFonts w:hint="eastAsia" w:ascii="宋体" w:hAnsi="宋体"/>
          <w:sz w:val="24"/>
          <w:szCs w:val="24"/>
        </w:rPr>
      </w:pPr>
      <w:r>
        <w:rPr>
          <w:rFonts w:hint="eastAsia" w:ascii="宋体" w:hAnsi="宋体"/>
          <w:sz w:val="24"/>
          <w:szCs w:val="24"/>
        </w:rPr>
        <w:t xml:space="preserve">5.最高限价：1151万元（其中采购包1：287万元，采购包2：228.5万元，采购包3：226.1万元，采购包4：221.6万元，采购包5：187.8万元）</w:t>
      </w:r>
      <w:r/>
    </w:p>
    <w:p>
      <w:pPr>
        <w:ind w:firstLine="480"/>
        <w:spacing w:line="400" w:lineRule="exact"/>
        <w:rPr>
          <w:rFonts w:hint="eastAsia" w:ascii="宋体" w:hAnsi="宋体"/>
          <w:sz w:val="24"/>
          <w:szCs w:val="24"/>
        </w:rPr>
      </w:pPr>
      <w:r>
        <w:rPr>
          <w:rFonts w:hint="eastAsia" w:ascii="宋体" w:hAnsi="宋体"/>
          <w:sz w:val="24"/>
          <w:szCs w:val="24"/>
        </w:rPr>
        <w:t xml:space="preserve">6.采购需求（简介）：</w:t>
      </w:r>
      <w:bookmarkStart w:id="255" w:name="_Hlk229416994"/>
      <w:r>
        <w:rPr>
          <w:rFonts w:hint="eastAsia" w:ascii="宋体" w:hAnsi="宋体"/>
          <w:sz w:val="24"/>
          <w:szCs w:val="24"/>
        </w:rPr>
        <w:t xml:space="preserve">阜宁县农村土地第二轮承包到期后再延长30年试点工作技术服务项目</w:t>
      </w:r>
      <w:bookmarkStart w:id="256" w:name="_Hlk229416967"/>
      <w:r>
        <w:rPr>
          <w:rFonts w:hint="eastAsia" w:ascii="宋体" w:hAnsi="宋体"/>
          <w:sz w:val="24"/>
          <w:szCs w:val="24"/>
        </w:rPr>
        <w:t xml:space="preserve">（二期）</w:t>
      </w:r>
      <w:bookmarkEnd w:id="256"/>
      <w:r>
        <w:rPr>
          <w:rFonts w:hint="eastAsia" w:ascii="宋体" w:hAnsi="宋体"/>
          <w:sz w:val="24"/>
          <w:szCs w:val="24"/>
        </w:rPr>
        <w:t xml:space="preserve">，共涉及16个镇（益林镇、东沟镇、古河镇、公兴社区、板湖镇、硕集社区、陈集镇、阜城街道、芦蒲镇、羊寨镇、郭墅镇、三灶镇、沟墩镇、吴滩街道、花园街道、金沙湖），约18.3万户。主要包括但不限于以下内容：前期数据收集，技术指导及培训，开展摸底调查和变更资料收集、</w:t>
      </w:r>
      <w:r>
        <w:rPr>
          <w:rFonts w:hint="eastAsia" w:ascii="宋体" w:hAnsi="宋体"/>
          <w:sz w:val="24"/>
          <w:szCs w:val="24"/>
        </w:rPr>
        <w:t xml:space="preserve">地籍调查、</w:t>
      </w:r>
      <w:r>
        <w:rPr>
          <w:rFonts w:hint="eastAsia" w:ascii="宋体" w:hAnsi="宋体"/>
          <w:sz w:val="24"/>
          <w:szCs w:val="24"/>
        </w:rPr>
        <w:t xml:space="preserve">信息核对、实测指界，补充测绘、数据修改入库，制定延包方案、延包数据处理、公示培训、合同签订（含网签业务指导培训、网签系统维护、网签相关材料收集及业务数据处理等）、资料输出打印、档案整理、数据汇交等工作。</w:t>
      </w:r>
      <w:bookmarkEnd w:id="255"/>
      <w:r/>
      <w:r/>
    </w:p>
    <w:p>
      <w:pPr>
        <w:ind w:firstLine="480"/>
        <w:spacing w:line="400" w:lineRule="exact"/>
        <w:rPr>
          <w:rFonts w:hint="eastAsia" w:ascii="宋体" w:hAnsi="宋体"/>
          <w:sz w:val="24"/>
          <w:szCs w:val="24"/>
        </w:rPr>
      </w:pPr>
      <w:r>
        <w:rPr>
          <w:rFonts w:hint="eastAsia" w:ascii="宋体" w:hAnsi="宋体"/>
          <w:sz w:val="24"/>
          <w:szCs w:val="24"/>
        </w:rPr>
        <w:t xml:space="preserve">7.采购范围和采购包划分：本次采购共分</w:t>
      </w:r>
      <w:r>
        <w:rPr>
          <w:rFonts w:hint="eastAsia" w:ascii="宋体" w:hAnsi="宋体"/>
          <w:sz w:val="24"/>
          <w:szCs w:val="24"/>
        </w:rPr>
        <w:t xml:space="preserve">五</w:t>
      </w:r>
      <w:r>
        <w:rPr>
          <w:rFonts w:hint="eastAsia" w:ascii="宋体" w:hAnsi="宋体"/>
          <w:sz w:val="24"/>
          <w:szCs w:val="24"/>
        </w:rPr>
        <w:t xml:space="preserve">个采购包，具体采购包划分及采购内容如下：</w:t>
      </w:r>
      <w:r/>
    </w:p>
    <w:p>
      <w:pPr>
        <w:ind w:firstLine="480"/>
        <w:spacing w:line="400" w:lineRule="exact"/>
        <w:rPr>
          <w:rFonts w:hint="eastAsia" w:ascii="宋体" w:hAnsi="宋体"/>
          <w:sz w:val="24"/>
          <w:szCs w:val="24"/>
        </w:rPr>
      </w:pPr>
      <w:r/>
      <w:bookmarkStart w:id="257" w:name="_Hlk229417074"/>
      <w:r>
        <w:rPr>
          <w:rFonts w:hint="eastAsia" w:ascii="宋体" w:hAnsi="宋体"/>
          <w:sz w:val="24"/>
          <w:szCs w:val="24"/>
        </w:rPr>
        <w:t xml:space="preserve">采购包1：</w:t>
      </w:r>
      <w:r>
        <w:rPr>
          <w:rFonts w:hint="eastAsia" w:ascii="宋体" w:hAnsi="宋体"/>
          <w:b/>
          <w:bCs/>
          <w:sz w:val="24"/>
          <w:szCs w:val="24"/>
        </w:rPr>
        <w:t xml:space="preserve">沟墩镇、吴滩街道、花园街道、金沙湖第二轮土地承包到期后再延长30年技术服务项目</w:t>
      </w:r>
      <w:r>
        <w:rPr>
          <w:rFonts w:hint="eastAsia" w:ascii="宋体" w:hAnsi="宋体"/>
          <w:sz w:val="24"/>
          <w:szCs w:val="24"/>
        </w:rPr>
        <w:t xml:space="preserve">，总计约45587户；</w:t>
      </w:r>
      <w:r/>
    </w:p>
    <w:p>
      <w:pPr>
        <w:ind w:firstLine="480"/>
        <w:spacing w:line="400" w:lineRule="exact"/>
        <w:rPr>
          <w:rFonts w:hint="eastAsia" w:ascii="宋体" w:hAnsi="宋体"/>
          <w:sz w:val="24"/>
          <w:szCs w:val="24"/>
        </w:rPr>
      </w:pPr>
      <w:r>
        <w:rPr>
          <w:rFonts w:hint="eastAsia" w:ascii="宋体" w:hAnsi="宋体"/>
          <w:sz w:val="24"/>
          <w:szCs w:val="24"/>
        </w:rPr>
        <w:t xml:space="preserve">采购包2：</w:t>
      </w:r>
      <w:r>
        <w:rPr>
          <w:rFonts w:ascii="宋体" w:hAnsi="宋体"/>
          <w:sz w:val="24"/>
          <w:szCs w:val="24"/>
        </w:rPr>
        <w:t xml:space="preserve"> </w:t>
      </w:r>
      <w:r>
        <w:rPr>
          <w:rFonts w:hint="eastAsia" w:ascii="宋体" w:hAnsi="宋体"/>
          <w:b/>
          <w:bCs/>
          <w:sz w:val="24"/>
          <w:szCs w:val="24"/>
        </w:rPr>
        <w:t xml:space="preserve">芦蒲镇、羊寨镇、郭墅镇第二轮土地承包到期后再延长30年技术服务项目</w:t>
      </w:r>
      <w:r>
        <w:rPr>
          <w:rFonts w:hint="eastAsia" w:ascii="宋体" w:hAnsi="宋体"/>
          <w:sz w:val="24"/>
          <w:szCs w:val="24"/>
        </w:rPr>
        <w:t xml:space="preserve">，总计约36290户；</w:t>
      </w:r>
      <w:r/>
    </w:p>
    <w:p>
      <w:pPr>
        <w:ind w:firstLine="480"/>
        <w:spacing w:line="400" w:lineRule="exact"/>
        <w:rPr>
          <w:rFonts w:hint="eastAsia" w:ascii="宋体" w:hAnsi="宋体"/>
          <w:sz w:val="24"/>
          <w:szCs w:val="24"/>
        </w:rPr>
      </w:pPr>
      <w:r>
        <w:rPr>
          <w:rFonts w:hint="eastAsia" w:ascii="宋体" w:hAnsi="宋体"/>
          <w:sz w:val="24"/>
          <w:szCs w:val="24"/>
        </w:rPr>
        <w:t xml:space="preserve">采购包3：</w:t>
      </w:r>
      <w:r>
        <w:rPr>
          <w:rFonts w:ascii="宋体" w:hAnsi="宋体"/>
          <w:sz w:val="24"/>
          <w:szCs w:val="24"/>
        </w:rPr>
        <w:t xml:space="preserve"> </w:t>
      </w:r>
      <w:r>
        <w:rPr>
          <w:rFonts w:hint="eastAsia" w:ascii="宋体" w:hAnsi="宋体"/>
          <w:b/>
          <w:bCs/>
          <w:sz w:val="24"/>
          <w:szCs w:val="24"/>
        </w:rPr>
        <w:t xml:space="preserve">古河镇、益林镇、公兴社区第二轮土地承包到期后再延长30年技术服务项目</w:t>
      </w:r>
      <w:r>
        <w:rPr>
          <w:rFonts w:hint="eastAsia" w:ascii="宋体" w:hAnsi="宋体"/>
          <w:sz w:val="24"/>
          <w:szCs w:val="24"/>
        </w:rPr>
        <w:t xml:space="preserve">，总计约35900户；</w:t>
      </w:r>
      <w:r/>
    </w:p>
    <w:p>
      <w:pPr>
        <w:ind w:firstLine="480"/>
        <w:spacing w:line="400" w:lineRule="exact"/>
        <w:rPr>
          <w:rFonts w:hint="eastAsia" w:ascii="宋体" w:hAnsi="宋体"/>
          <w:sz w:val="24"/>
          <w:szCs w:val="24"/>
        </w:rPr>
      </w:pPr>
      <w:r>
        <w:rPr>
          <w:rFonts w:hint="eastAsia" w:ascii="宋体" w:hAnsi="宋体"/>
          <w:sz w:val="24"/>
          <w:szCs w:val="24"/>
        </w:rPr>
        <w:t xml:space="preserve">采购包4：</w:t>
      </w:r>
      <w:r>
        <w:rPr>
          <w:rFonts w:hint="eastAsia" w:ascii="宋体" w:hAnsi="宋体"/>
          <w:b/>
          <w:bCs/>
          <w:sz w:val="24"/>
          <w:szCs w:val="24"/>
        </w:rPr>
        <w:t xml:space="preserve">陈集镇、三灶镇、阜城街道第二轮土地承包到期后再延长30年技术服务项目</w:t>
      </w:r>
      <w:r>
        <w:rPr>
          <w:rFonts w:hint="eastAsia" w:ascii="宋体" w:hAnsi="宋体"/>
          <w:sz w:val="24"/>
          <w:szCs w:val="24"/>
        </w:rPr>
        <w:t xml:space="preserve">，总计约35188户；</w:t>
      </w:r>
      <w:r>
        <w:rPr>
          <w:rFonts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采购包5：</w:t>
      </w:r>
      <w:r>
        <w:rPr>
          <w:rFonts w:hint="eastAsia" w:ascii="宋体" w:hAnsi="宋体"/>
          <w:b/>
          <w:bCs/>
          <w:sz w:val="24"/>
          <w:szCs w:val="24"/>
        </w:rPr>
        <w:t xml:space="preserve">东沟镇、板湖镇、硕集社区第二轮土地承包到期后再延长30年技术服务项目</w:t>
      </w:r>
      <w:r>
        <w:rPr>
          <w:rFonts w:hint="eastAsia" w:ascii="宋体" w:hAnsi="宋体"/>
          <w:sz w:val="24"/>
          <w:szCs w:val="24"/>
        </w:rPr>
        <w:t xml:space="preserve">，总计约29827户。</w:t>
      </w:r>
      <w:bookmarkEnd w:id="257"/>
      <w:r/>
    </w:p>
    <w:p>
      <w:pPr>
        <w:ind w:firstLine="480"/>
        <w:spacing w:line="400" w:lineRule="exact"/>
        <w:rPr>
          <w:rFonts w:hint="eastAsia" w:ascii="宋体" w:hAnsi="宋体"/>
          <w:sz w:val="24"/>
          <w:szCs w:val="24"/>
        </w:rPr>
      </w:pPr>
      <w:r>
        <w:rPr>
          <w:rStyle w:val="1043"/>
          <w:rFonts w:ascii="宋体" w:hAnsi="宋体"/>
          <w:b/>
          <w:bCs/>
          <w:sz w:val="24"/>
        </w:rPr>
        <w:t xml:space="preserve">注：每个供应商可同时参加</w:t>
      </w:r>
      <w:r>
        <w:rPr>
          <w:rStyle w:val="1043"/>
          <w:rFonts w:hint="eastAsia" w:ascii="宋体" w:hAnsi="宋体"/>
          <w:b/>
          <w:bCs/>
          <w:sz w:val="24"/>
        </w:rPr>
        <w:t xml:space="preserve">五</w:t>
      </w:r>
      <w:r>
        <w:rPr>
          <w:rStyle w:val="1043"/>
          <w:rFonts w:hint="eastAsia" w:ascii="宋体" w:hAnsi="宋体"/>
          <w:b/>
          <w:bCs/>
          <w:sz w:val="24"/>
        </w:rPr>
        <w:t xml:space="preserve">个采购包</w:t>
      </w:r>
      <w:r>
        <w:rPr>
          <w:rStyle w:val="1043"/>
          <w:rFonts w:ascii="宋体" w:hAnsi="宋体"/>
          <w:b/>
          <w:bCs/>
          <w:sz w:val="24"/>
        </w:rPr>
        <w:t xml:space="preserve">的投标，</w:t>
      </w:r>
      <w:r>
        <w:rPr>
          <w:rStyle w:val="1043"/>
          <w:rFonts w:hint="eastAsia" w:ascii="宋体" w:hAnsi="宋体"/>
          <w:b/>
          <w:bCs/>
          <w:sz w:val="24"/>
        </w:rPr>
        <w:t xml:space="preserve">但最多</w:t>
      </w:r>
      <w:r>
        <w:rPr>
          <w:rStyle w:val="1043"/>
          <w:rFonts w:ascii="宋体" w:hAnsi="宋体"/>
          <w:b/>
          <w:bCs/>
          <w:sz w:val="24"/>
        </w:rPr>
        <w:t xml:space="preserve">只能中一个</w:t>
      </w:r>
      <w:r>
        <w:rPr>
          <w:rStyle w:val="1043"/>
          <w:rFonts w:hint="eastAsia" w:ascii="宋体" w:hAnsi="宋体"/>
          <w:b/>
          <w:bCs/>
          <w:sz w:val="24"/>
        </w:rPr>
        <w:t xml:space="preserve">采购包</w:t>
      </w:r>
      <w:r>
        <w:rPr>
          <w:rStyle w:val="1043"/>
          <w:rFonts w:ascii="宋体" w:hAnsi="宋体"/>
          <w:b/>
          <w:bCs/>
          <w:sz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8.合同履行期限：2027年</w:t>
      </w:r>
      <w:r>
        <w:rPr>
          <w:rFonts w:hint="eastAsia" w:ascii="宋体" w:hAnsi="宋体"/>
          <w:sz w:val="24"/>
          <w:szCs w:val="24"/>
        </w:rPr>
        <w:t xml:space="preserve">6</w:t>
      </w:r>
      <w:r>
        <w:rPr>
          <w:rFonts w:hint="eastAsia" w:ascii="宋体" w:hAnsi="宋体"/>
          <w:sz w:val="24"/>
          <w:szCs w:val="24"/>
        </w:rPr>
        <w:t xml:space="preserve">月</w:t>
      </w:r>
      <w:bookmarkStart w:id="258" w:name="_Hlk230615446"/>
      <w:r>
        <w:rPr>
          <w:rFonts w:hint="eastAsia"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日</w:t>
      </w:r>
      <w:bookmarkEnd w:id="258"/>
      <w:r>
        <w:rPr>
          <w:rFonts w:hint="eastAsia" w:ascii="宋体" w:hAnsi="宋体"/>
          <w:sz w:val="24"/>
          <w:szCs w:val="24"/>
        </w:rPr>
        <w:t xml:space="preserve">前完成，服务期限延长至2028年12月</w:t>
      </w:r>
      <w:r>
        <w:rPr>
          <w:rFonts w:hint="eastAsia" w:ascii="宋体" w:hAnsi="宋体"/>
          <w:sz w:val="24"/>
          <w:szCs w:val="24"/>
        </w:rPr>
        <w:t xml:space="preserve">31日</w:t>
      </w:r>
      <w:r>
        <w:rPr>
          <w:rFonts w:hint="eastAsia" w:ascii="宋体" w:hAnsi="宋体"/>
          <w:sz w:val="24"/>
          <w:szCs w:val="24"/>
        </w:rPr>
        <w:t xml:space="preserve">（开始时间以签定合同日期为准），具体实施内容及进度根据阜宁县农业农村局实际工作进度安排实施。（具体时间以省、市、县三级实际工作进度要求为准）。</w:t>
      </w:r>
      <w:r/>
    </w:p>
    <w:p>
      <w:pPr>
        <w:ind w:firstLine="480"/>
        <w:spacing w:line="400" w:lineRule="exact"/>
        <w:rPr>
          <w:rFonts w:hint="eastAsia" w:ascii="宋体" w:hAnsi="宋体"/>
          <w:sz w:val="24"/>
          <w:szCs w:val="24"/>
        </w:rPr>
      </w:pPr>
      <w:r>
        <w:rPr>
          <w:rFonts w:hint="eastAsia" w:ascii="宋体" w:hAnsi="宋体"/>
          <w:sz w:val="24"/>
          <w:szCs w:val="24"/>
        </w:rPr>
        <w:t xml:space="preserve">9、质量要求：项目成果需符合国家、省、市行业相关标准和农业农村部要求，并根据要求通过采购人组织的专家组验收。</w:t>
      </w:r>
      <w:r/>
    </w:p>
    <w:p>
      <w:pPr>
        <w:ind w:firstLine="480"/>
        <w:spacing w:line="480" w:lineRule="exact"/>
        <w:widowControl/>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、本项目不接受联合体投标。</w:t>
      </w:r>
      <w:r/>
    </w:p>
    <w:p>
      <w:pPr>
        <w:pStyle w:val="801"/>
        <w:rPr>
          <w:color w:val="auto"/>
        </w:rPr>
      </w:pPr>
      <w:r>
        <w:rPr>
          <w:color w:val="auto"/>
        </w:rPr>
      </w:r>
      <w:r/>
    </w:p>
    <w:p>
      <w:pPr>
        <w:ind w:firstLine="482"/>
        <w:spacing w:line="480" w:lineRule="exact"/>
        <w:widowControl/>
        <w:rPr>
          <w:rFonts w:hint="eastAsia" w:ascii="宋体" w:hAnsi="宋体"/>
          <w:b/>
          <w:bCs/>
          <w:sz w:val="24"/>
        </w:rPr>
      </w:pPr>
      <w:r>
        <w:rPr>
          <w:rFonts w:hint="eastAsia" w:ascii="宋体" w:hAnsi="宋体" w:cs="宋体"/>
          <w:b/>
          <w:bCs/>
          <w:sz w:val="24"/>
        </w:rPr>
        <w:t xml:space="preserve">三、项目背景</w:t>
      </w:r>
      <w:r/>
    </w:p>
    <w:p>
      <w:pPr>
        <w:ind w:firstLine="480"/>
        <w:spacing w:line="480" w:lineRule="exact"/>
        <w:widowControl/>
        <w:rPr>
          <w:rFonts w:hint="eastAsia" w:ascii="宋体" w:hAnsi="宋体" w:cs="宋体"/>
          <w:sz w:val="24"/>
        </w:rPr>
      </w:pPr>
      <w:r>
        <w:rPr>
          <w:rFonts w:hint="eastAsia" w:ascii="宋体" w:hAnsi="宋体" w:cs="宋体"/>
          <w:sz w:val="24"/>
        </w:rPr>
        <w:t xml:space="preserve">为贯彻落实党中央、国务院第二轮土地承包到期后再延长</w:t>
      </w:r>
      <w:r>
        <w:rPr>
          <w:rFonts w:ascii="宋体" w:hAnsi="宋体"/>
          <w:sz w:val="24"/>
        </w:rPr>
        <w:t xml:space="preserve">30</w:t>
      </w:r>
      <w:r>
        <w:rPr>
          <w:rFonts w:hint="eastAsia" w:ascii="宋体" w:hAnsi="宋体" w:cs="宋体"/>
          <w:sz w:val="24"/>
        </w:rPr>
        <w:t xml:space="preserve">年决策部署，根据《中华人民共和国民法典》、《中华人民共和国农村土地承包法》、《中共中央、国务院关于保持土地承包关系稳定并长久不变的意见》、《农业农村部办公厅关于印发〈第二轮土地承包到期后再延长</w:t>
      </w:r>
      <w:r>
        <w:rPr>
          <w:rFonts w:ascii="宋体" w:hAnsi="宋体"/>
          <w:sz w:val="24"/>
        </w:rPr>
        <w:t xml:space="preserve">30</w:t>
      </w:r>
      <w:r>
        <w:rPr>
          <w:rFonts w:hint="eastAsia" w:ascii="宋体" w:hAnsi="宋体" w:cs="宋体"/>
          <w:sz w:val="24"/>
        </w:rPr>
        <w:t xml:space="preserve">年试点工作规程（试行）〉的通知》和《中央农村工作领导小组办公室、农业农村部关于</w:t>
      </w:r>
      <w:r>
        <w:rPr>
          <w:rFonts w:ascii="宋体" w:hAnsi="宋体"/>
          <w:sz w:val="24"/>
        </w:rPr>
        <w:t xml:space="preserve">2023</w:t>
      </w:r>
      <w:r>
        <w:rPr>
          <w:rFonts w:hint="eastAsia" w:ascii="宋体" w:hAnsi="宋体" w:cs="宋体"/>
          <w:sz w:val="24"/>
        </w:rPr>
        <w:t xml:space="preserve">年第二轮土地承包到期后再延长</w:t>
      </w:r>
      <w:r>
        <w:rPr>
          <w:rFonts w:ascii="宋体" w:hAnsi="宋体"/>
          <w:sz w:val="24"/>
        </w:rPr>
        <w:t xml:space="preserve">30</w:t>
      </w:r>
      <w:r>
        <w:rPr>
          <w:rFonts w:hint="eastAsia" w:ascii="宋体" w:hAnsi="宋体" w:cs="宋体"/>
          <w:sz w:val="24"/>
        </w:rPr>
        <w:t xml:space="preserve">年试点地区的批复》等文件，我县农村土地二轮承包即将到期，为贯彻落实农村土地承包关系稳定并长久不变的政策，积极探索二轮土地承包到期后延包的政策衔接，</w:t>
      </w:r>
      <w:r>
        <w:rPr>
          <w:rFonts w:hint="eastAsia" w:ascii="宋体" w:hAnsi="宋体" w:cs="宋体"/>
          <w:sz w:val="24"/>
        </w:rPr>
        <w:t xml:space="preserve">我县拟组织开展第二批16个镇（区）的二轮土地承包到期后再延长30年工作技术服务工作</w:t>
      </w:r>
      <w:r>
        <w:rPr>
          <w:rFonts w:hint="eastAsia" w:ascii="宋体" w:hAnsi="宋体" w:cs="宋体"/>
          <w:sz w:val="24"/>
        </w:rPr>
        <w:t xml:space="preserve">。</w:t>
      </w:r>
      <w:r/>
    </w:p>
    <w:p>
      <w:pPr>
        <w:ind w:firstLine="482"/>
        <w:spacing w:line="480" w:lineRule="exact"/>
        <w:widowControl/>
        <w:rPr>
          <w:rFonts w:hint="eastAsia" w:ascii="宋体" w:hAnsi="宋体" w:cs="宋体"/>
          <w:b/>
          <w:bCs/>
          <w:sz w:val="24"/>
        </w:rPr>
      </w:pPr>
      <w:r>
        <w:rPr>
          <w:rFonts w:hint="eastAsia" w:ascii="宋体" w:hAnsi="宋体" w:cs="宋体"/>
          <w:b/>
          <w:bCs/>
          <w:sz w:val="24"/>
        </w:rPr>
      </w:r>
      <w:r/>
    </w:p>
    <w:p>
      <w:pPr>
        <w:pStyle w:val="767"/>
        <w:ind w:left="499"/>
        <w:jc w:val="both"/>
        <w:keepLines/>
        <w:keepNext/>
        <w:spacing w:beforeAutospacing="0" w:afterAutospacing="0" w:line="440" w:lineRule="exact"/>
        <w:rPr>
          <w:rFonts w:hint="eastAsia"/>
          <w:b/>
        </w:rPr>
      </w:pPr>
      <w:r>
        <w:rPr>
          <w:rFonts w:hint="eastAsia"/>
          <w:b/>
        </w:rPr>
        <w:t xml:space="preserve">四、服务技术要求</w:t>
      </w:r>
      <w:r/>
    </w:p>
    <w:p>
      <w:pPr>
        <w:pStyle w:val="767"/>
        <w:ind w:left="499"/>
        <w:jc w:val="both"/>
        <w:keepLines/>
        <w:keepNext/>
        <w:spacing w:beforeAutospacing="0" w:afterAutospacing="0" w:line="440" w:lineRule="exact"/>
        <w:rPr>
          <w:rFonts w:hint="eastAsia"/>
          <w:b/>
        </w:rPr>
      </w:pPr>
      <w:r>
        <w:rPr>
          <w:b/>
        </w:rPr>
        <w:t xml:space="preserve">1</w:t>
      </w:r>
      <w:bookmarkStart w:id="259" w:name="_Hlk205826481"/>
      <w:r>
        <w:rPr>
          <w:b/>
        </w:rPr>
        <w:t xml:space="preserve">.</w:t>
      </w:r>
      <w:bookmarkEnd w:id="259"/>
      <w:r>
        <w:rPr>
          <w:rFonts w:hint="eastAsia"/>
          <w:b/>
        </w:rPr>
        <w:t xml:space="preserve">服务内容</w:t>
      </w:r>
      <w:r/>
    </w:p>
    <w:p>
      <w:pPr>
        <w:pStyle w:val="767"/>
        <w:ind w:firstLine="480"/>
        <w:jc w:val="both"/>
        <w:keepLines/>
        <w:keepNext/>
        <w:spacing w:beforeAutospacing="0" w:afterAutospacing="0" w:line="440" w:lineRule="exact"/>
        <w:rPr>
          <w:rFonts w:hint="eastAsia"/>
        </w:rPr>
      </w:pPr>
      <w:r>
        <w:rPr>
          <w:rFonts w:hint="eastAsia"/>
        </w:rPr>
        <w:t xml:space="preserve">阜宁县农村土地第二轮承包到期后再延长30年试点工作技术服务项目（二期），共涉及16个镇（益林镇、东沟镇、古河镇、公兴社区、板湖镇、硕集社区、陈集镇、阜城街道、芦蒲镇、羊寨镇、郭墅镇、三灶镇、沟墩镇、吴滩街道、花园街道、金沙湖），约18.3万户。主要包括但不限于以下内容：前期数据收集，技术指导及培训，开展摸底调查和变更资料收集、</w:t>
      </w:r>
      <w:r>
        <w:rPr>
          <w:rFonts w:hint="eastAsia"/>
        </w:rPr>
        <w:t xml:space="preserve">地籍调查、</w:t>
      </w:r>
      <w:r>
        <w:rPr>
          <w:rFonts w:hint="eastAsia"/>
        </w:rPr>
        <w:t xml:space="preserve">信息核对、实测指界，补充测绘、数据修改入库，制定延包方案、延包数据处理、公示培训、合同签订（含网签业务指导培训、网签系统维护、网签相关材料收集及业务数据处理等）、资料输出打印、档案整理、数据汇交等工作。</w:t>
      </w:r>
      <w:r/>
    </w:p>
    <w:p>
      <w:pPr>
        <w:ind w:firstLine="480"/>
        <w:spacing w:line="400" w:lineRule="exact"/>
        <w:rPr>
          <w:rFonts w:hint="eastAsia" w:ascii="宋体" w:hAnsi="宋体"/>
          <w:sz w:val="24"/>
          <w:szCs w:val="24"/>
        </w:rPr>
      </w:pPr>
      <w:r>
        <w:rPr>
          <w:rFonts w:hint="eastAsia" w:ascii="宋体" w:hAnsi="宋体"/>
          <w:sz w:val="24"/>
          <w:szCs w:val="24"/>
        </w:rPr>
        <w:t xml:space="preserve">采购包1：</w:t>
      </w:r>
      <w:r>
        <w:rPr>
          <w:rFonts w:hint="eastAsia" w:ascii="宋体" w:hAnsi="宋体"/>
          <w:b/>
          <w:bCs/>
          <w:sz w:val="24"/>
          <w:szCs w:val="24"/>
        </w:rPr>
        <w:t xml:space="preserve">沟墩镇、吴滩街道、花园街道、金沙湖第二轮土地承包到期后再延长30年技术服务项目</w:t>
      </w:r>
      <w:r>
        <w:rPr>
          <w:rFonts w:hint="eastAsia" w:ascii="宋体" w:hAnsi="宋体"/>
          <w:sz w:val="24"/>
          <w:szCs w:val="24"/>
        </w:rPr>
        <w:t xml:space="preserve">，总计约45587户；</w:t>
      </w:r>
      <w:r/>
    </w:p>
    <w:p>
      <w:pPr>
        <w:ind w:firstLine="480"/>
        <w:spacing w:line="400" w:lineRule="exact"/>
        <w:rPr>
          <w:rFonts w:hint="eastAsia" w:ascii="宋体" w:hAnsi="宋体"/>
          <w:sz w:val="24"/>
          <w:szCs w:val="24"/>
        </w:rPr>
      </w:pPr>
      <w:r>
        <w:rPr>
          <w:rFonts w:hint="eastAsia" w:ascii="宋体" w:hAnsi="宋体"/>
          <w:sz w:val="24"/>
          <w:szCs w:val="24"/>
        </w:rPr>
        <w:t xml:space="preserve">采购包2：</w:t>
      </w:r>
      <w:r>
        <w:rPr>
          <w:rFonts w:ascii="宋体" w:hAnsi="宋体"/>
          <w:sz w:val="24"/>
          <w:szCs w:val="24"/>
        </w:rPr>
        <w:t xml:space="preserve"> </w:t>
      </w:r>
      <w:r>
        <w:rPr>
          <w:rFonts w:hint="eastAsia" w:ascii="宋体" w:hAnsi="宋体"/>
          <w:b/>
          <w:bCs/>
          <w:sz w:val="24"/>
          <w:szCs w:val="24"/>
        </w:rPr>
        <w:t xml:space="preserve">芦蒲镇、羊寨镇、郭墅镇第二轮土地承包到期后再延长30年技术服务</w:t>
      </w:r>
      <w:r>
        <w:rPr>
          <w:rFonts w:hint="eastAsia" w:ascii="宋体" w:hAnsi="宋体"/>
          <w:b/>
          <w:bCs/>
          <w:sz w:val="24"/>
          <w:szCs w:val="24"/>
        </w:rPr>
        <w:t xml:space="preserve">项目</w:t>
      </w:r>
      <w:r>
        <w:rPr>
          <w:rFonts w:hint="eastAsia" w:ascii="宋体" w:hAnsi="宋体"/>
          <w:sz w:val="24"/>
          <w:szCs w:val="24"/>
        </w:rPr>
        <w:t xml:space="preserve">，总计约36290户；</w:t>
      </w:r>
      <w:r/>
    </w:p>
    <w:p>
      <w:pPr>
        <w:ind w:firstLine="480"/>
        <w:spacing w:line="400" w:lineRule="exact"/>
        <w:rPr>
          <w:rFonts w:hint="eastAsia" w:ascii="宋体" w:hAnsi="宋体"/>
          <w:sz w:val="24"/>
          <w:szCs w:val="24"/>
        </w:rPr>
      </w:pPr>
      <w:r>
        <w:rPr>
          <w:rFonts w:hint="eastAsia" w:ascii="宋体" w:hAnsi="宋体"/>
          <w:sz w:val="24"/>
          <w:szCs w:val="24"/>
        </w:rPr>
        <w:t xml:space="preserve">采购包3：</w:t>
      </w:r>
      <w:r>
        <w:rPr>
          <w:rFonts w:ascii="宋体" w:hAnsi="宋体"/>
          <w:sz w:val="24"/>
          <w:szCs w:val="24"/>
        </w:rPr>
        <w:t xml:space="preserve"> </w:t>
      </w:r>
      <w:r>
        <w:rPr>
          <w:rFonts w:hint="eastAsia" w:ascii="宋体" w:hAnsi="宋体"/>
          <w:b/>
          <w:bCs/>
          <w:sz w:val="24"/>
          <w:szCs w:val="24"/>
        </w:rPr>
        <w:t xml:space="preserve">古河镇、益林镇、公兴社区第二轮土地承包到期后再延长30年技术服务项目</w:t>
      </w:r>
      <w:r>
        <w:rPr>
          <w:rFonts w:hint="eastAsia" w:ascii="宋体" w:hAnsi="宋体"/>
          <w:sz w:val="24"/>
          <w:szCs w:val="24"/>
        </w:rPr>
        <w:t xml:space="preserve">，总计约35900户；</w:t>
      </w:r>
      <w:r/>
    </w:p>
    <w:p>
      <w:pPr>
        <w:ind w:firstLine="480"/>
        <w:spacing w:line="400" w:lineRule="exact"/>
        <w:rPr>
          <w:rFonts w:hint="eastAsia" w:ascii="宋体" w:hAnsi="宋体"/>
          <w:sz w:val="24"/>
          <w:szCs w:val="24"/>
        </w:rPr>
      </w:pPr>
      <w:r>
        <w:rPr>
          <w:rFonts w:hint="eastAsia" w:ascii="宋体" w:hAnsi="宋体"/>
          <w:sz w:val="24"/>
          <w:szCs w:val="24"/>
        </w:rPr>
        <w:t xml:space="preserve">采购包4：</w:t>
      </w:r>
      <w:r>
        <w:rPr>
          <w:rFonts w:hint="eastAsia" w:ascii="宋体" w:hAnsi="宋体"/>
          <w:b/>
          <w:bCs/>
          <w:sz w:val="24"/>
          <w:szCs w:val="24"/>
        </w:rPr>
        <w:t xml:space="preserve">陈集镇、三灶镇、阜城街道第二轮土地承包到期后再延长30年技术服务项目</w:t>
      </w:r>
      <w:r>
        <w:rPr>
          <w:rFonts w:hint="eastAsia" w:ascii="宋体" w:hAnsi="宋体"/>
          <w:sz w:val="24"/>
          <w:szCs w:val="24"/>
        </w:rPr>
        <w:t xml:space="preserve">，总计约35188户；</w:t>
      </w:r>
      <w:r>
        <w:rPr>
          <w:rFonts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采购包5：</w:t>
      </w:r>
      <w:r>
        <w:rPr>
          <w:rFonts w:hint="eastAsia" w:ascii="宋体" w:hAnsi="宋体"/>
          <w:b/>
          <w:bCs/>
          <w:sz w:val="24"/>
          <w:szCs w:val="24"/>
        </w:rPr>
        <w:t xml:space="preserve">东沟镇、板湖镇、硕集社区第二轮土地承包到期后再延长30年技术服务项目</w:t>
      </w:r>
      <w:r>
        <w:rPr>
          <w:rFonts w:hint="eastAsia" w:ascii="宋体" w:hAnsi="宋体"/>
          <w:sz w:val="24"/>
          <w:szCs w:val="24"/>
        </w:rPr>
        <w:t xml:space="preserve">，总计约29827户。</w:t>
      </w:r>
      <w:r/>
    </w:p>
    <w:p>
      <w:pPr>
        <w:ind w:firstLine="482"/>
        <w:spacing w:line="480" w:lineRule="exact"/>
        <w:widowControl/>
        <w:rPr>
          <w:rFonts w:hint="eastAsia" w:ascii="宋体" w:hAnsi="宋体"/>
          <w:b/>
          <w:bCs/>
          <w:sz w:val="24"/>
          <w:u w:val="single"/>
        </w:rPr>
      </w:pPr>
      <w:r>
        <w:rPr>
          <w:rFonts w:hint="eastAsia" w:ascii="宋体" w:hAnsi="宋体"/>
          <w:b/>
          <w:bCs/>
          <w:sz w:val="24"/>
          <w:u w:val="single"/>
        </w:rPr>
        <w:t xml:space="preserve">注：</w:t>
      </w:r>
      <w:bookmarkStart w:id="260" w:name="_Hlk205827836"/>
      <w:r>
        <w:rPr>
          <w:rFonts w:hint="eastAsia" w:ascii="宋体" w:hAnsi="宋体"/>
          <w:b/>
          <w:bCs/>
          <w:sz w:val="24"/>
          <w:u w:val="single"/>
        </w:rPr>
        <w:t xml:space="preserve">各投标供应商在投标前，须自行调查和了解项目所在镇</w:t>
      </w:r>
      <w:r>
        <w:rPr>
          <w:rFonts w:hint="eastAsia" w:ascii="宋体" w:hAnsi="宋体"/>
          <w:b/>
          <w:bCs/>
          <w:sz w:val="24"/>
          <w:u w:val="single"/>
        </w:rPr>
        <w:t xml:space="preserve">（区）</w:t>
      </w:r>
      <w:r>
        <w:rPr>
          <w:rFonts w:hint="eastAsia" w:ascii="宋体" w:hAnsi="宋体"/>
          <w:b/>
          <w:bCs/>
          <w:sz w:val="24"/>
          <w:u w:val="single"/>
        </w:rPr>
        <w:t xml:space="preserve">的实际情况，中标后，中标价即为合同价，不因农</w:t>
      </w:r>
      <w:bookmarkStart w:id="261" w:name="_Hlk203503529"/>
      <w:r>
        <w:rPr>
          <w:rFonts w:hint="eastAsia" w:ascii="宋体" w:hAnsi="宋体"/>
          <w:b/>
          <w:bCs/>
          <w:sz w:val="24"/>
          <w:u w:val="single"/>
        </w:rPr>
        <w:t xml:space="preserve">户</w:t>
      </w:r>
      <w:bookmarkEnd w:id="261"/>
      <w:r>
        <w:rPr>
          <w:rFonts w:hint="eastAsia" w:ascii="宋体" w:hAnsi="宋体"/>
          <w:b/>
          <w:bCs/>
          <w:sz w:val="24"/>
          <w:u w:val="single"/>
        </w:rPr>
        <w:t xml:space="preserve">户数增减而调整合同价。</w:t>
      </w:r>
      <w:bookmarkEnd w:id="260"/>
      <w:r/>
      <w:r/>
    </w:p>
    <w:p>
      <w:pPr>
        <w:pStyle w:val="801"/>
        <w:rPr>
          <w:color w:val="auto"/>
        </w:rPr>
      </w:pPr>
      <w:r>
        <w:rPr>
          <w:color w:val="auto"/>
        </w:rPr>
      </w:r>
      <w:r/>
    </w:p>
    <w:p>
      <w:pPr>
        <w:ind w:firstLine="241"/>
        <w:jc w:val="left"/>
        <w:spacing w:line="440" w:lineRule="exact"/>
        <w:widowControl/>
        <w:rPr>
          <w:rFonts w:hint="eastAsia" w:ascii="仿宋" w:hAnsi="仿宋" w:eastAsia="仿宋" w:cs="仿宋"/>
          <w:b/>
          <w:sz w:val="24"/>
        </w:rPr>
        <w:outlineLvl w:val="0"/>
      </w:pPr>
      <w:r>
        <w:rPr>
          <w:rFonts w:hint="eastAsia"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具体服务事项</w:t>
      </w:r>
      <w:r/>
    </w:p>
    <w:p>
      <w:pPr>
        <w:jc w:val="left"/>
        <w:spacing w:line="440" w:lineRule="exact"/>
        <w:widowControl/>
        <w:rPr>
          <w:rFonts w:hint="eastAsia" w:ascii="宋体" w:hAnsi="宋体" w:cs="宋体"/>
          <w:sz w:val="24"/>
        </w:rPr>
      </w:pPr>
      <w:r>
        <w:rPr>
          <w:rFonts w:eastAsia="仿宋" w:cs="Calibri"/>
          <w:sz w:val="24"/>
        </w:rPr>
        <w:t xml:space="preserve"> </w:t>
      </w:r>
      <w:r>
        <w:rPr>
          <w:rFonts w:hint="eastAsia" w:ascii="宋体" w:hAnsi="宋体" w:cs="宋体"/>
          <w:sz w:val="24"/>
        </w:rPr>
        <w:t xml:space="preserve"> 供应商根据采购人需求提供下列服务（主要包括但不限于以下内容）：</w:t>
      </w:r>
      <w:r/>
    </w:p>
    <w:tbl>
      <w:tblPr>
        <w:tblpPr w:horzAnchor="text" w:tblpXSpec="center" w:vertAnchor="text" w:tblpY="1"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80"/>
        <w:gridCol w:w="1650"/>
        <w:gridCol w:w="1397"/>
        <w:gridCol w:w="4299"/>
        <w:gridCol w:w="972"/>
      </w:tblGrid>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序号</w:t>
            </w:r>
            <w:r/>
          </w:p>
        </w:tc>
        <w:tc>
          <w:tcPr>
            <w:tcW w:w="165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工作程序</w:t>
            </w:r>
            <w:r/>
          </w:p>
        </w:tc>
        <w:tc>
          <w:tcPr>
            <w:tcW w:w="1397"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服务</w:t>
            </w:r>
            <w:r/>
          </w:p>
          <w:p>
            <w:pPr>
              <w:jc w:val="center"/>
              <w:keepLines/>
              <w:keepNext/>
              <w:spacing w:line="360" w:lineRule="exact"/>
              <w:rPr>
                <w:rFonts w:hint="eastAsia" w:ascii="宋体" w:hAnsi="宋体" w:cs="宋体"/>
                <w:sz w:val="24"/>
              </w:rPr>
            </w:pPr>
            <w:r>
              <w:rPr>
                <w:rFonts w:hint="eastAsia" w:ascii="宋体" w:hAnsi="宋体" w:cs="宋体"/>
                <w:sz w:val="24"/>
              </w:rPr>
              <w:t xml:space="preserve">内容</w:t>
            </w:r>
            <w:r/>
          </w:p>
        </w:tc>
        <w:tc>
          <w:tcPr>
            <w:tcW w:w="4299"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具体工作描述</w:t>
            </w:r>
            <w:r/>
          </w:p>
        </w:tc>
        <w:tc>
          <w:tcPr>
            <w:tcW w:w="972"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单位</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1</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资料收集</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收集作业区域范围内行政划分、行政区划名称、最新的行政区划代码、最新的影像图和既有的农村土地承包经营权数据库、汇交库，村各类调查表、统计表等。</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2</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摸底核实</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村级摸底调查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对于没有异议的农户按照原土地确权数据，有异议的农户对照1998年二轮承包数据</w:t>
            </w:r>
            <w:r>
              <w:rPr>
                <w:rFonts w:hint="eastAsia" w:ascii="宋体" w:hAnsi="宋体" w:cs="宋体"/>
                <w:sz w:val="24"/>
              </w:rPr>
              <w:t xml:space="preserve">及其他</w:t>
            </w:r>
            <w:r>
              <w:rPr>
                <w:rFonts w:hint="eastAsia" w:ascii="宋体" w:hAnsi="宋体" w:cs="宋体"/>
                <w:sz w:val="24"/>
              </w:rPr>
              <w:t xml:space="preserve">复量数据、原确权数据，按照摸底调查表整理出摸底基础数据，并以原确权小组为单位出具电子版摸底表（承包方调查表及按组汇总表），培训并指导村组工作人员开展二轮到期延包摸底调查。整个摸底调查阶段每个村至少配备一个技术人员全程参与。</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组</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3</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信息核对</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确认信息分类处理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根据摸底调查情况，做好直接输出成果、内业图形属性修改后输出成果、需外业实测重新确权或增本确权三种类型的数据梳理和信息核对工作。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c>
          <w:tcPr>
            <w:tcW w:w="880" w:type="dxa"/>
            <w:vAlign w:val="center"/>
            <w:textDirection w:val="lrTb"/>
            <w:noWrap w:val="false"/>
          </w:tcPr>
          <w:p>
            <w:pPr>
              <w:jc w:val="center"/>
              <w:keepLines/>
              <w:keepNext/>
              <w:spacing w:line="360" w:lineRule="exact"/>
              <w:rPr>
                <w:rFonts w:hint="eastAsia" w:ascii="宋体" w:hAnsi="宋体" w:cs="宋体"/>
                <w:sz w:val="24"/>
              </w:rPr>
            </w:pPr>
            <w:r>
              <w:rPr>
                <w:rFonts w:hint="eastAsia" w:ascii="宋体" w:hAnsi="宋体" w:cs="宋体"/>
                <w:sz w:val="24"/>
              </w:rPr>
              <w:t xml:space="preserve">4</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实测指界</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补充测绘调查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根据实际情况可采用室内判图法、野外调绘法、现场实测法等多种指界方法在调查底图上画出地块，填写预编码，同时在相关统计表中填写对应于图上的预编码及土地利用类型，等级，备注等其</w:t>
            </w:r>
            <w:r>
              <w:rPr>
                <w:rFonts w:hint="eastAsia" w:ascii="宋体" w:hAnsi="宋体" w:cs="宋体"/>
                <w:sz w:val="24"/>
              </w:rPr>
              <w:t xml:space="preserve">他信息。</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5</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制定方案</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提供数据支持</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根据摸底后的数据，提供制定二轮到期延包方案的数据支撑。协助村居进行研判农户诉求，向村组提供诉求清单数据，指导原确权小组制定二轮到期延包方案。</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1175"/>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6</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开展调查</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二轮到期延包测绘调查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根据摸底情况汇总统计需调查测绘的地块信息，安排外业补充测绘，并按原确权要求处理相关测绘数据。</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亩</w:t>
            </w:r>
            <w:r/>
          </w:p>
        </w:tc>
      </w:tr>
      <w:tr>
        <w:trPr>
          <w:trHeight w:val="929"/>
        </w:trPr>
        <w:tc>
          <w:tcPr>
            <w:tcW w:w="880" w:type="dxa"/>
            <w:vAlign w:val="center"/>
            <w:vMerge w:val="continue"/>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开展地籍调查</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sz w:val="24"/>
                <w:szCs w:val="24"/>
              </w:rPr>
              <w:t xml:space="preserve">按照不动产登记地籍调查规程及相关规定，开展地籍调查（承包地块调查）等工作，并完成指界签章；对权属重叠等不符合入库条件的，须重新开展调查。</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rHeight w:val="567"/>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结合摸底数据、二轮到期延包测绘数据、二轮到期延包方案处理最终二轮到期延包数据，并以村为单位制作成质检无错误的汇交包，上传到网签系统；指导并培训其他合作单位处理二轮到期延包数据，统一工作方法及数据成果标准。</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567"/>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7</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数据修改入库</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由</w:t>
            </w:r>
            <w:r>
              <w:rPr>
                <w:rFonts w:hint="eastAsia" w:ascii="宋体" w:hAnsi="宋体" w:cs="宋体"/>
                <w:sz w:val="24"/>
              </w:rPr>
              <w:t xml:space="preserve">中标供应商</w:t>
            </w:r>
            <w:r>
              <w:rPr>
                <w:rFonts w:hint="eastAsia" w:ascii="宋体" w:hAnsi="宋体" w:cs="宋体"/>
                <w:sz w:val="24"/>
              </w:rPr>
              <w:t xml:space="preserve">完成录入承包合同平台工作。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1435"/>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8</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资料输出打印</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二轮到期延包数据处理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1.打印前期形成的所有资料表格。</w:t>
            </w:r>
            <w:r/>
          </w:p>
          <w:p>
            <w:pPr>
              <w:jc w:val="left"/>
              <w:keepLines/>
              <w:keepNext/>
              <w:spacing w:line="360" w:lineRule="exact"/>
              <w:rPr>
                <w:rFonts w:hint="eastAsia" w:ascii="宋体" w:hAnsi="宋体" w:cs="宋体"/>
                <w:sz w:val="24"/>
              </w:rPr>
            </w:pPr>
            <w:r>
              <w:rPr>
                <w:rFonts w:hint="eastAsia" w:ascii="宋体" w:hAnsi="宋体" w:cs="宋体"/>
                <w:sz w:val="24"/>
              </w:rPr>
              <w:t xml:space="preserve">2.根据最终的数据库成果，从系统中输出登记簿、承包方调查表、公示结果归户表、承包合同、地块示意图等图件表格成果，并按照要求份数进行打印。</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村</w:t>
            </w:r>
            <w:r/>
          </w:p>
        </w:tc>
      </w:tr>
      <w:tr>
        <w:trPr>
          <w:trHeight w:val="939"/>
        </w:trPr>
        <w:tc>
          <w:tcPr>
            <w:tcW w:w="880" w:type="dxa"/>
            <w:vAlign w:val="center"/>
            <w:vMerge w:val="continue"/>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地籍调查数据处理</w:t>
            </w:r>
            <w:r/>
          </w:p>
        </w:tc>
        <w:tc>
          <w:tcPr>
            <w:tcW w:w="4299" w:type="dxa"/>
            <w:textDirection w:val="lrTb"/>
            <w:noWrap w:val="false"/>
          </w:tcPr>
          <w:p>
            <w:pPr>
              <w:jc w:val="left"/>
              <w:keepLines/>
              <w:keepNext/>
              <w:spacing w:line="360" w:lineRule="exact"/>
              <w:rPr>
                <w:rFonts w:hint="eastAsia" w:ascii="宋体" w:hAnsi="宋体" w:cs="宋体"/>
                <w:sz w:val="24"/>
              </w:rPr>
            </w:pPr>
            <w:r>
              <w:rPr>
                <w:rFonts w:hint="eastAsia"/>
                <w:sz w:val="24"/>
                <w:szCs w:val="24"/>
              </w:rPr>
              <w:t xml:space="preserve">调查数据经审核入库后，输出《不动产权籍调查表》，包括承包地块基本信息表、</w:t>
            </w:r>
            <w:r>
              <w:rPr>
                <w:rFonts w:hint="eastAsia"/>
                <w:sz w:val="24"/>
                <w:szCs w:val="24"/>
              </w:rPr>
              <w:t xml:space="preserve">发</w:t>
            </w:r>
            <w:r>
              <w:rPr>
                <w:rFonts w:hint="eastAsia"/>
                <w:sz w:val="24"/>
                <w:szCs w:val="24"/>
              </w:rPr>
              <w:t xml:space="preserve">包方调查表、承包方调查表、公示结果归户表、承包地块调查表（地籍调查表）、承包地块示意图、《不动产</w:t>
            </w:r>
            <w:r>
              <w:rPr>
                <w:rFonts w:hint="eastAsia"/>
                <w:sz w:val="24"/>
                <w:szCs w:val="24"/>
              </w:rPr>
              <w:t xml:space="preserve">登记申请书》等资料，并完成签章，组织发包方和承包方签订不动产登记申请书，相关纸质材料按户整理移交。</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9</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审核公示</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公示培训及现场驻点技术服务</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培训、指导并协助村组顺利开展二轮到期延包公示工作，在公示过程中若有信息变动的，在网签系统完善并修改相关内容（</w:t>
            </w:r>
            <w:r>
              <w:rPr>
                <w:rFonts w:hint="eastAsia" w:ascii="宋体" w:hAnsi="宋体" w:cs="宋体"/>
                <w:sz w:val="24"/>
              </w:rPr>
              <w:t xml:space="preserve">每个</w:t>
            </w:r>
            <w:r>
              <w:rPr>
                <w:rFonts w:hint="eastAsia" w:ascii="宋体" w:hAnsi="宋体" w:cs="宋体"/>
                <w:sz w:val="24"/>
              </w:rPr>
              <w:t xml:space="preserve">镇不少于3人驻场，驻场时间不少于</w:t>
            </w:r>
            <w:r>
              <w:rPr>
                <w:rFonts w:hint="eastAsia" w:ascii="宋体" w:hAnsi="宋体" w:cs="宋体"/>
                <w:sz w:val="24"/>
              </w:rPr>
              <w:t xml:space="preserve">5</w:t>
            </w:r>
            <w:r>
              <w:rPr>
                <w:rFonts w:hint="eastAsia" w:ascii="宋体" w:hAnsi="宋体" w:cs="宋体"/>
                <w:sz w:val="24"/>
              </w:rPr>
              <w:t xml:space="preserve">个月，要求确保每村每周至少有</w:t>
            </w:r>
            <w:r>
              <w:rPr>
                <w:rFonts w:hint="eastAsia" w:ascii="宋体" w:hAnsi="宋体" w:cs="宋体"/>
                <w:sz w:val="24"/>
              </w:rPr>
              <w:t xml:space="preserve">4</w:t>
            </w:r>
            <w:r>
              <w:rPr>
                <w:rFonts w:hint="eastAsia" w:ascii="宋体" w:hAnsi="宋体" w:cs="宋体"/>
                <w:sz w:val="24"/>
              </w:rPr>
              <w:t xml:space="preserve">天驻村服务）。</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镇</w:t>
            </w:r>
            <w:r/>
          </w:p>
        </w:tc>
      </w:tr>
      <w:tr>
        <w:trPr/>
        <w:tc>
          <w:tcPr>
            <w:tcW w:w="880" w:type="dxa"/>
            <w:vAlign w:val="center"/>
            <w:vMerge w:val="restart"/>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10</w:t>
            </w:r>
            <w:r/>
          </w:p>
        </w:tc>
        <w:tc>
          <w:tcPr>
            <w:tcW w:w="1650" w:type="dxa"/>
            <w:vAlign w:val="center"/>
            <w:vMerge w:val="restart"/>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签订合同</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网签平台</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提供全国合同网签系统平台及运维支持服务、收集采购包内各村签章材料；汇总提交的签章申请材料，统一申请全镇各发包方电子签章；提供全国系统远程云服务支持。</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套</w:t>
            </w:r>
            <w:r/>
          </w:p>
        </w:tc>
      </w:tr>
      <w:tr>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网签技术指导</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网签驻场技术服务（</w:t>
            </w:r>
            <w:r>
              <w:rPr>
                <w:rFonts w:hint="eastAsia" w:ascii="宋体" w:hAnsi="宋体" w:cs="宋体"/>
                <w:sz w:val="24"/>
              </w:rPr>
              <w:t xml:space="preserve">每个</w:t>
            </w:r>
            <w:r>
              <w:rPr>
                <w:rFonts w:hint="eastAsia" w:ascii="宋体" w:hAnsi="宋体" w:cs="宋体"/>
                <w:sz w:val="24"/>
              </w:rPr>
              <w:t xml:space="preserve">镇不少于3人驻场，驻场时间不少于</w:t>
            </w:r>
            <w:r>
              <w:rPr>
                <w:rFonts w:hint="eastAsia" w:ascii="宋体" w:hAnsi="宋体" w:cs="宋体"/>
                <w:sz w:val="24"/>
              </w:rPr>
              <w:t xml:space="preserve">3</w:t>
            </w:r>
            <w:r>
              <w:rPr>
                <w:rFonts w:hint="eastAsia" w:ascii="宋体" w:hAnsi="宋体" w:cs="宋体"/>
                <w:sz w:val="24"/>
              </w:rPr>
              <w:t xml:space="preserve">个月，要求确保每村每周至少有</w:t>
            </w:r>
            <w:r>
              <w:rPr>
                <w:rFonts w:hint="eastAsia" w:ascii="宋体" w:hAnsi="宋体" w:cs="宋体"/>
                <w:sz w:val="24"/>
              </w:rPr>
              <w:t xml:space="preserve">4</w:t>
            </w:r>
            <w:r>
              <w:rPr>
                <w:rFonts w:hint="eastAsia" w:ascii="宋体" w:hAnsi="宋体" w:cs="宋体"/>
                <w:sz w:val="24"/>
              </w:rPr>
              <w:t xml:space="preserve">天驻村服务）；每半个月向镇、</w:t>
            </w:r>
            <w:r>
              <w:rPr>
                <w:rFonts w:hint="eastAsia" w:ascii="宋体" w:hAnsi="宋体" w:cs="宋体"/>
                <w:sz w:val="24"/>
              </w:rPr>
              <w:t xml:space="preserve">采购人</w:t>
            </w:r>
            <w:r>
              <w:rPr>
                <w:rFonts w:hint="eastAsia" w:ascii="宋体" w:hAnsi="宋体" w:cs="宋体"/>
                <w:sz w:val="24"/>
              </w:rPr>
              <w:t xml:space="preserve">汇总上报网签工作进度。</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镇</w:t>
            </w:r>
            <w:r/>
          </w:p>
        </w:tc>
      </w:tr>
      <w:tr>
        <w:trPr/>
        <w:tc>
          <w:tcPr>
            <w:tcW w:w="88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650" w:type="dxa"/>
            <w:vAlign w:val="center"/>
            <w:vMerge w:val="continue"/>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系统培训服务</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提供采购包内镇、村、组相关工作人员针对平台的使用培训（集中培训不少于3次）。</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11</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完善证书</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提供接口及数据共享支持</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提供全国网签系统与各级不动产登记管理部门数据共享接口；提供完整二轮到期延包成果数据交予不动产登记管理部门并导入网签平台进行合同网签，协助甲方参与数据移交共享工作。</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项</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12</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资料归档</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档案整理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按照档案管理及根据部、省两级要求，整理二轮到期延包档案材料（包括但不限于合同整理打印、签章图制作、归户表制作等）</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户</w:t>
            </w:r>
            <w:r/>
          </w:p>
        </w:tc>
      </w:tr>
      <w:tr>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13</w:t>
            </w:r>
            <w:r/>
          </w:p>
        </w:tc>
        <w:tc>
          <w:tcPr>
            <w:tcW w:w="1650"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资料归档汇交</w:t>
            </w:r>
            <w:r/>
          </w:p>
        </w:tc>
        <w:tc>
          <w:tcPr>
            <w:tcW w:w="1397"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档案整理</w:t>
            </w:r>
            <w:r/>
          </w:p>
        </w:tc>
        <w:tc>
          <w:tcPr>
            <w:tcW w:w="4299"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纸质材料成果档案，以镇、村、户为单位，乙方分别整理装袋提交甲方，并达到档案管理部门相关要求；电子档成果数据（包括测绘数据库、失量图、承包方和发包方信息等），乙方完成数据库合并，汇交甲方或上级部门指定平台，并负责技术服务，无条件移交给试点镇及甲方，纸质材料整理标准达到档案部</w:t>
            </w:r>
            <w:r>
              <w:rPr>
                <w:rFonts w:hint="eastAsia" w:ascii="宋体" w:hAnsi="宋体" w:cs="宋体"/>
                <w:sz w:val="24"/>
              </w:rPr>
              <w:t xml:space="preserve">门入馆要求。</w:t>
            </w:r>
            <w:r/>
          </w:p>
        </w:tc>
        <w:tc>
          <w:tcPr>
            <w:tcW w:w="972"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户</w:t>
            </w:r>
            <w:r/>
          </w:p>
        </w:tc>
      </w:tr>
      <w:tr>
        <w:trPr>
          <w:trHeight w:val="744"/>
        </w:trPr>
        <w:tc>
          <w:tcPr>
            <w:tcW w:w="880" w:type="dxa"/>
            <w:vAlign w:val="center"/>
            <w:textDirection w:val="lrTb"/>
            <w:noWrap w:val="false"/>
          </w:tcPr>
          <w:p>
            <w:pPr>
              <w:ind w:firstLine="240"/>
              <w:jc w:val="left"/>
              <w:keepLines/>
              <w:keepNext/>
              <w:spacing w:line="360" w:lineRule="exact"/>
              <w:rPr>
                <w:rFonts w:hint="eastAsia" w:ascii="宋体" w:hAnsi="宋体" w:cs="宋体"/>
                <w:sz w:val="24"/>
              </w:rPr>
            </w:pPr>
            <w:r>
              <w:rPr>
                <w:rFonts w:hint="eastAsia" w:ascii="宋体" w:hAnsi="宋体" w:cs="宋体"/>
                <w:sz w:val="24"/>
              </w:rPr>
              <w:t xml:space="preserve">14</w:t>
            </w:r>
            <w:r/>
          </w:p>
        </w:tc>
        <w:tc>
          <w:tcPr>
            <w:gridSpan w:val="4"/>
            <w:tcW w:w="8318" w:type="dxa"/>
            <w:vAlign w:val="center"/>
            <w:textDirection w:val="lrTb"/>
            <w:noWrap w:val="false"/>
          </w:tcPr>
          <w:p>
            <w:pPr>
              <w:jc w:val="left"/>
              <w:keepLines/>
              <w:keepNext/>
              <w:spacing w:line="360" w:lineRule="exact"/>
              <w:rPr>
                <w:rFonts w:hint="eastAsia" w:ascii="宋体" w:hAnsi="宋体" w:cs="宋体"/>
                <w:sz w:val="24"/>
              </w:rPr>
            </w:pPr>
            <w:r>
              <w:rPr>
                <w:rFonts w:hint="eastAsia" w:ascii="宋体" w:hAnsi="宋体" w:cs="宋体"/>
                <w:sz w:val="24"/>
              </w:rPr>
              <w:t xml:space="preserve">本项目招标文件规定的其他内容（按招标文件规定执行）</w:t>
            </w:r>
            <w:r/>
          </w:p>
        </w:tc>
      </w:tr>
    </w:tbl>
    <w:p>
      <w:pPr>
        <w:ind w:firstLine="482"/>
        <w:spacing w:line="480" w:lineRule="exact"/>
        <w:widowControl/>
        <w:rPr>
          <w:rFonts w:hint="eastAsia" w:ascii="宋体" w:hAnsi="宋体" w:cs="宋体"/>
          <w:b/>
          <w:bCs/>
          <w:sz w:val="24"/>
        </w:rPr>
      </w:pPr>
      <w:r>
        <w:rPr>
          <w:rFonts w:hint="eastAsia" w:ascii="宋体" w:hAnsi="宋体" w:cs="宋体"/>
          <w:b/>
          <w:bCs/>
          <w:sz w:val="24"/>
        </w:rPr>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3.工作要求</w:t>
      </w:r>
      <w:r/>
    </w:p>
    <w:p>
      <w:pPr>
        <w:ind w:firstLine="480"/>
        <w:spacing w:line="480" w:lineRule="exact"/>
        <w:widowControl/>
        <w:rPr>
          <w:rFonts w:hint="eastAsia" w:ascii="宋体" w:hAnsi="宋体" w:cs="宋体"/>
          <w:sz w:val="24"/>
        </w:rPr>
      </w:pPr>
      <w:r>
        <w:rPr>
          <w:rFonts w:hint="eastAsia" w:ascii="宋体" w:hAnsi="宋体" w:cs="宋体"/>
          <w:sz w:val="24"/>
        </w:rPr>
        <w:t xml:space="preserve">主要包括但不限于参与阜宁县第二轮土地承包到期后再延长</w:t>
      </w:r>
      <w:r>
        <w:rPr>
          <w:rFonts w:ascii="宋体" w:hAnsi="宋体" w:cs="宋体"/>
          <w:sz w:val="24"/>
        </w:rPr>
        <w:t xml:space="preserve">30</w:t>
      </w:r>
      <w:r>
        <w:rPr>
          <w:rFonts w:hint="eastAsia" w:ascii="宋体" w:hAnsi="宋体" w:cs="宋体"/>
          <w:sz w:val="24"/>
        </w:rPr>
        <w:t xml:space="preserve">年试点整体工作方案编制、数据收集与处理、进行技术核查及全县数据汇交等前后期工作；对划定区域内村镇完成摸底核实、</w:t>
      </w:r>
      <w:r>
        <w:rPr>
          <w:rFonts w:hint="eastAsia" w:ascii="宋体" w:hAnsi="宋体"/>
          <w:sz w:val="24"/>
          <w:szCs w:val="24"/>
        </w:rPr>
        <w:t xml:space="preserve">地籍调查、</w:t>
      </w:r>
      <w:r>
        <w:rPr>
          <w:rFonts w:hint="eastAsia" w:ascii="宋体" w:hAnsi="宋体" w:cs="宋体"/>
          <w:sz w:val="24"/>
        </w:rPr>
        <w:t xml:space="preserve">制定延包方案、补充调查、审核公示、签订合同、完善证书、资料归档等工作。</w:t>
      </w:r>
      <w:r/>
    </w:p>
    <w:tbl>
      <w:tblPr>
        <w:tblW w:w="45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0"/>
        <w:gridCol w:w="7423"/>
      </w:tblGrid>
      <w:tr>
        <w:trPr>
          <w:jc w:val="center"/>
          <w:trHeight w:val="20"/>
        </w:trPr>
        <w:tc>
          <w:tcPr>
            <w:tcW w:w="928" w:type="dxa"/>
            <w:vAlign w:val="center"/>
            <w:textDirection w:val="lrTb"/>
            <w:noWrap w:val="false"/>
          </w:tcPr>
          <w:p>
            <w:pPr>
              <w:jc w:val="center"/>
              <w:spacing w:line="360" w:lineRule="auto"/>
              <w:rPr>
                <w:rFonts w:hint="eastAsia" w:ascii="宋体" w:hAnsi="宋体"/>
                <w:b/>
                <w:bCs/>
                <w:sz w:val="24"/>
              </w:rPr>
            </w:pPr>
            <w:r/>
            <w:bookmarkStart w:id="262" w:name="_Hlk200553025"/>
            <w:r>
              <w:rPr>
                <w:rFonts w:hint="eastAsia" w:ascii="宋体" w:hAnsi="宋体"/>
                <w:b/>
                <w:bCs/>
                <w:sz w:val="24"/>
              </w:rPr>
              <w:t xml:space="preserve">序号</w:t>
            </w:r>
            <w:r/>
          </w:p>
        </w:tc>
        <w:tc>
          <w:tcPr>
            <w:tcW w:w="7610"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工作要求</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成立机构。</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整体工作方案编制</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摸底核实</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制定延包方案</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补充调查</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审核公示</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签订合同</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完善证书</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tc>
        <w:tc>
          <w:tcPr>
            <w:tcW w:w="76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资料归档</w:t>
            </w:r>
            <w:r/>
          </w:p>
        </w:tc>
      </w:tr>
      <w:tr>
        <w:trPr>
          <w:jc w:val="center"/>
          <w:trHeight w:val="20"/>
        </w:trPr>
        <w:tc>
          <w:tcPr>
            <w:tcW w:w="928"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10</w:t>
            </w:r>
            <w:r/>
          </w:p>
        </w:tc>
        <w:tc>
          <w:tcPr>
            <w:tcW w:w="7610" w:type="dxa"/>
            <w:vAlign w:val="center"/>
            <w:textDirection w:val="lrTb"/>
            <w:noWrap w:val="false"/>
          </w:tcPr>
          <w:p>
            <w:pPr>
              <w:jc w:val="center"/>
              <w:spacing w:line="360" w:lineRule="auto"/>
              <w:rPr>
                <w:rFonts w:hint="eastAsia" w:ascii="宋体" w:hAnsi="宋体"/>
                <w:sz w:val="24"/>
              </w:rPr>
            </w:pPr>
            <w:r>
              <w:rPr>
                <w:rFonts w:hint="eastAsia"/>
                <w:sz w:val="24"/>
              </w:rPr>
              <w:t xml:space="preserve">技术核查</w:t>
            </w:r>
            <w:r>
              <w:rPr>
                <w:rFonts w:hint="eastAsia" w:ascii="宋体" w:hAnsi="宋体"/>
                <w:sz w:val="24"/>
              </w:rPr>
              <w:t xml:space="preserve">及数据汇交</w:t>
            </w:r>
            <w:r/>
          </w:p>
        </w:tc>
      </w:tr>
    </w:tbl>
    <w:p>
      <w:pPr>
        <w:ind w:firstLine="482"/>
        <w:spacing w:line="480" w:lineRule="exact"/>
        <w:widowControl/>
        <w:rPr>
          <w:rFonts w:hint="eastAsia" w:ascii="宋体" w:hAnsi="宋体" w:cs="宋体"/>
          <w:b/>
          <w:bCs/>
          <w:sz w:val="24"/>
        </w:rPr>
      </w:pPr>
      <w:r/>
      <w:bookmarkStart w:id="263" w:name="_Hlk200555853"/>
      <w:r/>
      <w:bookmarkEnd w:id="262"/>
      <w:r>
        <w:rPr>
          <w:rFonts w:hint="eastAsia" w:ascii="宋体" w:hAnsi="宋体" w:cs="宋体"/>
          <w:b/>
          <w:bCs/>
          <w:sz w:val="24"/>
        </w:rPr>
        <w:t xml:space="preserve">3.1</w:t>
      </w:r>
      <w:bookmarkEnd w:id="263"/>
      <w:r>
        <w:rPr>
          <w:rFonts w:hint="eastAsia" w:ascii="宋体" w:hAnsi="宋体" w:cs="宋体"/>
          <w:b/>
          <w:bCs/>
          <w:sz w:val="24"/>
        </w:rPr>
        <w:t xml:space="preserve">成立机构</w:t>
      </w:r>
      <w:r/>
    </w:p>
    <w:p>
      <w:pPr>
        <w:ind w:firstLine="480"/>
        <w:spacing w:line="480" w:lineRule="exact"/>
        <w:widowControl/>
        <w:rPr>
          <w:rFonts w:hint="eastAsia" w:ascii="宋体" w:hAnsi="宋体" w:cs="宋体"/>
          <w:sz w:val="24"/>
        </w:rPr>
      </w:pPr>
      <w:r>
        <w:rPr>
          <w:rFonts w:hint="eastAsia" w:ascii="宋体" w:hAnsi="宋体" w:cs="宋体"/>
          <w:sz w:val="24"/>
        </w:rPr>
        <w:t xml:space="preserve">由本农村集体经济组织成员的村民会议依法选举产生延包工作小组。</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w:t>
      </w:r>
      <w:r>
        <w:rPr>
          <w:rFonts w:ascii="宋体" w:hAnsi="宋体" w:cs="宋体"/>
          <w:b/>
          <w:bCs/>
          <w:sz w:val="24"/>
        </w:rPr>
        <w:t xml:space="preserve">.</w:t>
      </w:r>
      <w:r>
        <w:rPr>
          <w:rFonts w:hint="eastAsia" w:ascii="宋体" w:hAnsi="宋体" w:cs="宋体"/>
          <w:b/>
          <w:bCs/>
          <w:sz w:val="24"/>
        </w:rPr>
        <w:t xml:space="preserve">2方案编制</w:t>
      </w:r>
      <w:r/>
    </w:p>
    <w:p>
      <w:pPr>
        <w:ind w:firstLine="480"/>
        <w:spacing w:line="480" w:lineRule="exact"/>
        <w:widowControl/>
      </w:pPr>
      <w:r>
        <w:rPr>
          <w:rFonts w:hint="eastAsia" w:ascii="宋体" w:hAnsi="宋体" w:cs="宋体"/>
          <w:sz w:val="24"/>
        </w:rPr>
        <w:t xml:space="preserve">根据相关要求，完成阜宁县第二轮土地承包到期后再延长</w:t>
      </w:r>
      <w:r>
        <w:rPr>
          <w:rFonts w:ascii="宋体" w:hAnsi="宋体" w:cs="宋体"/>
          <w:sz w:val="24"/>
        </w:rPr>
        <w:t xml:space="preserve">30</w:t>
      </w:r>
      <w:r>
        <w:rPr>
          <w:rFonts w:hint="eastAsia" w:ascii="宋体" w:hAnsi="宋体" w:cs="宋体"/>
          <w:sz w:val="24"/>
        </w:rPr>
        <w:t xml:space="preserve">年试点工作（含技术）方案的编制确保方案文本通过上级部门的审核。</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3.3 摸底核实</w:t>
      </w:r>
      <w:r/>
    </w:p>
    <w:p>
      <w:pPr>
        <w:ind w:firstLine="480"/>
        <w:spacing w:line="480" w:lineRule="exact"/>
        <w:widowControl/>
        <w:rPr>
          <w:rFonts w:hint="eastAsia" w:ascii="宋体" w:hAnsi="宋体" w:cs="宋体"/>
          <w:sz w:val="24"/>
        </w:rPr>
      </w:pPr>
      <w:r>
        <w:rPr>
          <w:rFonts w:hint="eastAsia" w:ascii="宋体" w:hAnsi="宋体" w:cs="宋体"/>
          <w:sz w:val="24"/>
        </w:rPr>
        <w:t xml:space="preserve">利用农村土地承包经营权确权登记颁证成果和农村集体产权制度改革成果等前期数据结合当前的最新正射影像等数据（对于确权错误或有诉求的农户，要依据1998年二轮承包时的台账清册、2001年教师丈量或16年土地确权农户认可的台账清册</w:t>
      </w:r>
      <w:r>
        <w:rPr>
          <w:rFonts w:hint="eastAsia" w:ascii="宋体" w:hAnsi="宋体" w:cs="宋体"/>
          <w:sz w:val="24"/>
        </w:rPr>
        <w:t xml:space="preserve">等</w:t>
      </w:r>
      <w:r>
        <w:rPr>
          <w:rFonts w:hint="eastAsia" w:ascii="宋体" w:hAnsi="宋体" w:cs="宋体"/>
          <w:sz w:val="24"/>
        </w:rPr>
        <w:t xml:space="preserve">）整理出摸底基础数据，并以原确权小组为单位进行延包摸排，并逐户留影登记。服务技术单位</w:t>
      </w:r>
      <w:r>
        <w:rPr>
          <w:rFonts w:hint="eastAsia" w:ascii="宋体" w:hAnsi="宋体" w:cs="宋体"/>
          <w:sz w:val="24"/>
        </w:rPr>
        <w:t xml:space="preserve">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3.4制定延包方案</w:t>
      </w:r>
      <w:r/>
    </w:p>
    <w:p>
      <w:pPr>
        <w:ind w:firstLine="480"/>
        <w:spacing w:line="480" w:lineRule="exact"/>
        <w:widowControl/>
        <w:rPr>
          <w:rFonts w:hint="eastAsia" w:ascii="宋体" w:hAnsi="宋体" w:cs="宋体"/>
          <w:sz w:val="24"/>
        </w:rPr>
      </w:pPr>
      <w:r>
        <w:rPr>
          <w:rFonts w:hint="eastAsia" w:ascii="宋体" w:hAnsi="宋体" w:cs="宋体"/>
          <w:sz w:val="24"/>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cs="宋体"/>
          <w:sz w:val="24"/>
        </w:rPr>
        <w:t xml:space="preserve">15</w:t>
      </w:r>
      <w:r>
        <w:rPr>
          <w:rFonts w:hint="eastAsia" w:ascii="宋体" w:hAnsi="宋体" w:cs="宋体"/>
          <w:sz w:val="24"/>
        </w:rPr>
        <w:t xml:space="preserve">天。公示结束后，延包方案应当依法经本集体经济组织成员的村民会议三分之二以上成员或者三分之二以上村民代表同意，并上报乡（镇）人民政府和县级农业农村部门。</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3.5补充调查</w:t>
      </w:r>
      <w:r/>
    </w:p>
    <w:p>
      <w:pPr>
        <w:ind w:firstLine="480"/>
        <w:spacing w:line="480" w:lineRule="exact"/>
        <w:widowControl/>
        <w:rPr>
          <w:rFonts w:hint="eastAsia" w:ascii="宋体" w:hAnsi="宋体" w:cs="宋体"/>
          <w:sz w:val="24"/>
        </w:rPr>
      </w:pPr>
      <w:r>
        <w:rPr>
          <w:rFonts w:hint="eastAsia" w:ascii="宋体" w:hAnsi="宋体" w:cs="宋体"/>
          <w:sz w:val="24"/>
        </w:rPr>
        <w:t xml:space="preserve">以前期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w:t>
      </w:r>
      <w:r>
        <w:rPr>
          <w:rFonts w:ascii="宋体" w:hAnsi="宋体" w:cs="宋体"/>
          <w:sz w:val="24"/>
        </w:rPr>
        <w:t xml:space="preserve">NY/T2537</w:t>
      </w:r>
      <w:r>
        <w:rPr>
          <w:rFonts w:hint="eastAsia" w:ascii="宋体" w:hAnsi="宋体" w:cs="宋体"/>
          <w:sz w:val="24"/>
        </w:rPr>
        <w:t xml:space="preserve">）有关规定，开展承包经营权调查，形成二轮延包数据库、信息公示表等调查成果。对承包地块按照实际情况开展地籍调查，根据《地籍调查规程》（GB/T 42547—2023）规定，形成地籍调查成果。</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3.6审核公示</w:t>
      </w:r>
      <w:r/>
    </w:p>
    <w:p>
      <w:pPr>
        <w:ind w:firstLine="480"/>
        <w:spacing w:line="480" w:lineRule="exact"/>
        <w:widowControl/>
        <w:rPr>
          <w:rFonts w:hint="eastAsia" w:ascii="宋体" w:hAnsi="宋体" w:cs="宋体"/>
          <w:sz w:val="24"/>
        </w:rPr>
      </w:pPr>
      <w:r>
        <w:rPr>
          <w:rFonts w:hint="eastAsia" w:ascii="宋体" w:hAnsi="宋体" w:cs="宋体"/>
          <w:sz w:val="24"/>
        </w:rPr>
        <w:t xml:space="preserve">以组为单位形成《农村土地承包经营权调查信息公示表》等成果资料，由各村（社区）延包工作小组进行公示。《农村土地承包经营权调查信息公示表》需经延包工作小组核实确认后进行公示，期限不少于</w:t>
      </w:r>
      <w:r>
        <w:rPr>
          <w:rFonts w:ascii="宋体" w:hAnsi="宋体" w:cs="宋体"/>
          <w:sz w:val="24"/>
        </w:rPr>
        <w:t xml:space="preserve">15</w:t>
      </w:r>
      <w:r>
        <w:rPr>
          <w:rFonts w:hint="eastAsia" w:ascii="宋体" w:hAnsi="宋体" w:cs="宋体"/>
          <w:sz w:val="24"/>
        </w:rPr>
        <w:t xml:space="preserve">天。相关权利人提出异议的，应当进行核实、修正，并再次公示。公示期满后，以户为单位制作《农村土地承包经营权公示结果归户表》，并安排相关人员进行签字确认。</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3.7签订合同</w:t>
      </w:r>
      <w:r/>
    </w:p>
    <w:p>
      <w:pPr>
        <w:ind w:firstLine="480"/>
        <w:spacing w:line="480" w:lineRule="exact"/>
        <w:widowControl/>
        <w:rPr>
          <w:rFonts w:hint="eastAsia" w:ascii="宋体" w:hAnsi="宋体" w:cs="宋体"/>
          <w:sz w:val="24"/>
        </w:rPr>
      </w:pPr>
      <w:r>
        <w:rPr>
          <w:rFonts w:hint="eastAsia" w:ascii="宋体" w:hAnsi="宋体" w:cs="宋体"/>
          <w:sz w:val="24"/>
        </w:rPr>
        <w:t xml:space="preserve">根据公示结果，明确二轮承包到期后延包的土地承包关系，更新农村土地承包信息数据库，按照《农村土地（耕地）承包合同（家庭承包方式）示范文本》要求，生成电子合同文本，并组织签订书面承包合同和不动产登记申请书。</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3.8完善证书</w:t>
      </w:r>
      <w:r/>
    </w:p>
    <w:p>
      <w:pPr>
        <w:ind w:firstLine="480"/>
        <w:spacing w:line="480" w:lineRule="exact"/>
        <w:widowControl/>
        <w:rPr>
          <w:rFonts w:hint="eastAsia" w:ascii="宋体" w:hAnsi="宋体" w:cs="宋体"/>
          <w:sz w:val="24"/>
        </w:rPr>
      </w:pPr>
      <w:r>
        <w:rPr>
          <w:rFonts w:hint="eastAsia" w:ascii="宋体" w:hAnsi="宋体" w:cs="宋体"/>
          <w:sz w:val="24"/>
        </w:rPr>
        <w:t xml:space="preserve">完善证书信息等工作。以承包合同为依据，已颁发的《农村土地承包经营权证》，在新的承包期继续有效且不变不换，证书记载的承包期限统一变更。有变化宗地按照不动产登记相关规定重新办理农村土地承包经营权不动产权证书。</w:t>
      </w:r>
      <w:r>
        <w:rPr>
          <w:rFonts w:ascii="宋体" w:hAnsi="宋体" w:cs="宋体"/>
          <w:sz w:val="24"/>
        </w:rPr>
        <w:t xml:space="preserve"> </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3.9资料归档</w:t>
      </w:r>
      <w:r/>
    </w:p>
    <w:p>
      <w:pPr>
        <w:ind w:firstLine="480"/>
        <w:spacing w:line="480" w:lineRule="exact"/>
        <w:widowControl/>
        <w:rPr>
          <w:rFonts w:hint="eastAsia" w:ascii="宋体" w:hAnsi="宋体" w:cs="宋体"/>
          <w:b/>
          <w:bCs/>
          <w:sz w:val="24"/>
        </w:rPr>
      </w:pPr>
      <w:r>
        <w:rPr>
          <w:rFonts w:hint="eastAsia" w:ascii="宋体" w:hAnsi="宋体" w:cs="宋体"/>
          <w:sz w:val="24"/>
        </w:rPr>
        <w:t xml:space="preserve">延包试点中形成的各种文字、图表、声像、数据等不同形式的文件材料，按照农业农村局和不动产登记档案管理有关规定，对其进行归档。形成“一村一档”的最终成果，并移交项目乡镇。</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3.10技术核查及数据汇交</w:t>
      </w:r>
      <w:r/>
    </w:p>
    <w:p>
      <w:pPr>
        <w:ind w:firstLine="480"/>
        <w:spacing w:line="480" w:lineRule="exact"/>
        <w:widowControl/>
        <w:rPr>
          <w:rFonts w:hint="eastAsia" w:ascii="宋体" w:hAnsi="宋体" w:cs="宋体"/>
          <w:sz w:val="24"/>
        </w:rPr>
      </w:pPr>
      <w:r>
        <w:rPr>
          <w:rFonts w:hint="eastAsia" w:ascii="宋体" w:hAnsi="宋体" w:cs="宋体"/>
          <w:sz w:val="24"/>
        </w:rPr>
        <w:t xml:space="preserve">对阜宁县第二轮土地承包到期后再延长</w:t>
      </w:r>
      <w:r>
        <w:rPr>
          <w:rFonts w:ascii="宋体" w:hAnsi="宋体" w:cs="宋体"/>
          <w:sz w:val="24"/>
        </w:rPr>
        <w:t xml:space="preserve">30</w:t>
      </w:r>
      <w:r>
        <w:rPr>
          <w:rFonts w:hint="eastAsia" w:ascii="宋体" w:hAnsi="宋体" w:cs="宋体"/>
          <w:sz w:val="24"/>
        </w:rPr>
        <w:t xml:space="preserve">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w:t>
      </w:r>
      <w:r>
        <w:rPr>
          <w:rFonts w:hint="eastAsia" w:ascii="宋体" w:hAnsi="宋体" w:cs="宋体"/>
          <w:b/>
          <w:bCs/>
          <w:sz w:val="24"/>
        </w:rPr>
        <w:t xml:space="preserve">服务技术要求</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技术指标</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）坐标系统</w:t>
      </w:r>
      <w:r/>
    </w:p>
    <w:p>
      <w:pPr>
        <w:ind w:firstLine="480"/>
        <w:spacing w:line="480" w:lineRule="exact"/>
        <w:widowControl/>
        <w:rPr>
          <w:rFonts w:hint="eastAsia" w:ascii="宋体" w:hAnsi="宋体" w:cs="宋体"/>
          <w:sz w:val="24"/>
        </w:rPr>
      </w:pPr>
      <w:r>
        <w:rPr>
          <w:rFonts w:hint="eastAsia" w:ascii="宋体" w:hAnsi="宋体" w:cs="宋体"/>
          <w:sz w:val="24"/>
        </w:rPr>
        <w:t xml:space="preserve">采用</w:t>
      </w:r>
      <w:r>
        <w:rPr>
          <w:rFonts w:ascii="宋体" w:hAnsi="宋体" w:cs="宋体"/>
          <w:sz w:val="24"/>
        </w:rPr>
        <w:t xml:space="preserve"> 2000 </w:t>
      </w:r>
      <w:r>
        <w:rPr>
          <w:rFonts w:hint="eastAsia" w:ascii="宋体" w:hAnsi="宋体" w:cs="宋体"/>
          <w:sz w:val="24"/>
        </w:rPr>
        <w:t xml:space="preserve">国家大地坐标系（</w:t>
      </w:r>
      <w:r>
        <w:rPr>
          <w:rFonts w:ascii="宋体" w:hAnsi="宋体" w:cs="宋体"/>
          <w:sz w:val="24"/>
        </w:rPr>
        <w:t xml:space="preserve">CGCS2000</w:t>
      </w:r>
      <w:r>
        <w:rPr>
          <w:rFonts w:hint="eastAsia" w:ascii="宋体" w:hAnsi="宋体" w:cs="宋体"/>
          <w:sz w:val="24"/>
        </w:rPr>
        <w:t xml:space="preserve">）。</w:t>
      </w:r>
      <w:r/>
    </w:p>
    <w:p>
      <w:pPr>
        <w:ind w:firstLine="480"/>
        <w:spacing w:line="480" w:lineRule="exact"/>
        <w:widowControl/>
        <w:rPr>
          <w:rFonts w:hint="eastAsia" w:ascii="宋体" w:hAnsi="宋体" w:cs="宋体"/>
          <w:sz w:val="24"/>
        </w:rPr>
      </w:pPr>
      <w:r>
        <w:rPr>
          <w:rFonts w:hint="eastAsia" w:ascii="宋体" w:hAnsi="宋体" w:cs="宋体"/>
          <w:sz w:val="24"/>
        </w:rPr>
        <w:t xml:space="preserve">地图投影采用高斯—克吕格投影，</w:t>
      </w:r>
      <w:r>
        <w:rPr>
          <w:rFonts w:ascii="宋体" w:hAnsi="宋体" w:cs="宋体"/>
          <w:sz w:val="24"/>
        </w:rPr>
        <w:t xml:space="preserve">3 </w:t>
      </w:r>
      <w:r>
        <w:rPr>
          <w:rFonts w:hint="eastAsia" w:ascii="宋体" w:hAnsi="宋体" w:cs="宋体"/>
          <w:sz w:val="24"/>
        </w:rPr>
        <w:t xml:space="preserve">度分带，中央子午线为</w:t>
      </w:r>
      <w:r>
        <w:rPr>
          <w:rFonts w:ascii="宋体" w:hAnsi="宋体" w:cs="宋体"/>
          <w:sz w:val="24"/>
        </w:rPr>
        <w:t xml:space="preserve">120°</w:t>
      </w:r>
      <w:r>
        <w:rPr>
          <w:rFonts w:hint="eastAsia" w:ascii="宋体" w:hAnsi="宋体" w:cs="宋体"/>
          <w:sz w:val="24"/>
        </w:rPr>
        <w:t xml:space="preserve">。</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）高程系统</w:t>
      </w:r>
      <w:r/>
    </w:p>
    <w:p>
      <w:pPr>
        <w:ind w:firstLine="480"/>
        <w:spacing w:line="480" w:lineRule="exact"/>
        <w:widowControl/>
        <w:rPr>
          <w:rFonts w:hint="eastAsia" w:ascii="宋体" w:hAnsi="宋体" w:cs="宋体"/>
          <w:sz w:val="24"/>
        </w:rPr>
      </w:pPr>
      <w:r>
        <w:rPr>
          <w:rFonts w:hint="eastAsia" w:ascii="宋体" w:hAnsi="宋体" w:cs="宋体"/>
          <w:sz w:val="24"/>
        </w:rPr>
        <w:t xml:space="preserve">采用</w:t>
      </w:r>
      <w:r>
        <w:rPr>
          <w:rFonts w:ascii="宋体" w:hAnsi="宋体" w:cs="宋体"/>
          <w:sz w:val="24"/>
        </w:rPr>
        <w:t xml:space="preserve"> 1985 </w:t>
      </w:r>
      <w:r>
        <w:rPr>
          <w:rFonts w:hint="eastAsia" w:ascii="宋体" w:hAnsi="宋体" w:cs="宋体"/>
          <w:sz w:val="24"/>
        </w:rPr>
        <w:t xml:space="preserve">国家高程基准。</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）比例尺</w:t>
      </w:r>
      <w:r/>
    </w:p>
    <w:p>
      <w:pPr>
        <w:ind w:firstLine="480"/>
        <w:spacing w:line="480" w:lineRule="exact"/>
        <w:widowControl/>
        <w:rPr>
          <w:rFonts w:hint="eastAsia" w:ascii="宋体" w:hAnsi="宋体" w:cs="宋体"/>
          <w:sz w:val="24"/>
        </w:rPr>
      </w:pPr>
      <w:r>
        <w:rPr>
          <w:rFonts w:hint="eastAsia" w:ascii="宋体" w:hAnsi="宋体" w:cs="宋体"/>
          <w:sz w:val="24"/>
        </w:rPr>
        <w:t xml:space="preserve">比例尺不低于</w:t>
      </w:r>
      <w:r>
        <w:rPr>
          <w:rFonts w:ascii="宋体" w:hAnsi="宋体" w:cs="宋体"/>
          <w:sz w:val="24"/>
        </w:rPr>
        <w:t xml:space="preserve"> 1:2000</w:t>
      </w:r>
      <w:r>
        <w:rPr>
          <w:rFonts w:hint="eastAsia" w:ascii="宋体" w:hAnsi="宋体" w:cs="宋体"/>
          <w:sz w:val="24"/>
        </w:rPr>
        <w:t xml:space="preserve">。</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.2</w:t>
      </w:r>
      <w:r>
        <w:rPr>
          <w:rFonts w:hint="eastAsia" w:ascii="宋体" w:hAnsi="宋体" w:cs="宋体"/>
          <w:b/>
          <w:bCs/>
          <w:sz w:val="24"/>
        </w:rPr>
        <w:t xml:space="preserve">执行技术标准和文件</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GB/T 35958-2018</w:t>
      </w:r>
      <w:r>
        <w:rPr>
          <w:rFonts w:hint="eastAsia" w:ascii="宋体" w:hAnsi="宋体" w:cs="宋体"/>
          <w:sz w:val="24"/>
        </w:rPr>
        <w:t xml:space="preserve">农村土地承包经营权要素编码规则</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NY/T 2539-2016 </w:t>
      </w:r>
      <w:r>
        <w:rPr>
          <w:rFonts w:hint="eastAsia" w:ascii="宋体" w:hAnsi="宋体" w:cs="宋体"/>
          <w:sz w:val="24"/>
        </w:rPr>
        <w:t xml:space="preserve">农村土地承包经营权确权登记数据库规范</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GB/T 13989-2012 </w:t>
      </w:r>
      <w:r>
        <w:rPr>
          <w:rFonts w:hint="eastAsia" w:ascii="宋体" w:hAnsi="宋体" w:cs="宋体"/>
          <w:sz w:val="24"/>
        </w:rPr>
        <w:t xml:space="preserve">国家基本比例尺地形图分幅与编号</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GB/T 18314-2009 </w:t>
      </w:r>
      <w:r>
        <w:rPr>
          <w:rFonts w:hint="eastAsia" w:ascii="宋体" w:hAnsi="宋体" w:cs="宋体"/>
          <w:sz w:val="24"/>
        </w:rPr>
        <w:t xml:space="preserve">全球定位系统（</w:t>
      </w:r>
      <w:r>
        <w:rPr>
          <w:rFonts w:ascii="宋体" w:hAnsi="宋体" w:cs="宋体"/>
          <w:sz w:val="24"/>
        </w:rPr>
        <w:t xml:space="preserve">GPS</w:t>
      </w:r>
      <w:r>
        <w:rPr>
          <w:rFonts w:hint="eastAsia" w:ascii="宋体" w:hAnsi="宋体" w:cs="宋体"/>
          <w:sz w:val="24"/>
        </w:rPr>
        <w:t xml:space="preserve">）测量规范</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CH/T 2009-2010 </w:t>
      </w:r>
      <w:r>
        <w:rPr>
          <w:rFonts w:hint="eastAsia" w:ascii="宋体" w:hAnsi="宋体" w:cs="宋体"/>
          <w:sz w:val="24"/>
        </w:rPr>
        <w:t xml:space="preserve">全球定位系统实时动态测量（</w:t>
      </w:r>
      <w:r>
        <w:rPr>
          <w:rFonts w:ascii="宋体" w:hAnsi="宋体" w:cs="宋体"/>
          <w:sz w:val="24"/>
        </w:rPr>
        <w:t xml:space="preserve">RTK</w:t>
      </w:r>
      <w:r>
        <w:rPr>
          <w:rFonts w:hint="eastAsia" w:ascii="宋体" w:hAnsi="宋体" w:cs="宋体"/>
          <w:sz w:val="24"/>
        </w:rPr>
        <w:t xml:space="preserve">）技术规范</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GB/T 2260-2007 </w:t>
      </w:r>
      <w:r>
        <w:rPr>
          <w:rFonts w:hint="eastAsia" w:ascii="宋体" w:hAnsi="宋体" w:cs="宋体"/>
          <w:sz w:val="24"/>
        </w:rPr>
        <w:t xml:space="preserve">中华人民共和国行政区划代码</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GB/T 13923-2006 </w:t>
      </w:r>
      <w:r>
        <w:rPr>
          <w:rFonts w:hint="eastAsia" w:ascii="宋体" w:hAnsi="宋体" w:cs="宋体"/>
          <w:sz w:val="24"/>
        </w:rPr>
        <w:t xml:space="preserve">基础地理信息要素分类与代码</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w:t>
      </w:r>
      <w:r>
        <w:rPr>
          <w:rFonts w:ascii="宋体" w:hAnsi="宋体" w:cs="宋体"/>
          <w:sz w:val="24"/>
        </w:rPr>
        <w:t xml:space="preserve">GB/T 21010-2017 </w:t>
      </w:r>
      <w:r>
        <w:rPr>
          <w:rFonts w:hint="eastAsia" w:ascii="宋体" w:hAnsi="宋体" w:cs="宋体"/>
          <w:sz w:val="24"/>
        </w:rPr>
        <w:t xml:space="preserve">土地利用现状分类</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w:t>
      </w:r>
      <w:r>
        <w:rPr>
          <w:rFonts w:ascii="宋体" w:hAnsi="宋体" w:cs="宋体"/>
          <w:sz w:val="24"/>
        </w:rPr>
        <w:t xml:space="preserve">TD/T 1066-2021 </w:t>
      </w:r>
      <w:r>
        <w:rPr>
          <w:rFonts w:hint="eastAsia" w:ascii="宋体" w:hAnsi="宋体" w:cs="宋体"/>
          <w:sz w:val="24"/>
        </w:rPr>
        <w:t xml:space="preserve">不动产登记数据库标准</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w:t>
      </w:r>
      <w:r>
        <w:rPr>
          <w:rFonts w:ascii="宋体" w:hAnsi="宋体" w:cs="宋体"/>
          <w:sz w:val="24"/>
        </w:rPr>
        <w:t xml:space="preserve">CH/T 1001-2005 </w:t>
      </w:r>
      <w:r>
        <w:rPr>
          <w:rFonts w:hint="eastAsia" w:ascii="宋体" w:hAnsi="宋体" w:cs="宋体"/>
          <w:sz w:val="24"/>
        </w:rPr>
        <w:t xml:space="preserve">测绘技术总结编写规定</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11</w:t>
      </w:r>
      <w:r>
        <w:rPr>
          <w:rFonts w:hint="eastAsia" w:ascii="宋体" w:hAnsi="宋体" w:cs="宋体"/>
          <w:sz w:val="24"/>
        </w:rPr>
        <w:t xml:space="preserve">）</w:t>
      </w:r>
      <w:r>
        <w:rPr>
          <w:rFonts w:ascii="宋体" w:hAnsi="宋体" w:cs="宋体"/>
          <w:sz w:val="24"/>
        </w:rPr>
        <w:t xml:space="preserve">CH/T 1004-2005 </w:t>
      </w:r>
      <w:r>
        <w:rPr>
          <w:rFonts w:hint="eastAsia" w:ascii="宋体" w:hAnsi="宋体" w:cs="宋体"/>
          <w:sz w:val="24"/>
        </w:rPr>
        <w:t xml:space="preserve">测绘技术设计规定</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12</w:t>
      </w:r>
      <w:r>
        <w:rPr>
          <w:rFonts w:hint="eastAsia" w:ascii="宋体" w:hAnsi="宋体" w:cs="宋体"/>
          <w:sz w:val="24"/>
        </w:rPr>
        <w:t xml:space="preserve">）</w:t>
      </w:r>
      <w:r>
        <w:rPr>
          <w:rFonts w:ascii="宋体" w:hAnsi="宋体" w:cs="宋体"/>
          <w:sz w:val="24"/>
        </w:rPr>
        <w:t xml:space="preserve">GB/T 24356-2023 </w:t>
      </w:r>
      <w:r>
        <w:rPr>
          <w:rFonts w:hint="eastAsia" w:ascii="宋体" w:hAnsi="宋体" w:cs="宋体"/>
          <w:sz w:val="24"/>
        </w:rPr>
        <w:t xml:space="preserve">测绘成果质量检查与验收</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13</w:t>
      </w:r>
      <w:r>
        <w:rPr>
          <w:rFonts w:hint="eastAsia" w:ascii="宋体" w:hAnsi="宋体" w:cs="宋体"/>
          <w:sz w:val="24"/>
        </w:rPr>
        <w:t xml:space="preserve">）</w:t>
      </w:r>
      <w:r>
        <w:rPr>
          <w:rFonts w:ascii="宋体" w:hAnsi="宋体" w:cs="宋体"/>
          <w:sz w:val="24"/>
        </w:rPr>
        <w:t xml:space="preserve">GB/T 18316—2008 </w:t>
      </w:r>
      <w:r>
        <w:rPr>
          <w:rFonts w:hint="eastAsia" w:ascii="宋体" w:hAnsi="宋体" w:cs="宋体"/>
          <w:sz w:val="24"/>
        </w:rPr>
        <w:t xml:space="preserve">数字测绘成果质量检查与验收</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14</w:t>
      </w:r>
      <w:r>
        <w:rPr>
          <w:rFonts w:hint="eastAsia" w:ascii="宋体" w:hAnsi="宋体" w:cs="宋体"/>
          <w:sz w:val="24"/>
        </w:rPr>
        <w:t xml:space="preserve">）</w:t>
      </w:r>
      <w:r>
        <w:rPr>
          <w:rFonts w:ascii="宋体" w:hAnsi="宋体" w:cs="宋体"/>
          <w:sz w:val="24"/>
        </w:rPr>
        <w:t xml:space="preserve">GB/T 42547-2023</w:t>
      </w:r>
      <w:r>
        <w:rPr>
          <w:rFonts w:hint="eastAsia" w:ascii="宋体" w:hAnsi="宋体" w:cs="宋体"/>
          <w:sz w:val="24"/>
        </w:rPr>
        <w:t xml:space="preserve">《地籍调查规程》</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15</w:t>
      </w:r>
      <w:r>
        <w:rPr>
          <w:rFonts w:hint="eastAsia" w:ascii="宋体" w:hAnsi="宋体" w:cs="宋体"/>
          <w:sz w:val="24"/>
        </w:rPr>
        <w:t xml:space="preserve">）</w:t>
      </w:r>
      <w:r>
        <w:rPr>
          <w:rFonts w:ascii="宋体" w:hAnsi="宋体" w:cs="宋体"/>
          <w:sz w:val="24"/>
        </w:rPr>
        <w:t xml:space="preserve">TD/T 1095-2024 </w:t>
      </w:r>
      <w:r>
        <w:rPr>
          <w:rFonts w:hint="eastAsia" w:ascii="宋体" w:hAnsi="宋体" w:cs="宋体"/>
          <w:sz w:val="24"/>
        </w:rPr>
        <w:t xml:space="preserve">《不动产登记规程》</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16</w:t>
      </w:r>
      <w:r>
        <w:rPr>
          <w:rFonts w:hint="eastAsia" w:ascii="宋体" w:hAnsi="宋体" w:cs="宋体"/>
          <w:sz w:val="24"/>
        </w:rPr>
        <w:t xml:space="preserve">）</w:t>
      </w:r>
      <w:r>
        <w:rPr>
          <w:rFonts w:ascii="宋体" w:hAnsi="宋体" w:cs="宋体"/>
          <w:sz w:val="24"/>
        </w:rPr>
        <w:t xml:space="preserve">CH/T9008.3</w:t>
      </w:r>
      <w:r>
        <w:rPr>
          <w:rFonts w:hint="eastAsia" w:ascii="宋体" w:hAnsi="宋体" w:cs="宋体"/>
          <w:sz w:val="24"/>
        </w:rPr>
        <w:t xml:space="preserve">《基础地理信息数字成果》</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17</w:t>
      </w:r>
      <w:r>
        <w:rPr>
          <w:rFonts w:hint="eastAsia" w:ascii="宋体" w:hAnsi="宋体" w:cs="宋体"/>
          <w:sz w:val="24"/>
        </w:rPr>
        <w:t xml:space="preserve">）</w:t>
      </w:r>
      <w:r>
        <w:rPr>
          <w:rFonts w:ascii="宋体" w:hAnsi="宋体" w:cs="宋体"/>
          <w:sz w:val="24"/>
        </w:rPr>
        <w:t xml:space="preserve">GB/T79301:5001:10001:2000</w:t>
      </w:r>
      <w:r>
        <w:rPr>
          <w:rFonts w:hint="eastAsia" w:ascii="宋体" w:hAnsi="宋体" w:cs="宋体"/>
          <w:sz w:val="24"/>
        </w:rPr>
        <w:t xml:space="preserve">《地形图航空摄影测量内业规范》</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18</w:t>
      </w:r>
      <w:r>
        <w:rPr>
          <w:rFonts w:hint="eastAsia" w:ascii="宋体" w:hAnsi="宋体" w:cs="宋体"/>
          <w:sz w:val="24"/>
        </w:rPr>
        <w:t xml:space="preserve">）</w:t>
      </w:r>
      <w:r>
        <w:rPr>
          <w:rFonts w:ascii="宋体" w:hAnsi="宋体" w:cs="宋体"/>
          <w:sz w:val="24"/>
        </w:rPr>
        <w:t xml:space="preserve">GB/T79311:5001:10001:2000</w:t>
      </w:r>
      <w:r>
        <w:rPr>
          <w:rFonts w:hint="eastAsia" w:ascii="宋体" w:hAnsi="宋体" w:cs="宋体"/>
          <w:sz w:val="24"/>
        </w:rPr>
        <w:t xml:space="preserve">《地形图航空摄影测量外业规范》</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19</w:t>
      </w:r>
      <w:r>
        <w:rPr>
          <w:rFonts w:hint="eastAsia" w:ascii="宋体" w:hAnsi="宋体" w:cs="宋体"/>
          <w:sz w:val="24"/>
        </w:rPr>
        <w:t xml:space="preserve">）</w:t>
      </w:r>
      <w:r>
        <w:rPr>
          <w:rFonts w:ascii="宋体" w:hAnsi="宋体" w:cs="宋体"/>
          <w:sz w:val="24"/>
        </w:rPr>
        <w:t xml:space="preserve">GB/T20257.1</w:t>
      </w:r>
      <w:r>
        <w:rPr>
          <w:rFonts w:hint="eastAsia" w:ascii="宋体" w:hAnsi="宋体" w:cs="宋体"/>
          <w:sz w:val="24"/>
        </w:rPr>
        <w:t xml:space="preserve">《国家基本比例尺地图图式》</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20</w:t>
      </w:r>
      <w:r>
        <w:rPr>
          <w:rFonts w:hint="eastAsia" w:ascii="宋体" w:hAnsi="宋体" w:cs="宋体"/>
          <w:sz w:val="24"/>
        </w:rPr>
        <w:t xml:space="preserve">）</w:t>
      </w:r>
      <w:r>
        <w:rPr>
          <w:rFonts w:ascii="宋体" w:hAnsi="宋体" w:cs="宋体"/>
          <w:sz w:val="24"/>
        </w:rPr>
        <w:t xml:space="preserve">GB/T23236</w:t>
      </w:r>
      <w:r>
        <w:rPr>
          <w:rFonts w:hint="eastAsia" w:ascii="宋体" w:hAnsi="宋体" w:cs="宋体"/>
          <w:sz w:val="24"/>
        </w:rPr>
        <w:t xml:space="preserve">《数字航空摄影测量空中三角测量规范》</w:t>
      </w:r>
      <w:r/>
    </w:p>
    <w:p>
      <w:pPr>
        <w:ind w:firstLine="480"/>
        <w:spacing w:line="480" w:lineRule="exact"/>
        <w:widowControl/>
        <w:rPr>
          <w:rFonts w:hint="eastAsia" w:ascii="宋体" w:hAnsi="宋体" w:cs="宋体"/>
          <w:sz w:val="24"/>
        </w:rPr>
      </w:pPr>
      <w:r>
        <w:rPr>
          <w:rFonts w:hint="eastAsia" w:ascii="宋体" w:hAnsi="宋体" w:cs="宋体"/>
          <w:sz w:val="24"/>
        </w:rPr>
        <w:t xml:space="preserve">项目实施过程中，上述标准有更新的，执行最新标准。</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.3</w:t>
      </w:r>
      <w:r>
        <w:rPr>
          <w:rFonts w:hint="eastAsia" w:ascii="宋体" w:hAnsi="宋体" w:cs="宋体"/>
          <w:b/>
          <w:bCs/>
          <w:sz w:val="24"/>
        </w:rPr>
        <w:t xml:space="preserve">计量单位</w:t>
      </w:r>
      <w:r/>
    </w:p>
    <w:p>
      <w:pPr>
        <w:ind w:firstLine="480"/>
        <w:spacing w:line="480" w:lineRule="exact"/>
        <w:widowControl/>
        <w:rPr>
          <w:rFonts w:hint="eastAsia" w:ascii="宋体" w:hAnsi="宋体" w:cs="宋体"/>
          <w:sz w:val="24"/>
        </w:rPr>
      </w:pPr>
      <w:r>
        <w:rPr>
          <w:rFonts w:hint="eastAsia" w:ascii="宋体" w:hAnsi="宋体" w:cs="宋体"/>
          <w:sz w:val="24"/>
        </w:rPr>
        <w:t xml:space="preserve">采用法定计量单位，数据精度在各项调查摸底工作技术规程规范中做详细说明。</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）计量单位</w:t>
      </w:r>
      <w:r/>
    </w:p>
    <w:p>
      <w:pPr>
        <w:ind w:firstLine="480"/>
        <w:spacing w:line="480" w:lineRule="exact"/>
        <w:widowControl/>
        <w:rPr>
          <w:rFonts w:hint="eastAsia" w:ascii="宋体" w:hAnsi="宋体" w:cs="宋体"/>
          <w:sz w:val="24"/>
        </w:rPr>
      </w:pPr>
      <w:r>
        <w:rPr>
          <w:rFonts w:ascii="宋体" w:hAnsi="宋体" w:cs="宋体"/>
          <w:sz w:val="24"/>
        </w:rPr>
        <w:t xml:space="preserve">a</w:t>
      </w:r>
      <w:r>
        <w:rPr>
          <w:rFonts w:hint="eastAsia" w:ascii="宋体" w:hAnsi="宋体" w:cs="宋体"/>
          <w:sz w:val="24"/>
        </w:rPr>
        <w:t xml:space="preserve">、长度单位采用米（</w:t>
      </w:r>
      <w:r>
        <w:rPr>
          <w:rFonts w:ascii="宋体" w:hAnsi="宋体" w:cs="宋体"/>
          <w:sz w:val="24"/>
        </w:rPr>
        <w:t xml:space="preserve">m</w:t>
      </w:r>
      <w:r>
        <w:rPr>
          <w:rFonts w:hint="eastAsia" w:ascii="宋体" w:hAnsi="宋体" w:cs="宋体"/>
          <w:sz w:val="24"/>
        </w:rPr>
        <w:t xml:space="preserve">），统计汇总登记采用千米（</w:t>
      </w:r>
      <w:r>
        <w:rPr>
          <w:rFonts w:ascii="宋体" w:hAnsi="宋体" w:cs="宋体"/>
          <w:sz w:val="24"/>
        </w:rPr>
        <w:t xml:space="preserve">km</w:t>
      </w:r>
      <w:r>
        <w:rPr>
          <w:rFonts w:hint="eastAsia" w:ascii="宋体" w:hAnsi="宋体" w:cs="宋体"/>
          <w:sz w:val="24"/>
        </w:rPr>
        <w:t xml:space="preserve">），小数点后保留两位有效数字。</w:t>
      </w:r>
      <w:r/>
    </w:p>
    <w:p>
      <w:pPr>
        <w:ind w:firstLine="480"/>
        <w:spacing w:line="480" w:lineRule="exact"/>
        <w:widowControl/>
        <w:rPr>
          <w:rFonts w:hint="eastAsia" w:ascii="宋体" w:hAnsi="宋体" w:cs="宋体"/>
          <w:sz w:val="24"/>
        </w:rPr>
      </w:pPr>
      <w:r>
        <w:rPr>
          <w:rFonts w:ascii="宋体" w:hAnsi="宋体" w:cs="宋体"/>
          <w:sz w:val="24"/>
        </w:rPr>
        <w:t xml:space="preserve">b</w:t>
      </w:r>
      <w:r>
        <w:rPr>
          <w:rFonts w:hint="eastAsia" w:ascii="宋体" w:hAnsi="宋体" w:cs="宋体"/>
          <w:sz w:val="24"/>
        </w:rPr>
        <w:t xml:space="preserve">、面积计算单位采用亩（</w:t>
      </w:r>
      <w:r>
        <w:rPr>
          <w:rFonts w:ascii="宋体" w:hAnsi="宋体" w:cs="宋体"/>
          <w:sz w:val="24"/>
        </w:rPr>
        <w:t xml:space="preserve">mu</w:t>
      </w:r>
      <w:r>
        <w:rPr>
          <w:rFonts w:hint="eastAsia" w:ascii="宋体" w:hAnsi="宋体" w:cs="宋体"/>
          <w:sz w:val="24"/>
        </w:rPr>
        <w:t xml:space="preserve">），面积统计汇总单位采用亩（</w:t>
      </w:r>
      <w:r>
        <w:rPr>
          <w:rFonts w:ascii="宋体" w:hAnsi="宋体" w:cs="宋体"/>
          <w:sz w:val="24"/>
        </w:rPr>
        <w:t xml:space="preserve">mu</w:t>
      </w:r>
      <w:r>
        <w:rPr>
          <w:rFonts w:hint="eastAsia" w:ascii="宋体" w:hAnsi="宋体" w:cs="宋体"/>
          <w:sz w:val="24"/>
        </w:rPr>
        <w:t xml:space="preserve">），保留</w:t>
      </w:r>
      <w:r>
        <w:rPr>
          <w:rFonts w:ascii="宋体" w:hAnsi="宋体" w:cs="宋体"/>
          <w:sz w:val="24"/>
        </w:rPr>
        <w:t xml:space="preserve">2</w:t>
      </w:r>
      <w:r>
        <w:rPr>
          <w:rFonts w:hint="eastAsia" w:ascii="宋体" w:hAnsi="宋体" w:cs="宋体"/>
          <w:sz w:val="24"/>
        </w:rPr>
        <w:t xml:space="preserve">位小数。</w:t>
      </w:r>
      <w:r/>
    </w:p>
    <w:p>
      <w:pPr>
        <w:ind w:firstLine="480"/>
        <w:spacing w:line="48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）面积量算</w:t>
      </w:r>
      <w:r/>
    </w:p>
    <w:p>
      <w:pPr>
        <w:ind w:firstLine="480"/>
        <w:spacing w:line="480" w:lineRule="exact"/>
        <w:widowControl/>
        <w:rPr>
          <w:rFonts w:hint="eastAsia" w:ascii="宋体" w:hAnsi="宋体" w:cs="宋体"/>
          <w:sz w:val="24"/>
        </w:rPr>
      </w:pPr>
      <w:r>
        <w:rPr>
          <w:rFonts w:hint="eastAsia" w:ascii="宋体" w:hAnsi="宋体" w:cs="宋体"/>
          <w:sz w:val="24"/>
        </w:rPr>
        <w:t xml:space="preserve">面积量算，平原地区面积采用地块水平投影面积，坡地等地块地表倾斜面的面积通过改正系数计算。改正系数可在外业调查时按照地块实测面积和调绘面积计算获得。</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.4</w:t>
      </w:r>
      <w:r>
        <w:rPr>
          <w:rFonts w:hint="eastAsia" w:ascii="宋体" w:hAnsi="宋体" w:cs="宋体"/>
          <w:b/>
          <w:bCs/>
          <w:sz w:val="24"/>
        </w:rPr>
        <w:t xml:space="preserve">技术要求</w:t>
      </w:r>
      <w:r/>
    </w:p>
    <w:p>
      <w:pPr>
        <w:ind w:firstLine="480"/>
        <w:spacing w:line="480" w:lineRule="exact"/>
        <w:widowControl/>
        <w:rPr>
          <w:rFonts w:hint="eastAsia" w:ascii="宋体" w:hAnsi="宋体" w:cs="宋体"/>
          <w:sz w:val="24"/>
        </w:rPr>
      </w:pPr>
      <w:r>
        <w:rPr>
          <w:rFonts w:hint="eastAsia" w:ascii="宋体" w:hAnsi="宋体" w:cs="宋体"/>
          <w:sz w:val="24"/>
        </w:rPr>
        <w:t xml:space="preserve">第二轮土地承包到期后再延长</w:t>
      </w:r>
      <w:r>
        <w:rPr>
          <w:rFonts w:ascii="宋体" w:hAnsi="宋体" w:cs="宋体"/>
          <w:sz w:val="24"/>
        </w:rPr>
        <w:t xml:space="preserve">30</w:t>
      </w:r>
      <w:r>
        <w:rPr>
          <w:rFonts w:hint="eastAsia" w:ascii="宋体" w:hAnsi="宋体" w:cs="宋体"/>
          <w:sz w:val="24"/>
        </w:rPr>
        <w:t xml:space="preserve">年试点项目中关于摸底调查及补充调查的数据要做到真实有效，其质量控制规范须从严执行，必须通过后期的技术核查并达到汇交标准，数据总体合格率达到部、省级的质量控制要求。</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.5</w:t>
      </w:r>
      <w:r>
        <w:rPr>
          <w:rFonts w:hint="eastAsia" w:ascii="宋体" w:hAnsi="宋体" w:cs="宋体"/>
          <w:b/>
          <w:bCs/>
          <w:sz w:val="24"/>
        </w:rPr>
        <w:t xml:space="preserve">成果要求</w:t>
      </w:r>
      <w:r/>
    </w:p>
    <w:p>
      <w:pPr>
        <w:ind w:firstLine="480"/>
        <w:spacing w:line="480" w:lineRule="exact"/>
        <w:widowControl/>
        <w:rPr>
          <w:rFonts w:hint="eastAsia" w:ascii="宋体" w:hAnsi="宋体" w:cs="宋体"/>
          <w:sz w:val="24"/>
        </w:rPr>
      </w:pPr>
      <w:r>
        <w:rPr>
          <w:rFonts w:hint="eastAsia" w:ascii="宋体" w:hAnsi="宋体" w:cs="宋体"/>
          <w:sz w:val="24"/>
        </w:rPr>
        <w:t xml:space="preserve">按照部、省、市要求提交项目成果。一般情况下，提交的成果包括主要数据库成果、文字成果、图件成果、表格等成果。</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.5.1</w:t>
      </w:r>
      <w:r>
        <w:rPr>
          <w:rFonts w:hint="eastAsia" w:ascii="宋体" w:hAnsi="宋体" w:cs="宋体"/>
          <w:sz w:val="24"/>
        </w:rPr>
        <w:t xml:space="preserve">数据成果</w:t>
      </w:r>
      <w:r/>
    </w:p>
    <w:p>
      <w:pPr>
        <w:ind w:firstLine="480"/>
        <w:spacing w:line="480" w:lineRule="exact"/>
        <w:widowControl/>
        <w:rPr>
          <w:rFonts w:hint="eastAsia" w:ascii="宋体" w:hAnsi="宋体" w:cs="宋体"/>
          <w:sz w:val="24"/>
        </w:rPr>
      </w:pPr>
      <w:r>
        <w:rPr>
          <w:rFonts w:ascii="宋体" w:hAnsi="宋体" w:cs="宋体"/>
          <w:sz w:val="24"/>
        </w:rPr>
        <w:t xml:space="preserve">1)</w:t>
      </w:r>
      <w:r>
        <w:rPr>
          <w:rFonts w:ascii="宋体" w:hAnsi="宋体" w:cs="宋体"/>
          <w:sz w:val="24"/>
        </w:rPr>
        <w:tab/>
      </w:r>
      <w:r>
        <w:rPr>
          <w:rFonts w:hint="eastAsia" w:ascii="宋体" w:hAnsi="宋体" w:cs="宋体"/>
          <w:sz w:val="24"/>
        </w:rPr>
        <w:t xml:space="preserve">农村土地承包经营权延包数据库；</w:t>
      </w:r>
      <w:r/>
    </w:p>
    <w:p>
      <w:pPr>
        <w:ind w:firstLine="480"/>
        <w:spacing w:line="480" w:lineRule="exact"/>
        <w:widowControl/>
        <w:rPr>
          <w:rFonts w:hint="eastAsia" w:ascii="宋体" w:hAnsi="宋体" w:cs="宋体"/>
          <w:sz w:val="24"/>
        </w:rPr>
      </w:pPr>
      <w:r>
        <w:rPr>
          <w:rFonts w:ascii="宋体" w:hAnsi="宋体" w:cs="宋体"/>
          <w:sz w:val="24"/>
        </w:rPr>
        <w:t xml:space="preserve">2)</w:t>
      </w:r>
      <w:r>
        <w:rPr>
          <w:rFonts w:ascii="宋体" w:hAnsi="宋体" w:cs="宋体"/>
          <w:sz w:val="24"/>
        </w:rPr>
        <w:tab/>
      </w:r>
      <w:r>
        <w:rPr>
          <w:rFonts w:hint="eastAsia" w:ascii="宋体" w:hAnsi="宋体" w:cs="宋体"/>
          <w:sz w:val="24"/>
        </w:rPr>
        <w:t xml:space="preserve">测量数据；</w:t>
      </w:r>
      <w:r/>
    </w:p>
    <w:p>
      <w:pPr>
        <w:ind w:firstLine="480"/>
        <w:spacing w:line="480" w:lineRule="exact"/>
        <w:widowControl/>
        <w:rPr>
          <w:rFonts w:hint="eastAsia" w:ascii="宋体" w:hAnsi="宋体" w:cs="宋体"/>
          <w:sz w:val="24"/>
        </w:rPr>
      </w:pPr>
      <w:r>
        <w:rPr>
          <w:rFonts w:ascii="宋体" w:hAnsi="宋体" w:cs="宋体"/>
          <w:sz w:val="24"/>
        </w:rPr>
        <w:t xml:space="preserve">3)</w:t>
      </w:r>
      <w:r>
        <w:rPr>
          <w:rFonts w:ascii="宋体" w:hAnsi="宋体" w:cs="宋体"/>
          <w:sz w:val="24"/>
        </w:rPr>
        <w:tab/>
      </w:r>
      <w:r>
        <w:rPr>
          <w:rFonts w:hint="eastAsia" w:ascii="宋体" w:hAnsi="宋体" w:cs="宋体"/>
          <w:sz w:val="24"/>
        </w:rPr>
        <w:t xml:space="preserve">元数据；</w:t>
      </w:r>
      <w:r/>
    </w:p>
    <w:p>
      <w:pPr>
        <w:ind w:firstLine="480"/>
        <w:spacing w:line="480" w:lineRule="exact"/>
        <w:widowControl/>
        <w:rPr>
          <w:rFonts w:hint="eastAsia" w:ascii="宋体" w:hAnsi="宋体" w:cs="宋体"/>
          <w:sz w:val="24"/>
        </w:rPr>
      </w:pPr>
      <w:r>
        <w:rPr>
          <w:rFonts w:ascii="宋体" w:hAnsi="宋体" w:cs="宋体"/>
          <w:sz w:val="24"/>
        </w:rPr>
        <w:t xml:space="preserve">4)</w:t>
      </w:r>
      <w:r>
        <w:rPr>
          <w:rFonts w:ascii="宋体" w:hAnsi="宋体" w:cs="宋体"/>
          <w:sz w:val="24"/>
        </w:rPr>
        <w:tab/>
      </w:r>
      <w:r>
        <w:rPr>
          <w:rFonts w:hint="eastAsia" w:ascii="宋体" w:hAnsi="宋体" w:cs="宋体"/>
          <w:sz w:val="24"/>
        </w:rPr>
        <w:t xml:space="preserve">调查成果的电子数据。</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.5.2</w:t>
      </w:r>
      <w:r>
        <w:rPr>
          <w:rFonts w:hint="eastAsia" w:ascii="宋体" w:hAnsi="宋体" w:cs="宋体"/>
          <w:sz w:val="24"/>
        </w:rPr>
        <w:t xml:space="preserve">图件成果</w:t>
      </w:r>
      <w:r/>
    </w:p>
    <w:p>
      <w:pPr>
        <w:ind w:firstLine="480"/>
        <w:spacing w:line="480" w:lineRule="exact"/>
        <w:widowControl/>
        <w:rPr>
          <w:rFonts w:hint="eastAsia" w:ascii="宋体" w:hAnsi="宋体" w:cs="宋体"/>
          <w:sz w:val="24"/>
        </w:rPr>
      </w:pPr>
      <w:r>
        <w:rPr>
          <w:rFonts w:ascii="宋体" w:hAnsi="宋体" w:cs="宋体"/>
          <w:sz w:val="24"/>
        </w:rPr>
        <w:t xml:space="preserve">1)</w:t>
      </w:r>
      <w:r>
        <w:rPr>
          <w:rFonts w:ascii="宋体" w:hAnsi="宋体" w:cs="宋体"/>
          <w:sz w:val="24"/>
        </w:rPr>
        <w:tab/>
      </w:r>
      <w:r>
        <w:rPr>
          <w:rFonts w:hint="eastAsia" w:ascii="宋体" w:hAnsi="宋体" w:cs="宋体"/>
          <w:sz w:val="24"/>
        </w:rPr>
        <w:t xml:space="preserve">工作底图；</w:t>
      </w:r>
      <w:r/>
    </w:p>
    <w:p>
      <w:pPr>
        <w:ind w:firstLine="480"/>
        <w:spacing w:line="480" w:lineRule="exact"/>
        <w:widowControl/>
        <w:rPr>
          <w:rFonts w:hint="eastAsia" w:ascii="宋体" w:hAnsi="宋体" w:cs="宋体"/>
          <w:sz w:val="24"/>
        </w:rPr>
      </w:pPr>
      <w:r>
        <w:rPr>
          <w:rFonts w:ascii="宋体" w:hAnsi="宋体" w:cs="宋体"/>
          <w:sz w:val="24"/>
        </w:rPr>
        <w:t xml:space="preserve">2)</w:t>
      </w:r>
      <w:r>
        <w:rPr>
          <w:rFonts w:ascii="宋体" w:hAnsi="宋体" w:cs="宋体"/>
          <w:sz w:val="24"/>
        </w:rPr>
        <w:tab/>
      </w:r>
      <w:r>
        <w:rPr>
          <w:rFonts w:hint="eastAsia" w:ascii="宋体" w:hAnsi="宋体" w:cs="宋体"/>
          <w:sz w:val="24"/>
        </w:rPr>
        <w:t xml:space="preserve">调查草图；</w:t>
      </w:r>
      <w:r/>
    </w:p>
    <w:p>
      <w:pPr>
        <w:ind w:firstLine="480"/>
        <w:spacing w:line="480" w:lineRule="exact"/>
        <w:widowControl/>
        <w:rPr>
          <w:rFonts w:hint="eastAsia" w:ascii="宋体" w:hAnsi="宋体" w:cs="宋体"/>
          <w:sz w:val="24"/>
        </w:rPr>
      </w:pPr>
      <w:r>
        <w:rPr>
          <w:rFonts w:ascii="宋体" w:hAnsi="宋体" w:cs="宋体"/>
          <w:sz w:val="24"/>
        </w:rPr>
        <w:t xml:space="preserve">3)</w:t>
      </w:r>
      <w:r>
        <w:rPr>
          <w:rFonts w:ascii="宋体" w:hAnsi="宋体" w:cs="宋体"/>
          <w:sz w:val="24"/>
        </w:rPr>
        <w:tab/>
      </w:r>
      <w:r>
        <w:rPr>
          <w:rFonts w:hint="eastAsia" w:ascii="宋体" w:hAnsi="宋体" w:cs="宋体"/>
          <w:sz w:val="24"/>
        </w:rPr>
        <w:t xml:space="preserve">地块分布图；</w:t>
      </w:r>
      <w:r/>
    </w:p>
    <w:p>
      <w:pPr>
        <w:ind w:firstLine="480"/>
        <w:spacing w:line="480" w:lineRule="exact"/>
        <w:widowControl/>
        <w:rPr>
          <w:rFonts w:hint="eastAsia" w:ascii="宋体" w:hAnsi="宋体" w:cs="宋体"/>
          <w:sz w:val="24"/>
        </w:rPr>
      </w:pPr>
      <w:r>
        <w:rPr>
          <w:rFonts w:ascii="宋体" w:hAnsi="宋体" w:cs="宋体"/>
          <w:sz w:val="24"/>
        </w:rPr>
        <w:t xml:space="preserve">4)</w:t>
      </w:r>
      <w:r>
        <w:rPr>
          <w:rFonts w:ascii="宋体" w:hAnsi="宋体" w:cs="宋体"/>
          <w:sz w:val="24"/>
        </w:rPr>
        <w:tab/>
      </w:r>
      <w:r>
        <w:rPr>
          <w:rFonts w:hint="eastAsia" w:ascii="宋体" w:hAnsi="宋体" w:cs="宋体"/>
          <w:sz w:val="24"/>
        </w:rPr>
        <w:t xml:space="preserve">地籍图等图件。</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.5.3</w:t>
      </w:r>
      <w:r>
        <w:rPr>
          <w:rFonts w:hint="eastAsia" w:ascii="宋体" w:hAnsi="宋体" w:cs="宋体"/>
          <w:sz w:val="24"/>
        </w:rPr>
        <w:t xml:space="preserve">簿册成果</w:t>
      </w:r>
      <w:r/>
    </w:p>
    <w:p>
      <w:pPr>
        <w:ind w:firstLine="480"/>
        <w:spacing w:line="480" w:lineRule="exact"/>
        <w:widowControl/>
        <w:rPr>
          <w:rFonts w:hint="eastAsia" w:ascii="宋体" w:hAnsi="宋体" w:cs="宋体"/>
          <w:sz w:val="24"/>
        </w:rPr>
      </w:pPr>
      <w:r>
        <w:rPr>
          <w:rFonts w:ascii="宋体" w:hAnsi="宋体" w:cs="宋体"/>
          <w:sz w:val="24"/>
        </w:rPr>
        <w:t xml:space="preserve">1)</w:t>
      </w:r>
      <w:r>
        <w:rPr>
          <w:rFonts w:ascii="宋体" w:hAnsi="宋体" w:cs="宋体"/>
          <w:sz w:val="24"/>
        </w:rPr>
        <w:tab/>
      </w:r>
      <w:r>
        <w:rPr>
          <w:rFonts w:hint="eastAsia" w:ascii="宋体" w:hAnsi="宋体" w:cs="宋体"/>
          <w:sz w:val="24"/>
        </w:rPr>
        <w:t xml:space="preserve">农村土地承包台账；</w:t>
      </w:r>
      <w:r/>
    </w:p>
    <w:p>
      <w:pPr>
        <w:ind w:firstLine="480"/>
        <w:spacing w:line="480" w:lineRule="exact"/>
        <w:widowControl/>
        <w:rPr>
          <w:rFonts w:hint="eastAsia" w:ascii="宋体" w:hAnsi="宋体" w:cs="宋体"/>
          <w:sz w:val="24"/>
        </w:rPr>
      </w:pPr>
      <w:r>
        <w:rPr>
          <w:rFonts w:ascii="宋体" w:hAnsi="宋体" w:cs="宋体"/>
          <w:sz w:val="24"/>
        </w:rPr>
        <w:t xml:space="preserve">2)</w:t>
      </w:r>
      <w:r>
        <w:rPr>
          <w:rFonts w:ascii="宋体" w:hAnsi="宋体" w:cs="宋体"/>
          <w:sz w:val="24"/>
        </w:rPr>
        <w:tab/>
      </w:r>
      <w:r>
        <w:rPr>
          <w:rFonts w:hint="eastAsia" w:ascii="宋体" w:hAnsi="宋体" w:cs="宋体"/>
          <w:sz w:val="24"/>
        </w:rPr>
        <w:t xml:space="preserve">二轮延包合同；</w:t>
      </w:r>
      <w:r/>
    </w:p>
    <w:p>
      <w:pPr>
        <w:ind w:firstLine="480"/>
        <w:spacing w:line="480" w:lineRule="exact"/>
        <w:widowControl/>
        <w:rPr>
          <w:rFonts w:hint="eastAsia" w:ascii="宋体" w:hAnsi="宋体" w:cs="宋体"/>
          <w:sz w:val="24"/>
        </w:rPr>
      </w:pPr>
      <w:r>
        <w:rPr>
          <w:rFonts w:ascii="宋体" w:hAnsi="宋体" w:cs="宋体"/>
          <w:sz w:val="24"/>
        </w:rPr>
        <w:t xml:space="preserve">3)</w:t>
      </w:r>
      <w:r>
        <w:rPr>
          <w:rFonts w:ascii="宋体" w:hAnsi="宋体" w:cs="宋体"/>
          <w:sz w:val="24"/>
        </w:rPr>
        <w:tab/>
      </w:r>
      <w:r>
        <w:rPr>
          <w:rFonts w:hint="eastAsia" w:ascii="宋体" w:hAnsi="宋体" w:cs="宋体"/>
          <w:sz w:val="24"/>
        </w:rPr>
        <w:t xml:space="preserve">发包方调查表；</w:t>
      </w:r>
      <w:r/>
    </w:p>
    <w:p>
      <w:pPr>
        <w:ind w:firstLine="480"/>
        <w:spacing w:line="480" w:lineRule="exact"/>
        <w:widowControl/>
        <w:rPr>
          <w:rFonts w:hint="eastAsia" w:ascii="宋体" w:hAnsi="宋体" w:cs="宋体"/>
          <w:sz w:val="24"/>
        </w:rPr>
      </w:pPr>
      <w:r>
        <w:rPr>
          <w:rFonts w:ascii="宋体" w:hAnsi="宋体" w:cs="宋体"/>
          <w:sz w:val="24"/>
        </w:rPr>
        <w:t xml:space="preserve">4)</w:t>
      </w:r>
      <w:r>
        <w:rPr>
          <w:rFonts w:ascii="宋体" w:hAnsi="宋体" w:cs="宋体"/>
          <w:sz w:val="24"/>
        </w:rPr>
        <w:tab/>
      </w:r>
      <w:r>
        <w:rPr>
          <w:rFonts w:hint="eastAsia" w:ascii="宋体" w:hAnsi="宋体" w:cs="宋体"/>
          <w:sz w:val="24"/>
        </w:rPr>
        <w:t xml:space="preserve">承包方调查表；</w:t>
      </w:r>
      <w:r/>
    </w:p>
    <w:p>
      <w:pPr>
        <w:ind w:firstLine="480"/>
        <w:spacing w:line="480" w:lineRule="exact"/>
        <w:widowControl/>
        <w:rPr>
          <w:rFonts w:hint="eastAsia" w:ascii="宋体" w:hAnsi="宋体" w:cs="宋体"/>
          <w:sz w:val="24"/>
        </w:rPr>
      </w:pPr>
      <w:r>
        <w:rPr>
          <w:rFonts w:ascii="宋体" w:hAnsi="宋体" w:cs="宋体"/>
          <w:sz w:val="24"/>
        </w:rPr>
        <w:t xml:space="preserve">5)</w:t>
      </w:r>
      <w:r>
        <w:rPr>
          <w:rFonts w:ascii="宋体" w:hAnsi="宋体" w:cs="宋体"/>
          <w:sz w:val="24"/>
        </w:rPr>
        <w:tab/>
      </w:r>
      <w:r>
        <w:rPr>
          <w:rFonts w:hint="eastAsia" w:ascii="宋体" w:hAnsi="宋体" w:cs="宋体"/>
          <w:sz w:val="24"/>
        </w:rPr>
        <w:t xml:space="preserve">承包地块调查表；</w:t>
      </w:r>
      <w:r/>
    </w:p>
    <w:p>
      <w:pPr>
        <w:ind w:firstLine="480"/>
        <w:spacing w:line="480" w:lineRule="exact"/>
        <w:widowControl/>
        <w:rPr>
          <w:rFonts w:hint="eastAsia" w:ascii="宋体" w:hAnsi="宋体" w:cs="宋体"/>
          <w:sz w:val="24"/>
        </w:rPr>
      </w:pPr>
      <w:r>
        <w:rPr>
          <w:rFonts w:ascii="宋体" w:hAnsi="宋体" w:cs="宋体"/>
          <w:sz w:val="24"/>
        </w:rPr>
        <w:t xml:space="preserve">6)</w:t>
      </w:r>
      <w:r>
        <w:rPr>
          <w:rFonts w:ascii="宋体" w:hAnsi="宋体" w:cs="宋体"/>
          <w:sz w:val="24"/>
        </w:rPr>
        <w:tab/>
      </w:r>
      <w:r>
        <w:rPr>
          <w:rFonts w:hint="eastAsia" w:ascii="宋体" w:hAnsi="宋体" w:cs="宋体"/>
          <w:sz w:val="24"/>
        </w:rPr>
        <w:t xml:space="preserve">农村土地承包经营权调查信息公示表；</w:t>
      </w:r>
      <w:r/>
    </w:p>
    <w:p>
      <w:pPr>
        <w:ind w:firstLine="480"/>
        <w:spacing w:line="480" w:lineRule="exact"/>
        <w:widowControl/>
        <w:rPr>
          <w:rFonts w:hint="eastAsia" w:ascii="宋体" w:hAnsi="宋体" w:cs="宋体"/>
          <w:sz w:val="24"/>
        </w:rPr>
      </w:pPr>
      <w:r>
        <w:rPr>
          <w:rFonts w:ascii="宋体" w:hAnsi="宋体" w:cs="宋体"/>
          <w:sz w:val="24"/>
        </w:rPr>
        <w:t xml:space="preserve">7)</w:t>
      </w:r>
      <w:r>
        <w:rPr>
          <w:rFonts w:ascii="宋体" w:hAnsi="宋体" w:cs="宋体"/>
          <w:sz w:val="24"/>
        </w:rPr>
        <w:tab/>
      </w:r>
      <w:r>
        <w:rPr>
          <w:rFonts w:hint="eastAsia" w:ascii="宋体" w:hAnsi="宋体" w:cs="宋体"/>
          <w:sz w:val="24"/>
        </w:rPr>
        <w:t xml:space="preserve">农村土地承包经营权公示结果归户表等簿册。</w:t>
      </w:r>
      <w:r/>
    </w:p>
    <w:p>
      <w:pPr>
        <w:ind w:firstLine="480"/>
        <w:spacing w:line="480" w:lineRule="exact"/>
        <w:widowControl/>
        <w:rPr>
          <w:rFonts w:hint="eastAsia" w:ascii="宋体" w:hAnsi="宋体" w:cs="宋体"/>
          <w:sz w:val="24"/>
        </w:rPr>
      </w:pPr>
      <w:r/>
      <w:bookmarkStart w:id="264" w:name="_Hlk230694638"/>
      <w:r>
        <w:rPr>
          <w:rFonts w:hint="eastAsia" w:ascii="宋体" w:hAnsi="宋体" w:cs="宋体"/>
          <w:sz w:val="24"/>
        </w:rPr>
        <w:t xml:space="preserve">4</w:t>
      </w:r>
      <w:r>
        <w:rPr>
          <w:rFonts w:ascii="宋体" w:hAnsi="宋体" w:cs="宋体"/>
          <w:sz w:val="24"/>
        </w:rPr>
        <w:t xml:space="preserve">.5.4</w:t>
      </w:r>
      <w:r>
        <w:rPr>
          <w:rFonts w:hint="eastAsia" w:ascii="宋体" w:hAnsi="宋体" w:cs="宋体"/>
          <w:sz w:val="24"/>
        </w:rPr>
        <w:t xml:space="preserve">文字报告成果</w:t>
      </w:r>
      <w:bookmarkEnd w:id="264"/>
      <w:r/>
      <w:r/>
    </w:p>
    <w:p>
      <w:pPr>
        <w:ind w:firstLine="480"/>
        <w:spacing w:line="480" w:lineRule="exact"/>
        <w:widowControl/>
        <w:rPr>
          <w:rFonts w:hint="eastAsia" w:ascii="宋体" w:hAnsi="宋体" w:cs="宋体"/>
          <w:sz w:val="24"/>
        </w:rPr>
      </w:pPr>
      <w:r/>
      <w:bookmarkStart w:id="265" w:name="_Hlk200554882"/>
      <w:r>
        <w:rPr>
          <w:rFonts w:ascii="宋体" w:hAnsi="宋体" w:cs="宋体"/>
          <w:sz w:val="24"/>
        </w:rPr>
        <w:t xml:space="preserve">1)</w:t>
      </w:r>
      <w:bookmarkEnd w:id="265"/>
      <w:r>
        <w:rPr>
          <w:rFonts w:ascii="宋体" w:hAnsi="宋体" w:cs="宋体"/>
          <w:sz w:val="24"/>
        </w:rPr>
        <w:tab/>
      </w:r>
      <w:r>
        <w:rPr>
          <w:rFonts w:hint="eastAsia" w:ascii="宋体" w:hAnsi="宋体" w:cs="宋体"/>
          <w:sz w:val="24"/>
        </w:rPr>
        <w:t xml:space="preserve">延包方案；</w:t>
      </w:r>
      <w:r/>
    </w:p>
    <w:p>
      <w:pPr>
        <w:ind w:firstLine="480"/>
        <w:spacing w:line="480" w:lineRule="exact"/>
        <w:widowControl/>
        <w:rPr>
          <w:rFonts w:hint="eastAsia" w:ascii="宋体" w:hAnsi="宋体" w:cs="宋体"/>
          <w:sz w:val="24"/>
        </w:rPr>
      </w:pPr>
      <w:r>
        <w:rPr>
          <w:rFonts w:ascii="宋体" w:hAnsi="宋体" w:cs="宋体"/>
          <w:sz w:val="24"/>
        </w:rPr>
        <w:t xml:space="preserve">2)</w:t>
      </w:r>
      <w:r>
        <w:rPr>
          <w:rFonts w:ascii="宋体" w:hAnsi="宋体" w:cs="宋体"/>
          <w:sz w:val="24"/>
        </w:rPr>
        <w:tab/>
      </w:r>
      <w:r>
        <w:rPr>
          <w:rFonts w:hint="eastAsia" w:ascii="宋体" w:hAnsi="宋体" w:cs="宋体"/>
          <w:sz w:val="24"/>
        </w:rPr>
        <w:t xml:space="preserve">技术设计书；</w:t>
      </w:r>
      <w:r/>
    </w:p>
    <w:p>
      <w:pPr>
        <w:ind w:firstLine="480"/>
        <w:spacing w:line="480" w:lineRule="exact"/>
        <w:widowControl/>
        <w:rPr>
          <w:rFonts w:hint="eastAsia" w:ascii="宋体" w:hAnsi="宋体" w:cs="宋体"/>
          <w:sz w:val="24"/>
        </w:rPr>
      </w:pPr>
      <w:r>
        <w:rPr>
          <w:rFonts w:ascii="宋体" w:hAnsi="宋体" w:cs="宋体"/>
          <w:sz w:val="24"/>
        </w:rPr>
        <w:t xml:space="preserve">3)</w:t>
      </w:r>
      <w:r>
        <w:rPr>
          <w:rFonts w:ascii="宋体" w:hAnsi="宋体" w:cs="宋体"/>
          <w:sz w:val="24"/>
        </w:rPr>
        <w:tab/>
      </w:r>
      <w:r>
        <w:rPr>
          <w:rFonts w:hint="eastAsia" w:ascii="宋体" w:hAnsi="宋体" w:cs="宋体"/>
          <w:sz w:val="24"/>
        </w:rPr>
        <w:t xml:space="preserve">纠纷调解协议书；</w:t>
      </w:r>
      <w:r/>
    </w:p>
    <w:p>
      <w:pPr>
        <w:ind w:firstLine="480"/>
        <w:spacing w:line="480" w:lineRule="exact"/>
        <w:widowControl/>
        <w:rPr>
          <w:rFonts w:hint="eastAsia" w:ascii="宋体" w:hAnsi="宋体" w:cs="宋体"/>
          <w:sz w:val="24"/>
        </w:rPr>
      </w:pPr>
      <w:r>
        <w:rPr>
          <w:rFonts w:ascii="宋体" w:hAnsi="宋体" w:cs="宋体"/>
          <w:sz w:val="24"/>
        </w:rPr>
        <w:t xml:space="preserve">4)</w:t>
      </w:r>
      <w:r>
        <w:rPr>
          <w:rFonts w:ascii="宋体" w:hAnsi="宋体" w:cs="宋体"/>
          <w:sz w:val="24"/>
        </w:rPr>
        <w:tab/>
      </w:r>
      <w:r>
        <w:rPr>
          <w:rFonts w:hint="eastAsia" w:ascii="宋体" w:hAnsi="宋体" w:cs="宋体"/>
          <w:sz w:val="24"/>
        </w:rPr>
        <w:t xml:space="preserve">检查报告；</w:t>
      </w:r>
      <w:r/>
    </w:p>
    <w:p>
      <w:pPr>
        <w:ind w:firstLine="480"/>
        <w:spacing w:line="480" w:lineRule="exact"/>
        <w:widowControl/>
        <w:rPr>
          <w:rFonts w:hint="eastAsia" w:ascii="宋体" w:hAnsi="宋体" w:cs="宋体"/>
          <w:sz w:val="24"/>
        </w:rPr>
      </w:pPr>
      <w:r>
        <w:rPr>
          <w:rFonts w:ascii="宋体" w:hAnsi="宋体" w:cs="宋体"/>
          <w:sz w:val="24"/>
        </w:rPr>
        <w:t xml:space="preserve">5)</w:t>
      </w:r>
      <w:r>
        <w:rPr>
          <w:rFonts w:ascii="宋体" w:hAnsi="宋体" w:cs="宋体"/>
          <w:sz w:val="24"/>
        </w:rPr>
        <w:tab/>
      </w:r>
      <w:r>
        <w:rPr>
          <w:rFonts w:hint="eastAsia" w:ascii="宋体" w:hAnsi="宋体" w:cs="宋体"/>
          <w:sz w:val="24"/>
        </w:rPr>
        <w:t xml:space="preserve">工作总结；</w:t>
      </w:r>
      <w:r/>
    </w:p>
    <w:p>
      <w:pPr>
        <w:ind w:firstLine="480"/>
        <w:spacing w:line="480" w:lineRule="exact"/>
        <w:widowControl/>
        <w:rPr>
          <w:rFonts w:hint="eastAsia" w:ascii="宋体" w:hAnsi="宋体" w:cs="宋体"/>
          <w:sz w:val="24"/>
        </w:rPr>
      </w:pPr>
      <w:r>
        <w:rPr>
          <w:rFonts w:ascii="宋体" w:hAnsi="宋体" w:cs="宋体"/>
          <w:sz w:val="24"/>
        </w:rPr>
        <w:t xml:space="preserve">6)</w:t>
      </w:r>
      <w:r>
        <w:rPr>
          <w:rFonts w:ascii="宋体" w:hAnsi="宋体" w:cs="宋体"/>
          <w:sz w:val="24"/>
        </w:rPr>
        <w:tab/>
      </w:r>
      <w:r>
        <w:rPr>
          <w:rFonts w:hint="eastAsia" w:ascii="宋体" w:hAnsi="宋体" w:cs="宋体"/>
          <w:sz w:val="24"/>
        </w:rPr>
        <w:t xml:space="preserve">技术总结；</w:t>
      </w:r>
      <w:r/>
    </w:p>
    <w:p>
      <w:pPr>
        <w:ind w:firstLine="480"/>
        <w:spacing w:line="480" w:lineRule="exact"/>
        <w:widowControl/>
        <w:rPr>
          <w:rFonts w:hint="eastAsia" w:ascii="宋体" w:hAnsi="宋体" w:cs="宋体"/>
          <w:sz w:val="24"/>
        </w:rPr>
      </w:pPr>
      <w:r>
        <w:rPr>
          <w:rFonts w:ascii="宋体" w:hAnsi="宋体" w:cs="宋体"/>
          <w:sz w:val="24"/>
        </w:rPr>
        <w:t xml:space="preserve">7)</w:t>
      </w:r>
      <w:r>
        <w:rPr>
          <w:rFonts w:ascii="宋体" w:hAnsi="宋体" w:cs="宋体"/>
          <w:sz w:val="24"/>
        </w:rPr>
        <w:tab/>
      </w:r>
      <w:r>
        <w:rPr>
          <w:rFonts w:hint="eastAsia" w:ascii="宋体" w:hAnsi="宋体" w:cs="宋体"/>
          <w:sz w:val="24"/>
        </w:rPr>
        <w:t xml:space="preserve">申请书；</w:t>
      </w:r>
      <w:r/>
    </w:p>
    <w:p>
      <w:pPr>
        <w:ind w:firstLine="480"/>
        <w:spacing w:line="480" w:lineRule="exact"/>
        <w:widowControl/>
        <w:rPr>
          <w:rFonts w:hint="eastAsia" w:ascii="宋体" w:hAnsi="宋体" w:cs="宋体"/>
          <w:sz w:val="24"/>
        </w:rPr>
      </w:pPr>
      <w:r>
        <w:rPr>
          <w:rFonts w:ascii="宋体" w:hAnsi="宋体" w:cs="宋体"/>
          <w:sz w:val="24"/>
        </w:rPr>
        <w:t xml:space="preserve">8)</w:t>
      </w:r>
      <w:r>
        <w:rPr>
          <w:rFonts w:ascii="宋体" w:hAnsi="宋体" w:cs="宋体"/>
          <w:sz w:val="24"/>
        </w:rPr>
        <w:tab/>
      </w:r>
      <w:r>
        <w:rPr>
          <w:rFonts w:hint="eastAsia" w:ascii="宋体" w:hAnsi="宋体" w:cs="宋体"/>
          <w:sz w:val="24"/>
        </w:rPr>
        <w:t xml:space="preserve">委托书；</w:t>
      </w:r>
      <w:r/>
    </w:p>
    <w:p>
      <w:pPr>
        <w:ind w:firstLine="480"/>
        <w:spacing w:line="480" w:lineRule="exact"/>
        <w:widowControl/>
        <w:rPr>
          <w:rFonts w:hint="eastAsia" w:ascii="宋体" w:hAnsi="宋体" w:cs="宋体"/>
          <w:sz w:val="24"/>
        </w:rPr>
      </w:pPr>
      <w:r>
        <w:rPr>
          <w:rFonts w:ascii="宋体" w:hAnsi="宋体" w:cs="宋体"/>
          <w:sz w:val="24"/>
        </w:rPr>
        <w:t xml:space="preserve">9)</w:t>
      </w:r>
      <w:r>
        <w:rPr>
          <w:rFonts w:ascii="宋体" w:hAnsi="宋体" w:cs="宋体"/>
          <w:sz w:val="24"/>
        </w:rPr>
        <w:tab/>
      </w:r>
      <w:r>
        <w:rPr>
          <w:rFonts w:hint="eastAsia" w:ascii="宋体" w:hAnsi="宋体" w:cs="宋体"/>
          <w:sz w:val="24"/>
        </w:rPr>
        <w:t xml:space="preserve">报告；</w:t>
      </w:r>
      <w:r/>
    </w:p>
    <w:p>
      <w:pPr>
        <w:ind w:firstLine="480"/>
        <w:spacing w:line="480" w:lineRule="exact"/>
        <w:widowControl/>
        <w:rPr>
          <w:rFonts w:hint="eastAsia" w:ascii="宋体" w:hAnsi="宋体" w:cs="宋体"/>
          <w:sz w:val="24"/>
        </w:rPr>
      </w:pPr>
      <w:r>
        <w:rPr>
          <w:rFonts w:ascii="宋体" w:hAnsi="宋体" w:cs="宋体"/>
          <w:sz w:val="24"/>
        </w:rPr>
        <w:t xml:space="preserve">10</w:t>
      </w:r>
      <w:r>
        <w:rPr>
          <w:rFonts w:hint="eastAsia" w:ascii="宋体" w:hAnsi="宋体" w:cs="宋体"/>
          <w:sz w:val="24"/>
        </w:rPr>
        <w:t xml:space="preserve">）决议</w:t>
      </w:r>
      <w:r>
        <w:rPr>
          <w:rFonts w:ascii="宋体" w:hAnsi="宋体" w:cs="宋体"/>
          <w:sz w:val="24"/>
        </w:rPr>
        <w:t xml:space="preserve">(</w:t>
      </w:r>
      <w:r>
        <w:rPr>
          <w:rFonts w:hint="eastAsia" w:ascii="宋体" w:hAnsi="宋体" w:cs="宋体"/>
          <w:sz w:val="24"/>
        </w:rPr>
        <w:t xml:space="preserve">意见</w:t>
      </w:r>
      <w:r>
        <w:rPr>
          <w:rFonts w:ascii="宋体" w:hAnsi="宋体" w:cs="宋体"/>
          <w:sz w:val="24"/>
        </w:rPr>
        <w:t xml:space="preserve">)</w:t>
      </w:r>
      <w:r>
        <w:rPr>
          <w:rFonts w:hint="eastAsia" w:ascii="宋体" w:hAnsi="宋体" w:cs="宋体"/>
          <w:sz w:val="24"/>
        </w:rPr>
        <w:t xml:space="preserve">以及会议记录等材料；</w:t>
      </w:r>
      <w:r/>
    </w:p>
    <w:p>
      <w:pPr>
        <w:ind w:firstLine="480"/>
        <w:spacing w:line="480" w:lineRule="exact"/>
        <w:widowControl/>
        <w:rPr>
          <w:rFonts w:hint="eastAsia" w:ascii="宋体" w:hAnsi="宋体" w:cs="宋体"/>
          <w:sz w:val="24"/>
        </w:rPr>
      </w:pPr>
      <w:r>
        <w:rPr>
          <w:rFonts w:hint="eastAsia" w:ascii="宋体" w:hAnsi="宋体" w:cs="宋体"/>
          <w:sz w:val="24"/>
        </w:rPr>
        <w:t xml:space="preserve">11）第二轮土地承包到期后再延长</w:t>
      </w:r>
      <w:r>
        <w:rPr>
          <w:rFonts w:ascii="宋体" w:hAnsi="宋体" w:cs="宋体"/>
          <w:sz w:val="24"/>
        </w:rPr>
        <w:t xml:space="preserve">30</w:t>
      </w:r>
      <w:r>
        <w:rPr>
          <w:rFonts w:hint="eastAsia" w:ascii="宋体" w:hAnsi="宋体" w:cs="宋体"/>
          <w:sz w:val="24"/>
        </w:rPr>
        <w:t xml:space="preserve">年第三方服务项目技术方案；</w:t>
      </w:r>
      <w:r/>
    </w:p>
    <w:p>
      <w:pPr>
        <w:ind w:firstLine="480"/>
        <w:spacing w:line="480" w:lineRule="exact"/>
        <w:widowControl/>
        <w:rPr>
          <w:rFonts w:hint="eastAsia" w:ascii="宋体" w:hAnsi="宋体" w:cs="宋体"/>
          <w:sz w:val="24"/>
        </w:rPr>
      </w:pPr>
      <w:r>
        <w:rPr>
          <w:rFonts w:hint="eastAsia" w:ascii="宋体" w:hAnsi="宋体" w:cs="宋体"/>
          <w:sz w:val="24"/>
        </w:rPr>
        <w:t xml:space="preserve">12）第二轮土地承包到期后再延长</w:t>
      </w:r>
      <w:r>
        <w:rPr>
          <w:rFonts w:ascii="宋体" w:hAnsi="宋体" w:cs="宋体"/>
          <w:sz w:val="24"/>
        </w:rPr>
        <w:t xml:space="preserve">30</w:t>
      </w:r>
      <w:r>
        <w:rPr>
          <w:rFonts w:hint="eastAsia" w:ascii="宋体" w:hAnsi="宋体" w:cs="宋体"/>
          <w:sz w:val="24"/>
        </w:rPr>
        <w:t xml:space="preserve">年第三方服务项目技术总结报告。</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.5.</w:t>
      </w:r>
      <w:r>
        <w:rPr>
          <w:rFonts w:hint="eastAsia" w:ascii="宋体" w:hAnsi="宋体" w:cs="宋体"/>
          <w:sz w:val="24"/>
        </w:rPr>
        <w:t xml:space="preserve">5视频成果</w:t>
      </w:r>
      <w:r/>
    </w:p>
    <w:p>
      <w:pPr>
        <w:ind w:firstLine="480"/>
        <w:spacing w:line="480" w:lineRule="exact"/>
        <w:widowControl/>
        <w:rPr>
          <w:rFonts w:hint="eastAsia" w:ascii="宋体" w:hAnsi="宋体" w:cs="宋体"/>
          <w:sz w:val="24"/>
        </w:rPr>
      </w:pPr>
      <w:r>
        <w:rPr>
          <w:rFonts w:hint="eastAsia" w:ascii="宋体" w:hAnsi="宋体" w:cs="宋体"/>
          <w:sz w:val="24"/>
        </w:rPr>
        <w:t xml:space="preserve">二轮延包实施过程中的重要细节，成员会议、成员委托等，形成一村一档，以镇为单位形成存储介质。</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4.6质量要求</w:t>
      </w:r>
      <w:r/>
    </w:p>
    <w:p>
      <w:pPr>
        <w:ind w:firstLine="480"/>
        <w:spacing w:line="480" w:lineRule="exact"/>
        <w:widowControl/>
        <w:rPr>
          <w:rFonts w:hint="eastAsia" w:ascii="宋体" w:hAnsi="宋体" w:cs="宋体"/>
          <w:sz w:val="24"/>
        </w:rPr>
      </w:pPr>
      <w:r>
        <w:rPr>
          <w:rFonts w:hint="eastAsia" w:ascii="宋体" w:hAnsi="宋体" w:cs="宋体"/>
          <w:sz w:val="24"/>
        </w:rPr>
        <w:t xml:space="preserve">项目成果需符合国家、省、市、行业相关标准，并根据要求通过采购人组织的专家组验收。</w:t>
      </w:r>
      <w:r/>
    </w:p>
    <w:p>
      <w:pPr>
        <w:ind w:firstLine="480"/>
        <w:spacing w:line="480" w:lineRule="exact"/>
        <w:widowControl/>
        <w:rPr>
          <w:rFonts w:hint="eastAsia" w:ascii="宋体" w:hAnsi="宋体" w:cs="宋体"/>
          <w:sz w:val="24"/>
        </w:rPr>
      </w:pPr>
      <w:r>
        <w:rPr>
          <w:rFonts w:hint="eastAsia" w:ascii="宋体" w:hAnsi="宋体" w:cs="宋体"/>
          <w:sz w:val="24"/>
        </w:rPr>
        <w:t xml:space="preserve">如果在合同履行过程中有新的国家或行业（部）规范和标准出台的，则供应商应确保其合同内容达到并符合新的国家或行业（部）规范和标准。</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4.7安全生产要求</w:t>
      </w:r>
      <w:r/>
    </w:p>
    <w:p>
      <w:pPr>
        <w:ind w:firstLine="480"/>
        <w:spacing w:line="480" w:lineRule="exact"/>
        <w:widowControl/>
        <w:rPr>
          <w:rFonts w:hint="eastAsia" w:ascii="宋体" w:hAnsi="宋体" w:cs="宋体"/>
          <w:sz w:val="24"/>
        </w:rPr>
      </w:pPr>
      <w:r>
        <w:rPr>
          <w:rFonts w:hint="eastAsia" w:ascii="宋体" w:hAnsi="宋体" w:cs="宋体"/>
          <w:sz w:val="24"/>
        </w:rPr>
        <w:t xml:space="preserve">合同履行过程中，供应商需确保阜宁县农村土地承包经营权二轮到期延包30年数据的安全和生产人员的人身安全。</w:t>
      </w:r>
      <w:r/>
    </w:p>
    <w:p>
      <w:pPr>
        <w:ind w:firstLine="480"/>
        <w:spacing w:line="480" w:lineRule="exact"/>
        <w:widowControl/>
        <w:rPr>
          <w:rFonts w:hint="eastAsia" w:ascii="宋体" w:hAnsi="宋体" w:cs="宋体"/>
          <w:sz w:val="24"/>
        </w:rPr>
      </w:pPr>
      <w:r>
        <w:rPr>
          <w:rFonts w:hint="eastAsia" w:ascii="宋体" w:hAnsi="宋体" w:cs="宋体"/>
          <w:sz w:val="24"/>
        </w:rPr>
        <w:t xml:space="preserve">4.7.1数据安全</w:t>
      </w:r>
      <w:r/>
    </w:p>
    <w:p>
      <w:pPr>
        <w:ind w:firstLine="480"/>
        <w:spacing w:line="48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 供应商在工作期间必须遵守采购人的相关保密制度；</w:t>
      </w:r>
      <w:r/>
    </w:p>
    <w:p>
      <w:pPr>
        <w:ind w:firstLine="480"/>
        <w:spacing w:line="48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 工作人员不得以任何形式将各项档案资料带出指定工作现场，不得以任何形式进行泄漏、传播，不得无故查看及讨论档案内容；</w:t>
      </w:r>
      <w:r/>
    </w:p>
    <w:p>
      <w:pPr>
        <w:ind w:firstLine="480"/>
        <w:spacing w:line="480" w:lineRule="exac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 各种档案文件，不得丢失、泄密、损坏；</w:t>
      </w:r>
      <w:r/>
    </w:p>
    <w:p>
      <w:pPr>
        <w:ind w:firstLine="480"/>
        <w:spacing w:line="480" w:lineRule="exact"/>
        <w:widowControl/>
        <w:rPr>
          <w:rFonts w:hint="eastAsia" w:ascii="宋体" w:hAnsi="宋体" w:cs="宋体"/>
          <w:sz w:val="24"/>
        </w:rPr>
      </w:pPr>
      <w:r>
        <w:rPr>
          <w:rFonts w:hint="eastAsia" w:ascii="宋体" w:hAnsi="宋体" w:cs="宋体"/>
          <w:sz w:val="24"/>
        </w:rPr>
        <w:t xml:space="preserve">4）项目要求数据建库工作全程在符合保密要求的环境下进行。供应商在实施过程中不能留有承包地块数据、自然资源数据的任何复制产品。</w:t>
      </w:r>
      <w:r/>
    </w:p>
    <w:p>
      <w:pPr>
        <w:ind w:firstLine="480"/>
        <w:spacing w:line="480" w:lineRule="exact"/>
        <w:widowControl/>
        <w:rPr>
          <w:rFonts w:hint="eastAsia" w:ascii="宋体" w:hAnsi="宋体" w:cs="宋体"/>
          <w:sz w:val="24"/>
        </w:rPr>
      </w:pPr>
      <w:r>
        <w:rPr>
          <w:rFonts w:hint="eastAsia" w:ascii="宋体" w:hAnsi="宋体" w:cs="宋体"/>
          <w:sz w:val="24"/>
        </w:rPr>
        <w:t xml:space="preserve">4.7.2人身安全</w:t>
      </w:r>
      <w:r/>
    </w:p>
    <w:p>
      <w:pPr>
        <w:ind w:firstLine="480"/>
        <w:spacing w:line="48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 做好安全生产条件评估和人身安全培训，配备相应的个人防护用品；</w:t>
      </w:r>
      <w:r/>
    </w:p>
    <w:p>
      <w:pPr>
        <w:ind w:firstLine="480"/>
        <w:spacing w:line="480" w:lineRule="exact"/>
        <w:widowControl/>
        <w:rPr>
          <w:rFonts w:hint="eastAsia" w:ascii="宋体" w:hAnsi="宋体" w:cs="宋体"/>
          <w:sz w:val="24"/>
        </w:rPr>
      </w:pPr>
      <w:r>
        <w:rPr>
          <w:rFonts w:hint="eastAsia" w:ascii="宋体" w:hAnsi="宋体" w:cs="宋体"/>
          <w:sz w:val="24"/>
        </w:rPr>
        <w:t xml:space="preserve">2）在工作期间，应避免和农民群众发生冲突，遇到矛盾纠纷及时和延包工作小组联系；</w:t>
      </w:r>
      <w:r/>
    </w:p>
    <w:p>
      <w:pPr>
        <w:ind w:firstLine="480"/>
        <w:spacing w:line="480" w:lineRule="exact"/>
        <w:widowControl/>
        <w:rPr>
          <w:rFonts w:hint="eastAsia" w:ascii="宋体" w:hAnsi="宋体" w:cs="宋体"/>
          <w:sz w:val="24"/>
        </w:rPr>
      </w:pPr>
      <w:r>
        <w:rPr>
          <w:rFonts w:hint="eastAsia" w:ascii="宋体" w:hAnsi="宋体" w:cs="宋体"/>
          <w:sz w:val="24"/>
        </w:rPr>
        <w:t xml:space="preserve">3）农村土地承包经营权二轮到期延包</w:t>
      </w:r>
      <w:r>
        <w:rPr>
          <w:rFonts w:ascii="宋体" w:hAnsi="宋体" w:cs="宋体"/>
          <w:sz w:val="24"/>
        </w:rPr>
        <w:t xml:space="preserve">30</w:t>
      </w:r>
      <w:r>
        <w:rPr>
          <w:rFonts w:hint="eastAsia" w:ascii="宋体" w:hAnsi="宋体" w:cs="宋体"/>
          <w:sz w:val="24"/>
        </w:rPr>
        <w:t xml:space="preserve">年数据具备较高的保密性，要求供应商加强对实施人员安全意识的培养。</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.7.</w:t>
      </w:r>
      <w:r>
        <w:rPr>
          <w:rFonts w:hint="eastAsia" w:ascii="宋体" w:hAnsi="宋体" w:cs="宋体"/>
          <w:sz w:val="24"/>
        </w:rPr>
        <w:t xml:space="preserve">3网络安全性</w:t>
      </w:r>
      <w:r/>
    </w:p>
    <w:p>
      <w:pPr>
        <w:ind w:firstLine="480"/>
        <w:spacing w:line="480" w:lineRule="exact"/>
        <w:widowControl/>
        <w:rPr>
          <w:rFonts w:hint="eastAsia" w:ascii="宋体" w:hAnsi="宋体" w:cs="宋体"/>
          <w:sz w:val="24"/>
        </w:rPr>
      </w:pPr>
      <w:r>
        <w:rPr>
          <w:rFonts w:hint="eastAsia" w:ascii="宋体" w:hAnsi="宋体" w:cs="宋体"/>
          <w:sz w:val="24"/>
        </w:rPr>
        <w:t xml:space="preserve">网络安全包括物理的和逻辑的网络安全。要求供应商在实施的过程中，所使用的终端设备不能连接到外部网络，以免数据被非法修改和复制。</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4.8其他要求</w:t>
      </w:r>
      <w:r/>
    </w:p>
    <w:p>
      <w:pPr>
        <w:ind w:firstLine="480"/>
        <w:spacing w:line="480" w:lineRule="exact"/>
        <w:widowControl/>
        <w:rPr>
          <w:rFonts w:hint="eastAsia" w:ascii="宋体" w:hAnsi="宋体" w:cs="宋体"/>
          <w:sz w:val="24"/>
        </w:rPr>
      </w:pPr>
      <w:r>
        <w:rPr>
          <w:rFonts w:hint="eastAsia" w:ascii="宋体" w:hAnsi="宋体" w:cs="宋体"/>
          <w:sz w:val="24"/>
        </w:rPr>
        <w:t xml:space="preserve">若调查成果经上级质量核查不合格，由中标供应商负责重新调查整改。直至按照部省要求，完成延包数据汇交、档案归档等工作，并协助不动产登记中心登记发证工作。</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四、人员配备要求</w:t>
      </w:r>
      <w:r/>
    </w:p>
    <w:p>
      <w:pPr>
        <w:ind w:firstLine="480"/>
        <w:spacing w:line="480" w:lineRule="exact"/>
        <w:widowControl/>
        <w:rPr>
          <w:rFonts w:hint="eastAsia" w:ascii="宋体" w:hAnsi="宋体" w:cs="宋体"/>
          <w:sz w:val="24"/>
        </w:rPr>
      </w:pPr>
      <w:r>
        <w:rPr>
          <w:rFonts w:hint="eastAsia" w:ascii="宋体" w:hAnsi="宋体" w:cs="宋体"/>
          <w:sz w:val="24"/>
        </w:rPr>
        <w:t xml:space="preserve">供应商应组建专门的技术服务保障团队，配备专业的技术人员，完成合同约定的各项技术服务内容。相关调查人员需经技术服务保障单位内部培训并考核合格后方可上岗。</w:t>
      </w:r>
      <w:r/>
    </w:p>
    <w:p>
      <w:pPr>
        <w:ind w:firstLine="480"/>
        <w:spacing w:line="480" w:lineRule="exact"/>
        <w:widowControl/>
        <w:rPr>
          <w:rFonts w:hint="eastAsia" w:ascii="宋体" w:hAnsi="宋体" w:cs="宋体"/>
          <w:sz w:val="24"/>
        </w:rPr>
      </w:pPr>
      <w:r>
        <w:rPr>
          <w:rFonts w:hint="eastAsia" w:ascii="宋体" w:hAnsi="宋体" w:cs="宋体"/>
          <w:sz w:val="24"/>
        </w:rPr>
        <w:t xml:space="preserve">该项目参与人员必须是素质高、品质好、作风过硬的技术人员，尤其是在关键业务岗位上的人员，如数据管理、数据维护等。</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五、服务期限与项目进度安排</w:t>
      </w:r>
      <w:r/>
    </w:p>
    <w:p>
      <w:pPr>
        <w:ind w:firstLine="480"/>
        <w:spacing w:line="480" w:lineRule="exact"/>
        <w:widowControl/>
        <w:rPr>
          <w:rFonts w:hint="eastAsia" w:ascii="宋体" w:hAnsi="宋体" w:cs="宋体"/>
          <w:sz w:val="24"/>
        </w:rPr>
      </w:pPr>
      <w:r>
        <w:rPr>
          <w:rFonts w:hint="eastAsia" w:ascii="宋体" w:hAnsi="宋体"/>
          <w:sz w:val="24"/>
          <w:szCs w:val="24"/>
        </w:rPr>
        <w:t xml:space="preserve">2027年</w:t>
      </w:r>
      <w:r>
        <w:rPr>
          <w:rFonts w:hint="eastAsia" w:ascii="宋体" w:hAnsi="宋体"/>
          <w:sz w:val="24"/>
          <w:szCs w:val="24"/>
        </w:rPr>
        <w:t xml:space="preserve">6</w:t>
      </w:r>
      <w:r>
        <w:rPr>
          <w:rFonts w:hint="eastAsia" w:ascii="宋体" w:hAnsi="宋体"/>
          <w:sz w:val="24"/>
          <w:szCs w:val="24"/>
        </w:rPr>
        <w:t xml:space="preserve">月3</w:t>
      </w:r>
      <w:r>
        <w:rPr>
          <w:rFonts w:hint="eastAsia" w:ascii="宋体" w:hAnsi="宋体"/>
          <w:sz w:val="24"/>
          <w:szCs w:val="24"/>
        </w:rPr>
        <w:t xml:space="preserve">0</w:t>
      </w:r>
      <w:r>
        <w:rPr>
          <w:rFonts w:hint="eastAsia" w:ascii="宋体" w:hAnsi="宋体"/>
          <w:sz w:val="24"/>
          <w:szCs w:val="24"/>
        </w:rPr>
        <w:t xml:space="preserve">日前完成，服务期限延长至2028年12月</w:t>
      </w:r>
      <w:r>
        <w:rPr>
          <w:rFonts w:hint="eastAsia" w:ascii="宋体" w:hAnsi="宋体"/>
          <w:sz w:val="24"/>
          <w:szCs w:val="24"/>
        </w:rPr>
        <w:t xml:space="preserve">31日</w:t>
      </w:r>
      <w:r>
        <w:rPr>
          <w:rFonts w:hint="eastAsia" w:ascii="宋体" w:hAnsi="宋体"/>
          <w:sz w:val="24"/>
          <w:szCs w:val="24"/>
        </w:rPr>
        <w:t xml:space="preserve">（开始时间以签定合同日期为准），具体实施内容及进度根据阜宁县农业农村局实际工作进度安排实施。（具体时间以省、市、县三级实际工作进度要求为准）。</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六、验收要求</w:t>
      </w:r>
      <w:r/>
    </w:p>
    <w:p>
      <w:pPr>
        <w:ind w:firstLine="480"/>
        <w:spacing w:line="480" w:lineRule="exact"/>
        <w:widowControl/>
        <w:rPr>
          <w:rFonts w:hint="eastAsia" w:ascii="宋体" w:hAnsi="宋体" w:cs="宋体"/>
          <w:sz w:val="24"/>
        </w:rPr>
      </w:pPr>
      <w:r>
        <w:rPr>
          <w:rFonts w:hint="eastAsia" w:ascii="宋体" w:hAnsi="宋体" w:cs="宋体"/>
          <w:sz w:val="24"/>
        </w:rPr>
        <w:t xml:space="preserve">项目成果需符合国家、省、市行业相关标准和农业农村部要求，满足本章“服务技术要求”，并根据要求通过采购人组织的专家组验收。满足采购人要求。</w:t>
      </w:r>
      <w:r/>
    </w:p>
    <w:p>
      <w:pPr>
        <w:ind w:firstLine="480"/>
        <w:spacing w:line="480"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文字类成果需通过采购人（或监理单位）组织的评审，并出具验收单；</w:t>
      </w:r>
      <w:r/>
    </w:p>
    <w:p>
      <w:pPr>
        <w:ind w:firstLine="480"/>
        <w:spacing w:line="480" w:lineRule="exac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数据类成果需满足规程规范，通过技术核查，满足质量控制标准，达到数据汇交标准；</w:t>
      </w:r>
      <w:r/>
    </w:p>
    <w:p>
      <w:pPr>
        <w:ind w:firstLine="480"/>
        <w:spacing w:line="480" w:lineRule="exac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 项目通过验收后，中标供应商须为本项目提供</w:t>
      </w:r>
      <w:r>
        <w:rPr>
          <w:rFonts w:ascii="宋体" w:hAnsi="宋体" w:cs="宋体"/>
          <w:sz w:val="24"/>
        </w:rPr>
        <w:t xml:space="preserve">1</w:t>
      </w:r>
      <w:r>
        <w:rPr>
          <w:rFonts w:hint="eastAsia" w:ascii="宋体" w:hAnsi="宋体" w:cs="宋体"/>
          <w:sz w:val="24"/>
        </w:rPr>
        <w:t xml:space="preserve">年免费维保。</w:t>
      </w:r>
      <w:r/>
    </w:p>
    <w:p>
      <w:pPr>
        <w:ind w:firstLine="480"/>
        <w:spacing w:line="480" w:lineRule="exac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 供应商应按照采购内容，规划设计合理可行的售后服务方案，售后服务方案包括售后服务承诺、售后服务内容、响应时间、响应方式等内容。</w:t>
      </w:r>
      <w:r/>
    </w:p>
    <w:p>
      <w:pPr>
        <w:ind w:firstLine="482"/>
        <w:spacing w:line="480" w:lineRule="exact"/>
        <w:widowControl/>
        <w:rPr>
          <w:rFonts w:hint="eastAsia" w:ascii="宋体" w:hAnsi="宋体" w:cs="宋体"/>
          <w:b/>
          <w:bCs/>
          <w:sz w:val="24"/>
        </w:rPr>
      </w:pPr>
      <w:r>
        <w:rPr>
          <w:rFonts w:hint="eastAsia" w:ascii="宋体" w:hAnsi="宋体" w:cs="宋体"/>
          <w:b/>
          <w:bCs/>
          <w:sz w:val="24"/>
        </w:rPr>
        <w:t xml:space="preserve">七、服务质量保证及售后服务要求</w:t>
      </w:r>
      <w:r/>
    </w:p>
    <w:p>
      <w:pPr>
        <w:ind w:firstLine="480"/>
        <w:spacing w:line="480" w:lineRule="exact"/>
        <w:widowControl/>
        <w:rPr>
          <w:rFonts w:hint="eastAsia" w:ascii="宋体" w:hAnsi="宋体" w:cs="宋体"/>
          <w:sz w:val="24"/>
        </w:rPr>
      </w:pPr>
      <w:r>
        <w:rPr>
          <w:rFonts w:hint="eastAsia" w:ascii="宋体" w:hAnsi="宋体" w:cs="宋体"/>
          <w:sz w:val="24"/>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line="480" w:lineRule="exact"/>
        <w:widowControl/>
        <w:rPr>
          <w:rFonts w:hint="eastAsia" w:ascii="宋体" w:hAnsi="宋体" w:cs="宋体"/>
          <w:sz w:val="24"/>
        </w:rPr>
      </w:pPr>
      <w:r>
        <w:rPr>
          <w:rFonts w:hint="eastAsia" w:ascii="宋体" w:hAnsi="宋体" w:cs="宋体"/>
          <w:sz w:val="24"/>
        </w:rPr>
        <w:t xml:space="preserve">2.供应商应按照通过最终成果检验的要求进行质量控制，质量保证措施应全面、具体、安全、合理、切实可行、责任明确。</w:t>
      </w:r>
      <w:r/>
    </w:p>
    <w:p>
      <w:pPr>
        <w:ind w:firstLine="480"/>
        <w:spacing w:line="480" w:lineRule="exact"/>
        <w:widowControl/>
        <w:rPr>
          <w:rFonts w:hint="eastAsia" w:ascii="宋体" w:hAnsi="宋体" w:cs="宋体"/>
          <w:sz w:val="24"/>
        </w:rPr>
      </w:pPr>
      <w:r>
        <w:rPr>
          <w:rFonts w:hint="eastAsia" w:ascii="宋体" w:hAnsi="宋体" w:cs="宋体"/>
          <w:sz w:val="24"/>
        </w:rPr>
        <w:t xml:space="preserve">3.供应商需提供必要的技术支持，协助采购人完成其他需要供应商配合的服务。</w:t>
      </w:r>
      <w:r/>
    </w:p>
    <w:p>
      <w:pPr>
        <w:ind w:firstLine="480"/>
        <w:spacing w:line="480" w:lineRule="exact"/>
        <w:widowControl/>
        <w:rPr>
          <w:rFonts w:hint="eastAsia" w:ascii="宋体" w:hAnsi="宋体" w:cs="宋体"/>
          <w:sz w:val="24"/>
        </w:rPr>
      </w:pPr>
      <w:r>
        <w:rPr>
          <w:rFonts w:hint="eastAsia" w:ascii="宋体" w:hAnsi="宋体" w:cs="宋体"/>
          <w:sz w:val="24"/>
        </w:rPr>
        <w:t xml:space="preserve">4.供应商应严格遵守服务合约，项目完成以后，如采购人有需要供应商配合的服务，供应商必须予以配合，协助采购人完善项目内容。</w:t>
      </w:r>
      <w:r/>
    </w:p>
    <w:p>
      <w:pPr>
        <w:ind w:firstLine="480"/>
        <w:spacing w:line="480" w:lineRule="exact"/>
        <w:widowControl/>
        <w:rPr>
          <w:rFonts w:hint="eastAsia" w:ascii="宋体" w:hAnsi="宋体" w:cs="宋体"/>
          <w:sz w:val="24"/>
        </w:rPr>
      </w:pPr>
      <w:r>
        <w:rPr>
          <w:rFonts w:hint="eastAsia" w:ascii="宋体" w:hAnsi="宋体" w:cs="宋体"/>
          <w:sz w:val="24"/>
        </w:rPr>
        <w:t xml:space="preserve">5.此项目要求提供多样化技术支持服务，处理出现的各种问题，以保证工作的正常运行。二轮延包完成后质保期</w:t>
      </w:r>
      <w:r>
        <w:rPr>
          <w:rFonts w:hint="eastAsia" w:ascii="宋体" w:hAnsi="宋体" w:cs="宋体"/>
          <w:sz w:val="24"/>
        </w:rPr>
        <w:t xml:space="preserve">至2028年12月31日</w:t>
      </w:r>
      <w:r>
        <w:rPr>
          <w:rFonts w:hint="eastAsia" w:ascii="宋体" w:hAnsi="宋体" w:cs="宋体"/>
          <w:sz w:val="24"/>
        </w:rPr>
        <w:t xml:space="preserve">，质保期内成果存在任何问题或上级部门制定新的成果提交要求，供应商均需按要求对成果进行更新或整改。服务期和质保期内供应商服务响应时间为</w:t>
      </w:r>
      <w:r>
        <w:rPr>
          <w:rFonts w:ascii="宋体" w:hAnsi="宋体" w:cs="宋体"/>
          <w:sz w:val="24"/>
        </w:rPr>
        <w:t xml:space="preserve">2</w:t>
      </w:r>
      <w:r>
        <w:rPr>
          <w:rFonts w:hint="eastAsia" w:ascii="宋体" w:hAnsi="宋体" w:cs="宋体"/>
          <w:sz w:val="24"/>
        </w:rPr>
        <w:t xml:space="preserve">小时、一般售后问题时间控制在</w:t>
      </w:r>
      <w:r>
        <w:rPr>
          <w:rFonts w:ascii="宋体" w:hAnsi="宋体" w:cs="宋体"/>
          <w:sz w:val="24"/>
        </w:rPr>
        <w:t xml:space="preserve">4</w:t>
      </w:r>
      <w:r>
        <w:rPr>
          <w:rFonts w:hint="eastAsia" w:ascii="宋体" w:hAnsi="宋体" w:cs="宋体"/>
          <w:sz w:val="24"/>
        </w:rPr>
        <w:t xml:space="preserve">小时内、重大售后问题时间控制</w:t>
      </w:r>
      <w:r>
        <w:rPr>
          <w:rFonts w:hint="eastAsia" w:ascii="宋体" w:hAnsi="宋体" w:cs="宋体"/>
          <w:sz w:val="24"/>
        </w:rPr>
        <w:t xml:space="preserve">在</w:t>
      </w:r>
      <w:r>
        <w:rPr>
          <w:rFonts w:ascii="宋体" w:hAnsi="宋体" w:cs="宋体"/>
          <w:sz w:val="24"/>
        </w:rPr>
        <w:t xml:space="preserve">8</w:t>
      </w:r>
      <w:r>
        <w:rPr>
          <w:rFonts w:hint="eastAsia" w:ascii="宋体" w:hAnsi="宋体" w:cs="宋体"/>
          <w:sz w:val="24"/>
        </w:rPr>
        <w:t xml:space="preserve">小时内。在客户工作需要技术支持情况下，如需现场解决，到达现场时间不超过</w:t>
      </w:r>
      <w:r>
        <w:rPr>
          <w:rFonts w:ascii="宋体" w:hAnsi="宋体" w:cs="宋体"/>
          <w:sz w:val="24"/>
        </w:rPr>
        <w:t xml:space="preserve">12</w:t>
      </w:r>
      <w:r>
        <w:rPr>
          <w:rFonts w:hint="eastAsia" w:ascii="宋体" w:hAnsi="宋体" w:cs="宋体"/>
          <w:sz w:val="24"/>
        </w:rPr>
        <w:t xml:space="preserve">小时，特殊情况下不超过</w:t>
      </w:r>
      <w:r>
        <w:rPr>
          <w:rFonts w:ascii="宋体" w:hAnsi="宋体" w:cs="宋体"/>
          <w:sz w:val="24"/>
        </w:rPr>
        <w:t xml:space="preserve">24</w:t>
      </w:r>
      <w:r>
        <w:rPr>
          <w:rFonts w:hint="eastAsia" w:ascii="宋体" w:hAnsi="宋体" w:cs="宋体"/>
          <w:sz w:val="24"/>
        </w:rPr>
        <w:t xml:space="preserve">小时。</w:t>
      </w:r>
      <w:r/>
    </w:p>
    <w:p>
      <w:pPr>
        <w:ind w:firstLine="361"/>
        <w:spacing w:line="420" w:lineRule="exact"/>
        <w:rPr>
          <w:rFonts w:hint="eastAsia" w:ascii="宋体" w:hAnsi="宋体"/>
          <w:b/>
          <w:bCs/>
          <w:sz w:val="24"/>
          <w:szCs w:val="20"/>
        </w:rPr>
      </w:pPr>
      <w:r>
        <w:rPr>
          <w:rFonts w:hint="eastAsia" w:ascii="宋体" w:hAnsi="宋体"/>
          <w:b/>
          <w:bCs/>
          <w:sz w:val="24"/>
          <w:szCs w:val="20"/>
        </w:rPr>
      </w:r>
      <w:r/>
    </w:p>
    <w:p>
      <w:pPr>
        <w:ind w:firstLine="482"/>
        <w:spacing w:line="360" w:lineRule="auto"/>
        <w:rPr>
          <w:rFonts w:hint="eastAsia" w:ascii="宋体" w:hAnsi="宋体" w:cs="宋体"/>
          <w:b/>
          <w:bCs/>
          <w:sz w:val="24"/>
        </w:rPr>
      </w:pPr>
      <w:r>
        <w:rPr>
          <w:rFonts w:hint="eastAsia" w:ascii="宋体" w:hAnsi="宋体" w:cs="宋体"/>
          <w:b/>
          <w:bCs/>
          <w:sz w:val="24"/>
        </w:rPr>
        <w:t xml:space="preserve">八、其他说明</w:t>
      </w:r>
      <w:r/>
    </w:p>
    <w:p>
      <w:pPr>
        <w:ind w:firstLine="480"/>
        <w:spacing w:line="360" w:lineRule="auto"/>
        <w:rPr>
          <w:rFonts w:hint="eastAsia" w:ascii="宋体" w:hAnsi="宋体" w:cs="宋体"/>
          <w:sz w:val="24"/>
        </w:rPr>
      </w:pPr>
      <w:r>
        <w:rPr>
          <w:rFonts w:hint="eastAsia" w:ascii="宋体" w:hAnsi="宋体" w:cs="宋体"/>
          <w:sz w:val="24"/>
        </w:rPr>
        <w:t xml:space="preserve">1、供应商必须对其提供的材料真实性负责，一旦发现造假行为，采购人将取消其投标资格，已中标的将取消其中标资格。</w:t>
      </w:r>
      <w:r/>
    </w:p>
    <w:p>
      <w:pPr>
        <w:ind w:firstLine="480"/>
        <w:spacing w:line="360" w:lineRule="auto"/>
        <w:rPr>
          <w:rFonts w:hint="eastAsia" w:ascii="宋体" w:hAnsi="宋体" w:cs="宋体"/>
          <w:sz w:val="24"/>
        </w:rPr>
      </w:pPr>
      <w:r>
        <w:rPr>
          <w:rFonts w:hint="eastAsia" w:ascii="宋体" w:hAnsi="宋体" w:cs="宋体"/>
          <w:sz w:val="24"/>
        </w:rPr>
        <w:t xml:space="preserve">2、本次招标过程中采购人提供的全部文件资料以及经采购人同意的项目技术要求等有关文件材料，均为合同的组成部分。</w:t>
      </w:r>
      <w:r/>
    </w:p>
    <w:p>
      <w:pPr>
        <w:ind w:firstLine="480"/>
        <w:spacing w:line="360" w:lineRule="auto"/>
        <w:rPr>
          <w:rFonts w:hint="eastAsia" w:ascii="宋体" w:hAnsi="宋体" w:cs="宋体"/>
          <w:sz w:val="24"/>
        </w:rPr>
      </w:pPr>
      <w:r>
        <w:rPr>
          <w:rFonts w:hint="eastAsia" w:ascii="宋体" w:hAnsi="宋体" w:cs="宋体"/>
          <w:sz w:val="24"/>
        </w:rPr>
        <w:t xml:space="preserve">3、中标供应商在履行合同过程中，所发生的全部生产、生活费用均由中标供应商负责。</w:t>
      </w:r>
      <w:r/>
    </w:p>
    <w:p>
      <w:pPr>
        <w:ind w:firstLine="480"/>
        <w:spacing w:line="360" w:lineRule="auto"/>
        <w:rPr>
          <w:rFonts w:hint="eastAsia" w:ascii="宋体" w:hAnsi="宋体" w:cs="宋体"/>
          <w:sz w:val="24"/>
        </w:rPr>
      </w:pPr>
      <w:r>
        <w:rPr>
          <w:rFonts w:hint="eastAsia" w:ascii="宋体" w:hAnsi="宋体" w:cs="宋体"/>
          <w:sz w:val="24"/>
        </w:rPr>
        <w:t xml:space="preserve">4、除采购人明确提出的变更外，本项目不再增加任何费用；供应商必须提供所有项目相关费用的报价列表，报价风险由其自行承担。</w:t>
      </w:r>
      <w:r/>
    </w:p>
    <w:p>
      <w:pPr>
        <w:ind w:firstLine="420"/>
      </w:pPr>
      <w:r/>
      <w:r/>
    </w:p>
    <w:p>
      <w:pPr>
        <w:ind w:firstLine="482"/>
        <w:spacing w:line="360" w:lineRule="auto"/>
        <w:rPr>
          <w:rFonts w:hint="eastAsia" w:ascii="宋体" w:hAnsi="宋体" w:cs="宋体"/>
          <w:b/>
          <w:bCs/>
          <w:sz w:val="24"/>
        </w:rPr>
      </w:pPr>
      <w:r>
        <w:rPr>
          <w:rFonts w:hint="eastAsia" w:ascii="宋体" w:hAnsi="宋体" w:cs="宋体"/>
          <w:b/>
          <w:bCs/>
          <w:sz w:val="24"/>
        </w:rPr>
        <w:t xml:space="preserve">九、报价要求</w:t>
      </w:r>
      <w:r/>
    </w:p>
    <w:p>
      <w:pPr>
        <w:ind w:firstLine="482"/>
        <w:spacing w:line="360" w:lineRule="auto"/>
        <w:rPr>
          <w:rFonts w:hint="eastAsia" w:ascii="宋体" w:hAnsi="宋体" w:cs="宋体"/>
          <w:b/>
          <w:bCs/>
          <w:sz w:val="24"/>
        </w:rPr>
      </w:pPr>
      <w:r>
        <w:rPr>
          <w:rFonts w:hint="eastAsia" w:ascii="宋体" w:hAnsi="宋体" w:cs="宋体"/>
          <w:b/>
          <w:bCs/>
          <w:sz w:val="24"/>
        </w:rPr>
        <w:t xml:space="preserve">1、本采购项目最高限价为人民币</w:t>
      </w:r>
      <w:r>
        <w:rPr>
          <w:rFonts w:hint="eastAsia" w:ascii="宋体" w:hAnsi="宋体" w:cs="宋体"/>
          <w:b/>
          <w:bCs/>
          <w:sz w:val="24"/>
        </w:rPr>
        <w:t xml:space="preserve">采购包1：287万元，采购包2：228.5万元，采购包3：226.1万元，采购包4：221.6万元，采购包5：187.8万元</w:t>
      </w:r>
      <w:r>
        <w:rPr>
          <w:rFonts w:hint="eastAsia" w:ascii="宋体" w:hAnsi="宋体" w:cs="宋体"/>
          <w:b/>
          <w:bCs/>
          <w:sz w:val="24"/>
        </w:rPr>
        <w:t xml:space="preserve">。采购人不接受高于上述限价的投标文件（投标采购包），高于上述限价的投标文件（投标采购包）为无效投标文件（投标采购包）。</w:t>
      </w:r>
      <w:r/>
    </w:p>
    <w:p>
      <w:pPr>
        <w:ind w:firstLine="480"/>
        <w:spacing w:line="360" w:lineRule="auto"/>
        <w:rPr>
          <w:rFonts w:hint="eastAsia" w:ascii="宋体" w:hAnsi="宋体" w:cs="宋体"/>
          <w:sz w:val="24"/>
        </w:rPr>
      </w:pPr>
      <w:r>
        <w:rPr>
          <w:rFonts w:hint="eastAsia" w:ascii="宋体" w:hAnsi="宋体" w:cs="宋体"/>
          <w:sz w:val="24"/>
        </w:rPr>
        <w:t xml:space="preserve">2、投标报价包括供应商为完成本次采购文件所确定的采购及服务范围内的全部内</w:t>
      </w:r>
      <w:r>
        <w:rPr>
          <w:rFonts w:hint="eastAsia" w:ascii="宋体" w:hAnsi="宋体" w:cs="宋体"/>
          <w:sz w:val="24"/>
        </w:rPr>
        <w:t xml:space="preserve">容，是供应商对本次采购提出的各项支付金额的总和。投标报价是采购文件所确定采购范围内全部工作内容的价格体现，包括但不仅限于供应商为完成本项目采购内容所必须的所有人员工资、劳务支出、配套费用、保险、税费及服务相关等所发生的全部费用以及供应商企业利润、税金、招标代理费和政策性文件规定及合同包含的所有风险、责任等各项应有费用，对供应商认为没有考虑到的费用项目采购人将不予支付，并认为此项费用已包含在投标报价中。以下内容均应包括在投标总报价中：</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全国农村土地承包合同网签费用（如有），包括但不仅限于网签系统使用费、电子签章费、网签鉴证费等。</w:t>
      </w:r>
      <w:r/>
    </w:p>
    <w:p>
      <w:pPr>
        <w:ind w:firstLine="480"/>
        <w:spacing w:line="360" w:lineRule="auto"/>
        <w:rPr>
          <w:rFonts w:hint="eastAsia" w:ascii="宋体" w:hAnsi="宋体" w:cs="宋体"/>
          <w:sz w:val="24"/>
        </w:rPr>
      </w:pPr>
      <w:r>
        <w:rPr>
          <w:rFonts w:hint="eastAsia" w:ascii="宋体" w:hAnsi="宋体" w:cs="宋体"/>
          <w:sz w:val="24"/>
        </w:rPr>
        <w:t xml:space="preserve">（2）人员工资、加班费、社会保障缴费、福利、工具、通讯设施、办公设备、器材、保险、物资消耗、</w:t>
      </w:r>
      <w:r>
        <w:rPr>
          <w:rFonts w:hint="eastAsia" w:ascii="宋体" w:hAnsi="宋体" w:cs="宋体"/>
          <w:b/>
          <w:bCs/>
          <w:sz w:val="24"/>
        </w:rPr>
        <w:t xml:space="preserve">资料输出打印费用</w:t>
      </w:r>
      <w:r>
        <w:rPr>
          <w:rFonts w:hint="eastAsia" w:ascii="宋体" w:hAnsi="宋体" w:cs="宋体"/>
          <w:sz w:val="24"/>
        </w:rPr>
        <w:t xml:space="preserve">、</w:t>
      </w:r>
      <w:r>
        <w:rPr>
          <w:rFonts w:hint="eastAsia" w:ascii="宋体" w:hAnsi="宋体" w:cs="宋体"/>
          <w:sz w:val="24"/>
        </w:rPr>
        <w:t xml:space="preserve">管理费、利润、税费、项目相关的软件使用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0"/>
        <w:spacing w:line="360" w:lineRule="auto"/>
        <w:rPr>
          <w:rFonts w:hint="eastAsia" w:ascii="宋体" w:hAnsi="宋体" w:cs="宋体"/>
          <w:sz w:val="24"/>
        </w:rPr>
      </w:pPr>
      <w:r>
        <w:rPr>
          <w:rFonts w:hint="eastAsia" w:ascii="宋体" w:hAnsi="宋体" w:cs="宋体"/>
          <w:sz w:val="24"/>
        </w:rPr>
        <w:t xml:space="preserve">（3）投标报价应包括为完成本招标项目所产生的一切费用，包括人工费（包括人员工资、加班费、社会保险费用、福利费等）、餐宿费、办公设备及办公用品费、咨询服务费、正常工作交通费、提交成果、成果审查费用、</w:t>
      </w:r>
      <w:r>
        <w:rPr>
          <w:rFonts w:hint="eastAsia" w:ascii="宋体" w:hAnsi="宋体" w:cs="宋体"/>
          <w:b/>
          <w:bCs/>
          <w:sz w:val="24"/>
        </w:rPr>
        <w:t xml:space="preserve">资料输出打印费用、</w:t>
      </w:r>
      <w:r>
        <w:rPr>
          <w:rFonts w:hint="eastAsia" w:ascii="宋体" w:hAnsi="宋体" w:cs="宋体"/>
          <w:sz w:val="24"/>
        </w:rPr>
        <w:t xml:space="preserve">税费及政策性文件规定和合同所包含的所有风险、责任等各项应有费用。同时，报价也应包含合同履行过程中可能发生的一切风险。</w:t>
      </w:r>
      <w:r/>
    </w:p>
    <w:p>
      <w:pPr>
        <w:ind w:firstLine="480"/>
        <w:spacing w:line="360" w:lineRule="auto"/>
        <w:rPr>
          <w:rFonts w:hint="eastAsia" w:ascii="宋体" w:hAnsi="宋体" w:cs="宋体"/>
          <w:sz w:val="24"/>
        </w:rPr>
      </w:pPr>
      <w:r>
        <w:rPr>
          <w:rFonts w:hint="eastAsia" w:ascii="宋体" w:hAnsi="宋体" w:cs="宋体"/>
          <w:sz w:val="24"/>
        </w:rPr>
        <w:t xml:space="preserve">（4）报价应包含完成本服务项目发生的所有含税费用、支付给员工的工资和国家强制缴纳的各种社会保障资金，以及供应商认为需要的其他费用等。</w:t>
      </w:r>
      <w:r/>
    </w:p>
    <w:p>
      <w:pPr>
        <w:ind w:firstLine="480"/>
        <w:spacing w:line="360" w:lineRule="auto"/>
        <w:rPr>
          <w:rFonts w:hint="eastAsia" w:ascii="宋体" w:hAnsi="宋体" w:cs="宋体"/>
          <w:sz w:val="24"/>
        </w:rPr>
      </w:pPr>
      <w:r>
        <w:rPr>
          <w:rFonts w:hint="eastAsia" w:ascii="宋体" w:hAnsi="宋体" w:cs="宋体"/>
          <w:sz w:val="24"/>
        </w:rPr>
        <w:t xml:space="preserve">（5）项目完成过程中的服务本身价格、服务人员工资福利、服务技能培训、售后服务、利润、资料费、会议费、交通费、代理费、税费以及服务过程中涉及到的其他一切费用。</w:t>
      </w:r>
      <w:r/>
    </w:p>
    <w:p>
      <w:pPr>
        <w:ind w:firstLine="482"/>
        <w:spacing w:line="360" w:lineRule="auto"/>
        <w:rPr>
          <w:rFonts w:hint="eastAsia" w:ascii="宋体" w:hAnsi="宋体" w:cs="宋体"/>
          <w:b/>
          <w:bCs/>
          <w:sz w:val="24"/>
        </w:rPr>
      </w:pPr>
      <w:r>
        <w:rPr>
          <w:rFonts w:hint="eastAsia" w:ascii="宋体" w:hAnsi="宋体" w:cs="宋体"/>
          <w:b/>
          <w:bCs/>
          <w:sz w:val="24"/>
        </w:rPr>
        <w:t xml:space="preserve">（6）供应商报价时应充分考虑所有可能影响到报价的因素，一旦评标结束最终中标（成交），总价将包定，不予调整。如发生漏、缺、少项，都将被认为是供应商的报价让利行为，损失自负。</w:t>
      </w:r>
      <w:r/>
    </w:p>
    <w:p>
      <w:pPr>
        <w:ind w:firstLine="482"/>
        <w:spacing w:line="360" w:lineRule="auto"/>
        <w:rPr>
          <w:rFonts w:hint="eastAsia" w:ascii="宋体" w:hAnsi="宋体" w:cs="宋体"/>
          <w:b/>
          <w:bCs/>
          <w:sz w:val="24"/>
        </w:rPr>
      </w:pPr>
      <w:r>
        <w:rPr>
          <w:rFonts w:hint="eastAsia" w:ascii="宋体" w:hAnsi="宋体" w:cs="宋体"/>
          <w:b/>
          <w:bCs/>
          <w:sz w:val="24"/>
        </w:rPr>
        <w:t xml:space="preserve">（7）各投标供应商在投标前，须自行调查和了解项目所在镇</w:t>
      </w:r>
      <w:r>
        <w:rPr>
          <w:rFonts w:hint="eastAsia" w:ascii="宋体" w:hAnsi="宋体" w:cs="宋体"/>
          <w:b/>
          <w:bCs/>
          <w:sz w:val="24"/>
        </w:rPr>
        <w:t xml:space="preserve">（区）</w:t>
      </w:r>
      <w:r>
        <w:rPr>
          <w:rFonts w:hint="eastAsia" w:ascii="宋体" w:hAnsi="宋体" w:cs="宋体"/>
          <w:b/>
          <w:bCs/>
          <w:sz w:val="24"/>
        </w:rPr>
        <w:t xml:space="preserve">的实际情况，中标后，中标价即为合同价，不因农户户数增减而调整合同价。</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、供应商应在对采购项目内容、数量、质量和技术（服务）指标内容全部认可的前提下报价。无论情况如何，采购人均认为供应商已对所采购项目的所有条件有了充分</w:t>
      </w:r>
      <w:r>
        <w:rPr>
          <w:rFonts w:hint="eastAsia" w:ascii="宋体" w:hAnsi="宋体" w:cs="宋体"/>
          <w:sz w:val="24"/>
        </w:rPr>
        <w:t xml:space="preserve">了解。采购人对供应商做出的任何推论、理解和结论均不负责任。</w:t>
      </w:r>
      <w:r/>
    </w:p>
    <w:p>
      <w:pPr>
        <w:ind w:firstLine="480"/>
        <w:spacing w:line="360" w:lineRule="auto"/>
        <w:rPr>
          <w:rFonts w:hint="eastAsia" w:ascii="宋体" w:hAnsi="宋体" w:cs="宋体"/>
          <w:sz w:val="24"/>
        </w:rPr>
      </w:pPr>
      <w:r>
        <w:rPr>
          <w:rFonts w:hint="eastAsia" w:ascii="宋体" w:hAnsi="宋体" w:eastAsia="等线" w:cs="宋体"/>
          <w:sz w:val="24"/>
        </w:rPr>
        <w:t xml:space="preserve">4</w:t>
      </w:r>
      <w:r>
        <w:rPr>
          <w:rFonts w:hint="eastAsia" w:ascii="宋体" w:hAnsi="宋体" w:cs="宋体"/>
          <w:sz w:val="24"/>
        </w:rPr>
        <w:t xml:space="preserve">、供应商在投标分项报价表未填报单价、合价的清单项目，采购人视为已包括在清单计价的其他报价中，无论何种原因，结算时均不作调整。</w:t>
      </w:r>
      <w:r/>
    </w:p>
    <w:p>
      <w:pPr>
        <w:ind w:firstLine="480"/>
        <w:spacing w:line="360" w:lineRule="auto"/>
        <w:rPr>
          <w:rFonts w:hint="eastAsia" w:ascii="宋体" w:hAnsi="宋体" w:cs="宋体"/>
          <w:sz w:val="24"/>
        </w:rPr>
      </w:pPr>
      <w:r>
        <w:rPr>
          <w:rFonts w:hint="eastAsia" w:ascii="宋体" w:hAnsi="宋体" w:eastAsia="等线" w:cs="宋体"/>
          <w:sz w:val="24"/>
        </w:rPr>
        <w:t xml:space="preserve">5</w:t>
      </w:r>
      <w:r>
        <w:rPr>
          <w:rFonts w:hint="eastAsia" w:ascii="宋体" w:hAnsi="宋体" w:cs="宋体"/>
          <w:sz w:val="24"/>
        </w:rPr>
        <w:t xml:space="preserve">、中标供应商在履行合同过程中,所发生的全部生产、生活费用均由中标供应商负责。</w:t>
      </w:r>
      <w:r/>
    </w:p>
    <w:p>
      <w:pPr>
        <w:ind w:firstLine="480"/>
        <w:spacing w:line="360" w:lineRule="auto"/>
        <w:rPr>
          <w:rFonts w:hint="eastAsia" w:ascii="宋体" w:hAnsi="宋体" w:cs="宋体"/>
          <w:sz w:val="24"/>
        </w:rPr>
      </w:pPr>
      <w:r>
        <w:rPr>
          <w:rFonts w:hint="eastAsia" w:ascii="宋体" w:hAnsi="宋体" w:eastAsia="等线" w:cs="宋体"/>
          <w:sz w:val="24"/>
        </w:rPr>
        <w:t xml:space="preserve">6</w:t>
      </w:r>
      <w:r>
        <w:rPr>
          <w:rFonts w:hint="eastAsia" w:ascii="宋体" w:hAnsi="宋体" w:cs="宋体"/>
          <w:sz w:val="24"/>
        </w:rPr>
        <w:t xml:space="preserve">、供应商根据自己的经营状况和掌握的市场信息自主报价。决定供应商投标文件的响应性只根据投标文件本身的内容，而不寻求外部的证据。</w:t>
      </w:r>
      <w:r/>
    </w:p>
    <w:p>
      <w:pPr>
        <w:ind w:firstLine="480"/>
        <w:spacing w:line="360" w:lineRule="auto"/>
        <w:rPr>
          <w:rFonts w:hint="eastAsia" w:ascii="宋体" w:hAnsi="宋体" w:cs="宋体"/>
          <w:sz w:val="24"/>
        </w:rPr>
      </w:pPr>
      <w:r>
        <w:rPr>
          <w:rFonts w:hint="eastAsia" w:ascii="宋体" w:hAnsi="宋体" w:eastAsia="等线" w:cs="宋体"/>
          <w:sz w:val="24"/>
        </w:rPr>
        <w:t xml:space="preserve">7</w:t>
      </w:r>
      <w:r>
        <w:rPr>
          <w:rFonts w:hint="eastAsia" w:ascii="宋体" w:hAnsi="宋体" w:cs="宋体"/>
          <w:sz w:val="24"/>
        </w:rPr>
        <w:t xml:space="preserve">、供应商应对招标文件中的条款做到正确理解，有疑义的条款应在招标答疑时提出，有疑义又没有在招标答疑时提出的，应按采购人的解释为准。</w:t>
      </w:r>
      <w:r/>
    </w:p>
    <w:p>
      <w:pPr>
        <w:ind w:firstLine="482"/>
        <w:spacing w:line="360" w:lineRule="auto"/>
        <w:rPr>
          <w:rFonts w:hint="eastAsia" w:ascii="宋体" w:hAnsi="宋体" w:cs="宋体"/>
          <w:b/>
          <w:bCs/>
          <w:sz w:val="24"/>
          <w:u w:val="single"/>
        </w:rPr>
      </w:pPr>
      <w:r/>
      <w:bookmarkStart w:id="266" w:name="_Hlk126944580"/>
      <w:r>
        <w:rPr>
          <w:rFonts w:hint="eastAsia" w:ascii="宋体" w:hAnsi="宋体" w:cs="宋体"/>
          <w:b/>
          <w:bCs/>
          <w:sz w:val="24"/>
          <w:u w:val="single"/>
        </w:rPr>
        <w:t xml:space="preserve">供应商应充分考虑本项目合同实施期间可能发生的一切费用，并承担由此而带来的风险。凡供应商在投标报价中未列明但又为本项目所必备的项目或遗漏项目，采购人将一律视为已包括在其投标报价中，在合同执行中将不予考虑，凡漏项或少计均视为优惠，采购人不另行增加费用。</w:t>
      </w:r>
      <w:bookmarkEnd w:id="266"/>
      <w:r/>
      <w:r/>
    </w:p>
    <w:p>
      <w:pPr>
        <w:ind w:firstLine="420"/>
      </w:pPr>
      <w:r/>
      <w:r/>
    </w:p>
    <w:p>
      <w:pPr>
        <w:ind w:firstLine="482"/>
        <w:spacing w:line="360" w:lineRule="auto"/>
        <w:rPr>
          <w:rFonts w:hint="eastAsia" w:ascii="宋体" w:hAnsi="宋体" w:cs="宋体"/>
          <w:b/>
          <w:bCs/>
          <w:sz w:val="24"/>
        </w:rPr>
      </w:pPr>
      <w:r>
        <w:rPr>
          <w:rFonts w:hint="eastAsia" w:ascii="宋体" w:hAnsi="宋体" w:cs="宋体"/>
          <w:b/>
          <w:bCs/>
          <w:sz w:val="24"/>
        </w:rPr>
        <w:t xml:space="preserve">十、付款方式</w:t>
      </w:r>
      <w:r/>
    </w:p>
    <w:p>
      <w:pPr>
        <w:ind w:firstLine="480"/>
        <w:spacing w:line="360" w:lineRule="auto"/>
        <w:rPr>
          <w:rFonts w:hint="eastAsia" w:ascii="宋体" w:hAnsi="宋体" w:cs="宋体"/>
          <w:b/>
          <w:bCs/>
          <w:sz w:val="24"/>
        </w:rPr>
      </w:pPr>
      <w:r>
        <w:rPr>
          <w:rFonts w:hint="eastAsia" w:ascii="宋体" w:hAnsi="宋体" w:cs="宋体"/>
          <w:sz w:val="24"/>
        </w:rPr>
        <w:t xml:space="preserve">按本招标文件第三章“合同文本”中的相关条款执行。</w:t>
      </w:r>
      <w:r/>
    </w:p>
    <w:p>
      <w:pPr>
        <w:ind w:firstLine="482"/>
        <w:spacing w:line="360" w:lineRule="auto"/>
        <w:rPr>
          <w:rFonts w:hint="eastAsia" w:ascii="宋体" w:hAnsi="宋体" w:cs="宋体"/>
          <w:b/>
          <w:bCs/>
          <w:sz w:val="24"/>
        </w:rPr>
      </w:pPr>
      <w:r>
        <w:rPr>
          <w:rFonts w:hint="eastAsia" w:ascii="宋体" w:hAnsi="宋体" w:cs="宋体"/>
          <w:b/>
          <w:bCs/>
          <w:sz w:val="24"/>
        </w:rPr>
        <w:t xml:space="preserve">十一、应充分响应的技术规范和商务条款</w:t>
      </w:r>
      <w:r/>
    </w:p>
    <w:p>
      <w:pPr>
        <w:ind w:firstLine="480"/>
        <w:spacing w:line="360" w:lineRule="auto"/>
        <w:rPr>
          <w:rFonts w:hint="eastAsia" w:ascii="宋体" w:hAnsi="宋体" w:cs="宋体"/>
          <w:sz w:val="24"/>
        </w:rPr>
      </w:pPr>
      <w:r>
        <w:rPr>
          <w:rFonts w:hint="eastAsia" w:ascii="宋体" w:hAnsi="宋体" w:cs="宋体"/>
          <w:sz w:val="24"/>
        </w:rPr>
        <w:t xml:space="preserve">本文件所提出的各项要求、付款方式、合同履行期限（服务期限）、服务内容、服务要求等重要商务技术要求，除招标文件澄清修改外，供应商应充分响应，否则评标委员会有权酌情认定为实质性或重大负偏离。</w:t>
      </w:r>
      <w:r/>
    </w:p>
    <w:p>
      <w:pPr>
        <w:ind w:firstLine="482"/>
        <w:spacing w:line="360" w:lineRule="auto"/>
        <w:rPr>
          <w:rFonts w:hint="eastAsia" w:ascii="宋体" w:hAnsi="宋体" w:cs="宋体"/>
          <w:b/>
          <w:bCs/>
          <w:sz w:val="24"/>
        </w:rPr>
      </w:pPr>
      <w:r>
        <w:rPr>
          <w:rFonts w:hint="eastAsia" w:ascii="宋体" w:hAnsi="宋体" w:cs="宋体"/>
          <w:b/>
          <w:bCs/>
          <w:sz w:val="24"/>
        </w:rPr>
        <w:t xml:space="preserve">十二、其它</w:t>
      </w:r>
      <w:r/>
    </w:p>
    <w:p>
      <w:pPr>
        <w:ind w:firstLine="480"/>
        <w:spacing w:line="360" w:lineRule="auto"/>
        <w:rPr>
          <w:rFonts w:hint="eastAsia" w:ascii="宋体" w:hAnsi="宋体" w:cs="宋体"/>
          <w:sz w:val="24"/>
        </w:rPr>
      </w:pPr>
      <w:r>
        <w:rPr>
          <w:rFonts w:hint="eastAsia" w:ascii="宋体" w:hAnsi="宋体" w:cs="宋体"/>
          <w:sz w:val="24"/>
        </w:rPr>
        <w:t xml:space="preserve">其它未尽事项按国家、地方有关法律、法规、规章规定办理。</w:t>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rPr>
          <w:rFonts w:hint="eastAsia"/>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t xml:space="preserve">第五章  评标方法与评标标准</w:t>
      </w:r>
      <w:r/>
    </w:p>
    <w:p>
      <w:pPr>
        <w:pStyle w:val="1001"/>
        <w:ind w:firstLine="439"/>
        <w:spacing w:before="0" w:after="0" w:line="440" w:lineRule="exact"/>
        <w:rPr>
          <w:rFonts w:cs="Arial"/>
        </w:rPr>
      </w:pPr>
      <w:r>
        <w:rPr>
          <w:rFonts w:hint="eastAsia" w:ascii="宋体" w:hAnsi="宋体" w:cs="宋体"/>
        </w:rPr>
        <w:t xml:space="preserve">采用综合评分法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本项目各采购包均选取</w:t>
      </w:r>
      <w:r>
        <w:rPr>
          <w:rFonts w:cs="Arial"/>
        </w:rPr>
        <w:t xml:space="preserve">1</w:t>
      </w:r>
      <w:r>
        <w:rPr>
          <w:rFonts w:hint="eastAsia" w:ascii="宋体" w:hAnsi="宋体" w:cs="宋体"/>
        </w:rPr>
        <w:t xml:space="preserve">名中标候选人。</w:t>
      </w:r>
      <w:r/>
    </w:p>
    <w:p>
      <w:pPr>
        <w:pStyle w:val="1001"/>
        <w:ind w:firstLine="439"/>
        <w:spacing w:before="0" w:after="0" w:line="440" w:lineRule="exact"/>
        <w:rPr>
          <w:rFonts w:hint="eastAsia" w:ascii="宋体" w:hAnsi="宋体" w:cs="宋体"/>
        </w:rPr>
      </w:pPr>
      <w:r>
        <w:rPr>
          <w:rFonts w:hint="eastAsia" w:cs="Arial"/>
        </w:rPr>
        <w:t xml:space="preserve">招标人根据评标委员会提供的书面评标报告，确定报告中推荐的排名第一的中标候选人为中标人。</w:t>
      </w:r>
      <w:r/>
    </w:p>
    <w:p>
      <w:pPr>
        <w:pStyle w:val="767"/>
        <w:ind w:firstLine="441"/>
        <w:spacing w:beforeAutospacing="0" w:afterAutospacing="0" w:line="480" w:lineRule="exact"/>
        <w:rPr>
          <w:rFonts w:hint="eastAsia"/>
          <w:b/>
        </w:rPr>
      </w:pPr>
      <w:r>
        <w:rPr>
          <w:rFonts w:hint="eastAsia"/>
          <w:b/>
        </w:rPr>
      </w:r>
      <w:r/>
    </w:p>
    <w:p>
      <w:pPr>
        <w:pStyle w:val="767"/>
        <w:ind w:firstLine="441"/>
        <w:spacing w:beforeAutospacing="0" w:afterAutospacing="0" w:line="480" w:lineRule="exact"/>
        <w:rPr>
          <w:rFonts w:hint="eastAsia"/>
          <w:b/>
        </w:rPr>
      </w:pPr>
      <w:r>
        <w:rPr>
          <w:rFonts w:hint="eastAsia"/>
          <w:b/>
        </w:rPr>
        <w:t xml:space="preserve">政府采购政策功能落实</w:t>
      </w:r>
      <w:r/>
    </w:p>
    <w:p>
      <w:pPr>
        <w:pStyle w:val="767"/>
        <w:ind w:firstLine="482"/>
        <w:spacing w:beforeAutospacing="0" w:afterAutospacing="0" w:line="480" w:lineRule="exact"/>
        <w:rPr>
          <w:rFonts w:hint="eastAsia"/>
          <w:b/>
          <w:bCs/>
        </w:rPr>
      </w:pPr>
      <w:r>
        <w:rPr>
          <w:b/>
          <w:bCs/>
        </w:rPr>
        <w:t xml:space="preserve">1.</w:t>
      </w:r>
      <w:r>
        <w:rPr>
          <w:rFonts w:hint="eastAsia"/>
          <w:b/>
          <w:bCs/>
        </w:rPr>
        <w:t xml:space="preserve">因本项目属专门面向中小企业采购项目，只接受中小微企业投标，故本项目在评审时，不再对小型和微型企业投标价格给予扣除，请各供应商予以关注。</w:t>
      </w:r>
      <w:r/>
    </w:p>
    <w:p>
      <w:pPr>
        <w:pStyle w:val="767"/>
        <w:ind w:firstLine="480"/>
        <w:spacing w:beforeAutospacing="0" w:afterAutospacing="0" w:line="480" w:lineRule="exact"/>
        <w:rPr>
          <w:rFonts w:hint="eastAsia"/>
        </w:rPr>
      </w:pPr>
      <w:r>
        <w:t xml:space="preserve">2.</w:t>
      </w:r>
      <w:r>
        <w:rPr>
          <w:rFonts w:hint="eastAsia"/>
        </w:rPr>
        <w:t xml:space="preserve">中小微企业供应商参加本项目政府采购活动的，应当按照采购文件的要求提供相应的《中小企业声明函》。除此之外，供应商无需提供《中小企业声明函》之外的中小企业身份证明文件。</w:t>
      </w:r>
      <w:r/>
    </w:p>
    <w:p>
      <w:pPr>
        <w:pStyle w:val="767"/>
        <w:ind w:firstLine="480"/>
        <w:spacing w:beforeAutospacing="0" w:afterAutospacing="0" w:line="480" w:lineRule="exact"/>
        <w:rPr>
          <w:rFonts w:hint="eastAsia"/>
        </w:rPr>
      </w:pPr>
      <w:r>
        <w:t xml:space="preserve">3.</w:t>
      </w:r>
      <w:r>
        <w:rPr>
          <w:rFonts w:hint="eastAsia"/>
        </w:rPr>
        <w:t xml:space="preserve">企业标准请参照《关于印发中小企业划型标准规定的通知》（工信部联企业</w:t>
      </w:r>
      <w:r>
        <w:t xml:space="preserve">[2011]300</w:t>
      </w:r>
      <w:r>
        <w:rPr>
          <w:rFonts w:hint="eastAsia"/>
        </w:rPr>
        <w:t xml:space="preserve">号）文件规定自行填写。</w:t>
      </w:r>
      <w:r/>
    </w:p>
    <w:p>
      <w:pPr>
        <w:pStyle w:val="767"/>
        <w:ind w:firstLine="480"/>
        <w:spacing w:beforeAutospacing="0" w:afterAutospacing="0" w:line="480" w:lineRule="exact"/>
        <w:rPr>
          <w:rFonts w:hint="eastAsia"/>
        </w:rPr>
      </w:pPr>
      <w:r>
        <w:t xml:space="preserve">4.</w:t>
      </w:r>
      <w:r>
        <w:rPr>
          <w:rFonts w:hint="eastAsia"/>
        </w:rPr>
        <w:t xml:space="preserve">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w:t>
      </w:r>
      <w:r>
        <w:t xml:space="preserve">2017</w:t>
      </w:r>
      <w:r>
        <w:rPr>
          <w:rFonts w:hint="eastAsia"/>
        </w:rPr>
        <w:t xml:space="preserve">〕</w:t>
      </w:r>
      <w:r>
        <w:t xml:space="preserve">141</w:t>
      </w:r>
      <w:r>
        <w:rPr>
          <w:rFonts w:hint="eastAsia"/>
        </w:rPr>
        <w:t xml:space="preserve">号。</w:t>
      </w:r>
      <w:r/>
    </w:p>
    <w:p>
      <w:pPr>
        <w:pStyle w:val="767"/>
        <w:ind w:firstLine="480"/>
        <w:spacing w:beforeAutospacing="0" w:afterAutospacing="0" w:line="480" w:lineRule="exact"/>
        <w:rPr>
          <w:rFonts w:hint="eastAsia"/>
        </w:rPr>
      </w:pPr>
      <w:r>
        <w:t xml:space="preserve">5.</w:t>
      </w:r>
      <w:r>
        <w:rPr>
          <w:rFonts w:hint="eastAsia"/>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w:t>
      </w:r>
      <w:r>
        <w:t xml:space="preserve">2014</w:t>
      </w:r>
      <w:r>
        <w:rPr>
          <w:rFonts w:hint="eastAsia"/>
        </w:rPr>
        <w:t xml:space="preserve">〕</w:t>
      </w:r>
      <w:r>
        <w:t xml:space="preserve">68</w:t>
      </w:r>
      <w:r>
        <w:rPr>
          <w:rFonts w:hint="eastAsia"/>
        </w:rPr>
        <w:t xml:space="preserve">号。</w:t>
      </w:r>
      <w:r/>
    </w:p>
    <w:p>
      <w:pPr>
        <w:pStyle w:val="767"/>
        <w:ind w:firstLine="482"/>
        <w:spacing w:before="120" w:beforeAutospacing="0" w:afterAutospacing="0" w:line="0" w:lineRule="atLeast"/>
        <w:rPr>
          <w:rFonts w:hint="eastAsia"/>
          <w:b/>
        </w:rPr>
      </w:pPr>
      <w:r>
        <w:rPr>
          <w:rFonts w:hint="eastAsia"/>
          <w:b/>
        </w:rPr>
      </w:r>
      <w:r/>
    </w:p>
    <w:p>
      <w:pPr>
        <w:pStyle w:val="767"/>
        <w:ind w:firstLine="482"/>
        <w:spacing w:before="120" w:beforeAutospacing="0" w:afterAutospacing="0" w:line="0" w:lineRule="atLeast"/>
        <w:rPr>
          <w:rFonts w:hint="eastAsia"/>
          <w:b/>
        </w:rPr>
      </w:pPr>
      <w:r>
        <w:rPr>
          <w:rFonts w:hint="eastAsia"/>
          <w:b/>
        </w:rPr>
      </w:r>
      <w:r/>
    </w:p>
    <w:p>
      <w:pPr>
        <w:pStyle w:val="767"/>
        <w:ind w:firstLine="482"/>
        <w:spacing w:before="120" w:beforeAutospacing="0" w:afterAutospacing="0" w:line="0" w:lineRule="atLeast"/>
        <w:rPr>
          <w:rFonts w:hint="eastAsia"/>
          <w:b/>
        </w:rPr>
      </w:pPr>
      <w:r>
        <w:rPr>
          <w:rFonts w:hint="eastAsia"/>
          <w:b/>
        </w:rPr>
      </w:r>
      <w:r/>
    </w:p>
    <w:p>
      <w:pPr>
        <w:pStyle w:val="767"/>
        <w:ind w:firstLine="482"/>
        <w:spacing w:before="120" w:beforeAutospacing="0" w:afterAutospacing="0" w:line="0" w:lineRule="atLeast"/>
        <w:rPr>
          <w:rFonts w:hint="eastAsia"/>
          <w:b/>
        </w:rPr>
      </w:pPr>
      <w:r>
        <w:rPr>
          <w:rFonts w:hint="eastAsia"/>
          <w:b/>
        </w:rPr>
        <w:t xml:space="preserve">评标方法与评标标准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96"/>
        <w:gridCol w:w="6634"/>
        <w:gridCol w:w="1304"/>
      </w:tblGrid>
      <w:tr>
        <w:trPr>
          <w:jc w:val="center"/>
          <w:trHeight w:val="430"/>
        </w:trPr>
        <w:tc>
          <w:tcPr>
            <w:tcW w:w="1696" w:type="dxa"/>
            <w:vAlign w:val="center"/>
            <w:textDirection w:val="lrTb"/>
            <w:noWrap w:val="false"/>
          </w:tcPr>
          <w:p>
            <w:pPr>
              <w:jc w:val="center"/>
              <w:spacing w:line="360" w:lineRule="auto"/>
              <w:rPr>
                <w:rFonts w:ascii="宋体"/>
                <w:b/>
                <w:bCs/>
                <w:sz w:val="24"/>
              </w:rPr>
            </w:pPr>
            <w:r>
              <w:rPr>
                <w:rFonts w:hint="eastAsia" w:ascii="宋体" w:hAnsi="宋体" w:cs="宋体"/>
                <w:b/>
                <w:bCs/>
                <w:sz w:val="24"/>
                <w:lang w:val="zh-CN"/>
              </w:rPr>
              <w:t xml:space="preserve">评分项目</w:t>
            </w:r>
            <w:r/>
          </w:p>
        </w:tc>
        <w:tc>
          <w:tcPr>
            <w:tcW w:w="6634" w:type="dxa"/>
            <w:vAlign w:val="center"/>
            <w:textDirection w:val="lrTb"/>
            <w:noWrap w:val="false"/>
          </w:tcPr>
          <w:p>
            <w:pPr>
              <w:jc w:val="center"/>
              <w:spacing w:line="360" w:lineRule="auto"/>
              <w:rPr>
                <w:rFonts w:ascii="宋体"/>
                <w:b/>
                <w:bCs/>
                <w:sz w:val="24"/>
              </w:rPr>
            </w:pPr>
            <w:r>
              <w:rPr>
                <w:rFonts w:hint="eastAsia" w:ascii="宋体" w:hAnsi="宋体" w:cs="宋体"/>
                <w:b/>
                <w:bCs/>
                <w:sz w:val="24"/>
                <w:lang w:val="zh-CN"/>
              </w:rPr>
              <w:t xml:space="preserve">评分要求</w:t>
            </w:r>
            <w:r/>
          </w:p>
        </w:tc>
        <w:tc>
          <w:tcPr>
            <w:tcW w:w="1304" w:type="dxa"/>
            <w:vAlign w:val="center"/>
            <w:textDirection w:val="lrTb"/>
            <w:noWrap w:val="false"/>
          </w:tcPr>
          <w:p>
            <w:pPr>
              <w:jc w:val="center"/>
              <w:spacing w:line="360" w:lineRule="auto"/>
              <w:rPr>
                <w:rFonts w:ascii="宋体"/>
                <w:b/>
                <w:bCs/>
                <w:sz w:val="24"/>
              </w:rPr>
            </w:pPr>
            <w:r>
              <w:rPr>
                <w:rFonts w:hint="eastAsia" w:ascii="宋体" w:hAnsi="宋体" w:cs="宋体"/>
                <w:b/>
                <w:bCs/>
                <w:sz w:val="24"/>
              </w:rPr>
              <w:t xml:space="preserve">满分分值</w:t>
            </w:r>
            <w:r/>
          </w:p>
        </w:tc>
      </w:tr>
      <w:tr>
        <w:trPr>
          <w:jc w:val="center"/>
          <w:trHeight w:val="1281"/>
        </w:trPr>
        <w:tc>
          <w:tcPr>
            <w:tcW w:w="1696" w:type="dxa"/>
            <w:vAlign w:val="center"/>
            <w:textDirection w:val="lrTb"/>
            <w:noWrap w:val="false"/>
          </w:tcPr>
          <w:p>
            <w:pPr>
              <w:jc w:val="center"/>
              <w:spacing w:line="360" w:lineRule="auto"/>
              <w:rPr>
                <w:rFonts w:hint="eastAsia" w:ascii="宋体" w:hAnsi="宋体"/>
                <w:szCs w:val="28"/>
              </w:rPr>
            </w:pPr>
            <w:r>
              <w:rPr>
                <w:rFonts w:hint="eastAsia" w:ascii="宋体" w:hAnsi="宋体"/>
                <w:szCs w:val="28"/>
              </w:rPr>
              <w:t xml:space="preserve">一、价格分</w:t>
            </w:r>
            <w:r/>
          </w:p>
        </w:tc>
        <w:tc>
          <w:tcPr>
            <w:tcW w:w="6634" w:type="dxa"/>
            <w:vAlign w:val="center"/>
            <w:textDirection w:val="lrTb"/>
            <w:noWrap w:val="false"/>
          </w:tcPr>
          <w:p>
            <w:pPr>
              <w:ind w:firstLine="420"/>
              <w:jc w:val="left"/>
              <w:spacing w:line="300" w:lineRule="exact"/>
              <w:rPr>
                <w:rFonts w:hint="eastAsia" w:ascii="宋体" w:hAnsi="宋体" w:cs="宋体"/>
                <w:szCs w:val="28"/>
              </w:rPr>
            </w:pPr>
            <w:r>
              <w:rPr>
                <w:rFonts w:hint="eastAsia" w:ascii="宋体" w:hAnsi="宋体"/>
                <w:szCs w:val="28"/>
              </w:rPr>
              <w:t xml:space="preserve">采用低价优先法计算，即满足招标文件要求且投标价格最低的投标报价为评标基准价，其价格分为满分</w:t>
            </w:r>
            <w:r>
              <w:rPr>
                <w:rFonts w:hint="eastAsia" w:ascii="宋体" w:hAnsi="宋体" w:eastAsia="等线"/>
                <w:szCs w:val="28"/>
              </w:rPr>
              <w:t xml:space="preserve">20</w:t>
            </w:r>
            <w:r>
              <w:rPr>
                <w:rFonts w:hint="eastAsia" w:ascii="宋体" w:hAnsi="宋体" w:cs="宋体"/>
                <w:szCs w:val="28"/>
              </w:rPr>
              <w:t xml:space="preserve">分</w:t>
            </w:r>
            <w:r>
              <w:rPr>
                <w:rFonts w:hint="eastAsia" w:ascii="宋体" w:hAnsi="宋体"/>
                <w:szCs w:val="28"/>
              </w:rPr>
              <w:t xml:space="preserve">，其他供应商的价格分统一按照下列公式计算</w:t>
            </w:r>
            <w:r>
              <w:rPr>
                <w:rFonts w:hint="eastAsia" w:ascii="宋体" w:hAnsi="宋体" w:cs="宋体"/>
                <w:szCs w:val="28"/>
              </w:rPr>
              <w:t xml:space="preserve">：</w:t>
            </w:r>
            <w:r/>
          </w:p>
          <w:p>
            <w:pPr>
              <w:ind w:firstLine="420"/>
              <w:jc w:val="left"/>
              <w:spacing w:line="300" w:lineRule="exact"/>
              <w:rPr>
                <w:rFonts w:hint="eastAsia" w:ascii="宋体" w:hAnsi="宋体"/>
                <w:szCs w:val="28"/>
              </w:rPr>
            </w:pPr>
            <w:r>
              <w:rPr>
                <w:rFonts w:hint="eastAsia" w:ascii="宋体" w:hAnsi="宋体"/>
                <w:szCs w:val="28"/>
              </w:rPr>
              <w:t xml:space="preserve">投标报价得分＝(评标基准价/投标报价)×</w:t>
            </w:r>
            <w:r>
              <w:rPr>
                <w:rFonts w:hint="eastAsia" w:ascii="宋体" w:hAnsi="宋体" w:eastAsia="等线"/>
                <w:szCs w:val="28"/>
              </w:rPr>
              <w:t xml:space="preserve">20</w:t>
            </w:r>
            <w:r>
              <w:rPr>
                <w:rFonts w:hint="eastAsia" w:ascii="宋体" w:hAnsi="宋体"/>
                <w:szCs w:val="28"/>
              </w:rPr>
              <w:t xml:space="preserve">（小数点后保留两位</w:t>
            </w:r>
            <w:r>
              <w:rPr>
                <w:rFonts w:hint="eastAsia" w:ascii="宋体" w:hAnsi="宋体" w:cs="宋体"/>
                <w:szCs w:val="28"/>
              </w:rPr>
              <w:t xml:space="preserve">，第三位四舍五入</w:t>
            </w:r>
            <w:r>
              <w:rPr>
                <w:rFonts w:hint="eastAsia" w:ascii="宋体" w:hAnsi="宋体"/>
                <w:szCs w:val="28"/>
              </w:rPr>
              <w:t xml:space="preserve">）</w:t>
            </w:r>
            <w:r/>
          </w:p>
        </w:tc>
        <w:tc>
          <w:tcPr>
            <w:tcW w:w="1304" w:type="dxa"/>
            <w:vAlign w:val="center"/>
            <w:textDirection w:val="lrTb"/>
            <w:noWrap w:val="false"/>
          </w:tcPr>
          <w:p>
            <w:pPr>
              <w:jc w:val="center"/>
              <w:spacing w:line="360" w:lineRule="auto"/>
              <w:rPr>
                <w:rFonts w:hint="eastAsia" w:ascii="宋体" w:hAnsi="宋体"/>
                <w:szCs w:val="28"/>
              </w:rPr>
            </w:pPr>
            <w:r>
              <w:rPr>
                <w:rFonts w:hint="eastAsia" w:ascii="宋体" w:hAnsi="宋体" w:eastAsia="等线"/>
                <w:szCs w:val="28"/>
              </w:rPr>
              <w:t xml:space="preserve">20</w:t>
            </w:r>
            <w:r>
              <w:rPr>
                <w:rFonts w:hint="eastAsia" w:ascii="宋体" w:hAnsi="宋体"/>
                <w:szCs w:val="28"/>
              </w:rPr>
              <w:t xml:space="preserve">分</w:t>
            </w:r>
            <w:r/>
          </w:p>
        </w:tc>
      </w:tr>
      <w:tr>
        <w:trPr>
          <w:jc w:val="center"/>
          <w:trHeight w:val="4948"/>
        </w:trPr>
        <w:tc>
          <w:tcPr>
            <w:tcW w:w="1696" w:type="dxa"/>
            <w:vAlign w:val="center"/>
            <w:textDirection w:val="lrTb"/>
            <w:noWrap w:val="false"/>
          </w:tcPr>
          <w:p>
            <w:pPr>
              <w:ind w:firstLine="105"/>
              <w:jc w:val="left"/>
              <w:spacing w:line="300" w:lineRule="exact"/>
              <w:rPr>
                <w:rFonts w:hint="eastAsia" w:ascii="宋体" w:hAnsi="宋体" w:cs="宋体"/>
                <w:szCs w:val="28"/>
              </w:rPr>
            </w:pPr>
            <w:r>
              <w:rPr>
                <w:rFonts w:hint="eastAsia" w:ascii="宋体" w:hAnsi="宋体"/>
                <w:szCs w:val="28"/>
              </w:rPr>
              <w:t xml:space="preserve">二、</w:t>
            </w:r>
            <w:r>
              <w:rPr>
                <w:rFonts w:hint="eastAsia" w:ascii="宋体" w:hAnsi="宋体" w:cs="宋体"/>
                <w:szCs w:val="28"/>
              </w:rPr>
              <w:t xml:space="preserve">项目人员配备</w:t>
            </w:r>
            <w:r/>
          </w:p>
        </w:tc>
        <w:tc>
          <w:tcPr>
            <w:tcW w:w="6634" w:type="dxa"/>
            <w:vAlign w:val="center"/>
            <w:textDirection w:val="lrTb"/>
            <w:noWrap w:val="false"/>
          </w:tcPr>
          <w:p>
            <w:pPr>
              <w:ind w:firstLine="420"/>
              <w:jc w:val="left"/>
              <w:spacing w:line="300" w:lineRule="exact"/>
              <w:rPr>
                <w:rFonts w:hint="eastAsia" w:ascii="宋体" w:hAnsi="宋体" w:cs="宋体"/>
                <w:szCs w:val="28"/>
              </w:rPr>
            </w:pPr>
            <w:r>
              <w:rPr>
                <w:rFonts w:hint="eastAsia" w:ascii="宋体" w:hAnsi="宋体"/>
                <w:szCs w:val="28"/>
              </w:rPr>
              <w:t xml:space="preserve">1</w:t>
            </w:r>
            <w:r>
              <w:rPr>
                <w:rFonts w:hint="eastAsia" w:ascii="宋体" w:hAnsi="宋体" w:cs="宋体"/>
                <w:szCs w:val="28"/>
              </w:rPr>
              <w:t xml:space="preserve">、项目负责人具有测绘类高级及其以上职称、注册测绘师资格证书、数据库系统工程师证书的，每有1项得1分，最高可得3分。</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2、项目技术负责人（项目负责人除外）具有信息技术类高级及其以上职称、信息系统项目管理师证书的，每有</w:t>
            </w:r>
            <w:r>
              <w:rPr>
                <w:rFonts w:ascii="宋体" w:hAnsi="宋体" w:eastAsia="宋体" w:cs="宋体"/>
                <w:color w:val="auto"/>
                <w:sz w:val="21"/>
                <w:szCs w:val="28"/>
              </w:rPr>
              <w:t xml:space="preserve">1</w:t>
            </w:r>
            <w:r>
              <w:rPr>
                <w:rFonts w:hint="eastAsia" w:ascii="宋体" w:hAnsi="宋体" w:eastAsia="宋体" w:cs="宋体"/>
                <w:color w:val="auto"/>
                <w:sz w:val="21"/>
                <w:szCs w:val="28"/>
              </w:rPr>
              <w:t xml:space="preserve">项得</w:t>
            </w:r>
            <w:r>
              <w:rPr>
                <w:rFonts w:ascii="宋体" w:hAnsi="宋体" w:eastAsia="宋体" w:cs="宋体"/>
                <w:color w:val="auto"/>
                <w:sz w:val="21"/>
                <w:szCs w:val="28"/>
              </w:rPr>
              <w:t xml:space="preserve">1</w:t>
            </w:r>
            <w:r>
              <w:rPr>
                <w:rFonts w:hint="eastAsia" w:ascii="宋体" w:hAnsi="宋体" w:eastAsia="宋体" w:cs="宋体"/>
                <w:color w:val="auto"/>
                <w:sz w:val="21"/>
                <w:szCs w:val="28"/>
              </w:rPr>
              <w:t xml:space="preserve">分，最高可得2分。</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3、项目组其他成员（项目负责人、项目技术负责人除外）：</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3.1具有测绘类、土地调查类、地理信息类高级及其以上职称的，每有一人得1分，本项最高得2分；</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3.2具有档案安全保密培训证书的，每有一人得1分，本项最高得2分；</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3.3具有涉密测绘成果管理人员岗位培训证书（或地理信息安全保密培训证书）的，每有一人得1分，本项最高得2分；</w:t>
            </w:r>
            <w:r/>
          </w:p>
          <w:p>
            <w:pPr>
              <w:pStyle w:val="801"/>
              <w:ind w:firstLine="468"/>
              <w:rPr>
                <w:rFonts w:hint="eastAsia" w:ascii="宋体" w:hAnsi="宋体" w:eastAsia="宋体" w:cs="宋体"/>
                <w:color w:val="auto"/>
                <w:sz w:val="21"/>
                <w:szCs w:val="28"/>
              </w:rPr>
            </w:pPr>
            <w:r>
              <w:rPr>
                <w:rFonts w:hint="eastAsia" w:ascii="宋体" w:hAnsi="宋体" w:eastAsia="宋体" w:cs="宋体"/>
                <w:color w:val="auto"/>
                <w:sz w:val="21"/>
                <w:szCs w:val="28"/>
              </w:rPr>
              <w:t xml:space="preserve">3.4具有农村土地承包延包工作培训证书的，每有一人得</w:t>
            </w:r>
            <w:r>
              <w:rPr>
                <w:rFonts w:ascii="宋体" w:hAnsi="宋体" w:eastAsia="宋体" w:cs="宋体"/>
                <w:color w:val="auto"/>
                <w:sz w:val="21"/>
                <w:szCs w:val="28"/>
              </w:rPr>
              <w:t xml:space="preserve">1</w:t>
            </w:r>
            <w:r>
              <w:rPr>
                <w:rFonts w:hint="eastAsia" w:ascii="宋体" w:hAnsi="宋体" w:eastAsia="宋体" w:cs="宋体"/>
                <w:color w:val="auto"/>
                <w:sz w:val="21"/>
                <w:szCs w:val="28"/>
              </w:rPr>
              <w:t xml:space="preserve">分，本项最高得</w:t>
            </w:r>
            <w:r>
              <w:rPr>
                <w:rFonts w:ascii="宋体" w:hAnsi="宋体" w:eastAsia="宋体" w:cs="宋体"/>
                <w:color w:val="auto"/>
                <w:sz w:val="21"/>
                <w:szCs w:val="28"/>
              </w:rPr>
              <w:t xml:space="preserve">1</w:t>
            </w:r>
            <w:r>
              <w:rPr>
                <w:rFonts w:hint="eastAsia" w:ascii="宋体" w:hAnsi="宋体" w:eastAsia="宋体" w:cs="宋体"/>
                <w:color w:val="auto"/>
                <w:sz w:val="21"/>
                <w:szCs w:val="28"/>
              </w:rPr>
              <w:t xml:space="preserve">分。</w:t>
            </w:r>
            <w:r/>
          </w:p>
          <w:p>
            <w:pPr>
              <w:ind w:firstLine="422"/>
              <w:jc w:val="left"/>
              <w:spacing w:line="300" w:lineRule="exact"/>
              <w:rPr>
                <w:rFonts w:hint="eastAsia" w:ascii="宋体" w:hAnsi="宋体"/>
                <w:b/>
                <w:bCs/>
                <w:szCs w:val="28"/>
              </w:rPr>
            </w:pPr>
            <w:r>
              <w:rPr>
                <w:rFonts w:hint="eastAsia" w:ascii="宋体" w:hAnsi="宋体"/>
                <w:b/>
                <w:bCs/>
                <w:szCs w:val="28"/>
              </w:rPr>
              <w:t xml:space="preserve">注：①</w:t>
            </w:r>
            <w:r>
              <w:rPr>
                <w:rFonts w:hint="eastAsia" w:ascii="宋体" w:hAnsi="宋体"/>
                <w:b/>
                <w:bCs/>
                <w:szCs w:val="28"/>
              </w:rPr>
              <w:t xml:space="preserve">投标供应商的投标文件中需提供《拟投入本项目人员一览表》</w:t>
            </w:r>
            <w:r>
              <w:rPr>
                <w:rFonts w:hint="eastAsia" w:ascii="宋体" w:hAnsi="宋体"/>
                <w:b/>
                <w:bCs/>
                <w:szCs w:val="28"/>
              </w:rPr>
              <w:t xml:space="preserve">（格式附后）</w:t>
            </w:r>
            <w:r>
              <w:rPr>
                <w:rFonts w:hint="eastAsia" w:ascii="宋体" w:hAnsi="宋体"/>
                <w:b/>
                <w:bCs/>
                <w:szCs w:val="28"/>
              </w:rPr>
              <w:t xml:space="preserve">，</w:t>
            </w:r>
            <w:bookmarkStart w:id="267" w:name="_Hlk233617449"/>
            <w:r>
              <w:rPr>
                <w:rFonts w:hint="eastAsia" w:ascii="宋体" w:hAnsi="宋体"/>
                <w:b/>
                <w:bCs/>
                <w:szCs w:val="28"/>
              </w:rPr>
              <w:t xml:space="preserve">人员投入须符合招标文件要求</w:t>
            </w:r>
            <w:bookmarkEnd w:id="267"/>
            <w:r>
              <w:rPr>
                <w:rFonts w:hint="eastAsia" w:ascii="宋体" w:hAnsi="宋体"/>
                <w:b/>
                <w:bCs/>
                <w:szCs w:val="28"/>
              </w:rPr>
              <w:t xml:space="preserve">；</w:t>
            </w:r>
            <w:r/>
          </w:p>
          <w:p>
            <w:pPr>
              <w:ind w:firstLine="843"/>
              <w:jc w:val="left"/>
              <w:spacing w:line="300" w:lineRule="exact"/>
              <w:rPr>
                <w:rFonts w:hint="eastAsia" w:ascii="宋体" w:hAnsi="宋体"/>
                <w:b/>
                <w:bCs/>
                <w:szCs w:val="28"/>
              </w:rPr>
            </w:pPr>
            <w:r>
              <w:rPr>
                <w:rFonts w:hint="eastAsia" w:ascii="宋体" w:hAnsi="宋体"/>
                <w:b/>
                <w:bCs/>
                <w:szCs w:val="28"/>
              </w:rPr>
              <w:t xml:space="preserve">②项目组其他成员（项目负责人、项目技术负责人除外）须一人一证，不得重复（同一自然人同时具有多项证书的，按较高得分项计分，不重复计分）；</w:t>
            </w:r>
            <w:r/>
          </w:p>
          <w:p>
            <w:pPr>
              <w:ind w:firstLine="843"/>
              <w:jc w:val="left"/>
              <w:spacing w:line="300" w:lineRule="exact"/>
              <w:rPr>
                <w:rFonts w:hint="eastAsia" w:ascii="宋体" w:hAnsi="宋体"/>
                <w:b/>
                <w:bCs/>
                <w:szCs w:val="28"/>
              </w:rPr>
            </w:pPr>
            <w:r>
              <w:rPr>
                <w:rFonts w:hint="eastAsia" w:ascii="宋体" w:hAnsi="宋体"/>
                <w:b/>
                <w:bCs/>
                <w:szCs w:val="28"/>
              </w:rPr>
              <w:t xml:space="preserve">③投标供应商的投标文件中需提供上述人员的证书原件彩色扫描件（或官网上下载的电子证书）；</w:t>
            </w:r>
            <w:r/>
          </w:p>
          <w:p>
            <w:pPr>
              <w:ind w:left="105" w:firstLine="738"/>
              <w:jc w:val="left"/>
              <w:spacing w:line="300" w:lineRule="exact"/>
              <w:rPr>
                <w:rFonts w:hint="eastAsia" w:ascii="宋体" w:hAnsi="宋体"/>
                <w:b/>
                <w:bCs/>
                <w:szCs w:val="28"/>
              </w:rPr>
            </w:pPr>
            <w:r>
              <w:rPr>
                <w:rFonts w:hint="eastAsia" w:ascii="宋体" w:hAnsi="宋体"/>
                <w:b/>
                <w:bCs/>
                <w:szCs w:val="28"/>
              </w:rPr>
              <w:t xml:space="preserve">④投标供应商的投标文件中如未能提供以上材料（或提供不全的），该项不能得分或少得分的责任由投标供应商自负。</w:t>
            </w:r>
            <w:r/>
          </w:p>
        </w:tc>
        <w:tc>
          <w:tcPr>
            <w:tcW w:w="1304" w:type="dxa"/>
            <w:vAlign w:val="center"/>
            <w:textDirection w:val="lrTb"/>
            <w:noWrap w:val="false"/>
          </w:tcPr>
          <w:p>
            <w:pPr>
              <w:ind w:firstLine="315"/>
              <w:spacing w:line="300" w:lineRule="exact"/>
              <w:rPr>
                <w:rFonts w:hint="eastAsia" w:ascii="宋体" w:hAnsi="宋体" w:eastAsia="等线"/>
                <w:szCs w:val="28"/>
              </w:rPr>
            </w:pPr>
            <w:r>
              <w:rPr>
                <w:rFonts w:hint="eastAsia" w:ascii="宋体" w:hAnsi="宋体" w:eastAsia="等线"/>
                <w:szCs w:val="28"/>
              </w:rPr>
              <w:t xml:space="preserve">12</w:t>
            </w:r>
            <w:r>
              <w:rPr>
                <w:rFonts w:hint="eastAsia" w:ascii="宋体" w:hAnsi="宋体"/>
                <w:szCs w:val="28"/>
              </w:rPr>
              <w:t xml:space="preserve">分</w:t>
            </w:r>
            <w:r/>
          </w:p>
        </w:tc>
      </w:tr>
      <w:tr>
        <w:trPr>
          <w:jc w:val="center"/>
          <w:trHeight w:val="421"/>
        </w:trPr>
        <w:tc>
          <w:tcPr>
            <w:tcW w:w="1696" w:type="dxa"/>
            <w:vAlign w:val="center"/>
            <w:textDirection w:val="lrTb"/>
            <w:noWrap w:val="false"/>
          </w:tcPr>
          <w:p>
            <w:pPr>
              <w:ind w:firstLine="210"/>
              <w:jc w:val="left"/>
              <w:spacing w:line="300" w:lineRule="exact"/>
              <w:rPr>
                <w:rFonts w:hint="eastAsia" w:ascii="宋体" w:hAnsi="宋体"/>
                <w:szCs w:val="28"/>
              </w:rPr>
            </w:pPr>
            <w:r>
              <w:rPr>
                <w:rFonts w:hint="eastAsia" w:ascii="宋体" w:hAnsi="宋体"/>
                <w:szCs w:val="28"/>
              </w:rPr>
              <w:t xml:space="preserve">三、</w:t>
            </w:r>
            <w:r>
              <w:rPr>
                <w:rFonts w:hint="eastAsia" w:ascii="宋体" w:hAnsi="宋体" w:cs="宋体"/>
                <w:szCs w:val="28"/>
              </w:rPr>
              <w:t xml:space="preserve">企业资信及综合能力</w:t>
            </w:r>
            <w:r/>
          </w:p>
        </w:tc>
        <w:tc>
          <w:tcPr>
            <w:tcW w:w="6634" w:type="dxa"/>
            <w:vAlign w:val="center"/>
            <w:textDirection w:val="lrTb"/>
            <w:noWrap w:val="false"/>
          </w:tcPr>
          <w:p>
            <w:pPr>
              <w:ind w:firstLine="420"/>
              <w:jc w:val="left"/>
              <w:spacing w:line="300" w:lineRule="exact"/>
              <w:rPr>
                <w:rFonts w:hint="eastAsia" w:ascii="宋体" w:hAnsi="宋体"/>
                <w:szCs w:val="28"/>
              </w:rPr>
            </w:pPr>
            <w:r>
              <w:rPr>
                <w:rFonts w:hint="eastAsia" w:ascii="宋体" w:hAnsi="宋体" w:cs="宋体"/>
                <w:szCs w:val="28"/>
              </w:rPr>
              <w:t xml:space="preserve">（一）供应商具有经国家认证认可监督管理委员会同意或认可的机构颁发的下列认证证书，每提供</w:t>
            </w:r>
            <w:r>
              <w:rPr>
                <w:rFonts w:hint="eastAsia" w:ascii="宋体" w:hAnsi="宋体" w:eastAsia="等线"/>
                <w:szCs w:val="28"/>
              </w:rPr>
              <w:t xml:space="preserve">1</w:t>
            </w:r>
            <w:r>
              <w:rPr>
                <w:rFonts w:hint="eastAsia" w:ascii="宋体" w:hAnsi="宋体" w:cs="宋体"/>
                <w:szCs w:val="28"/>
              </w:rPr>
              <w:t xml:space="preserve">个，得</w:t>
            </w:r>
            <w:r>
              <w:rPr>
                <w:rFonts w:hint="eastAsia" w:ascii="宋体" w:hAnsi="宋体" w:eastAsia="等线"/>
                <w:szCs w:val="28"/>
              </w:rPr>
              <w:t xml:space="preserve">2</w:t>
            </w:r>
            <w:r>
              <w:rPr>
                <w:rFonts w:hint="eastAsia" w:ascii="宋体" w:hAnsi="宋体" w:cs="宋体"/>
                <w:szCs w:val="28"/>
              </w:rPr>
              <w:t xml:space="preserve">分，最多得8分：</w:t>
            </w:r>
            <w:r/>
          </w:p>
          <w:p>
            <w:pPr>
              <w:ind w:firstLine="420"/>
              <w:jc w:val="left"/>
              <w:spacing w:line="300" w:lineRule="exact"/>
              <w:rPr>
                <w:rFonts w:hint="eastAsia" w:ascii="宋体" w:hAnsi="宋体" w:cs="宋体"/>
                <w:szCs w:val="28"/>
              </w:rPr>
            </w:pPr>
            <w:r>
              <w:rPr>
                <w:rFonts w:hint="eastAsia" w:ascii="宋体" w:hAnsi="宋体" w:cs="宋体"/>
                <w:szCs w:val="28"/>
              </w:rPr>
              <w:t xml:space="preserve">1、有效的质量管理体系认证证书；</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2、有效的环境管理体系认证证书；</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3、有效的职业健康安全管理体系认证证书；</w:t>
            </w:r>
            <w:r/>
          </w:p>
          <w:p>
            <w:pPr>
              <w:ind w:firstLine="420"/>
              <w:jc w:val="left"/>
              <w:spacing w:line="300" w:lineRule="exact"/>
              <w:rPr>
                <w:rFonts w:hint="eastAsia" w:ascii="宋体" w:hAnsi="宋体" w:cs="宋体"/>
                <w:szCs w:val="28"/>
              </w:rPr>
            </w:pPr>
            <w:r>
              <w:rPr>
                <w:rFonts w:hint="eastAsia" w:ascii="宋体" w:hAnsi="宋体" w:cs="宋体"/>
                <w:szCs w:val="28"/>
              </w:rPr>
              <w:t xml:space="preserve">4、有效的信息技术服务管理体系认证证书。</w:t>
            </w:r>
            <w:r/>
          </w:p>
          <w:p>
            <w:pPr>
              <w:pStyle w:val="801"/>
              <w:ind w:firstLine="422"/>
              <w:rPr>
                <w:rFonts w:hint="eastAsia" w:ascii="宋体" w:hAnsi="宋体" w:eastAsia="宋体"/>
                <w:b/>
                <w:bCs/>
                <w:color w:val="auto"/>
                <w:sz w:val="21"/>
                <w:szCs w:val="28"/>
              </w:rPr>
            </w:pPr>
            <w:r>
              <w:rPr>
                <w:rFonts w:hint="eastAsia" w:ascii="宋体" w:hAnsi="宋体" w:eastAsia="宋体"/>
                <w:b/>
                <w:bCs/>
                <w:color w:val="auto"/>
                <w:sz w:val="21"/>
                <w:szCs w:val="28"/>
              </w:rPr>
              <w:t xml:space="preserve">注：投标供应商的投标文件中需提供以上认证证书原件彩色扫描件，否则不得分。</w:t>
            </w:r>
            <w:r/>
          </w:p>
          <w:p>
            <w:pPr>
              <w:ind w:firstLine="420"/>
              <w:jc w:val="left"/>
              <w:spacing w:line="300" w:lineRule="exact"/>
              <w:rPr>
                <w:rFonts w:hint="eastAsia" w:ascii="宋体" w:hAnsi="宋体" w:cs="宋体"/>
                <w:szCs w:val="28"/>
              </w:rPr>
            </w:pPr>
            <w:r>
              <w:rPr>
                <w:rFonts w:hint="eastAsia" w:ascii="宋体" w:hAnsi="宋体" w:cs="宋体"/>
                <w:szCs w:val="28"/>
              </w:rPr>
              <w:t xml:space="preserve">（二）供应商具有下列</w:t>
            </w:r>
            <w:r>
              <w:rPr>
                <w:rFonts w:hint="eastAsia" w:ascii="宋体" w:hAnsi="宋体" w:cs="宋体"/>
                <w:szCs w:val="28"/>
              </w:rPr>
              <w:t xml:space="preserve">相关</w:t>
            </w:r>
            <w:r>
              <w:rPr>
                <w:rFonts w:hint="eastAsia" w:ascii="宋体" w:hAnsi="宋体" w:cs="宋体"/>
                <w:szCs w:val="28"/>
              </w:rPr>
              <w:t xml:space="preserve">系统（或软件）的，每有</w:t>
            </w:r>
            <w:r>
              <w:rPr>
                <w:rFonts w:ascii="宋体" w:hAnsi="宋体" w:cs="宋体"/>
                <w:szCs w:val="28"/>
              </w:rPr>
              <w:t xml:space="preserve">1</w:t>
            </w:r>
            <w:r>
              <w:rPr>
                <w:rFonts w:hint="eastAsia" w:ascii="宋体" w:hAnsi="宋体" w:cs="宋体"/>
                <w:szCs w:val="28"/>
              </w:rPr>
              <w:t xml:space="preserve">个，得</w:t>
            </w:r>
            <w:r>
              <w:rPr>
                <w:rFonts w:ascii="宋体" w:hAnsi="宋体" w:cs="宋体"/>
                <w:szCs w:val="28"/>
              </w:rPr>
              <w:t xml:space="preserve">1</w:t>
            </w:r>
            <w:r>
              <w:rPr>
                <w:rFonts w:hint="eastAsia" w:ascii="宋体" w:hAnsi="宋体" w:cs="宋体"/>
                <w:szCs w:val="28"/>
              </w:rPr>
              <w:t xml:space="preserve">分，最多得5分：</w:t>
            </w:r>
            <w:r/>
          </w:p>
          <w:p>
            <w:pPr>
              <w:ind w:firstLine="420"/>
              <w:jc w:val="left"/>
              <w:spacing w:line="300" w:lineRule="exact"/>
              <w:rPr>
                <w:rFonts w:hint="eastAsia" w:ascii="宋体" w:hAnsi="宋体" w:cs="宋体"/>
                <w:szCs w:val="28"/>
              </w:rPr>
            </w:pPr>
            <w:r>
              <w:rPr>
                <w:rFonts w:hint="eastAsia" w:ascii="宋体" w:hAnsi="宋体" w:cs="宋体"/>
                <w:szCs w:val="28"/>
              </w:rPr>
              <w:t xml:space="preserve">1、农村土地承包经营权确权登记系统；</w:t>
            </w:r>
            <w:r/>
          </w:p>
          <w:p>
            <w:pPr>
              <w:ind w:firstLine="420"/>
              <w:jc w:val="left"/>
              <w:spacing w:line="300" w:lineRule="exact"/>
              <w:rPr>
                <w:rFonts w:hint="eastAsia" w:ascii="宋体" w:hAnsi="宋体" w:cs="宋体"/>
                <w:szCs w:val="28"/>
              </w:rPr>
            </w:pPr>
            <w:r>
              <w:rPr>
                <w:rFonts w:hint="eastAsia" w:ascii="宋体" w:hAnsi="宋体" w:cs="宋体"/>
                <w:szCs w:val="28"/>
              </w:rPr>
              <w:t xml:space="preserve">2、农村土地承包经营权信息确权采集入库质检系统；</w:t>
            </w:r>
            <w:r/>
          </w:p>
          <w:p>
            <w:pPr>
              <w:ind w:firstLine="420"/>
              <w:jc w:val="left"/>
              <w:spacing w:line="300" w:lineRule="exact"/>
              <w:rPr>
                <w:rFonts w:hint="eastAsia" w:ascii="宋体" w:hAnsi="宋体" w:cs="宋体"/>
                <w:szCs w:val="28"/>
              </w:rPr>
            </w:pPr>
            <w:r>
              <w:rPr>
                <w:rFonts w:hint="eastAsia" w:ascii="宋体" w:hAnsi="宋体" w:cs="宋体"/>
                <w:szCs w:val="28"/>
              </w:rPr>
              <w:t xml:space="preserve">3、土地调查外业采集软件；</w:t>
            </w:r>
            <w:r/>
          </w:p>
          <w:p>
            <w:pPr>
              <w:ind w:firstLine="420"/>
              <w:jc w:val="left"/>
              <w:spacing w:line="300" w:lineRule="exact"/>
              <w:rPr>
                <w:rFonts w:hint="eastAsia" w:ascii="宋体" w:hAnsi="宋体" w:cs="宋体"/>
                <w:szCs w:val="28"/>
              </w:rPr>
            </w:pPr>
            <w:r>
              <w:rPr>
                <w:rFonts w:hint="eastAsia" w:ascii="宋体" w:hAnsi="宋体" w:cs="宋体"/>
                <w:szCs w:val="28"/>
              </w:rPr>
              <w:t xml:space="preserve">4、土地测绘成果管理信息系统；</w:t>
            </w:r>
            <w:r/>
          </w:p>
          <w:p>
            <w:pPr>
              <w:ind w:firstLine="420"/>
              <w:jc w:val="left"/>
              <w:spacing w:line="300" w:lineRule="exact"/>
              <w:rPr>
                <w:rFonts w:hint="eastAsia" w:ascii="宋体" w:hAnsi="宋体" w:cs="宋体"/>
                <w:szCs w:val="28"/>
              </w:rPr>
            </w:pPr>
            <w:r>
              <w:rPr>
                <w:rFonts w:hint="eastAsia" w:ascii="宋体" w:hAnsi="宋体" w:cs="宋体"/>
                <w:szCs w:val="28"/>
              </w:rPr>
              <w:t xml:space="preserve">5、不动产权籍</w:t>
            </w:r>
            <w:r>
              <w:rPr>
                <w:rFonts w:hint="eastAsia" w:ascii="宋体" w:hAnsi="宋体" w:cs="宋体"/>
                <w:szCs w:val="28"/>
              </w:rPr>
              <w:t xml:space="preserve">（地籍）</w:t>
            </w:r>
            <w:r>
              <w:rPr>
                <w:rFonts w:hint="eastAsia" w:ascii="宋体" w:hAnsi="宋体" w:cs="宋体"/>
                <w:szCs w:val="28"/>
              </w:rPr>
              <w:t xml:space="preserve">调查管理系统。</w:t>
            </w:r>
            <w:r/>
          </w:p>
          <w:p>
            <w:pPr>
              <w:ind w:firstLine="422"/>
              <w:jc w:val="left"/>
              <w:spacing w:line="300" w:lineRule="exact"/>
              <w:rPr>
                <w:rFonts w:hint="eastAsia" w:ascii="宋体" w:hAnsi="宋体" w:cs="宋体"/>
                <w:b/>
                <w:bCs/>
                <w:szCs w:val="28"/>
              </w:rPr>
            </w:pPr>
            <w:r>
              <w:rPr>
                <w:rFonts w:hint="eastAsia" w:ascii="宋体" w:hAnsi="宋体" w:cs="宋体"/>
                <w:b/>
                <w:bCs/>
                <w:szCs w:val="28"/>
              </w:rPr>
              <w:t xml:space="preserve">注：投标供应商的投标文件中需提供以上系统（或软件）有效的所有权或使用权证明材料原件彩色扫描件，否则不得分。</w:t>
            </w:r>
            <w:r/>
          </w:p>
        </w:tc>
        <w:tc>
          <w:tcPr>
            <w:tcW w:w="1304" w:type="dxa"/>
            <w:vAlign w:val="center"/>
            <w:textDirection w:val="lrTb"/>
            <w:noWrap w:val="false"/>
          </w:tcPr>
          <w:p>
            <w:pPr>
              <w:ind w:firstLine="210"/>
              <w:spacing w:line="300" w:lineRule="exact"/>
              <w:rPr>
                <w:rFonts w:hint="eastAsia" w:ascii="宋体" w:hAnsi="宋体"/>
                <w:szCs w:val="28"/>
              </w:rPr>
            </w:pPr>
            <w:r>
              <w:rPr>
                <w:rFonts w:hint="eastAsia" w:ascii="宋体" w:hAnsi="宋体" w:eastAsia="等线"/>
                <w:szCs w:val="28"/>
              </w:rPr>
              <w:t xml:space="preserve">13</w:t>
            </w:r>
            <w:r>
              <w:rPr>
                <w:rFonts w:hint="eastAsia" w:ascii="宋体" w:hAnsi="宋体"/>
                <w:szCs w:val="28"/>
              </w:rPr>
              <w:t xml:space="preserve">分</w:t>
            </w:r>
            <w:r/>
          </w:p>
        </w:tc>
      </w:tr>
      <w:tr>
        <w:trPr>
          <w:jc w:val="center"/>
          <w:trHeight w:val="2064"/>
        </w:trPr>
        <w:tc>
          <w:tcPr>
            <w:tcW w:w="1696" w:type="dxa"/>
            <w:vAlign w:val="center"/>
            <w:textDirection w:val="lrTb"/>
            <w:noWrap w:val="false"/>
          </w:tcPr>
          <w:p>
            <w:pPr>
              <w:jc w:val="left"/>
              <w:spacing w:line="300" w:lineRule="exact"/>
              <w:rPr>
                <w:rFonts w:hint="eastAsia" w:ascii="宋体" w:hAnsi="宋体" w:cs="宋体"/>
                <w:szCs w:val="28"/>
              </w:rPr>
            </w:pPr>
            <w:r>
              <w:rPr>
                <w:rFonts w:hint="eastAsia" w:ascii="宋体" w:hAnsi="宋体"/>
                <w:szCs w:val="28"/>
              </w:rPr>
              <w:t xml:space="preserve">四、</w:t>
            </w:r>
            <w:r>
              <w:rPr>
                <w:rFonts w:hint="eastAsia" w:ascii="宋体" w:hAnsi="宋体" w:cs="宋体"/>
                <w:szCs w:val="28"/>
              </w:rPr>
              <w:t xml:space="preserve">类似业绩</w:t>
            </w:r>
            <w:r/>
          </w:p>
        </w:tc>
        <w:tc>
          <w:tcPr>
            <w:tcW w:w="6634" w:type="dxa"/>
            <w:vAlign w:val="center"/>
            <w:textDirection w:val="lrTb"/>
            <w:noWrap w:val="false"/>
          </w:tcPr>
          <w:p>
            <w:pPr>
              <w:ind w:firstLine="420"/>
              <w:jc w:val="left"/>
              <w:spacing w:line="300" w:lineRule="exact"/>
              <w:rPr>
                <w:rFonts w:hint="eastAsia" w:ascii="宋体" w:hAnsi="宋体" w:cs="宋体"/>
                <w:szCs w:val="28"/>
              </w:rPr>
            </w:pPr>
            <w:r>
              <w:rPr>
                <w:rFonts w:hint="eastAsia" w:ascii="宋体" w:hAnsi="宋体" w:cs="宋体"/>
                <w:szCs w:val="28"/>
              </w:rPr>
              <w:t xml:space="preserve">1、供应商承担过第二轮土地承包到期后再延长</w:t>
            </w:r>
            <w:r>
              <w:rPr>
                <w:rFonts w:ascii="宋体" w:hAnsi="宋体" w:cs="宋体"/>
                <w:szCs w:val="28"/>
              </w:rPr>
              <w:t xml:space="preserve"> 30 </w:t>
            </w:r>
            <w:r>
              <w:rPr>
                <w:rFonts w:hint="eastAsia" w:ascii="宋体" w:hAnsi="宋体" w:cs="宋体"/>
                <w:szCs w:val="28"/>
              </w:rPr>
              <w:t xml:space="preserve">年技术服务（含试点）项目业绩的，每提供</w:t>
            </w:r>
            <w:r>
              <w:rPr>
                <w:rFonts w:ascii="宋体" w:hAnsi="宋体" w:cs="宋体"/>
                <w:szCs w:val="28"/>
              </w:rPr>
              <w:t xml:space="preserve">1</w:t>
            </w:r>
            <w:r>
              <w:rPr>
                <w:rFonts w:hint="eastAsia" w:ascii="宋体" w:hAnsi="宋体" w:cs="宋体"/>
                <w:szCs w:val="28"/>
              </w:rPr>
              <w:t xml:space="preserve">个有效合同案例，得3分，最多得9分。</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2、供应商承担过其他项目类似业绩的（如农村土地承包经营权确权登记、农村土地承包经营权数据整合、农村土地承包经营权一体化平台建设及农村集体资产、农村资源清查</w:t>
            </w:r>
            <w:r>
              <w:rPr>
                <w:rFonts w:hint="eastAsia" w:ascii="宋体" w:hAnsi="宋体" w:eastAsia="宋体" w:cs="宋体"/>
                <w:color w:val="auto"/>
                <w:sz w:val="21"/>
                <w:szCs w:val="28"/>
              </w:rPr>
              <w:t xml:space="preserve">、</w:t>
            </w:r>
            <w:r>
              <w:rPr>
                <w:rFonts w:hint="eastAsia" w:ascii="宋体" w:hAnsi="宋体" w:eastAsia="宋体" w:cs="宋体"/>
                <w:color w:val="auto"/>
                <w:sz w:val="21"/>
                <w:szCs w:val="28"/>
              </w:rPr>
              <w:t xml:space="preserve">不动产地籍调查、农村不动产确权登记</w:t>
            </w:r>
            <w:r>
              <w:rPr>
                <w:rFonts w:hint="eastAsia" w:ascii="宋体" w:hAnsi="宋体" w:eastAsia="宋体" w:cs="宋体"/>
                <w:color w:val="auto"/>
                <w:sz w:val="21"/>
                <w:szCs w:val="28"/>
              </w:rPr>
              <w:t xml:space="preserve">等相关的调查测绘类项目），每提供</w:t>
            </w:r>
            <w:r>
              <w:rPr>
                <w:rFonts w:ascii="宋体" w:hAnsi="宋体" w:eastAsia="宋体" w:cs="宋体"/>
                <w:color w:val="auto"/>
                <w:sz w:val="21"/>
                <w:szCs w:val="28"/>
              </w:rPr>
              <w:t xml:space="preserve">1</w:t>
            </w:r>
            <w:r>
              <w:rPr>
                <w:rFonts w:hint="eastAsia" w:ascii="宋体" w:hAnsi="宋体" w:eastAsia="宋体" w:cs="宋体"/>
                <w:color w:val="auto"/>
                <w:sz w:val="21"/>
                <w:szCs w:val="28"/>
              </w:rPr>
              <w:t xml:space="preserve">个有效合同案例，得3分，最多得6分。</w:t>
            </w:r>
            <w:r/>
          </w:p>
          <w:p>
            <w:pPr>
              <w:pStyle w:val="801"/>
              <w:ind w:firstLine="422"/>
              <w:rPr>
                <w:b/>
                <w:bCs/>
                <w:color w:val="auto"/>
              </w:rPr>
            </w:pPr>
            <w:r>
              <w:rPr>
                <w:rFonts w:hint="eastAsia" w:ascii="宋体" w:hAnsi="宋体" w:eastAsia="宋体" w:cs="宋体"/>
                <w:b/>
                <w:bCs/>
                <w:color w:val="auto"/>
                <w:sz w:val="21"/>
                <w:szCs w:val="28"/>
              </w:rPr>
              <w:t xml:space="preserve">注：投标供应商的投标文件中需提供类似业绩的合同（协议书）原件彩色扫描件，合同须能反映服务内容等关键信息，否则不得分。</w:t>
            </w:r>
            <w:r/>
          </w:p>
        </w:tc>
        <w:tc>
          <w:tcPr>
            <w:tcW w:w="1304" w:type="dxa"/>
            <w:vAlign w:val="center"/>
            <w:textDirection w:val="lrTb"/>
            <w:noWrap w:val="false"/>
          </w:tcPr>
          <w:p>
            <w:pPr>
              <w:ind w:firstLine="315"/>
              <w:spacing w:line="300" w:lineRule="exact"/>
              <w:rPr>
                <w:rFonts w:hint="eastAsia" w:ascii="宋体" w:hAnsi="宋体"/>
                <w:szCs w:val="28"/>
              </w:rPr>
            </w:pPr>
            <w:r>
              <w:rPr>
                <w:rFonts w:hint="eastAsia" w:ascii="宋体" w:hAnsi="宋体" w:eastAsia="等线"/>
                <w:szCs w:val="28"/>
              </w:rPr>
              <w:t xml:space="preserve">15</w:t>
            </w:r>
            <w:r>
              <w:rPr>
                <w:rFonts w:hint="eastAsia" w:ascii="宋体" w:hAnsi="宋体"/>
                <w:szCs w:val="28"/>
              </w:rPr>
              <w:t xml:space="preserve">分</w:t>
            </w:r>
            <w:r/>
          </w:p>
        </w:tc>
      </w:tr>
      <w:tr>
        <w:trPr>
          <w:jc w:val="center"/>
          <w:trHeight w:val="132"/>
        </w:trPr>
        <w:tc>
          <w:tcPr>
            <w:tcW w:w="1696" w:type="dxa"/>
            <w:vAlign w:val="center"/>
            <w:textDirection w:val="lrTb"/>
            <w:noWrap w:val="false"/>
          </w:tcPr>
          <w:p>
            <w:pPr>
              <w:jc w:val="left"/>
              <w:spacing w:line="300" w:lineRule="exact"/>
              <w:rPr>
                <w:rFonts w:hint="eastAsia" w:ascii="宋体" w:hAnsi="宋体" w:cs="宋体"/>
                <w:szCs w:val="28"/>
              </w:rPr>
            </w:pPr>
            <w:r>
              <w:rPr>
                <w:rFonts w:hint="eastAsia" w:ascii="宋体" w:hAnsi="宋体" w:cs="宋体"/>
                <w:szCs w:val="28"/>
              </w:rPr>
              <w:t xml:space="preserve">五、实施方案</w:t>
            </w:r>
            <w:r/>
          </w:p>
        </w:tc>
        <w:tc>
          <w:tcPr>
            <w:tcW w:w="6634" w:type="dxa"/>
            <w:vAlign w:val="center"/>
            <w:textDirection w:val="lrTb"/>
            <w:noWrap w:val="false"/>
          </w:tcPr>
          <w:p>
            <w:pPr>
              <w:ind w:firstLine="422"/>
              <w:jc w:val="left"/>
              <w:spacing w:line="300" w:lineRule="exact"/>
              <w:rPr>
                <w:rFonts w:hint="eastAsia" w:ascii="宋体" w:hAnsi="宋体"/>
                <w:b/>
                <w:bCs/>
                <w:szCs w:val="28"/>
              </w:rPr>
            </w:pPr>
            <w:r>
              <w:rPr>
                <w:rFonts w:hint="eastAsia" w:ascii="宋体" w:hAnsi="宋体"/>
                <w:b/>
                <w:bCs/>
                <w:szCs w:val="28"/>
              </w:rPr>
              <w:t xml:space="preserve">1</w:t>
            </w:r>
            <w:r>
              <w:rPr>
                <w:rFonts w:hint="eastAsia" w:ascii="宋体" w:hAnsi="宋体" w:cs="宋体"/>
                <w:b/>
                <w:bCs/>
                <w:szCs w:val="28"/>
              </w:rPr>
              <w:t xml:space="preserve">、总体服务方案（</w:t>
            </w:r>
            <w:r>
              <w:rPr>
                <w:rFonts w:hint="eastAsia" w:ascii="宋体" w:hAnsi="宋体" w:eastAsia="等线"/>
                <w:b/>
                <w:bCs/>
                <w:szCs w:val="28"/>
              </w:rPr>
              <w:t xml:space="preserve">8</w:t>
            </w:r>
            <w:r>
              <w:rPr>
                <w:rFonts w:hint="eastAsia" w:ascii="宋体" w:hAnsi="宋体" w:cs="宋体"/>
                <w:b/>
                <w:bCs/>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根据供应商提供的总体服务方案（主要内容包括但不限于对项目需求的理解、进度计划及重难点分析等）进行评审。</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1</w:t>
            </w:r>
            <w:r>
              <w:rPr>
                <w:rFonts w:hint="eastAsia" w:ascii="宋体" w:hAnsi="宋体" w:eastAsia="宋体" w:cs="宋体"/>
                <w:color w:val="auto"/>
                <w:sz w:val="21"/>
                <w:szCs w:val="28"/>
              </w:rPr>
              <w:t xml:space="preserve">）方案科学全面，合理完善，针对性、可操作性强，在满足采购人总体进度节点要求的前提下，提出合理可行的任务分解与进度安排的，得</w:t>
            </w:r>
            <w:r>
              <w:rPr>
                <w:rFonts w:hint="eastAsia" w:ascii="宋体" w:hAnsi="宋体" w:eastAsia="等线"/>
                <w:color w:val="auto"/>
                <w:sz w:val="21"/>
                <w:szCs w:val="28"/>
              </w:rPr>
              <w:t xml:space="preserve">8</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2</w:t>
            </w:r>
            <w:r>
              <w:rPr>
                <w:rFonts w:hint="eastAsia" w:ascii="宋体" w:hAnsi="宋体" w:eastAsia="宋体" w:cs="宋体"/>
                <w:color w:val="auto"/>
                <w:sz w:val="21"/>
                <w:szCs w:val="28"/>
              </w:rPr>
              <w:t xml:space="preserve">）方案符合采购要求，基本合理完善，具有针对性、可操作性，基本合理完善的，得</w:t>
            </w:r>
            <w:r>
              <w:rPr>
                <w:rFonts w:hint="eastAsia" w:ascii="宋体" w:hAnsi="宋体" w:eastAsia="等线"/>
                <w:color w:val="auto"/>
                <w:sz w:val="21"/>
                <w:szCs w:val="28"/>
              </w:rPr>
              <w:t xml:space="preserve">5</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）方案简单粗糙、不具备针对性、可操作性的，得</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分；</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4</w:t>
            </w:r>
            <w:r>
              <w:rPr>
                <w:rFonts w:hint="eastAsia" w:ascii="宋体" w:hAnsi="宋体" w:eastAsia="宋体" w:cs="宋体"/>
                <w:color w:val="auto"/>
                <w:sz w:val="21"/>
                <w:szCs w:val="28"/>
              </w:rPr>
              <w:t xml:space="preserve">）未提供或提供不合格的不得分。</w:t>
            </w:r>
            <w:r/>
          </w:p>
          <w:p>
            <w:pPr>
              <w:pStyle w:val="801"/>
              <w:ind w:firstLine="420"/>
              <w:rPr>
                <w:rFonts w:hint="eastAsia" w:ascii="宋体" w:hAnsi="宋体" w:eastAsia="宋体" w:cs="宋体"/>
                <w:b/>
                <w:bCs/>
                <w:color w:val="auto"/>
                <w:sz w:val="21"/>
                <w:szCs w:val="28"/>
              </w:rPr>
            </w:pPr>
            <w:r>
              <w:rPr>
                <w:rFonts w:hint="eastAsia" w:ascii="宋体" w:hAnsi="宋体" w:eastAsia="宋体" w:cs="宋体"/>
                <w:b/>
                <w:bCs/>
                <w:color w:val="auto"/>
                <w:sz w:val="21"/>
                <w:szCs w:val="28"/>
              </w:rPr>
              <w:t xml:space="preserve">2、项目权属调查方案（8分）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根据供应商对项目权属调查方案，包括但不限于发包方调查、承包方调查、承包地块调查、地块测量、面积计算、调查表格填写等调查工作进行评审。</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1</w:t>
            </w:r>
            <w:r>
              <w:rPr>
                <w:rFonts w:hint="eastAsia" w:ascii="宋体" w:hAnsi="宋体" w:eastAsia="宋体" w:cs="宋体"/>
                <w:color w:val="auto"/>
                <w:sz w:val="21"/>
                <w:szCs w:val="28"/>
              </w:rPr>
              <w:t xml:space="preserve">）方案内容全面、可行性针对性强、工作方法先进，满足且优于采购人需求的，得</w:t>
            </w:r>
            <w:r>
              <w:rPr>
                <w:rFonts w:hint="eastAsia" w:ascii="宋体" w:hAnsi="宋体" w:eastAsia="等线"/>
                <w:color w:val="auto"/>
                <w:sz w:val="21"/>
                <w:szCs w:val="28"/>
              </w:rPr>
              <w:t xml:space="preserve">8</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2</w:t>
            </w:r>
            <w:r>
              <w:rPr>
                <w:rFonts w:hint="eastAsia" w:ascii="宋体" w:hAnsi="宋体" w:eastAsia="宋体" w:cs="宋体"/>
                <w:color w:val="auto"/>
                <w:sz w:val="21"/>
                <w:szCs w:val="28"/>
              </w:rPr>
              <w:t xml:space="preserve">）方案内容较全面、可行性针对性、工作方法较合理，满足采购人需求的，得</w:t>
            </w:r>
            <w:r>
              <w:rPr>
                <w:rFonts w:hint="eastAsia" w:ascii="宋体" w:hAnsi="宋体" w:eastAsia="等线"/>
                <w:color w:val="auto"/>
                <w:sz w:val="21"/>
                <w:szCs w:val="28"/>
              </w:rPr>
              <w:t xml:space="preserve">5</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3</w:t>
            </w:r>
            <w:r>
              <w:rPr>
                <w:rFonts w:hint="eastAsia" w:ascii="宋体" w:hAnsi="宋体" w:eastAsia="宋体" w:cs="宋体"/>
                <w:color w:val="auto"/>
                <w:sz w:val="21"/>
                <w:szCs w:val="28"/>
              </w:rPr>
              <w:t xml:space="preserve">）方案内容、针对性、可行性一般的，得</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分；</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4</w:t>
            </w:r>
            <w:r>
              <w:rPr>
                <w:rFonts w:hint="eastAsia" w:ascii="宋体" w:hAnsi="宋体" w:eastAsia="宋体" w:cs="宋体"/>
                <w:color w:val="auto"/>
                <w:sz w:val="21"/>
                <w:szCs w:val="28"/>
              </w:rPr>
              <w:t xml:space="preserve">）未提供或提供不合格的不得分。</w:t>
            </w:r>
            <w:r/>
          </w:p>
          <w:p>
            <w:pPr>
              <w:pStyle w:val="801"/>
              <w:ind w:firstLine="420"/>
              <w:rPr>
                <w:rFonts w:hint="eastAsia" w:ascii="宋体" w:hAnsi="宋体" w:eastAsia="宋体" w:cs="宋体"/>
                <w:b/>
                <w:bCs/>
                <w:color w:val="auto"/>
                <w:sz w:val="21"/>
                <w:szCs w:val="28"/>
              </w:rPr>
            </w:pPr>
            <w:r>
              <w:rPr>
                <w:rFonts w:hint="eastAsia" w:ascii="宋体" w:hAnsi="宋体" w:eastAsia="宋体" w:cs="宋体"/>
                <w:b/>
                <w:bCs/>
                <w:color w:val="auto"/>
                <w:sz w:val="21"/>
                <w:szCs w:val="28"/>
              </w:rPr>
              <w:t xml:space="preserve">3、人员培训方案（8分）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根据供应商提供的人员配备及培训方案（主要内容包括但不限于人员到位时间及入驻人员岗位培训计划及标准等）进行评审。</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1</w:t>
            </w:r>
            <w:r>
              <w:rPr>
                <w:rFonts w:hint="eastAsia" w:ascii="宋体" w:hAnsi="宋体" w:eastAsia="宋体" w:cs="宋体"/>
                <w:color w:val="auto"/>
                <w:sz w:val="21"/>
                <w:szCs w:val="28"/>
              </w:rPr>
              <w:t xml:space="preserve">）人员配备方案完善，能在规定时间内安排到位，培训计划全面，贴合实际且具有针对性，能满足或优于本项目需求的，得</w:t>
            </w:r>
            <w:r>
              <w:rPr>
                <w:rFonts w:hint="eastAsia" w:ascii="宋体" w:hAnsi="宋体" w:eastAsia="等线"/>
                <w:color w:val="auto"/>
                <w:sz w:val="21"/>
                <w:szCs w:val="28"/>
              </w:rPr>
              <w:t xml:space="preserve">8</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2</w:t>
            </w:r>
            <w:r>
              <w:rPr>
                <w:rFonts w:hint="eastAsia" w:ascii="宋体" w:hAnsi="宋体" w:eastAsia="宋体" w:cs="宋体"/>
                <w:color w:val="auto"/>
                <w:sz w:val="21"/>
                <w:szCs w:val="28"/>
              </w:rPr>
              <w:t xml:space="preserve">）人员配备方案基本完善，能在规定时间内安排到位，培训计划全面，基本贴合实际缺乏针对性，基本能满足本项目需求的，得</w:t>
            </w:r>
            <w:r>
              <w:rPr>
                <w:rFonts w:hint="eastAsia" w:ascii="宋体" w:hAnsi="宋体" w:eastAsia="等线"/>
                <w:color w:val="auto"/>
                <w:sz w:val="21"/>
                <w:szCs w:val="28"/>
              </w:rPr>
              <w:t xml:space="preserve">5</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）人员配备方案不太完善，不太能在规定时间内安排到位，培训计划漏项，不具有针对性，只能满足部分需求的，得</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分；</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4</w:t>
            </w:r>
            <w:r>
              <w:rPr>
                <w:rFonts w:hint="eastAsia" w:ascii="宋体" w:hAnsi="宋体" w:eastAsia="宋体" w:cs="宋体"/>
                <w:color w:val="auto"/>
                <w:sz w:val="21"/>
                <w:szCs w:val="28"/>
              </w:rPr>
              <w:t xml:space="preserve">）未提供或提供不合格的不得分。</w:t>
            </w:r>
            <w:r/>
          </w:p>
          <w:p>
            <w:pPr>
              <w:pStyle w:val="801"/>
              <w:ind w:firstLine="420"/>
              <w:rPr>
                <w:rFonts w:hint="eastAsia" w:ascii="宋体" w:hAnsi="宋体" w:eastAsia="宋体" w:cs="宋体"/>
                <w:b/>
                <w:bCs/>
                <w:color w:val="auto"/>
                <w:sz w:val="21"/>
                <w:szCs w:val="28"/>
              </w:rPr>
            </w:pPr>
            <w:r>
              <w:rPr>
                <w:rFonts w:hint="eastAsia" w:ascii="宋体" w:hAnsi="宋体" w:eastAsia="宋体" w:cs="宋体"/>
                <w:b/>
                <w:bCs/>
                <w:color w:val="auto"/>
                <w:sz w:val="21"/>
                <w:szCs w:val="28"/>
              </w:rPr>
              <w:t xml:space="preserve">4、项目成果汇交方案（8分）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根据供应商对项目成果汇交方案（包括但不限于数据汇交内容、纸质和电子成果格式要求）进行评审。</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1</w:t>
            </w:r>
            <w:r>
              <w:rPr>
                <w:rFonts w:hint="eastAsia" w:ascii="宋体" w:hAnsi="宋体" w:eastAsia="宋体" w:cs="宋体"/>
                <w:color w:val="auto"/>
                <w:sz w:val="21"/>
                <w:szCs w:val="28"/>
              </w:rPr>
              <w:t xml:space="preserve">）方案描述充分、内容清晰合理，针对性强的，得</w:t>
            </w:r>
            <w:r>
              <w:rPr>
                <w:rFonts w:hint="eastAsia" w:ascii="宋体" w:hAnsi="宋体" w:eastAsia="等线"/>
                <w:color w:val="auto"/>
                <w:sz w:val="21"/>
                <w:szCs w:val="28"/>
              </w:rPr>
              <w:t xml:space="preserve">8</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2</w:t>
            </w:r>
            <w:r>
              <w:rPr>
                <w:rFonts w:hint="eastAsia" w:ascii="宋体" w:hAnsi="宋体" w:eastAsia="宋体" w:cs="宋体"/>
                <w:color w:val="auto"/>
                <w:sz w:val="21"/>
                <w:szCs w:val="28"/>
              </w:rPr>
              <w:t xml:space="preserve">）方案描述较简单、内容较充分、合理性一般的，得</w:t>
            </w:r>
            <w:r>
              <w:rPr>
                <w:rFonts w:hint="eastAsia" w:ascii="宋体" w:hAnsi="宋体" w:eastAsia="等线"/>
                <w:color w:val="auto"/>
                <w:sz w:val="21"/>
                <w:szCs w:val="28"/>
              </w:rPr>
              <w:t xml:space="preserve">5</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）方案描述简单、内容不充分、合理性差的，得</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分；</w:t>
            </w:r>
            <w:r/>
          </w:p>
          <w:p>
            <w:pPr>
              <w:pStyle w:val="801"/>
              <w:ind w:firstLine="420"/>
              <w:rPr>
                <w:rFonts w:hint="eastAsia" w:ascii="宋体" w:hAnsi="宋体" w:eastAsia="宋体" w:cs="宋体"/>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4</w:t>
            </w:r>
            <w:r>
              <w:rPr>
                <w:rFonts w:hint="eastAsia" w:ascii="宋体" w:hAnsi="宋体" w:eastAsia="宋体" w:cs="宋体"/>
                <w:color w:val="auto"/>
                <w:sz w:val="21"/>
                <w:szCs w:val="28"/>
              </w:rPr>
              <w:t xml:space="preserve">）未提供或提供不合格的不得分。</w:t>
            </w:r>
            <w:r/>
          </w:p>
          <w:p>
            <w:pPr>
              <w:pStyle w:val="801"/>
              <w:ind w:firstLine="420"/>
              <w:rPr>
                <w:rFonts w:hint="eastAsia" w:ascii="宋体" w:hAnsi="宋体" w:eastAsia="宋体" w:cs="宋体"/>
                <w:b/>
                <w:bCs/>
                <w:color w:val="auto"/>
                <w:sz w:val="21"/>
                <w:szCs w:val="28"/>
              </w:rPr>
            </w:pPr>
            <w:r>
              <w:rPr>
                <w:rFonts w:hint="eastAsia" w:ascii="宋体" w:hAnsi="宋体" w:eastAsia="宋体" w:cs="宋体"/>
                <w:b/>
                <w:bCs/>
                <w:color w:val="auto"/>
                <w:sz w:val="21"/>
                <w:szCs w:val="28"/>
              </w:rPr>
              <w:t xml:space="preserve">5、管理制度方案（8分）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根据供应商是否具有完备的管理组织、项目实施规范和管理制度，是否有完善的项目质量管理体系、应急响应制度并能有效实施进</w:t>
            </w:r>
            <w:r>
              <w:rPr>
                <w:rFonts w:hint="eastAsia" w:ascii="宋体" w:hAnsi="宋体" w:eastAsia="宋体" w:cs="宋体"/>
                <w:color w:val="auto"/>
                <w:sz w:val="21"/>
                <w:szCs w:val="28"/>
              </w:rPr>
              <w:t xml:space="preserve">行评审。</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ascii="宋体" w:hAnsi="宋体" w:eastAsia="Arial"/>
                <w:color w:val="auto"/>
                <w:sz w:val="21"/>
                <w:szCs w:val="28"/>
              </w:rPr>
              <w:t xml:space="preserve">1</w:t>
            </w:r>
            <w:r>
              <w:rPr>
                <w:rFonts w:hint="eastAsia" w:ascii="宋体" w:hAnsi="宋体" w:eastAsia="宋体" w:cs="宋体"/>
                <w:color w:val="auto"/>
                <w:sz w:val="21"/>
                <w:szCs w:val="28"/>
              </w:rPr>
              <w:t xml:space="preserve">）应急响应制度、管理制度完备，质量管理体系完善，可实施性强的，得</w:t>
            </w:r>
            <w:r>
              <w:rPr>
                <w:rFonts w:hint="eastAsia" w:ascii="宋体" w:hAnsi="宋体" w:eastAsia="等线"/>
                <w:color w:val="auto"/>
                <w:sz w:val="21"/>
                <w:szCs w:val="28"/>
              </w:rPr>
              <w:t xml:space="preserve">8</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2</w:t>
            </w:r>
            <w:r>
              <w:rPr>
                <w:rFonts w:hint="eastAsia" w:ascii="宋体" w:hAnsi="宋体" w:eastAsia="宋体" w:cs="宋体"/>
                <w:color w:val="auto"/>
                <w:sz w:val="21"/>
                <w:szCs w:val="28"/>
              </w:rPr>
              <w:t xml:space="preserve">）应急响应制度、管理制度一般，质量管理体系较完善，可实施性较强的，得</w:t>
            </w:r>
            <w:r>
              <w:rPr>
                <w:rFonts w:hint="eastAsia" w:ascii="宋体" w:hAnsi="宋体" w:eastAsia="等线"/>
                <w:color w:val="auto"/>
                <w:sz w:val="21"/>
                <w:szCs w:val="28"/>
              </w:rPr>
              <w:t xml:space="preserve">5</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）应急响应制度、管理制度不太完备，质量管理体系不太完善的，得</w:t>
            </w:r>
            <w:r>
              <w:rPr>
                <w:rFonts w:hint="eastAsia" w:ascii="宋体" w:hAnsi="宋体" w:eastAsia="等线"/>
                <w:color w:val="auto"/>
                <w:sz w:val="21"/>
                <w:szCs w:val="28"/>
              </w:rPr>
              <w:t xml:space="preserve">3</w:t>
            </w:r>
            <w:r>
              <w:rPr>
                <w:rFonts w:hint="eastAsia" w:ascii="宋体" w:hAnsi="宋体" w:eastAsia="宋体" w:cs="宋体"/>
                <w:color w:val="auto"/>
                <w:sz w:val="21"/>
                <w:szCs w:val="28"/>
              </w:rPr>
              <w:t xml:space="preserve">分。</w:t>
            </w:r>
            <w:r/>
          </w:p>
          <w:p>
            <w:pPr>
              <w:pStyle w:val="801"/>
              <w:ind w:firstLine="420"/>
              <w:rPr>
                <w:rFonts w:ascii="宋体" w:hAnsi="宋体" w:eastAsia="Arial"/>
                <w:color w:val="auto"/>
                <w:sz w:val="21"/>
                <w:szCs w:val="28"/>
              </w:rPr>
            </w:pPr>
            <w:r>
              <w:rPr>
                <w:rFonts w:hint="eastAsia" w:ascii="宋体" w:hAnsi="宋体" w:eastAsia="宋体" w:cs="宋体"/>
                <w:color w:val="auto"/>
                <w:sz w:val="21"/>
                <w:szCs w:val="28"/>
              </w:rPr>
              <w:t xml:space="preserve">（</w:t>
            </w:r>
            <w:r>
              <w:rPr>
                <w:rFonts w:hint="eastAsia" w:ascii="宋体" w:hAnsi="宋体" w:eastAsia="等线"/>
                <w:color w:val="auto"/>
                <w:sz w:val="21"/>
                <w:szCs w:val="28"/>
              </w:rPr>
              <w:t xml:space="preserve">4</w:t>
            </w:r>
            <w:r>
              <w:rPr>
                <w:rFonts w:hint="eastAsia" w:ascii="宋体" w:hAnsi="宋体" w:eastAsia="宋体" w:cs="宋体"/>
                <w:color w:val="auto"/>
                <w:sz w:val="21"/>
                <w:szCs w:val="28"/>
              </w:rPr>
              <w:t xml:space="preserve">）未提供或提供不合格的不得分。</w:t>
            </w:r>
            <w:r/>
          </w:p>
        </w:tc>
        <w:tc>
          <w:tcPr>
            <w:tcW w:w="1304" w:type="dxa"/>
            <w:vAlign w:val="center"/>
            <w:textDirection w:val="lrTb"/>
            <w:noWrap w:val="false"/>
          </w:tcPr>
          <w:p>
            <w:pPr>
              <w:ind w:firstLine="315"/>
              <w:spacing w:line="300" w:lineRule="exact"/>
              <w:rPr>
                <w:rFonts w:hint="eastAsia" w:ascii="宋体" w:hAnsi="宋体"/>
                <w:szCs w:val="28"/>
              </w:rPr>
            </w:pPr>
            <w:r>
              <w:rPr>
                <w:rFonts w:hint="eastAsia" w:ascii="宋体" w:hAnsi="宋体" w:eastAsia="等线"/>
                <w:szCs w:val="28"/>
              </w:rPr>
              <w:t xml:space="preserve">40</w:t>
            </w:r>
            <w:r>
              <w:rPr>
                <w:rFonts w:hint="eastAsia" w:ascii="宋体" w:hAnsi="宋体"/>
                <w:szCs w:val="28"/>
              </w:rPr>
              <w:t xml:space="preserve">分</w:t>
            </w:r>
            <w:r/>
          </w:p>
        </w:tc>
      </w:tr>
    </w:tbl>
    <w:p>
      <w:pPr>
        <w:pStyle w:val="767"/>
        <w:jc w:val="both"/>
        <w:spacing w:beforeAutospacing="0" w:afterAutospacing="0"/>
        <w:rPr>
          <w:rFonts w:hint="eastAsia"/>
        </w:rPr>
      </w:pPr>
      <w:r>
        <w:rPr>
          <w:rFonts w:hint="eastAsia"/>
        </w:rPr>
      </w:r>
      <w:r/>
    </w:p>
    <w:p>
      <w:pPr>
        <w:pStyle w:val="1041"/>
        <w:ind w:firstLine="480"/>
        <w:spacing w:line="440" w:lineRule="exact"/>
        <w:rPr>
          <w:rStyle w:val="1043"/>
          <w:rFonts w:hint="eastAsia" w:ascii="宋体"/>
          <w:color w:val="auto"/>
          <w:sz w:val="24"/>
          <w:szCs w:val="24"/>
          <w:lang w:val="zh-TW"/>
        </w:rPr>
      </w:pPr>
      <w:r>
        <w:rPr>
          <w:rStyle w:val="1043"/>
          <w:rFonts w:ascii="宋体"/>
          <w:color w:val="auto"/>
          <w:sz w:val="24"/>
          <w:szCs w:val="24"/>
          <w:lang w:val="zh-TW"/>
        </w:rPr>
        <w:t xml:space="preserve">1、最终取累计评审总得分高的第一名为中标候选人。</w:t>
      </w:r>
      <w:r/>
    </w:p>
    <w:p>
      <w:pPr>
        <w:pStyle w:val="1041"/>
        <w:ind w:firstLine="480"/>
        <w:spacing w:line="440" w:lineRule="exact"/>
        <w:rPr>
          <w:rStyle w:val="1043"/>
          <w:rFonts w:hint="eastAsia" w:ascii="宋体"/>
          <w:color w:val="auto"/>
          <w:sz w:val="24"/>
          <w:szCs w:val="24"/>
          <w:lang w:val="zh-TW"/>
        </w:rPr>
      </w:pPr>
      <w:r>
        <w:rPr>
          <w:rStyle w:val="1043"/>
          <w:rFonts w:ascii="宋体"/>
          <w:color w:val="auto"/>
          <w:sz w:val="24"/>
          <w:szCs w:val="24"/>
          <w:lang w:val="zh-TW"/>
        </w:rPr>
        <w:t xml:space="preserve">2、评委打分取所有成员的算术平均值作为投标人该项得分。</w:t>
      </w:r>
      <w:r/>
    </w:p>
    <w:p>
      <w:pPr>
        <w:ind w:firstLine="470"/>
        <w:spacing w:line="420" w:lineRule="exact"/>
        <w:rPr>
          <w:rStyle w:val="1043"/>
          <w:rFonts w:hint="eastAsia" w:ascii="宋体" w:hAnsi="宋体"/>
          <w:sz w:val="24"/>
        </w:rPr>
      </w:pPr>
      <w:r>
        <w:rPr>
          <w:rStyle w:val="1043"/>
          <w:rFonts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41"/>
        <w:ind w:firstLine="480"/>
        <w:spacing w:line="440" w:lineRule="exact"/>
        <w:rPr>
          <w:rStyle w:val="1043"/>
          <w:rFonts w:hint="eastAsia" w:ascii="宋体"/>
          <w:color w:val="auto"/>
          <w:sz w:val="24"/>
          <w:szCs w:val="24"/>
          <w:lang w:val="zh-TW"/>
        </w:rPr>
      </w:pPr>
      <w:r>
        <w:rPr>
          <w:rStyle w:val="1043"/>
          <w:rFonts w:hint="eastAsia" w:ascii="宋体"/>
          <w:color w:val="auto"/>
          <w:sz w:val="24"/>
          <w:szCs w:val="24"/>
          <w:lang w:val="zh-TW"/>
        </w:rPr>
        <w:t xml:space="preserve">4</w:t>
      </w:r>
      <w:r>
        <w:rPr>
          <w:rStyle w:val="1043"/>
          <w:rFonts w:ascii="宋体"/>
          <w:color w:val="auto"/>
          <w:sz w:val="24"/>
          <w:szCs w:val="24"/>
          <w:lang w:val="zh-TW"/>
        </w:rPr>
        <w:t xml:space="preserve">、评标委员会决定投标文件的响应性只根据投标文件本身的内容，而不寻求外部的证据。</w:t>
      </w:r>
      <w:r/>
    </w:p>
    <w:p>
      <w:pPr>
        <w:pStyle w:val="1041"/>
        <w:ind w:firstLine="480"/>
        <w:spacing w:line="440" w:lineRule="exact"/>
        <w:rPr>
          <w:rStyle w:val="1043"/>
          <w:rFonts w:hint="eastAsia" w:ascii="宋体"/>
          <w:color w:val="auto"/>
          <w:sz w:val="24"/>
          <w:szCs w:val="24"/>
          <w:lang w:val="zh-TW"/>
        </w:rPr>
      </w:pPr>
      <w:r>
        <w:rPr>
          <w:rStyle w:val="1043"/>
          <w:rFonts w:hint="eastAsia" w:ascii="宋体"/>
          <w:color w:val="auto"/>
          <w:sz w:val="24"/>
          <w:szCs w:val="24"/>
          <w:lang w:val="zh-TW"/>
        </w:rPr>
        <w:t xml:space="preserve">5</w:t>
      </w:r>
      <w:r>
        <w:rPr>
          <w:rStyle w:val="1043"/>
          <w:rFonts w:ascii="宋体"/>
          <w:color w:val="auto"/>
          <w:sz w:val="24"/>
          <w:szCs w:val="24"/>
          <w:lang w:val="zh-TW"/>
        </w:rPr>
        <w:t xml:space="preserve">、对不中标的候选人，</w:t>
      </w:r>
      <w:r>
        <w:rPr>
          <w:rStyle w:val="1043"/>
          <w:rFonts w:hint="eastAsia" w:ascii="宋体"/>
          <w:color w:val="auto"/>
          <w:sz w:val="24"/>
          <w:szCs w:val="24"/>
          <w:lang w:val="zh-TW"/>
        </w:rPr>
        <w:t xml:space="preserve">采购</w:t>
      </w:r>
      <w:r>
        <w:rPr>
          <w:rStyle w:val="1043"/>
          <w:rFonts w:ascii="宋体"/>
          <w:color w:val="auto"/>
          <w:sz w:val="24"/>
          <w:szCs w:val="24"/>
          <w:lang w:val="zh-TW"/>
        </w:rPr>
        <w:t xml:space="preserve">人有权不作任何解释。</w:t>
      </w:r>
      <w:r/>
    </w:p>
    <w:p>
      <w:pPr>
        <w:pStyle w:val="1041"/>
        <w:ind w:firstLine="480"/>
        <w:spacing w:line="440" w:lineRule="exact"/>
        <w:rPr>
          <w:rStyle w:val="1043"/>
          <w:rFonts w:hint="eastAsia" w:ascii="宋体"/>
          <w:color w:val="auto"/>
          <w:sz w:val="24"/>
          <w:szCs w:val="24"/>
          <w:lang w:val="zh-TW"/>
        </w:rPr>
      </w:pPr>
      <w:r>
        <w:rPr>
          <w:rStyle w:val="1043"/>
          <w:rFonts w:hint="eastAsia" w:ascii="宋体"/>
          <w:color w:val="auto"/>
          <w:sz w:val="24"/>
          <w:szCs w:val="24"/>
          <w:lang w:val="zh-TW"/>
        </w:rPr>
        <w:t xml:space="preserve">6</w:t>
      </w:r>
      <w:r>
        <w:rPr>
          <w:rStyle w:val="1043"/>
          <w:rFonts w:ascii="宋体"/>
          <w:color w:val="auto"/>
          <w:sz w:val="24"/>
          <w:szCs w:val="24"/>
          <w:lang w:val="zh-TW"/>
        </w:rPr>
        <w:t xml:space="preserve">、多</w:t>
      </w:r>
      <w:r>
        <w:rPr>
          <w:rStyle w:val="1043"/>
          <w:rFonts w:hint="eastAsia" w:ascii="宋体"/>
          <w:color w:val="auto"/>
          <w:sz w:val="24"/>
          <w:szCs w:val="24"/>
          <w:lang w:val="zh-TW"/>
        </w:rPr>
        <w:t xml:space="preserve">采购包</w:t>
      </w:r>
      <w:r>
        <w:rPr>
          <w:rStyle w:val="1043"/>
          <w:rFonts w:ascii="宋体"/>
          <w:color w:val="auto"/>
          <w:sz w:val="24"/>
          <w:szCs w:val="24"/>
          <w:lang w:val="zh-TW"/>
        </w:rPr>
        <w:t xml:space="preserve">项目评标定标时执行如下规定：</w:t>
      </w:r>
      <w:r/>
    </w:p>
    <w:p>
      <w:pPr>
        <w:pStyle w:val="1041"/>
        <w:ind w:firstLine="480"/>
        <w:spacing w:line="440" w:lineRule="exact"/>
        <w:rPr>
          <w:rStyle w:val="1043"/>
          <w:rFonts w:hint="eastAsia" w:ascii="宋体"/>
          <w:b/>
          <w:bCs/>
          <w:color w:val="auto"/>
          <w:sz w:val="24"/>
          <w:szCs w:val="24"/>
          <w:lang w:val="zh-TW"/>
        </w:rPr>
      </w:pPr>
      <w:r>
        <w:rPr>
          <w:rStyle w:val="1043"/>
          <w:rFonts w:hint="eastAsia" w:ascii="宋体"/>
          <w:b/>
          <w:bCs/>
          <w:color w:val="auto"/>
          <w:sz w:val="24"/>
          <w:szCs w:val="24"/>
          <w:lang w:val="zh-TW"/>
        </w:rPr>
        <w:t xml:space="preserve">（1）同一投标供应商最多只能中一个采购包。</w:t>
      </w:r>
      <w:r/>
    </w:p>
    <w:p>
      <w:pPr>
        <w:pStyle w:val="1041"/>
        <w:ind w:firstLine="480"/>
        <w:spacing w:line="440" w:lineRule="exact"/>
        <w:rPr>
          <w:rStyle w:val="1043"/>
          <w:rFonts w:hint="eastAsia" w:ascii="宋体"/>
          <w:b/>
          <w:bCs/>
          <w:color w:val="auto"/>
          <w:sz w:val="24"/>
          <w:szCs w:val="24"/>
          <w:lang w:val="zh-TW"/>
        </w:rPr>
      </w:pPr>
      <w:r>
        <w:rPr>
          <w:rStyle w:val="1043"/>
          <w:rFonts w:hint="eastAsia" w:ascii="宋体"/>
          <w:b/>
          <w:bCs/>
          <w:color w:val="auto"/>
          <w:sz w:val="24"/>
          <w:szCs w:val="24"/>
          <w:lang w:val="zh-TW"/>
        </w:rPr>
        <w:t xml:space="preserve">（2）定标顺序为采购包顺序（</w:t>
      </w:r>
      <w:bookmarkStart w:id="268" w:name="_Hlk163140322"/>
      <w:r>
        <w:rPr>
          <w:rStyle w:val="1043"/>
          <w:rFonts w:hint="eastAsia" w:ascii="宋体"/>
          <w:b/>
          <w:bCs/>
          <w:color w:val="auto"/>
          <w:sz w:val="24"/>
          <w:szCs w:val="24"/>
          <w:lang w:val="zh-TW"/>
        </w:rPr>
        <w:t xml:space="preserve">采购包1→</w:t>
      </w:r>
      <w:bookmarkEnd w:id="268"/>
      <w:r>
        <w:rPr>
          <w:rStyle w:val="1043"/>
          <w:rFonts w:hint="eastAsia" w:ascii="宋体"/>
          <w:b/>
          <w:bCs/>
          <w:color w:val="auto"/>
          <w:sz w:val="24"/>
          <w:szCs w:val="24"/>
          <w:lang w:val="zh-TW"/>
        </w:rPr>
        <w:t xml:space="preserve">采购包2</w:t>
      </w:r>
      <w:bookmarkStart w:id="269" w:name="_Hlk229428381"/>
      <w:r>
        <w:rPr>
          <w:rStyle w:val="1043"/>
          <w:rFonts w:hint="eastAsia" w:ascii="宋体"/>
          <w:b/>
          <w:bCs/>
          <w:color w:val="auto"/>
          <w:sz w:val="24"/>
          <w:szCs w:val="24"/>
          <w:lang w:val="zh-TW"/>
        </w:rPr>
        <w:t xml:space="preserve">→采购包3</w:t>
      </w:r>
      <w:bookmarkEnd w:id="269"/>
      <w:r>
        <w:rPr>
          <w:rStyle w:val="1043"/>
          <w:rFonts w:hint="eastAsia" w:ascii="宋体"/>
          <w:b/>
          <w:bCs/>
          <w:color w:val="auto"/>
          <w:sz w:val="24"/>
          <w:szCs w:val="24"/>
          <w:lang w:val="zh-TW"/>
        </w:rPr>
        <w:t xml:space="preserve">→采购包4</w:t>
      </w:r>
      <w:r>
        <w:rPr>
          <w:rStyle w:val="1043"/>
          <w:rFonts w:hint="eastAsia" w:ascii="宋体"/>
          <w:b/>
          <w:bCs/>
          <w:color w:val="auto"/>
          <w:sz w:val="24"/>
          <w:szCs w:val="24"/>
          <w:lang w:val="zh-TW"/>
        </w:rPr>
        <w:t xml:space="preserve">→采购包5</w:t>
      </w:r>
      <w:r>
        <w:rPr>
          <w:rStyle w:val="1043"/>
          <w:rFonts w:hint="eastAsia" w:ascii="宋体"/>
          <w:b/>
          <w:bCs/>
          <w:color w:val="auto"/>
          <w:sz w:val="24"/>
          <w:szCs w:val="24"/>
          <w:lang w:val="zh-TW"/>
        </w:rPr>
        <w:t xml:space="preserve">），一个投标供应商最多可以兼投</w:t>
      </w:r>
      <w:r>
        <w:rPr>
          <w:rStyle w:val="1043"/>
          <w:rFonts w:hint="eastAsia" w:ascii="宋体"/>
          <w:b/>
          <w:bCs/>
          <w:color w:val="auto"/>
          <w:sz w:val="24"/>
          <w:szCs w:val="24"/>
          <w:lang w:val="zh-TW"/>
        </w:rPr>
        <w:t xml:space="preserve">五</w:t>
      </w:r>
      <w:r>
        <w:rPr>
          <w:rStyle w:val="1043"/>
          <w:rFonts w:hint="eastAsia" w:ascii="宋体"/>
          <w:b/>
          <w:bCs/>
          <w:color w:val="auto"/>
          <w:sz w:val="24"/>
          <w:szCs w:val="24"/>
          <w:lang w:val="zh-TW"/>
        </w:rPr>
        <w:t xml:space="preserve">个采购包，但最多只能中一个采购包。如果一个投标供应商在多个采购包的排序均为第一名，则按采购包顺序靠前的一个采购包中标，另外采购包只能由排名第二的</w:t>
      </w:r>
      <w:bookmarkStart w:id="270" w:name="_Hlk163140389"/>
      <w:r>
        <w:rPr>
          <w:rStyle w:val="1043"/>
          <w:rFonts w:hint="eastAsia" w:ascii="宋体"/>
          <w:b/>
          <w:bCs/>
          <w:color w:val="auto"/>
          <w:sz w:val="24"/>
          <w:szCs w:val="24"/>
          <w:lang w:val="zh-TW"/>
        </w:rPr>
        <w:t xml:space="preserve">投标</w:t>
      </w:r>
      <w:bookmarkEnd w:id="270"/>
      <w:r>
        <w:rPr>
          <w:rStyle w:val="1043"/>
          <w:rFonts w:hint="eastAsia" w:ascii="宋体"/>
          <w:b/>
          <w:bCs/>
          <w:color w:val="auto"/>
          <w:sz w:val="24"/>
          <w:szCs w:val="24"/>
          <w:lang w:val="zh-TW"/>
        </w:rPr>
        <w:t xml:space="preserve">供应商中标，其余依此类推。</w:t>
      </w:r>
      <w:r/>
    </w:p>
    <w:p>
      <w:pPr>
        <w:pStyle w:val="1041"/>
        <w:ind w:firstLine="480"/>
        <w:spacing w:line="440" w:lineRule="exact"/>
        <w:rPr>
          <w:rStyle w:val="1043"/>
          <w:rFonts w:hint="eastAsia" w:ascii="宋体"/>
          <w:b/>
          <w:bCs/>
          <w:color w:val="auto"/>
          <w:sz w:val="24"/>
          <w:szCs w:val="24"/>
          <w:lang w:val="zh-TW"/>
        </w:rPr>
      </w:pPr>
      <w:r>
        <w:rPr>
          <w:rStyle w:val="1043"/>
          <w:rFonts w:hint="eastAsia" w:ascii="宋体"/>
          <w:b/>
          <w:bCs/>
          <w:color w:val="auto"/>
          <w:sz w:val="24"/>
          <w:szCs w:val="24"/>
          <w:lang w:val="zh-TW"/>
        </w:rPr>
        <w:t xml:space="preserve">（3）当投标供应商在前面采购包中已确定为第一中标候选供应商时，其投标文件仍参与下面采购包的评审，但不作为第一中标候选供应商推选，依此类推。</w:t>
      </w:r>
      <w:r/>
    </w:p>
    <w:p>
      <w:pPr>
        <w:pStyle w:val="1041"/>
        <w:ind w:firstLine="480"/>
        <w:spacing w:line="440" w:lineRule="exact"/>
        <w:rPr>
          <w:rStyle w:val="1043"/>
          <w:rFonts w:hint="eastAsia" w:ascii="宋体"/>
          <w:b/>
          <w:bCs/>
          <w:color w:val="auto"/>
          <w:sz w:val="24"/>
          <w:szCs w:val="24"/>
          <w:lang w:val="zh-TW"/>
        </w:rPr>
      </w:pPr>
      <w:r>
        <w:rPr>
          <w:rStyle w:val="1043"/>
          <w:rFonts w:hint="eastAsia" w:ascii="宋体"/>
          <w:b/>
          <w:bCs/>
          <w:color w:val="auto"/>
          <w:sz w:val="24"/>
          <w:szCs w:val="24"/>
          <w:lang w:val="zh-TW"/>
        </w:rPr>
        <w:t xml:space="preserve">（4）本项目不因前面</w:t>
      </w:r>
      <w:r>
        <w:rPr>
          <w:rStyle w:val="1043"/>
          <w:rFonts w:hint="eastAsia" w:ascii="宋体"/>
          <w:b/>
          <w:bCs/>
          <w:color w:val="auto"/>
          <w:sz w:val="24"/>
          <w:szCs w:val="24"/>
          <w:lang w:val="zh-TW"/>
        </w:rPr>
        <w:t xml:space="preserve">采购包</w:t>
      </w:r>
      <w:r>
        <w:rPr>
          <w:rStyle w:val="1043"/>
          <w:rFonts w:hint="eastAsia" w:ascii="宋体"/>
          <w:b/>
          <w:bCs/>
          <w:color w:val="auto"/>
          <w:sz w:val="24"/>
          <w:szCs w:val="24"/>
          <w:lang w:val="zh-TW"/>
        </w:rPr>
        <w:t xml:space="preserve">开标、评标确认的第一中标候选人（或中标人）因质疑、投诉、复议被取消第一中标候选人</w:t>
      </w:r>
      <w:bookmarkStart w:id="271" w:name="_Hlk229428558"/>
      <w:r>
        <w:rPr>
          <w:rStyle w:val="1043"/>
          <w:rFonts w:hint="eastAsia" w:ascii="宋体"/>
          <w:b/>
          <w:bCs/>
          <w:color w:val="auto"/>
          <w:sz w:val="24"/>
          <w:szCs w:val="24"/>
          <w:lang w:val="zh-TW"/>
        </w:rPr>
        <w:t xml:space="preserve">（或中标人）</w:t>
      </w:r>
      <w:bookmarkEnd w:id="271"/>
      <w:r>
        <w:rPr>
          <w:rStyle w:val="1043"/>
          <w:rFonts w:hint="eastAsia" w:ascii="宋体"/>
          <w:b/>
          <w:bCs/>
          <w:color w:val="auto"/>
          <w:sz w:val="24"/>
          <w:szCs w:val="24"/>
          <w:lang w:val="zh-TW"/>
        </w:rPr>
        <w:t xml:space="preserve">资格，而改变后面</w:t>
      </w:r>
      <w:r>
        <w:rPr>
          <w:rStyle w:val="1043"/>
          <w:rFonts w:hint="eastAsia" w:ascii="宋体"/>
          <w:b/>
          <w:bCs/>
          <w:color w:val="auto"/>
          <w:sz w:val="24"/>
          <w:szCs w:val="24"/>
          <w:lang w:val="zh-TW"/>
        </w:rPr>
        <w:t xml:space="preserve">采购包</w:t>
      </w:r>
      <w:r>
        <w:rPr>
          <w:rStyle w:val="1043"/>
          <w:rFonts w:hint="eastAsia" w:ascii="宋体"/>
          <w:b/>
          <w:bCs/>
          <w:color w:val="auto"/>
          <w:sz w:val="24"/>
          <w:szCs w:val="24"/>
          <w:lang w:val="zh-TW"/>
        </w:rPr>
        <w:t xml:space="preserve">开标、评标确定的中标候选人（或中标人）结果。</w:t>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hint="eastAsia" w:ascii="宋体" w:hAnsi="宋体"/>
          <w:b/>
          <w:sz w:val="72"/>
          <w:szCs w:val="21"/>
        </w:rPr>
      </w:pPr>
      <w:r/>
      <w:bookmarkStart w:id="272" w:name="_Hlt26671244"/>
      <w:r/>
      <w:bookmarkStart w:id="273" w:name="_Hlt26955039"/>
      <w:r/>
      <w:bookmarkStart w:id="274" w:name="_Toc49090576"/>
      <w:r/>
      <w:bookmarkStart w:id="275" w:name="_Toc120614282"/>
      <w:r/>
      <w:bookmarkStart w:id="276" w:name="_Toc26554094"/>
      <w:r/>
      <w:bookmarkEnd w:id="272"/>
      <w:r/>
      <w:bookmarkEnd w:id="273"/>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b/>
          <w:bCs/>
          <w:sz w:val="32"/>
          <w:szCs w:val="32"/>
        </w:rPr>
      </w:pPr>
      <w:r>
        <w:rPr>
          <w:rFonts w:ascii="宋体" w:hAnsi="宋体"/>
          <w:b/>
          <w:bCs/>
          <w:sz w:val="32"/>
          <w:szCs w:val="32"/>
        </w:rPr>
        <w:br w:type="page" w:clear="all"/>
      </w:r>
      <w:bookmarkEnd w:id="274"/>
      <w:bookmarkEnd w:id="275"/>
      <w:bookmarkEnd w:id="276"/>
      <w:r/>
    </w:p>
    <w:p>
      <w:pPr>
        <w:pStyle w:val="767"/>
        <w:jc w:val="center"/>
        <w:spacing w:beforeAutospacing="0" w:afterAutospacing="0" w:line="0" w:lineRule="atLeast"/>
        <w:rPr>
          <w:rFonts w:hint="eastAsia"/>
          <w:b/>
          <w:sz w:val="32"/>
          <w:szCs w:val="32"/>
        </w:rPr>
      </w:pPr>
      <w:r>
        <w:rPr>
          <w:rFonts w:hint="eastAsia"/>
          <w:b/>
          <w:sz w:val="32"/>
          <w:szCs w:val="32"/>
        </w:rPr>
      </w:r>
      <w:r/>
    </w:p>
    <w:p>
      <w:pPr>
        <w:pStyle w:val="767"/>
        <w:jc w:val="center"/>
        <w:spacing w:beforeAutospacing="0" w:afterAutospacing="0" w:line="0" w:lineRule="atLeast"/>
        <w:rPr>
          <w:rFonts w:hint="eastAsia"/>
        </w:rPr>
      </w:pPr>
      <w:r>
        <w:rPr>
          <w:rFonts w:hint="eastAsia"/>
          <w:b/>
          <w:sz w:val="32"/>
          <w:szCs w:val="32"/>
        </w:rPr>
        <w:t xml:space="preserve">投标文件目录</w:t>
      </w:r>
      <w:r/>
    </w:p>
    <w:p>
      <w:pPr>
        <w:pStyle w:val="767"/>
        <w:jc w:val="center"/>
        <w:spacing w:beforeAutospacing="0" w:afterAutospacing="0" w:line="0" w:lineRule="atLeast"/>
        <w:rPr>
          <w:rFonts w:hint="eastAsia"/>
        </w:rPr>
      </w:pPr>
      <w:r>
        <w:t xml:space="preserve"> </w:t>
      </w:r>
      <w:r/>
    </w:p>
    <w:p>
      <w:pPr>
        <w:pStyle w:val="767"/>
        <w:ind w:left="480"/>
        <w:jc w:val="both"/>
        <w:spacing w:beforeAutospacing="0" w:afterAutospacing="0" w:line="460" w:lineRule="exact"/>
        <w:rPr>
          <w:rFonts w:hint="eastAsia"/>
          <w:i/>
          <w:u w:val="single"/>
        </w:rPr>
      </w:pPr>
      <w:r/>
      <w:bookmarkStart w:id="277" w:name="_Hlk200639150"/>
      <w:r>
        <w:rPr>
          <w:rFonts w:hint="eastAsia"/>
          <w:i/>
          <w:u w:val="single"/>
        </w:rPr>
        <w:t xml:space="preserve">一、法人或者其他组织的营业执照等证明文件，自然人的身份证明</w:t>
      </w:r>
      <w:r/>
    </w:p>
    <w:p>
      <w:pPr>
        <w:pStyle w:val="767"/>
        <w:ind w:left="480"/>
        <w:jc w:val="both"/>
        <w:spacing w:beforeAutospacing="0" w:afterAutospacing="0" w:line="460" w:lineRule="exact"/>
        <w:rPr>
          <w:rFonts w:hint="eastAsia"/>
          <w:i/>
          <w:u w:val="single"/>
        </w:rPr>
      </w:pPr>
      <w:r>
        <w:rPr>
          <w:rFonts w:hint="eastAsia"/>
          <w:i/>
          <w:u w:val="single"/>
        </w:rPr>
        <w:t xml:space="preserve">二、上一年度（2025年度）的财务状况报告（财务报表至少应当包括资产负债表、利润表，距投标截止之日止，成立不足一年的投标人，可不提供财务报表)</w:t>
      </w:r>
      <w:r/>
    </w:p>
    <w:p>
      <w:pPr>
        <w:pStyle w:val="767"/>
        <w:ind w:left="480"/>
        <w:jc w:val="both"/>
        <w:spacing w:beforeAutospacing="0" w:afterAutospacing="0" w:line="460" w:lineRule="exact"/>
        <w:rPr>
          <w:rFonts w:hint="eastAsia"/>
          <w:i/>
          <w:u w:val="single"/>
        </w:rPr>
      </w:pPr>
      <w:r>
        <w:rPr>
          <w:rFonts w:hint="eastAsia"/>
          <w:i/>
          <w:u w:val="single"/>
        </w:rPr>
        <w:t xml:space="preserve">三、具备履行合同所必需的设备和专业技术能力的书面声明</w:t>
      </w:r>
      <w:r/>
    </w:p>
    <w:p>
      <w:pPr>
        <w:pStyle w:val="767"/>
        <w:ind w:left="480"/>
        <w:jc w:val="both"/>
        <w:spacing w:beforeAutospacing="0" w:afterAutospacing="0" w:line="460" w:lineRule="exact"/>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7"/>
        <w:ind w:left="480"/>
        <w:jc w:val="both"/>
        <w:spacing w:beforeAutospacing="0" w:afterAutospacing="0" w:line="460" w:lineRule="exact"/>
        <w:rPr>
          <w:rFonts w:hint="eastAsia"/>
          <w:i/>
          <w:u w:val="single"/>
        </w:rPr>
      </w:pPr>
      <w:r>
        <w:rPr>
          <w:rFonts w:hint="eastAsia"/>
          <w:i/>
          <w:u w:val="single"/>
        </w:rPr>
        <w:t xml:space="preserve">五、参加政府采购活动前 3 年内在经营活动中没有重大违法记录的书面声明</w:t>
      </w:r>
      <w:r/>
    </w:p>
    <w:p>
      <w:pPr>
        <w:pStyle w:val="767"/>
        <w:ind w:left="480"/>
        <w:jc w:val="both"/>
        <w:spacing w:beforeAutospacing="0" w:afterAutospacing="0" w:line="460" w:lineRule="exact"/>
        <w:rPr>
          <w:rFonts w:hint="eastAsia"/>
          <w:i/>
          <w:u w:val="single"/>
        </w:rPr>
      </w:pPr>
      <w:r>
        <w:rPr>
          <w:rFonts w:hint="eastAsia"/>
          <w:i/>
          <w:u w:val="single"/>
        </w:rPr>
        <w:t xml:space="preserve">六、特定资格要求的证明文件（投标人有效的测绘资质证书原件彩色扫描件或官网上下载的电子证书）</w:t>
      </w:r>
      <w:r/>
    </w:p>
    <w:p>
      <w:pPr>
        <w:pStyle w:val="767"/>
        <w:ind w:left="480"/>
        <w:jc w:val="both"/>
        <w:spacing w:beforeAutospacing="0" w:afterAutospacing="0" w:line="460" w:lineRule="exact"/>
        <w:rPr>
          <w:rFonts w:hint="eastAsia"/>
          <w:i/>
          <w:u w:val="single"/>
        </w:rPr>
      </w:pPr>
      <w:r>
        <w:rPr>
          <w:rFonts w:hint="eastAsia"/>
          <w:i/>
          <w:u w:val="single"/>
        </w:rPr>
        <w:t xml:space="preserve">七、法人授权书</w:t>
      </w:r>
      <w:r/>
    </w:p>
    <w:p>
      <w:pPr>
        <w:pStyle w:val="767"/>
        <w:ind w:left="480"/>
        <w:jc w:val="both"/>
        <w:spacing w:beforeAutospacing="0" w:afterAutospacing="0" w:line="460" w:lineRule="exact"/>
        <w:rPr>
          <w:rFonts w:hint="eastAsia"/>
          <w:i/>
          <w:u w:val="single"/>
        </w:rPr>
      </w:pPr>
      <w:r>
        <w:rPr>
          <w:rFonts w:hint="eastAsia"/>
          <w:i/>
          <w:u w:val="single"/>
        </w:rPr>
        <w:t xml:space="preserve">八、投标函</w:t>
      </w:r>
      <w:r/>
    </w:p>
    <w:p>
      <w:pPr>
        <w:pStyle w:val="767"/>
        <w:ind w:left="480"/>
        <w:jc w:val="both"/>
        <w:spacing w:beforeAutospacing="0" w:afterAutospacing="0" w:line="460" w:lineRule="exact"/>
        <w:rPr>
          <w:rFonts w:hint="eastAsia"/>
          <w:i/>
          <w:u w:val="single"/>
        </w:rPr>
      </w:pPr>
      <w:r>
        <w:rPr>
          <w:rFonts w:hint="eastAsia"/>
          <w:i/>
          <w:u w:val="single"/>
        </w:rPr>
        <w:t xml:space="preserve">九、中小企业声明函</w:t>
      </w:r>
      <w:r>
        <w:rPr>
          <w:rFonts w:hint="eastAsia"/>
          <w:i/>
          <w:u w:val="single"/>
        </w:rPr>
        <w:t xml:space="preserve">（或残疾人福利性单位声明函、监狱企业证明函）</w:t>
      </w:r>
      <w:r/>
    </w:p>
    <w:p>
      <w:pPr>
        <w:pStyle w:val="767"/>
        <w:ind w:left="480"/>
        <w:jc w:val="both"/>
        <w:spacing w:beforeAutospacing="0" w:afterAutospacing="0" w:line="460" w:lineRule="exact"/>
        <w:rPr>
          <w:rFonts w:hint="eastAsia"/>
          <w:i/>
          <w:u w:val="single"/>
        </w:rPr>
      </w:pPr>
      <w:r>
        <w:rPr>
          <w:rFonts w:hint="eastAsia"/>
          <w:i/>
          <w:u w:val="single"/>
        </w:rPr>
        <w:t xml:space="preserve">十、投标分项报价表</w:t>
      </w:r>
      <w:r/>
    </w:p>
    <w:p>
      <w:pPr>
        <w:pStyle w:val="767"/>
        <w:ind w:left="480"/>
        <w:jc w:val="both"/>
        <w:spacing w:beforeAutospacing="0" w:afterAutospacing="0" w:line="460" w:lineRule="exact"/>
        <w:rPr>
          <w:rFonts w:hint="eastAsia"/>
        </w:rPr>
      </w:pPr>
      <w:r>
        <w:rPr>
          <w:rFonts w:hint="eastAsia"/>
        </w:rPr>
        <w:t xml:space="preserve">十一、商务要求响应及偏离表</w:t>
      </w:r>
      <w:r/>
    </w:p>
    <w:p>
      <w:pPr>
        <w:pStyle w:val="767"/>
        <w:ind w:left="480"/>
        <w:jc w:val="both"/>
        <w:spacing w:beforeAutospacing="0" w:afterAutospacing="0" w:line="460" w:lineRule="exact"/>
        <w:rPr>
          <w:rFonts w:hint="eastAsia"/>
        </w:rPr>
      </w:pPr>
      <w:r>
        <w:rPr>
          <w:rFonts w:hint="eastAsia"/>
        </w:rPr>
        <w:t xml:space="preserve">十二、服务承诺</w:t>
      </w:r>
      <w:r/>
    </w:p>
    <w:p>
      <w:pPr>
        <w:pStyle w:val="767"/>
        <w:ind w:left="480"/>
        <w:jc w:val="both"/>
        <w:spacing w:beforeAutospacing="0" w:afterAutospacing="0" w:line="460" w:lineRule="exact"/>
        <w:rPr>
          <w:rFonts w:hint="eastAsia"/>
        </w:rPr>
      </w:pPr>
      <w:r>
        <w:rPr>
          <w:rFonts w:hint="eastAsia"/>
        </w:rPr>
        <w:t xml:space="preserve">十三、实施方案</w:t>
      </w:r>
      <w:r/>
    </w:p>
    <w:p>
      <w:pPr>
        <w:pStyle w:val="767"/>
        <w:ind w:left="480"/>
        <w:jc w:val="both"/>
        <w:spacing w:beforeAutospacing="0" w:afterAutospacing="0" w:line="460" w:lineRule="exact"/>
        <w:rPr>
          <w:rFonts w:hint="eastAsia"/>
          <w:i/>
          <w:u w:val="single"/>
        </w:rPr>
      </w:pPr>
      <w:r>
        <w:rPr>
          <w:rFonts w:hint="eastAsia"/>
          <w:i/>
          <w:u w:val="single"/>
        </w:rPr>
        <w:t xml:space="preserve">十四、开标一览表</w:t>
      </w:r>
      <w:r/>
    </w:p>
    <w:p>
      <w:pPr>
        <w:pStyle w:val="767"/>
        <w:ind w:left="480"/>
        <w:jc w:val="both"/>
        <w:spacing w:beforeAutospacing="0" w:afterAutospacing="0" w:line="460" w:lineRule="exact"/>
        <w:rPr>
          <w:rFonts w:hint="eastAsia"/>
          <w:i/>
          <w:u w:val="single"/>
        </w:rPr>
      </w:pPr>
      <w:r>
        <w:rPr>
          <w:rFonts w:hint="eastAsia"/>
          <w:i/>
          <w:u w:val="single"/>
        </w:rPr>
        <w:t xml:space="preserve">十五、盐城市政府采购事前信用承诺书</w:t>
      </w:r>
      <w:bookmarkEnd w:id="277"/>
      <w:r/>
    </w:p>
    <w:p>
      <w:pPr>
        <w:pStyle w:val="767"/>
        <w:ind w:firstLine="480"/>
        <w:jc w:val="both"/>
        <w:spacing w:beforeAutospacing="0" w:afterAutospacing="0" w:line="0" w:lineRule="atLeast"/>
        <w:rPr>
          <w:rFonts w:ascii="Arial" w:hAnsi="Arial" w:cs="Arial"/>
        </w:rPr>
      </w:pPr>
      <w:r>
        <w:rPr>
          <w:rFonts w:ascii="Arial" w:hAnsi="Arial" w:cs="Arial"/>
        </w:rPr>
      </w:r>
      <w:r/>
    </w:p>
    <w:p>
      <w:pPr>
        <w:pStyle w:val="767"/>
        <w:ind w:firstLine="480"/>
        <w:jc w:val="both"/>
        <w:spacing w:beforeAutospacing="0" w:afterAutospacing="0" w:line="0" w:lineRule="atLeast"/>
        <w:rPr>
          <w:rFonts w:hint="eastAsia"/>
        </w:rPr>
      </w:pPr>
      <w:r>
        <w:rPr>
          <w:rFonts w:hint="eastAsia"/>
        </w:rPr>
      </w:r>
      <w:r/>
    </w:p>
    <w:p>
      <w:pPr>
        <w:pStyle w:val="767"/>
        <w:ind w:firstLine="480"/>
        <w:jc w:val="both"/>
        <w:spacing w:beforeAutospacing="0" w:afterAutospacing="0" w:line="0" w:lineRule="atLeast"/>
        <w:rPr>
          <w:rFonts w:hint="eastAsia"/>
        </w:rPr>
      </w:pPr>
      <w:r>
        <w:t xml:space="preserve"> </w:t>
      </w:r>
      <w:r/>
    </w:p>
    <w:p>
      <w:pPr>
        <w:pStyle w:val="767"/>
        <w:ind w:firstLine="480"/>
        <w:jc w:val="both"/>
        <w:spacing w:beforeAutospacing="0" w:afterAutospacing="0" w:line="0" w:lineRule="atLeast"/>
        <w:rPr>
          <w:rFonts w:hint="eastAsia"/>
        </w:rPr>
      </w:pPr>
      <w:r>
        <w:t xml:space="preserve"> </w:t>
      </w:r>
      <w:r/>
    </w:p>
    <w:p>
      <w:pPr>
        <w:pStyle w:val="767"/>
        <w:ind w:firstLine="480"/>
        <w:jc w:val="both"/>
        <w:spacing w:beforeAutospacing="0" w:afterAutospacing="0" w:line="0" w:lineRule="atLeast"/>
        <w:rPr>
          <w:rFonts w:hint="eastAsia"/>
        </w:rPr>
      </w:pPr>
      <w:r>
        <w:t xml:space="preserve"> </w:t>
      </w:r>
      <w:r/>
    </w:p>
    <w:p>
      <w:pPr>
        <w:pStyle w:val="767"/>
        <w:ind w:firstLine="480"/>
        <w:jc w:val="both"/>
        <w:spacing w:beforeAutospacing="0" w:afterAutospacing="0" w:line="0" w:lineRule="atLeast"/>
        <w:rPr>
          <w:rFonts w:hint="eastAsia"/>
          <w:i/>
          <w:sz w:val="28"/>
          <w:szCs w:val="28"/>
        </w:rPr>
      </w:pPr>
      <w:r>
        <w:t xml:space="preserve"> </w:t>
      </w:r>
      <w:r/>
    </w:p>
    <w:p>
      <w:pPr>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2025年度</w:t>
      </w:r>
      <w:r>
        <w:rPr>
          <w:rFonts w:hint="eastAsia" w:ascii="宋体" w:hAnsi="宋体" w:cs="宋体"/>
          <w:sz w:val="24"/>
        </w:rPr>
        <w:t xml:space="preserve">的财务报表（财务报表至少应包括资产负债表、利润表）；距投标截止之日止，成立不足一年的供应商，可不提供财务报表）</w:t>
      </w:r>
      <w:r/>
    </w:p>
    <w:p>
      <w:pPr>
        <w:pStyle w:val="801"/>
        <w:rPr>
          <w:color w:val="auto"/>
        </w:rPr>
      </w:pPr>
      <w:r>
        <w:rPr>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三</w:t>
      </w:r>
      <w:r>
        <w:rPr>
          <w:rFonts w:hint="eastAsia" w:ascii="宋体" w:hAnsi="宋体" w:cs="宋体"/>
          <w:i/>
          <w:sz w:val="28"/>
          <w:szCs w:val="28"/>
          <w:u w:val="single"/>
        </w:rPr>
        <w:t xml:space="preserve">、具备履行合同所必需的设备和专业技术能力的书面声明</w:t>
      </w:r>
      <w:r/>
    </w:p>
    <w:p>
      <w:pPr>
        <w:ind w:firstLine="3534"/>
        <w:spacing w:line="440" w:lineRule="exact"/>
        <w:rPr>
          <w:rFonts w:hint="eastAsia" w:ascii="宋体" w:hAnsi="宋体" w:cs="宋体"/>
          <w:sz w:val="24"/>
        </w:rPr>
      </w:pPr>
      <w:r>
        <w:rPr>
          <w:rFonts w:hint="eastAsia" w:ascii="宋体" w:hAnsi="宋体" w:cs="宋体"/>
          <w:b/>
          <w:bCs/>
          <w:iCs/>
          <w:sz w:val="44"/>
          <w:szCs w:val="44"/>
        </w:rPr>
        <w:t xml:space="preserve">声  明</w:t>
      </w:r>
      <w:r/>
    </w:p>
    <w:p>
      <w:pPr>
        <w:ind w:firstLine="480"/>
        <w:spacing w:line="44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                              单位名称（加盖CA电子公章）：</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hint="eastAsia"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801"/>
        <w:rPr>
          <w:color w:val="auto"/>
        </w:rPr>
      </w:pPr>
      <w:r>
        <w:rPr>
          <w:color w:val="auto"/>
        </w:rPr>
      </w:r>
      <w:r/>
    </w:p>
    <w:p>
      <w:pPr>
        <w:jc w:val="left"/>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sz w:val="44"/>
          <w:szCs w:val="44"/>
        </w:rPr>
      </w:pPr>
      <w:r>
        <w:rPr>
          <w:rFonts w:hint="eastAsia" w:ascii="宋体" w:hAnsi="宋体" w:cs="宋体"/>
          <w:b/>
          <w:bCs/>
          <w:iCs/>
          <w:sz w:val="44"/>
          <w:szCs w:val="44"/>
        </w:rPr>
        <w:t xml:space="preserve">               </w:t>
      </w:r>
      <w:bookmarkStart w:id="278" w:name="_Hlk200647770"/>
      <w:r>
        <w:rPr>
          <w:rFonts w:hint="eastAsia" w:ascii="宋体" w:hAnsi="宋体" w:cs="宋体"/>
          <w:b/>
          <w:bCs/>
          <w:iCs/>
          <w:sz w:val="44"/>
          <w:szCs w:val="44"/>
        </w:rPr>
        <w:t xml:space="preserve"> </w:t>
      </w:r>
      <w:r>
        <w:rPr>
          <w:rFonts w:hint="eastAsia" w:ascii="宋体" w:hAnsi="宋体" w:cs="宋体"/>
          <w:b/>
          <w:bCs/>
          <w:iCs/>
          <w:sz w:val="44"/>
          <w:szCs w:val="44"/>
        </w:rPr>
        <w:t xml:space="preserve">声  明</w:t>
      </w:r>
      <w:bookmarkEnd w:id="278"/>
      <w:r/>
      <w:r/>
    </w:p>
    <w:p>
      <w:pPr>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hint="eastAsia"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r/>
    </w:p>
    <w:p>
      <w:pPr>
        <w:pStyle w:val="801"/>
        <w:rPr>
          <w:color w:val="auto"/>
        </w:rPr>
      </w:pPr>
      <w:r>
        <w:rPr>
          <w:color w:val="auto"/>
        </w:rPr>
      </w:r>
      <w:r/>
    </w:p>
    <w:p>
      <w:pPr>
        <w:pStyle w:val="802"/>
        <w:ind w:firstLine="0"/>
        <w:rPr>
          <w:rFonts w:hint="eastAsia"/>
          <w:color w:val="auto"/>
        </w:rPr>
      </w:pPr>
      <w:r>
        <w:rPr>
          <w:rFonts w:hint="eastAsia"/>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hint="eastAsia" w:ascii="宋体" w:hAnsi="宋体" w:cs="宋体"/>
          <w:bCs/>
          <w:iCs/>
          <w:sz w:val="24"/>
          <w:szCs w:val="21"/>
        </w:rPr>
      </w:pPr>
      <w:r>
        <w:rPr>
          <w:rFonts w:hint="eastAsia" w:ascii="宋体" w:hAnsi="宋体" w:cs="宋体"/>
          <w:iCs/>
          <w:sz w:val="24"/>
          <w:szCs w:val="21"/>
        </w:rPr>
        <w:t xml:space="preserve">  </w:t>
      </w:r>
      <w:r>
        <w:rPr>
          <w:rFonts w:hint="eastAsia" w:ascii="宋体" w:hAnsi="宋体" w:cs="宋体"/>
          <w:iCs/>
          <w:sz w:val="24"/>
          <w:szCs w:val="21"/>
        </w:rPr>
        <w:t xml:space="preserve">如果本项目申请人的特定资格要求中要求提供的，必须提供。</w:t>
      </w:r>
      <w:r/>
    </w:p>
    <w:p>
      <w:pPr>
        <w:ind w:firstLine="240"/>
        <w:spacing w:line="460" w:lineRule="exact"/>
        <w:rPr>
          <w:rFonts w:hint="eastAsia" w:ascii="宋体" w:hAnsi="宋体"/>
          <w:sz w:val="24"/>
        </w:rPr>
      </w:pPr>
      <w:r>
        <w:rPr>
          <w:rFonts w:hint="eastAsia" w:ascii="宋体" w:hAnsi="宋体"/>
          <w:sz w:val="24"/>
        </w:rPr>
        <w:t xml:space="preserve">本项目投标时需提供供应商有效的测绘资质证书原件彩色扫描件</w:t>
      </w:r>
      <w:bookmarkStart w:id="279" w:name="_Hlk200639077"/>
      <w:r>
        <w:rPr>
          <w:rFonts w:hint="eastAsia" w:ascii="宋体" w:hAnsi="宋体"/>
          <w:sz w:val="24"/>
        </w:rPr>
        <w:t xml:space="preserve">（或官网上下载的电子证书）</w:t>
      </w:r>
      <w:bookmarkEnd w:id="279"/>
      <w:r>
        <w:rPr>
          <w:rFonts w:hint="eastAsia" w:ascii="宋体" w:hAnsi="宋体"/>
          <w:sz w:val="24"/>
        </w:rPr>
        <w:t xml:space="preserve">。</w:t>
      </w:r>
      <w:r>
        <w:rPr>
          <w:rFonts w:hint="eastAsia" w:ascii="宋体" w:hAnsi="宋体"/>
          <w:sz w:val="24"/>
        </w:rPr>
        <w:t xml:space="preserve">资质证书专业类别（范围）须包含界线与不动产测绘和地理信息系统工程。</w:t>
      </w:r>
      <w:r/>
    </w:p>
    <w:p>
      <w:pPr>
        <w:spacing w:line="46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02"/>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767"/>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767"/>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67"/>
        <w:ind w:firstLine="480"/>
        <w:jc w:val="both"/>
        <w:spacing w:beforeAutospacing="0" w:afterAutospacing="0" w:line="560" w:lineRule="exact"/>
        <w:tabs>
          <w:tab w:val="left" w:pos="360" w:leader="none"/>
        </w:tabs>
        <w:rPr>
          <w:rFonts w:hint="eastAsia"/>
        </w:rPr>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JSZC-320923-JSXT-G2026-0005</w:t>
      </w:r>
      <w:r>
        <w:rPr>
          <w:rFonts w:ascii="Times New Roman" w:hAnsi="Times New Roman"/>
        </w:rPr>
        <w:t xml:space="preserve">号项目采购活动的合法代理人，以本单位名义全权处理一切与该项目采购有关的事务。</w:t>
      </w:r>
      <w:r/>
    </w:p>
    <w:p>
      <w:pPr>
        <w:pStyle w:val="767"/>
        <w:ind w:firstLine="720"/>
        <w:jc w:val="both"/>
        <w:spacing w:beforeAutospacing="0" w:afterAutospacing="0" w:line="560" w:lineRule="exact"/>
        <w:tabs>
          <w:tab w:val="left" w:pos="360" w:leader="none"/>
        </w:tabs>
        <w:rPr>
          <w:rFonts w:hint="eastAsia"/>
        </w:rPr>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767"/>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67"/>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767"/>
        <w:ind w:firstLine="720"/>
        <w:jc w:val="both"/>
        <w:spacing w:beforeAutospacing="0" w:afterAutospacing="0" w:line="56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767"/>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767"/>
        <w:ind w:firstLine="480"/>
        <w:jc w:val="both"/>
        <w:spacing w:beforeAutospacing="0" w:afterAutospacing="0" w:line="560" w:lineRule="exact"/>
        <w:tabs>
          <w:tab w:val="left" w:pos="360" w:leader="none"/>
        </w:tabs>
        <w:rPr>
          <w:rFonts w:hint="eastAsia"/>
        </w:rPr>
      </w:pPr>
      <w:r>
        <w:rPr>
          <w:rFonts w:ascii="Times New Roman" w:hAnsi="Times New Roman"/>
        </w:rPr>
        <w:t xml:space="preserve">     </w:t>
      </w:r>
      <w:r>
        <w:rPr>
          <w:rFonts w:ascii="Times New Roman" w:hAnsi="Times New Roman"/>
        </w:rPr>
        <w:t xml:space="preserve">日期：</w:t>
      </w:r>
      <w:bookmarkStart w:id="280" w:name="_格式3__银行出具的资信证明"/>
      <w:r/>
      <w:bookmarkStart w:id="281" w:name="_Hlt26671380"/>
      <w:r/>
      <w:bookmarkStart w:id="282" w:name="_Hlt26955070"/>
      <w:r>
        <w:rPr>
          <w:rFonts w:ascii="Times New Roman" w:hAnsi="Times New Roman"/>
          <w:u w:val="single"/>
        </w:rPr>
        <w:t xml:space="preserve">                                         </w:t>
      </w:r>
      <w:r/>
    </w:p>
    <w:p>
      <w:pPr>
        <w:pStyle w:val="767"/>
        <w:ind w:firstLine="420"/>
        <w:jc w:val="both"/>
        <w:spacing w:beforeAutospacing="0" w:afterAutospacing="0"/>
        <w:rPr>
          <w:rFonts w:hint="eastAsia"/>
        </w:rPr>
      </w:pPr>
      <w:r>
        <w:t xml:space="preserve"> </w:t>
      </w:r>
      <w:r/>
    </w:p>
    <w:p>
      <w:pPr>
        <w:pStyle w:val="767"/>
        <w:jc w:val="both"/>
        <w:spacing w:beforeAutospacing="0" w:afterAutospacing="0"/>
        <w:rPr>
          <w:rFonts w:hint="eastAsia"/>
        </w:rPr>
      </w:pPr>
      <w:r>
        <w:t xml:space="preserve"> </w:t>
      </w:r>
      <w:r/>
    </w:p>
    <w:p>
      <w:pPr>
        <w:pStyle w:val="767"/>
        <w:jc w:val="both"/>
        <w:spacing w:beforeAutospacing="0" w:afterAutospacing="0" w:line="0" w:lineRule="atLeast"/>
        <w:rPr>
          <w:rFonts w:hint="eastAsia"/>
        </w:rPr>
      </w:pPr>
      <w:r>
        <w:t xml:space="preserve"> </w:t>
      </w:r>
      <w:r/>
    </w:p>
    <w:p>
      <w:pPr>
        <w:pStyle w:val="767"/>
        <w:ind w:firstLine="3390"/>
        <w:jc w:val="both"/>
        <w:keepLines/>
        <w:keepNext/>
        <w:spacing w:before="260" w:beforeAutospacing="0" w:after="260" w:afterAutospacing="0" w:line="415" w:lineRule="auto"/>
        <w:rPr>
          <w:rFonts w:hint="eastAsia" w:ascii="黑体" w:eastAsia="黑体" w:cs="黑体"/>
          <w:sz w:val="32"/>
          <w:szCs w:val="32"/>
          <w:u w:val="single"/>
        </w:rPr>
      </w:pPr>
      <w:r>
        <w:rPr>
          <w:rFonts w:hint="eastAsia"/>
          <w:b/>
        </w:rPr>
        <w:br w:type="page" w:clear="all"/>
      </w:r>
      <w:r>
        <w:rPr>
          <w:rFonts w:hint="eastAsia" w:ascii="黑体" w:hAnsi="黑体" w:eastAsia="黑体"/>
          <w:i/>
          <w:sz w:val="32"/>
          <w:szCs w:val="32"/>
          <w:u w:val="single"/>
        </w:rPr>
        <w:t xml:space="preserve">八、投标函</w:t>
      </w:r>
      <w:r/>
    </w:p>
    <w:p>
      <w:pPr>
        <w:pStyle w:val="767"/>
        <w:spacing w:beforeAutospacing="0" w:afterAutospacing="0" w:line="440" w:lineRule="exact"/>
        <w:rPr>
          <w:rFonts w:hint="eastAsia"/>
        </w:rPr>
      </w:pPr>
      <w:r>
        <w:rPr>
          <w:rFonts w:hint="eastAsia"/>
        </w:rPr>
        <w:t xml:space="preserve">致：阜宁县农业农村局</w:t>
      </w:r>
      <w:r/>
    </w:p>
    <w:p>
      <w:pPr>
        <w:pStyle w:val="767"/>
        <w:spacing w:beforeAutospacing="0" w:afterAutospacing="0" w:line="440" w:lineRule="exact"/>
        <w:rPr>
          <w:rFonts w:hint="eastAsia"/>
        </w:rPr>
      </w:pPr>
      <w:r>
        <w:rPr>
          <w:rFonts w:hint="eastAsia"/>
        </w:rPr>
      </w:r>
      <w:r/>
    </w:p>
    <w:p>
      <w:pPr>
        <w:pStyle w:val="767"/>
        <w:ind w:firstLine="480"/>
        <w:spacing w:beforeAutospacing="0" w:afterAutospacing="0" w:line="440" w:lineRule="exact"/>
        <w:rPr>
          <w:rFonts w:hint="eastAsia"/>
        </w:rPr>
      </w:pPr>
      <w:r>
        <w:rPr>
          <w:rFonts w:hint="eastAsia"/>
        </w:rPr>
        <w:t xml:space="preserve">根据贵方的</w:t>
      </w:r>
      <w:r>
        <w:rPr>
          <w:u w:val="single"/>
        </w:rPr>
        <w:t xml:space="preserve">JSZC-320923-JSXT-G2026-0005</w:t>
      </w:r>
      <w:r>
        <w:rPr>
          <w:rFonts w:hint="eastAsia"/>
        </w:rPr>
        <w:t xml:space="preserve">号招标文件，正式授权下述签字人___</w:t>
      </w:r>
      <w:r>
        <w:rPr>
          <w:rFonts w:hint="eastAsia"/>
          <w:u w:val="single"/>
        </w:rPr>
        <w:t xml:space="preserve">      </w:t>
      </w:r>
      <w:r>
        <w:rPr>
          <w:rFonts w:hint="eastAsia"/>
        </w:rPr>
        <w:t xml:space="preserve"> (姓名)代表我方______________（投标人的名称），全权处理本次项目投标的有关事宜。</w:t>
      </w:r>
      <w:r/>
    </w:p>
    <w:p>
      <w:pPr>
        <w:pStyle w:val="767"/>
        <w:ind w:firstLine="480"/>
        <w:spacing w:beforeAutospacing="0" w:afterAutospacing="0" w:line="440" w:lineRule="exact"/>
        <w:rPr>
          <w:rFonts w:hint="eastAsia"/>
        </w:rPr>
      </w:pPr>
      <w:r>
        <w:rPr>
          <w:rFonts w:hint="eastAsia"/>
        </w:rPr>
        <w:t xml:space="preserve">据此函，签字人兹宣布同意如下：</w:t>
      </w:r>
      <w:r/>
    </w:p>
    <w:p>
      <w:pPr>
        <w:pStyle w:val="767"/>
        <w:ind w:firstLine="480"/>
        <w:spacing w:beforeAutospacing="0" w:afterAutospacing="0" w:line="440" w:lineRule="exact"/>
        <w:rPr>
          <w:rFonts w:hint="eastAsia"/>
        </w:rPr>
      </w:pPr>
      <w:r>
        <w:rPr>
          <w:rFonts w:hint="eastAsia"/>
        </w:rPr>
        <w:t xml:space="preserve">1.按招标文件规定的各项要求，向买方提供所需服务（包含与服务相关的货物）。</w:t>
      </w:r>
      <w:r/>
    </w:p>
    <w:p>
      <w:pPr>
        <w:pStyle w:val="767"/>
        <w:ind w:firstLine="480"/>
        <w:spacing w:beforeAutospacing="0" w:afterAutospacing="0" w:line="440" w:lineRule="exact"/>
        <w:rPr>
          <w:rFonts w:hint="eastAsia"/>
        </w:rPr>
      </w:pPr>
      <w:r>
        <w:rPr>
          <w:rFonts w:hint="eastAsia"/>
        </w:rPr>
        <w:t xml:space="preserve">2.我们完全理解贵方不一定将合同授予最低报价的投标人。</w:t>
      </w:r>
      <w:r/>
    </w:p>
    <w:p>
      <w:pPr>
        <w:pStyle w:val="767"/>
        <w:ind w:firstLine="480"/>
        <w:spacing w:beforeAutospacing="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67"/>
        <w:ind w:firstLine="480"/>
        <w:spacing w:beforeAutospacing="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67"/>
        <w:ind w:firstLine="480"/>
        <w:spacing w:beforeAutospacing="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67"/>
        <w:ind w:firstLine="480"/>
        <w:spacing w:beforeAutospacing="0" w:afterAutospacing="0" w:line="440" w:lineRule="exac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67"/>
        <w:ind w:firstLine="480"/>
        <w:spacing w:beforeAutospacing="0" w:afterAutospacing="0" w:line="440" w:lineRule="exact"/>
        <w:rPr>
          <w:rFonts w:hint="eastAsia"/>
        </w:rPr>
      </w:pPr>
      <w:r>
        <w:rPr>
          <w:rFonts w:hint="eastAsia"/>
        </w:rPr>
        <w:t xml:space="preserve">7.与本投标有关的正式通讯地址为：</w:t>
      </w:r>
      <w:r/>
    </w:p>
    <w:p>
      <w:pPr>
        <w:pStyle w:val="767"/>
        <w:ind w:left="420" w:firstLine="480"/>
        <w:spacing w:beforeAutospacing="0" w:afterAutospacing="0" w:line="440" w:lineRule="exact"/>
        <w:rPr>
          <w:rFonts w:hint="eastAsia"/>
        </w:rPr>
      </w:pPr>
      <w:r>
        <w:rPr>
          <w:rFonts w:hint="eastAsia"/>
        </w:rPr>
        <w:t xml:space="preserve">地          址：</w:t>
      </w:r>
      <w:r/>
    </w:p>
    <w:p>
      <w:pPr>
        <w:pStyle w:val="767"/>
        <w:ind w:left="420" w:firstLine="480"/>
        <w:spacing w:beforeAutospacing="0" w:afterAutospacing="0" w:line="440" w:lineRule="exact"/>
        <w:rPr>
          <w:rFonts w:hint="eastAsia"/>
        </w:rPr>
      </w:pPr>
      <w:r>
        <w:rPr>
          <w:rFonts w:hint="eastAsia"/>
        </w:rPr>
        <w:t xml:space="preserve">邮          编：</w:t>
      </w:r>
      <w:r/>
    </w:p>
    <w:p>
      <w:pPr>
        <w:pStyle w:val="767"/>
        <w:ind w:left="420" w:firstLine="480"/>
        <w:spacing w:beforeAutospacing="0" w:afterAutospacing="0" w:line="440" w:lineRule="exact"/>
        <w:rPr>
          <w:rFonts w:hint="eastAsia"/>
        </w:rPr>
      </w:pPr>
      <w:r>
        <w:rPr>
          <w:rFonts w:hint="eastAsia"/>
        </w:rPr>
        <w:t xml:space="preserve">电          话：</w:t>
      </w:r>
      <w:r/>
    </w:p>
    <w:p>
      <w:pPr>
        <w:pStyle w:val="767"/>
        <w:ind w:left="420" w:firstLine="480"/>
        <w:spacing w:beforeAutospacing="0" w:afterAutospacing="0" w:line="440" w:lineRule="exact"/>
        <w:rPr>
          <w:rFonts w:hint="eastAsia"/>
        </w:rPr>
      </w:pPr>
      <w:r>
        <w:rPr>
          <w:rFonts w:hint="eastAsia"/>
        </w:rPr>
        <w:t xml:space="preserve">传          真：</w:t>
      </w:r>
      <w:r/>
    </w:p>
    <w:p>
      <w:pPr>
        <w:pStyle w:val="767"/>
        <w:ind w:left="420" w:firstLine="480"/>
        <w:spacing w:beforeAutospacing="0" w:afterAutospacing="0" w:line="440" w:lineRule="exact"/>
        <w:rPr>
          <w:rFonts w:hint="eastAsia"/>
        </w:rPr>
      </w:pPr>
      <w:r>
        <w:rPr>
          <w:rFonts w:hint="eastAsia"/>
        </w:rPr>
        <w:t xml:space="preserve">投标人开户行：</w:t>
      </w:r>
      <w:r/>
    </w:p>
    <w:p>
      <w:pPr>
        <w:pStyle w:val="767"/>
        <w:ind w:left="420" w:firstLine="480"/>
        <w:spacing w:beforeAutospacing="0" w:afterAutospacing="0" w:line="440" w:lineRule="exact"/>
        <w:rPr>
          <w:rFonts w:hint="eastAsia"/>
        </w:rPr>
      </w:pPr>
      <w:r>
        <w:rPr>
          <w:rFonts w:hint="eastAsia"/>
        </w:rPr>
        <w:t xml:space="preserve">账          号： </w:t>
      </w:r>
      <w:r/>
    </w:p>
    <w:p>
      <w:pPr>
        <w:ind w:right="180" w:firstLine="840"/>
        <w:spacing w:line="560" w:lineRule="exact"/>
        <w:rPr>
          <w:rFonts w:hint="eastAsia" w:ascii="宋体" w:hAnsi="宋体"/>
          <w:sz w:val="24"/>
        </w:rPr>
      </w:pPr>
      <w:r>
        <w:rPr>
          <w:rFonts w:hint="eastAsia" w:ascii="宋体" w:hAnsi="宋体"/>
          <w:sz w:val="24"/>
        </w:rPr>
        <w:t xml:space="preserve"> 单位名称（加盖CA电子公章）：</w:t>
      </w:r>
      <w:r/>
    </w:p>
    <w:p>
      <w:pPr>
        <w:pStyle w:val="767"/>
        <w:ind w:left="420" w:firstLine="480"/>
        <w:spacing w:beforeAutospacing="0" w:afterAutospacing="0" w:line="440" w:lineRule="exact"/>
        <w:rPr>
          <w:rFonts w:hint="eastAsia"/>
        </w:rPr>
      </w:pPr>
      <w:r>
        <w:rPr>
          <w:rFonts w:hint="eastAsia"/>
        </w:rPr>
        <w:t xml:space="preserve">日 期：________年____月____日</w:t>
      </w:r>
      <w:r/>
    </w:p>
    <w:p>
      <w:pPr>
        <w:pStyle w:val="767"/>
        <w:ind w:firstLine="240"/>
        <w:jc w:val="center"/>
        <w:spacing w:beforeAutospacing="0" w:afterAutospacing="0" w:line="440" w:lineRule="exact"/>
        <w:rPr>
          <w:rFonts w:hint="eastAsia" w:ascii="黑体" w:hAnsi="黑体" w:eastAsia="黑体"/>
          <w:i/>
          <w:sz w:val="32"/>
          <w:szCs w:val="32"/>
          <w:u w:val="single"/>
        </w:rPr>
      </w:pPr>
      <w:r>
        <w:rPr>
          <w:rFonts w:hint="eastAsia" w:ascii="黑体" w:hAnsi="黑体" w:eastAsia="黑体"/>
          <w:i/>
          <w:sz w:val="32"/>
          <w:szCs w:val="32"/>
          <w:u w:val="single"/>
        </w:rPr>
        <w:t xml:space="preserve">九、中小企业声明函</w:t>
      </w:r>
      <w:r>
        <w:rPr>
          <w:rFonts w:hint="eastAsia" w:ascii="黑体" w:hAnsi="黑体" w:eastAsia="黑体"/>
          <w:i/>
          <w:sz w:val="32"/>
          <w:szCs w:val="32"/>
          <w:u w:val="single"/>
        </w:rPr>
        <w:t xml:space="preserve">（服务）</w:t>
      </w:r>
      <w:r/>
    </w:p>
    <w:p>
      <w:pPr>
        <w:ind w:firstLine="432"/>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阜宁县农业农村局</w:t>
      </w:r>
      <w:r>
        <w:rPr>
          <w:rFonts w:hint="eastAsia" w:ascii="宋体" w:hAnsi="宋体" w:cs="宋体"/>
          <w:sz w:val="24"/>
        </w:rPr>
        <w:t xml:space="preserve">的</w:t>
      </w:r>
      <w:r>
        <w:rPr>
          <w:rFonts w:hint="eastAsia" w:ascii="宋体" w:hAnsi="宋体"/>
          <w:sz w:val="24"/>
        </w:rPr>
        <w:t xml:space="preserve">采购编号为</w:t>
      </w:r>
      <w:r>
        <w:rPr>
          <w:rFonts w:ascii="宋体" w:hAnsi="宋体"/>
          <w:sz w:val="24"/>
          <w:u w:val="single"/>
        </w:rPr>
        <w:t xml:space="preserve">JSZC-320923-JSXT-G2026-0005</w:t>
      </w:r>
      <w:r>
        <w:rPr>
          <w:rFonts w:hint="eastAsia" w:ascii="宋体" w:hAnsi="宋体"/>
          <w:sz w:val="24"/>
        </w:rPr>
        <w:t xml:space="preserve">，</w:t>
      </w:r>
      <w:bookmarkStart w:id="283" w:name="_Hlk200639915"/>
      <w:r>
        <w:rPr>
          <w:rFonts w:hint="eastAsia" w:ascii="宋体" w:hAnsi="宋体" w:cs="宋体"/>
          <w:sz w:val="24"/>
          <w:u w:val="single"/>
        </w:rPr>
        <w:t xml:space="preserve">阜宁县第二轮土地承包到期后再延长</w:t>
      </w:r>
      <w:r>
        <w:rPr>
          <w:rFonts w:ascii="宋体" w:hAnsi="宋体" w:cs="宋体"/>
          <w:sz w:val="24"/>
          <w:u w:val="single"/>
        </w:rPr>
        <w:t xml:space="preserve">30</w:t>
      </w:r>
      <w:r>
        <w:rPr>
          <w:rFonts w:hint="eastAsia" w:ascii="宋体" w:hAnsi="宋体" w:cs="宋体"/>
          <w:sz w:val="24"/>
          <w:u w:val="single"/>
        </w:rPr>
        <w:t xml:space="preserve">年试点技术服务项目</w:t>
      </w:r>
      <w:bookmarkEnd w:id="283"/>
      <w:r>
        <w:rPr>
          <w:rFonts w:hint="eastAsia" w:ascii="宋体" w:hAnsi="宋体" w:cs="宋体"/>
          <w:sz w:val="24"/>
          <w:u w:val="single"/>
        </w:rPr>
        <w:t xml:space="preserve">（二期）</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hint="eastAsia" w:ascii="宋体" w:hAnsi="宋体" w:cs="宋体"/>
          <w:sz w:val="24"/>
        </w:rPr>
      </w:pPr>
      <w:r>
        <w:rPr>
          <w:rFonts w:hint="eastAsia" w:ascii="宋体" w:hAnsi="宋体" w:cs="宋体"/>
          <w:sz w:val="24"/>
        </w:rPr>
        <w:t xml:space="preserve">1.</w:t>
      </w:r>
      <w:r>
        <w:rPr>
          <w:rFonts w:hint="eastAsia"/>
        </w:rPr>
        <w:t xml:space="preserve"> </w:t>
      </w:r>
      <w:r>
        <w:rPr>
          <w:rFonts w:hint="eastAsia" w:ascii="宋体" w:hAnsi="宋体" w:cs="宋体"/>
          <w:sz w:val="24"/>
          <w:u w:val="single"/>
        </w:rPr>
        <w:t xml:space="preserve">阜宁县第二轮土地承包到期后再延长</w:t>
      </w:r>
      <w:r>
        <w:rPr>
          <w:rFonts w:ascii="宋体" w:hAnsi="宋体" w:cs="宋体"/>
          <w:sz w:val="24"/>
          <w:u w:val="single"/>
        </w:rPr>
        <w:t xml:space="preserve">30</w:t>
      </w:r>
      <w:r>
        <w:rPr>
          <w:rFonts w:hint="eastAsia" w:ascii="宋体" w:hAnsi="宋体" w:cs="宋体"/>
          <w:sz w:val="24"/>
          <w:u w:val="single"/>
        </w:rPr>
        <w:t xml:space="preserve">年试点技术服务项目</w:t>
      </w:r>
      <w:r>
        <w:rPr>
          <w:rFonts w:hint="eastAsia" w:ascii="宋体" w:hAnsi="宋体" w:cs="宋体"/>
          <w:sz w:val="24"/>
          <w:u w:val="single"/>
        </w:rPr>
        <w:t xml:space="preserve">（二期）</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numPr>
          <w:ilvl w:val="0"/>
          <w:numId w:val="10"/>
        </w:numPr>
        <w:ind w:firstLine="432"/>
        <w:spacing w:line="500" w:lineRule="exact"/>
        <w:rPr>
          <w:rFonts w:hint="eastAsia"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hint="eastAsia"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hint="eastAsia" w:ascii="宋体" w:hAnsi="宋体" w:cs="宋体"/>
          <w:sz w:val="24"/>
        </w:rPr>
      </w:pPr>
      <w:r>
        <w:rPr>
          <w:rFonts w:hint="eastAsia" w:ascii="宋体" w:hAnsi="宋体" w:cs="宋体"/>
          <w:sz w:val="24"/>
        </w:rPr>
        <w:t xml:space="preserve">                        日  期：</w:t>
      </w:r>
      <w:r/>
    </w:p>
    <w:p>
      <w:pPr>
        <w:ind w:firstLine="432"/>
        <w:spacing w:line="500" w:lineRule="exact"/>
        <w:rPr>
          <w:rFonts w:hint="eastAsia" w:ascii="宋体" w:hAnsi="宋体" w:cs="宋体"/>
          <w:sz w:val="24"/>
        </w:rPr>
      </w:pPr>
      <w:r>
        <w:rPr>
          <w:rFonts w:hint="eastAsia" w:ascii="宋体" w:hAnsi="宋体" w:cs="宋体"/>
          <w:sz w:val="24"/>
        </w:rPr>
        <w:t xml:space="preserve">备注：</w:t>
      </w:r>
      <w:r/>
    </w:p>
    <w:p>
      <w:pPr>
        <w:ind w:firstLine="432"/>
        <w:spacing w:line="500" w:lineRule="exact"/>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32"/>
        <w:spacing w:line="500" w:lineRule="exact"/>
        <w:rPr>
          <w:rFonts w:hint="eastAsia"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hint="eastAsia" w:ascii="宋体" w:hAnsi="宋体" w:cs="宋体"/>
          <w:sz w:val="24"/>
        </w:rPr>
      </w:pPr>
      <w:r>
        <w:rPr>
          <w:rFonts w:hint="eastAsia" w:ascii="宋体" w:hAnsi="宋体" w:cs="宋体"/>
          <w:sz w:val="24"/>
        </w:rPr>
        <w:t xml:space="preserve">3.供应商</w:t>
      </w:r>
      <w:r>
        <w:rPr>
          <w:rFonts w:ascii="宋体" w:hAnsi="宋体" w:cs="宋体"/>
          <w:sz w:val="24"/>
        </w:rPr>
        <w:t xml:space="preserve">提供声明函内容不实的，属于提供虚假材料谋取中标、成交，依照《中华人民共和国政府采购法》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int="eastAsia" w:hAnsi="宋体" w:cs="五"/>
          <w:b/>
        </w:rPr>
      </w:pPr>
      <w:r>
        <w:rPr>
          <w:rFonts w:hint="eastAsia" w:ascii="宋体" w:hAnsi="宋体" w:cs="宋体"/>
          <w:sz w:val="24"/>
        </w:rPr>
        <w:t xml:space="preserve">4.中标供应商的声明函将随中标结果同时公告，接受社会监督</w:t>
      </w:r>
      <w:r>
        <w:rPr>
          <w:rFonts w:hint="eastAsia" w:hAnsi="宋体" w:cs="五"/>
          <w:b/>
        </w:rPr>
        <w:t xml:space="preserve">。</w:t>
      </w:r>
      <w:r/>
    </w:p>
    <w:p>
      <w:pPr>
        <w:pStyle w:val="741"/>
        <w:ind w:firstLine="1897"/>
        <w:rPr>
          <w:rFonts w:hint="eastAsia" w:hAnsi="宋体" w:cs="五"/>
          <w:b/>
        </w:rPr>
      </w:pPr>
      <w:r>
        <w:rPr>
          <w:rFonts w:hint="eastAsia" w:hAnsi="宋体" w:cs="五"/>
          <w:b/>
        </w:rPr>
      </w:r>
      <w:r/>
    </w:p>
    <w:p>
      <w:pPr>
        <w:pStyle w:val="741"/>
        <w:ind w:firstLine="2319"/>
        <w:rPr>
          <w:rFonts w:hint="eastAsia" w:hAnsi="宋体" w:cs="五"/>
          <w:b/>
        </w:rPr>
      </w:pPr>
      <w:r>
        <w:rPr>
          <w:rFonts w:hint="eastAsia" w:hAnsi="宋体" w:cs="五"/>
          <w:b/>
        </w:rPr>
      </w:r>
      <w:r/>
    </w:p>
    <w:p>
      <w:pPr>
        <w:pStyle w:val="741"/>
        <w:ind w:firstLine="2319"/>
        <w:rPr>
          <w:rFonts w:hint="eastAsia" w:hAnsi="宋体" w:cs="五"/>
          <w:b/>
        </w:rPr>
      </w:pPr>
      <w:r>
        <w:rPr>
          <w:rFonts w:hint="eastAsia" w:hAnsi="宋体" w:cs="五"/>
          <w:b/>
        </w:rPr>
      </w:r>
      <w:r/>
    </w:p>
    <w:p>
      <w:pPr>
        <w:pStyle w:val="741"/>
        <w:ind w:firstLine="2319"/>
        <w:rPr>
          <w:rFonts w:hint="eastAsia" w:hAnsi="宋体"/>
        </w:rPr>
      </w:pPr>
      <w:r>
        <w:rPr>
          <w:rFonts w:hint="eastAsia" w:hAnsi="宋体" w:cs="五"/>
          <w:b/>
        </w:rPr>
        <w:t xml:space="preserve">残疾人福利性单位声明函（如有）</w:t>
      </w:r>
      <w:r/>
    </w:p>
    <w:p>
      <w:pPr>
        <w:spacing w:line="480" w:lineRule="atLeast"/>
        <w:rPr>
          <w:rFonts w:hint="eastAsia" w:ascii="宋体" w:hAnsi="宋体"/>
          <w:b/>
          <w:sz w:val="32"/>
          <w:szCs w:val="32"/>
        </w:rPr>
      </w:pPr>
      <w:r>
        <w:rPr>
          <w:rFonts w:hint="eastAsia" w:ascii="宋体" w:hAnsi="宋体"/>
          <w:b/>
          <w:sz w:val="32"/>
          <w:szCs w:val="32"/>
        </w:rPr>
      </w:r>
      <w:r/>
    </w:p>
    <w:p>
      <w:pPr>
        <w:ind w:firstLine="2560"/>
        <w:spacing w:line="480" w:lineRule="atLeast"/>
        <w:rPr>
          <w:rFonts w:hint="eastAsia" w:ascii="宋体" w:hAnsi="宋体"/>
          <w:sz w:val="32"/>
          <w:szCs w:val="32"/>
        </w:rPr>
      </w:pPr>
      <w:r>
        <w:rPr>
          <w:rFonts w:ascii="宋体" w:hAnsi="宋体"/>
          <w:sz w:val="32"/>
          <w:szCs w:val="32"/>
        </w:rPr>
        <w:t xml:space="preserve">残疾人福利性单位声明函</w:t>
      </w:r>
      <w:r/>
    </w:p>
    <w:p>
      <w:pPr>
        <w:ind w:firstLine="1928"/>
        <w:spacing w:line="480" w:lineRule="atLeast"/>
        <w:rPr>
          <w:rFonts w:hint="eastAsia" w:ascii="宋体" w:hAnsi="宋体"/>
          <w:b/>
          <w:sz w:val="32"/>
          <w:szCs w:val="32"/>
        </w:rPr>
      </w:pPr>
      <w:r>
        <w:rPr>
          <w:rFonts w:hint="eastAsia" w:ascii="宋体" w:hAnsi="宋体"/>
          <w:b/>
          <w:sz w:val="32"/>
          <w:szCs w:val="32"/>
        </w:rPr>
      </w:r>
      <w:r/>
    </w:p>
    <w:p>
      <w:pPr>
        <w:ind w:firstLine="480"/>
        <w:spacing w:line="480" w:lineRule="atLeast"/>
        <w:rPr>
          <w:rFonts w:hint="eastAsia" w:ascii="宋体" w:hAnsi="宋体" w:cs="Courier New"/>
          <w:sz w:val="24"/>
        </w:rPr>
      </w:pPr>
      <w:r>
        <w:rPr>
          <w:rFonts w:ascii="宋体" w:hAnsi="宋体" w:cs="Courier New"/>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阜宁县农业农村局</w:t>
      </w:r>
      <w:r>
        <w:rPr>
          <w:rFonts w:ascii="宋体" w:hAnsi="宋体" w:cs="Courier New"/>
          <w:sz w:val="24"/>
        </w:rPr>
        <w:t xml:space="preserve">单位</w:t>
      </w:r>
      <w:r>
        <w:rPr>
          <w:rFonts w:hint="eastAsia" w:ascii="宋体" w:hAnsi="宋体" w:cs="宋体"/>
          <w:sz w:val="24"/>
        </w:rPr>
        <w:t xml:space="preserve">的采购文件编号为</w:t>
      </w:r>
      <w:r>
        <w:rPr>
          <w:rFonts w:ascii="宋体" w:hAnsi="宋体" w:cs="Courier New"/>
          <w:sz w:val="24"/>
          <w:u w:val="single"/>
        </w:rPr>
        <w:t xml:space="preserve">JSZC-320923-JSXT-G2026-0005</w:t>
      </w:r>
      <w:r>
        <w:rPr>
          <w:rFonts w:hint="eastAsia" w:ascii="宋体" w:hAnsi="宋体" w:cs="宋体"/>
          <w:sz w:val="24"/>
        </w:rPr>
        <w:t xml:space="preserve">的</w:t>
      </w:r>
      <w:r>
        <w:rPr>
          <w:rFonts w:hint="eastAsia" w:ascii="宋体" w:hAnsi="宋体" w:cs="宋体"/>
          <w:sz w:val="24"/>
          <w:u w:val="single"/>
        </w:rPr>
        <w:t xml:space="preserve">阜宁县第二轮土地承包到期后再延长</w:t>
      </w:r>
      <w:r>
        <w:rPr>
          <w:rFonts w:ascii="宋体" w:hAnsi="宋体" w:cs="Courier New"/>
          <w:sz w:val="24"/>
          <w:u w:val="single"/>
        </w:rPr>
        <w:t xml:space="preserve">30</w:t>
      </w:r>
      <w:r>
        <w:rPr>
          <w:rFonts w:hint="eastAsia" w:ascii="宋体" w:hAnsi="宋体" w:cs="宋体"/>
          <w:sz w:val="24"/>
          <w:u w:val="single"/>
        </w:rPr>
        <w:t xml:space="preserve">年试点技术服务项目</w:t>
      </w:r>
      <w:r>
        <w:rPr>
          <w:rFonts w:hint="eastAsia" w:ascii="宋体" w:hAnsi="宋体" w:cs="宋体"/>
          <w:sz w:val="24"/>
          <w:u w:val="single"/>
        </w:rPr>
        <w:t xml:space="preserve">（二期）</w:t>
      </w:r>
      <w:r>
        <w:rPr>
          <w:rFonts w:ascii="宋体" w:hAnsi="宋体" w:cs="Courier New"/>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42"/>
      </w:pPr>
      <w:r/>
      <w:r/>
    </w:p>
    <w:p>
      <w:pPr>
        <w:pStyle w:val="742"/>
      </w:pPr>
      <w:r/>
      <w:r/>
    </w:p>
    <w:p>
      <w:pPr>
        <w:pStyle w:val="742"/>
      </w:pPr>
      <w:r/>
      <w:r/>
    </w:p>
    <w:p>
      <w:pPr>
        <w:pStyle w:val="742"/>
      </w:pPr>
      <w:r/>
      <w:r/>
    </w:p>
    <w:p>
      <w:pPr>
        <w:pStyle w:val="742"/>
      </w:pPr>
      <w:r/>
      <w:r/>
    </w:p>
    <w:p>
      <w:pPr>
        <w:pStyle w:val="742"/>
      </w:p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1920"/>
        <w:spacing w:line="360" w:lineRule="auto"/>
        <w:rPr>
          <w:rFonts w:hint="eastAsia"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hint="eastAsia" w:ascii="宋体" w:hAnsi="宋体" w:cs="Arial"/>
          <w:sz w:val="28"/>
          <w:szCs w:val="28"/>
        </w:rPr>
      </w:pPr>
      <w:r>
        <w:rPr>
          <w:rFonts w:hint="eastAsia" w:ascii="宋体" w:hAnsi="宋体" w:cs="Arial"/>
          <w:sz w:val="28"/>
          <w:szCs w:val="28"/>
        </w:rPr>
      </w:r>
      <w:r/>
    </w:p>
    <w:p>
      <w:r/>
      <w:r/>
    </w:p>
    <w:p>
      <w:r/>
      <w:r/>
    </w:p>
    <w:p>
      <w:pPr>
        <w:pStyle w:val="802"/>
        <w:rPr>
          <w:rFonts w:hint="eastAsia"/>
          <w:color w:val="auto"/>
          <w:sz w:val="28"/>
          <w:szCs w:val="28"/>
        </w:rPr>
      </w:pPr>
      <w:r>
        <w:rPr>
          <w:rFonts w:hint="eastAsia"/>
          <w:color w:val="auto"/>
          <w:sz w:val="28"/>
          <w:szCs w:val="28"/>
        </w:rPr>
      </w:r>
      <w:r/>
    </w:p>
    <w:p>
      <w:pPr>
        <w:pStyle w:val="802"/>
        <w:rPr>
          <w:rFonts w:hint="eastAsia"/>
          <w:color w:val="auto"/>
          <w:sz w:val="24"/>
        </w:rPr>
      </w:pPr>
      <w:r>
        <w:rPr>
          <w:rFonts w:hint="eastAsia"/>
          <w:color w:val="auto"/>
          <w:sz w:val="24"/>
        </w:rPr>
      </w:r>
      <w:r/>
    </w:p>
    <w:p>
      <w:pPr>
        <w:ind w:firstLine="2240"/>
        <w:spacing w:line="440" w:lineRule="exact"/>
        <w:rPr>
          <w:rFonts w:hint="eastAsia" w:ascii="黑体" w:hAnsi="宋体" w:eastAsia="黑体"/>
          <w:sz w:val="32"/>
          <w:szCs w:val="32"/>
        </w:rPr>
      </w:pPr>
      <w:r>
        <w:rPr>
          <w:rFonts w:hint="eastAsia" w:ascii="黑体" w:hAnsi="宋体" w:eastAsia="黑体"/>
          <w:sz w:val="32"/>
          <w:szCs w:val="32"/>
        </w:rPr>
      </w:r>
      <w:r/>
    </w:p>
    <w:p>
      <w:pPr>
        <w:jc w:val="left"/>
        <w:spacing w:line="460" w:lineRule="exact"/>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r/>
    </w:p>
    <w:p>
      <w:pPr>
        <w:ind w:right="1559" w:firstLine="1928"/>
        <w:spacing w:before="120" w:line="480" w:lineRule="auto"/>
        <w:tabs>
          <w:tab w:val="left" w:pos="4860" w:leader="none"/>
        </w:tabs>
        <w:rPr>
          <w:sz w:val="22"/>
        </w:rPr>
      </w:pPr>
      <w:r/>
      <w:bookmarkStart w:id="284" w:name="_Hlk163142766"/>
      <w:r/>
      <w:bookmarkEnd w:id="280"/>
      <w:r/>
      <w:bookmarkEnd w:id="281"/>
      <w:r/>
      <w:bookmarkEnd w:id="282"/>
      <w:r>
        <w:rPr>
          <w:rFonts w:hint="eastAsia" w:ascii="黑体" w:hAnsi="黑体" w:eastAsia="黑体"/>
          <w:b/>
          <w:sz w:val="32"/>
          <w:szCs w:val="32"/>
        </w:rPr>
        <w:t xml:space="preserve">十、</w:t>
      </w:r>
      <w:bookmarkStart w:id="285" w:name="_Hlk200640734"/>
      <w:r>
        <w:rPr>
          <w:rFonts w:hint="eastAsia" w:ascii="黑体" w:hAnsi="黑体" w:eastAsia="黑体"/>
          <w:b/>
          <w:sz w:val="32"/>
          <w:szCs w:val="32"/>
        </w:rPr>
        <w:t xml:space="preserve">投标分项报价表</w:t>
      </w:r>
      <w:bookmarkEnd w:id="285"/>
      <w:r>
        <w:rPr>
          <w:rFonts w:hint="eastAsia" w:ascii="黑体" w:hAnsi="黑体" w:eastAsia="黑体"/>
          <w:b/>
          <w:sz w:val="32"/>
          <w:szCs w:val="32"/>
        </w:rPr>
        <w:t xml:space="preserve">（分包号：   ）</w:t>
      </w:r>
      <w:r/>
    </w:p>
    <w:p>
      <w:pPr>
        <w:jc w:val="center"/>
        <w:spacing w:line="360" w:lineRule="auto"/>
        <w:rPr>
          <w:rFonts w:hint="eastAsia" w:ascii="黑体" w:hAnsi="宋体" w:eastAsia="黑体"/>
          <w:b/>
          <w:bCs/>
          <w:sz w:val="24"/>
        </w:rPr>
      </w:pPr>
      <w:r>
        <w:rPr>
          <w:rFonts w:hint="eastAsia" w:ascii="黑体" w:hAnsi="宋体" w:eastAsia="黑体"/>
          <w:b/>
          <w:bCs/>
          <w:sz w:val="24"/>
        </w:rPr>
        <w:t xml:space="preserve">                                 （货币单位：人民币元）</w:t>
      </w:r>
      <w:r/>
    </w:p>
    <w:tbl>
      <w:tblPr>
        <w:tblW w:w="8518" w:type="dxa"/>
        <w:tblCellSpacing w:w="0" w:type="dxa"/>
        <w:tblInd w:w="406"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auto" w:sz="4" w:space="0"/>
              <w:left w:val="single" w:color="auto" w:sz="4" w:space="0"/>
              <w:bottom w:val="single" w:color="auto" w:sz="4" w:space="0"/>
              <w:right w:val="single" w:color="auto" w:sz="4" w:space="0"/>
            </w:tcBorders>
            <w:tcW w:w="924" w:type="dxa"/>
            <w:vAlign w:val="center"/>
            <w:vMerge w:val="restart"/>
            <w:textDirection w:val="lrTb"/>
            <w:noWrap w:val="false"/>
          </w:tcPr>
          <w:p>
            <w:pPr>
              <w:pStyle w:val="767"/>
              <w:jc w:val="center"/>
              <w:spacing w:beforeAutospacing="0" w:afterAutospacing="0" w:line="0" w:lineRule="atLeast"/>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rPr>
                <w:rFonts w:hint="eastAsia"/>
              </w:rPr>
              <w:t xml:space="preserve">6</w:t>
            </w:r>
            <w:r/>
          </w:p>
        </w:tc>
      </w:tr>
      <w:tr>
        <w:trPr>
          <w:tblCellSpacing w:w="0" w:type="dxa"/>
          <w:trHeight w:val="294"/>
        </w:trPr>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rPr>
                <w:rFonts w:hint="eastAsia"/>
              </w:rPr>
              <w:t xml:space="preserve">分项服务名称</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rPr>
                <w:rFonts w:hint="eastAsia"/>
              </w:rPr>
              <w:t xml:space="preserve">交付期</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rPr>
                <w:rFonts w:hint="eastAsia"/>
              </w:rPr>
              <w:t xml:space="preserve">分项单位</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rPr>
                <w:rFonts w:hint="eastAsia"/>
              </w:rPr>
              <w:t xml:space="preserve">分项</w:t>
            </w:r>
            <w:r/>
          </w:p>
          <w:p>
            <w:pPr>
              <w:pStyle w:val="767"/>
              <w:jc w:val="center"/>
              <w:spacing w:beforeAutospacing="0" w:afterAutospacing="0" w:line="0" w:lineRule="atLeast"/>
              <w:rPr>
                <w:rFonts w:hint="eastAsia"/>
              </w:rPr>
            </w:pPr>
            <w:r>
              <w:rPr>
                <w:rFonts w:hint="eastAsia"/>
              </w:rPr>
              <w:t xml:space="preserve">单价</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rPr>
                <w:rFonts w:hint="eastAsia"/>
              </w:rPr>
              <w:t xml:space="preserve">分项</w:t>
            </w:r>
            <w:r/>
          </w:p>
          <w:p>
            <w:pPr>
              <w:pStyle w:val="767"/>
              <w:jc w:val="center"/>
              <w:spacing w:beforeAutospacing="0" w:afterAutospacing="0" w:line="0" w:lineRule="atLeast"/>
              <w:rPr>
                <w:rFonts w:hint="eastAsia"/>
              </w:rPr>
            </w:pPr>
            <w:r>
              <w:rPr>
                <w:rFonts w:hint="eastAsia"/>
              </w:rPr>
              <w:t xml:space="preserve">总价</w:t>
            </w:r>
            <w:r/>
          </w:p>
        </w:tc>
      </w:tr>
      <w:tr>
        <w:trPr>
          <w:tblCellSpacing w:w="0" w:type="dxa"/>
          <w:trHeight w:val="654"/>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67"/>
              <w:jc w:val="center"/>
              <w:spacing w:beforeAutospacing="0" w:afterAutospacing="0" w:line="0" w:lineRule="atLeast"/>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t xml:space="preserve"> </w:t>
            </w:r>
            <w:r/>
          </w:p>
        </w:tc>
      </w:tr>
      <w:tr>
        <w:trPr>
          <w:tblCellSpacing w:w="0" w:type="dxa"/>
          <w:trHeight w:val="654"/>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67"/>
              <w:jc w:val="center"/>
              <w:spacing w:beforeAutospacing="0" w:afterAutospacing="0" w:line="0" w:lineRule="atLeast"/>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t xml:space="preserve"> </w:t>
            </w:r>
            <w:r/>
          </w:p>
        </w:tc>
      </w:tr>
      <w:tr>
        <w:trPr>
          <w:tblCellSpacing w:w="0" w:type="dxa"/>
          <w:trHeight w:val="654"/>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67"/>
              <w:jc w:val="center"/>
              <w:spacing w:beforeAutospacing="0" w:afterAutospacing="0" w:line="0" w:lineRule="atLeast"/>
              <w:rPr>
                <w:rFonts w:hint="eastAsia"/>
              </w:rPr>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t xml:space="preserve"> </w:t>
            </w:r>
            <w:r/>
          </w:p>
        </w:tc>
      </w:tr>
      <w:tr>
        <w:trPr>
          <w:tblCellSpacing w:w="0" w:type="dxa"/>
          <w:trHeight w:val="654"/>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767"/>
              <w:jc w:val="center"/>
              <w:spacing w:beforeAutospacing="0" w:afterAutospacing="0" w:line="0" w:lineRule="atLeast"/>
              <w:rPr>
                <w:rFonts w:hint="eastAsia"/>
              </w:rPr>
            </w:pPr>
            <w:r>
              <w:rPr>
                <w:rFonts w:hint="eastAsia"/>
              </w:rPr>
              <w:t xml:space="preserve">……</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pStyle w:val="767"/>
              <w:jc w:val="center"/>
              <w:spacing w:beforeAutospacing="0" w:afterAutospacing="0" w:line="0" w:lineRule="atLeast"/>
              <w:rPr>
                <w:rFonts w:hint="eastAsia"/>
              </w:rPr>
            </w:pPr>
            <w:r>
              <w:rPr>
                <w:rFonts w:hint="eastAsia"/>
              </w:rPr>
              <w:t xml:space="preserve">……</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pStyle w:val="767"/>
              <w:jc w:val="center"/>
              <w:spacing w:beforeAutospacing="0" w:afterAutospacing="0" w:line="0" w:lineRule="atLeast"/>
              <w:rPr>
                <w:rFonts w:hint="eastAsia"/>
              </w:rPr>
            </w:pPr>
            <w:r>
              <w:t xml:space="preserve"> </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767"/>
              <w:jc w:val="center"/>
              <w:spacing w:beforeAutospacing="0" w:afterAutospacing="0" w:line="0" w:lineRule="atLeast"/>
              <w:rPr>
                <w:rFonts w:hint="eastAsia"/>
              </w:rPr>
            </w:pPr>
            <w:r>
              <w:t xml:space="preserve"> </w:t>
            </w:r>
            <w:r/>
          </w:p>
        </w:tc>
      </w:tr>
      <w:tr>
        <w:trPr>
          <w:tblCellSpacing w:w="0" w:type="dxa"/>
          <w:trHeight w:val="487"/>
        </w:trPr>
        <w:tc>
          <w:tcPr>
            <w:gridSpan w:val="6"/>
            <w:tcBorders>
              <w:left w:val="single" w:color="auto" w:sz="4" w:space="0"/>
              <w:bottom w:val="single" w:color="auto" w:sz="4" w:space="0"/>
              <w:right w:val="single" w:color="auto" w:sz="4" w:space="0"/>
            </w:tcBorders>
            <w:tcW w:w="6855" w:type="dxa"/>
            <w:vAlign w:val="center"/>
            <w:textDirection w:val="lrTb"/>
            <w:noWrap w:val="false"/>
          </w:tcPr>
          <w:p>
            <w:pPr>
              <w:pStyle w:val="767"/>
              <w:jc w:val="center"/>
              <w:spacing w:beforeAutospacing="0" w:afterAutospacing="0" w:line="0" w:lineRule="atLeast"/>
              <w:rPr>
                <w:rFonts w:hint="eastAsia"/>
              </w:rPr>
            </w:pPr>
            <w:r/>
            <w:bookmarkStart w:id="286" w:name="_Hlk200649275"/>
            <w:r>
              <w:rPr>
                <w:rFonts w:hint="eastAsia"/>
              </w:rPr>
              <w:t xml:space="preserve">投标总报价</w:t>
            </w:r>
            <w:bookmarkEnd w:id="286"/>
            <w:r>
              <w:rPr>
                <w:rFonts w:hint="eastAsia"/>
              </w:rPr>
              <w:t xml:space="preserve">（人民币：元）</w:t>
            </w:r>
            <w:r/>
          </w:p>
        </w:tc>
        <w:tc>
          <w:tcPr>
            <w:tcBorders>
              <w:left w:val="single" w:color="auto" w:sz="4" w:space="0"/>
              <w:bottom w:val="single" w:color="auto" w:sz="4" w:space="0"/>
              <w:right w:val="single" w:color="auto" w:sz="4" w:space="0"/>
            </w:tcBorders>
            <w:tcW w:w="1663" w:type="dxa"/>
            <w:vAlign w:val="center"/>
            <w:textDirection w:val="lrTb"/>
            <w:noWrap w:val="false"/>
          </w:tcPr>
          <w:p>
            <w:pPr>
              <w:pStyle w:val="767"/>
              <w:jc w:val="both"/>
              <w:spacing w:beforeAutospacing="0" w:afterAutospacing="0" w:line="0" w:lineRule="atLeast"/>
              <w:rPr>
                <w:rFonts w:hint="eastAsia"/>
              </w:rPr>
            </w:pPr>
            <w:r>
              <w:t xml:space="preserve"> </w:t>
            </w:r>
            <w:r/>
          </w:p>
        </w:tc>
      </w:tr>
    </w:tbl>
    <w:p>
      <w:pPr>
        <w:spacing w:line="360" w:lineRule="auto"/>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sz w:val="24"/>
        </w:rPr>
      </w:pPr>
      <w:r>
        <w:rPr>
          <w:rFonts w:hint="eastAsia" w:ascii="宋体" w:hAnsi="宋体"/>
          <w:sz w:val="24"/>
        </w:rPr>
        <w:t xml:space="preserve">备注：</w:t>
      </w:r>
      <w:r/>
    </w:p>
    <w:p>
      <w:pPr>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投标总报价”应包括采购人需求的服务（包含与服务相关的货物）价格、质量保证费用、培训费用等，项目在指定地点、环境交付、安装、调试、验收所需费用和所有相关税金费用、招标文件规定的所有费用及为完成整个项目所产生的其它所有费用。</w:t>
      </w:r>
      <w:r/>
    </w:p>
    <w:p>
      <w:pPr>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投标分项报价表”中“投标总报价”数额应当与“开标一览表”中“投标总报价”数额一致。</w:t>
      </w:r>
      <w:r/>
    </w:p>
    <w:p>
      <w:pPr>
        <w:spacing w:line="440" w:lineRule="exact"/>
        <w:rPr>
          <w:rFonts w:hint="eastAsia" w:ascii="宋体" w:hAnsi="宋体"/>
          <w:sz w:val="24"/>
        </w:rPr>
      </w:pPr>
      <w:r>
        <w:rPr>
          <w:rFonts w:hint="eastAsia" w:ascii="宋体" w:hAnsi="宋体"/>
          <w:sz w:val="24"/>
        </w:rPr>
        <w:t xml:space="preserve">3、针对本项目的需求填写一份“投标分项报价表”。此表在不改变格式内容时，可自行制作。</w:t>
      </w:r>
      <w:r/>
    </w:p>
    <w:p>
      <w:pPr>
        <w:spacing w:line="440" w:lineRule="exact"/>
        <w:rPr>
          <w:rFonts w:hint="eastAsia" w:ascii="宋体" w:hAnsi="宋体"/>
          <w:sz w:val="24"/>
        </w:rPr>
      </w:pPr>
      <w:r>
        <w:rPr>
          <w:rFonts w:hint="eastAsia" w:ascii="宋体" w:hAnsi="宋体"/>
          <w:sz w:val="24"/>
        </w:rPr>
        <w:t xml:space="preserve">4、“投标分项报价表”为多页的，每页均需由加盖供应商单位公章。</w:t>
      </w:r>
      <w:r/>
    </w:p>
    <w:p>
      <w:pPr>
        <w:spacing w:line="440" w:lineRule="exact"/>
        <w:rPr>
          <w:rFonts w:hint="eastAsia" w:ascii="宋体" w:hAnsi="宋体"/>
          <w:sz w:val="24"/>
        </w:rPr>
      </w:pPr>
      <w:r>
        <w:rPr>
          <w:rFonts w:hint="eastAsia" w:ascii="宋体" w:hAnsi="宋体"/>
          <w:sz w:val="24"/>
        </w:rPr>
        <w:t xml:space="preserve">5、漏报的视同已包含在投标总报价内。有重大缺项的将作无效投标文件处理。</w:t>
      </w:r>
      <w:r/>
    </w:p>
    <w:p>
      <w:pPr>
        <w:ind w:firstLine="4320"/>
        <w:rPr>
          <w:rFonts w:hint="eastAsia" w:ascii="宋体" w:hAnsi="宋体"/>
          <w:sz w:val="24"/>
        </w:rPr>
      </w:pPr>
      <w:r/>
      <w:bookmarkStart w:id="287" w:name="_Hlk163219006"/>
      <w:r/>
      <w:r/>
    </w:p>
    <w:p>
      <w:pPr>
        <w:ind w:firstLine="4320"/>
        <w:rPr>
          <w:rFonts w:hint="eastAsia" w:ascii="宋体" w:hAnsi="宋体"/>
          <w:sz w:val="24"/>
        </w:rPr>
      </w:pPr>
      <w:r>
        <w:rPr>
          <w:rFonts w:hint="eastAsia" w:ascii="宋体" w:hAnsi="宋体"/>
          <w:sz w:val="24"/>
        </w:rPr>
      </w:r>
      <w:r/>
    </w:p>
    <w:p>
      <w:pPr>
        <w:ind w:firstLine="4320"/>
        <w:rPr>
          <w:rFonts w:hint="eastAsia" w:ascii="宋体" w:hAnsi="宋体"/>
          <w:sz w:val="24"/>
        </w:rPr>
      </w:pPr>
      <w:r>
        <w:rPr>
          <w:rFonts w:hint="eastAsia" w:ascii="宋体" w:hAnsi="宋体"/>
          <w:sz w:val="24"/>
        </w:rPr>
        <w:t xml:space="preserve">投</w:t>
      </w:r>
      <w:bookmarkEnd w:id="287"/>
      <w:r>
        <w:rPr>
          <w:rFonts w:hint="eastAsia" w:ascii="宋体" w:hAnsi="宋体"/>
          <w:sz w:val="24"/>
        </w:rPr>
        <w:t xml:space="preserve">标人全称（加盖CA电子签章）：</w:t>
      </w:r>
      <w:r/>
    </w:p>
    <w:p>
      <w:pPr>
        <w:rPr>
          <w:rFonts w:hint="eastAsia" w:ascii="宋体" w:hAnsi="宋体"/>
          <w:sz w:val="24"/>
        </w:rPr>
      </w:pPr>
      <w:r>
        <w:rPr>
          <w:rFonts w:hint="eastAsia"/>
          <w:sz w:val="24"/>
        </w:rPr>
        <w:t xml:space="preserve">                                      </w:t>
      </w:r>
      <w:r>
        <w:rPr>
          <w:rFonts w:hint="eastAsia"/>
          <w:sz w:val="24"/>
        </w:rPr>
        <w:t xml:space="preserve">日期：</w:t>
      </w:r>
      <w:r>
        <w:rPr>
          <w:rFonts w:hint="eastAsia"/>
          <w:sz w:val="24"/>
          <w:u w:val="single"/>
        </w:rPr>
        <w:t xml:space="preserve">             </w:t>
      </w:r>
      <w:bookmarkEnd w:id="284"/>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t xml:space="preserve">  </w:t>
      </w:r>
      <w:r/>
    </w:p>
    <w:p>
      <w:pPr>
        <w:pStyle w:val="801"/>
        <w:rPr>
          <w:color w:val="auto"/>
        </w:rPr>
      </w:pPr>
      <w:r>
        <w:rPr>
          <w:color w:val="auto"/>
        </w:rPr>
      </w:r>
      <w:r/>
    </w:p>
    <w:p>
      <w:pPr>
        <w:ind w:firstLine="2249"/>
        <w:rPr>
          <w:rFonts w:hint="eastAsia" w:ascii="黑体" w:hAnsi="黑体" w:eastAsia="黑体"/>
          <w:b/>
          <w:sz w:val="32"/>
          <w:szCs w:val="32"/>
        </w:rPr>
      </w:pPr>
      <w:r/>
      <w:bookmarkStart w:id="288" w:name="_Hlt26955054"/>
      <w:r/>
      <w:bookmarkEnd w:id="288"/>
      <w:r>
        <w:rPr>
          <w:rFonts w:hint="eastAsia" w:ascii="黑体" w:hAnsi="黑体" w:eastAsia="黑体"/>
          <w:b/>
          <w:sz w:val="32"/>
          <w:szCs w:val="32"/>
        </w:rPr>
        <w:t xml:space="preserve">十一、</w:t>
      </w:r>
      <w:r>
        <w:rPr>
          <w:rFonts w:hint="eastAsia" w:ascii="黑体" w:hAnsi="黑体" w:eastAsia="黑体"/>
          <w:b/>
          <w:sz w:val="32"/>
          <w:szCs w:val="32"/>
        </w:rPr>
        <w:t xml:space="preserve">商务要求响应及偏离表</w:t>
      </w:r>
      <w:r/>
    </w:p>
    <w:p>
      <w:pPr>
        <w:pStyle w:val="801"/>
        <w:rPr>
          <w:color w:val="auto"/>
        </w:rPr>
      </w:pPr>
      <w:r>
        <w:rPr>
          <w:color w:val="auto"/>
        </w:rPr>
      </w:r>
      <w:r/>
    </w:p>
    <w:tbl>
      <w:tblPr>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67"/>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67"/>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67"/>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67"/>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67"/>
              <w:spacing w:beforeAutospacing="0" w:afterAutospacing="0"/>
              <w:rPr>
                <w:rFonts w:hint="eastAsia"/>
              </w:rPr>
            </w:pPr>
            <w:r>
              <w:rPr>
                <w:rFonts w:hint="eastAsia"/>
              </w:rPr>
              <w:t xml:space="preserve">证明</w:t>
            </w:r>
            <w:r/>
          </w:p>
          <w:p>
            <w:pPr>
              <w:pStyle w:val="767"/>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t xml:space="preserve"> </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67"/>
              <w:ind w:firstLine="480"/>
              <w:jc w:val="center"/>
              <w:spacing w:beforeAutospacing="0" w:afterAutospacing="0"/>
              <w:rPr>
                <w:rFonts w:hint="eastAsia"/>
              </w:rPr>
            </w:pPr>
            <w:r>
              <w:t xml:space="preserve"> </w:t>
            </w:r>
            <w:r/>
          </w:p>
        </w:tc>
        <w:tc>
          <w:tcPr>
            <w:tcW w:w="3026" w:type="dxa"/>
            <w:vAlign w:val="center"/>
            <w:textDirection w:val="lrTb"/>
            <w:noWrap w:val="false"/>
          </w:tcPr>
          <w:p>
            <w:pPr>
              <w:pStyle w:val="767"/>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67"/>
              <w:ind w:firstLine="480"/>
              <w:jc w:val="center"/>
              <w:spacing w:beforeAutospacing="0" w:afterAutospacing="0"/>
              <w:rPr>
                <w:rFonts w:hint="eastAsia"/>
              </w:rPr>
            </w:pPr>
            <w:r>
              <w:t xml:space="preserve"> </w:t>
            </w:r>
            <w:r/>
          </w:p>
        </w:tc>
        <w:tc>
          <w:tcPr>
            <w:tcW w:w="1247" w:type="dxa"/>
            <w:vAlign w:val="center"/>
            <w:textDirection w:val="lrTb"/>
            <w:noWrap w:val="false"/>
          </w:tcPr>
          <w:p>
            <w:pPr>
              <w:pStyle w:val="767"/>
              <w:ind w:firstLine="480"/>
              <w:jc w:val="center"/>
              <w:spacing w:beforeAutospacing="0" w:afterAutospacing="0"/>
              <w:rPr>
                <w:rFonts w:hint="eastAsia"/>
              </w:rPr>
            </w:pPr>
            <w:r>
              <w:t xml:space="preserve"> </w:t>
            </w:r>
            <w:r/>
          </w:p>
        </w:tc>
        <w:tc>
          <w:tcPr>
            <w:tcW w:w="1101" w:type="dxa"/>
            <w:vAlign w:val="center"/>
            <w:textDirection w:val="lrTb"/>
            <w:noWrap w:val="false"/>
          </w:tcPr>
          <w:p>
            <w:pPr>
              <w:pStyle w:val="767"/>
              <w:ind w:firstLine="480"/>
              <w:jc w:val="center"/>
              <w:spacing w:beforeAutospacing="0" w:afterAutospacing="0"/>
              <w:rPr>
                <w:rFonts w:hint="eastAsia"/>
              </w:rPr>
            </w:pPr>
            <w:r>
              <w:t xml:space="preserve"> </w:t>
            </w:r>
            <w:r/>
          </w:p>
        </w:tc>
      </w:tr>
    </w:tbl>
    <w:p>
      <w:pPr>
        <w:pStyle w:val="801"/>
        <w:rPr>
          <w:color w:val="auto"/>
        </w:rPr>
      </w:pPr>
      <w:r>
        <w:rPr>
          <w:color w:val="auto"/>
        </w:rPr>
      </w:r>
      <w:r/>
    </w:p>
    <w:p>
      <w:pPr>
        <w:rPr>
          <w:rFonts w:hint="eastAsia" w:ascii="宋体" w:hAnsi="宋体"/>
          <w:sz w:val="24"/>
        </w:rPr>
      </w:pPr>
      <w:r/>
      <w:bookmarkStart w:id="289" w:name="_Hlt26955064"/>
      <w:r/>
      <w:bookmarkStart w:id="290" w:name="_Hlt24879081"/>
      <w:r/>
      <w:bookmarkStart w:id="291" w:name="_Hlt26609391"/>
      <w:r/>
      <w:bookmarkStart w:id="292" w:name="_Hlt26955056"/>
      <w:r/>
      <w:bookmarkStart w:id="293" w:name="_Hlt26671372"/>
      <w:r/>
      <w:bookmarkStart w:id="294" w:name="_Hlt26782999"/>
      <w:r/>
      <w:bookmarkStart w:id="295" w:name="_Hlt26580838"/>
      <w:r/>
      <w:bookmarkStart w:id="296" w:name="_Hlt26671343"/>
      <w:r/>
      <w:bookmarkEnd w:id="289"/>
      <w:r/>
      <w:bookmarkEnd w:id="290"/>
      <w:r/>
      <w:bookmarkEnd w:id="291"/>
      <w:r/>
      <w:bookmarkEnd w:id="292"/>
      <w:r/>
      <w:bookmarkEnd w:id="293"/>
      <w:r/>
      <w:bookmarkEnd w:id="294"/>
      <w:r/>
      <w:bookmarkEnd w:id="295"/>
      <w:r/>
      <w:bookmarkEnd w:id="296"/>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bookmarkStart w:id="297" w:name="_Hlt26671374"/>
      <w:r/>
      <w:bookmarkStart w:id="298" w:name="_Hlt26955066"/>
      <w:r/>
      <w:bookmarkStart w:id="299" w:name="_Hlt26609389"/>
      <w:r/>
      <w:bookmarkEnd w:id="297"/>
      <w:r/>
      <w:bookmarkEnd w:id="298"/>
      <w:r/>
      <w:bookmarkEnd w:id="299"/>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 </w:t>
      </w:r>
      <w:r>
        <w:rPr>
          <w:rFonts w:hint="eastAsia" w:ascii="仿宋_GB2312"/>
          <w:sz w:val="28"/>
          <w:szCs w:val="28"/>
        </w:rPr>
        <w:t xml:space="preserve">日</w:t>
      </w:r>
      <w:r/>
    </w:p>
    <w:p>
      <w:pPr>
        <w:jc w:val="center"/>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宋体" w:eastAsia="黑体"/>
          <w:bCs/>
          <w:sz w:val="32"/>
          <w:szCs w:val="32"/>
        </w:rPr>
      </w:pPr>
      <w:r>
        <w:rPr>
          <w:rFonts w:hint="eastAsia" w:ascii="黑体" w:hAnsi="黑体" w:eastAsia="黑体"/>
          <w:b/>
          <w:sz w:val="32"/>
          <w:szCs w:val="32"/>
        </w:rPr>
        <w:t xml:space="preserve">十二</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hint="eastAsia" w:ascii="宋体" w:hAnsi="宋体"/>
          <w:bCs/>
          <w:sz w:val="28"/>
          <w:szCs w:val="28"/>
        </w:rPr>
      </w:pPr>
      <w:r>
        <w:rPr>
          <w:rFonts w:hint="eastAsia" w:ascii="宋体" w:hAnsi="宋体"/>
          <w:sz w:val="28"/>
          <w:szCs w:val="28"/>
        </w:rPr>
        <w:t xml:space="preserve">承诺完全响应“阜宁县第二轮土地承包到期后再延长</w:t>
      </w:r>
      <w:r>
        <w:rPr>
          <w:rFonts w:ascii="宋体" w:hAnsi="宋体"/>
          <w:sz w:val="28"/>
          <w:szCs w:val="28"/>
        </w:rPr>
        <w:t xml:space="preserve">30</w:t>
      </w:r>
      <w:r>
        <w:rPr>
          <w:rFonts w:hint="eastAsia" w:ascii="宋体" w:hAnsi="宋体"/>
          <w:sz w:val="28"/>
          <w:szCs w:val="28"/>
        </w:rPr>
        <w:t xml:space="preserve">年试点技术服务项目</w:t>
      </w:r>
      <w:r>
        <w:rPr>
          <w:rFonts w:hint="eastAsia" w:ascii="宋体" w:hAnsi="宋体"/>
          <w:sz w:val="28"/>
          <w:szCs w:val="28"/>
        </w:rPr>
        <w:t xml:space="preserve">（二期）</w:t>
      </w:r>
      <w:r>
        <w:rPr>
          <w:rFonts w:hint="eastAsia" w:ascii="宋体" w:hAnsi="宋体"/>
          <w:sz w:val="28"/>
          <w:szCs w:val="28"/>
        </w:rPr>
        <w:t xml:space="preserve">”</w:t>
      </w:r>
      <w:r>
        <w:rPr>
          <w:rFonts w:hint="eastAsia"/>
        </w:rPr>
        <w:t xml:space="preserve">（</w:t>
      </w:r>
      <w:r>
        <w:rPr>
          <w:rFonts w:hint="eastAsia" w:ascii="宋体" w:hAnsi="宋体"/>
          <w:sz w:val="28"/>
          <w:szCs w:val="28"/>
        </w:rPr>
        <w:t xml:space="preserve">采购文件编号为</w:t>
      </w:r>
      <w:r>
        <w:rPr>
          <w:rFonts w:ascii="宋体" w:hAnsi="宋体"/>
          <w:sz w:val="28"/>
          <w:szCs w:val="28"/>
        </w:rPr>
        <w:t xml:space="preserve">JSZC-320923-JSXT-G2026-0005</w:t>
      </w:r>
      <w:r>
        <w:rPr>
          <w:rFonts w:hint="eastAsia" w:ascii="宋体" w:hAnsi="宋体"/>
          <w:sz w:val="28"/>
          <w:szCs w:val="28"/>
        </w:rPr>
        <w:t xml:space="preserve">）</w:t>
      </w:r>
      <w:r>
        <w:rPr>
          <w:rFonts w:hint="eastAsia" w:ascii="宋体" w:hAnsi="宋体"/>
          <w:sz w:val="28"/>
          <w:szCs w:val="28"/>
        </w:rPr>
        <w:t xml:space="preserve">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hint="eastAsia" w:ascii="宋体" w:hAnsi="宋体"/>
          <w:sz w:val="28"/>
          <w:szCs w:val="28"/>
        </w:rPr>
      </w:pPr>
      <w:r>
        <w:rPr>
          <w:rFonts w:hint="eastAsia" w:ascii="宋体" w:hAnsi="宋体"/>
          <w:sz w:val="28"/>
          <w:szCs w:val="28"/>
        </w:rPr>
        <w:t xml:space="preserve">1、</w:t>
      </w:r>
      <w:r/>
    </w:p>
    <w:p>
      <w:pPr>
        <w:ind w:firstLine="560"/>
        <w:spacing w:line="460" w:lineRule="exact"/>
        <w:rPr>
          <w:rFonts w:hint="eastAsia" w:ascii="宋体" w:hAnsi="宋体"/>
          <w:sz w:val="28"/>
          <w:szCs w:val="28"/>
        </w:rPr>
      </w:pPr>
      <w:r>
        <w:rPr>
          <w:rFonts w:hint="eastAsia" w:ascii="宋体" w:hAnsi="宋体"/>
          <w:sz w:val="28"/>
          <w:szCs w:val="28"/>
        </w:rPr>
        <w:t xml:space="preserve">2、</w:t>
      </w:r>
      <w:r/>
    </w:p>
    <w:p>
      <w:pPr>
        <w:ind w:firstLine="560"/>
        <w:spacing w:line="460" w:lineRule="exact"/>
        <w:rPr>
          <w:rFonts w:hint="eastAsia" w:ascii="宋体" w:hAnsi="宋体"/>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562"/>
        <w:spacing w:line="480" w:lineRule="exact"/>
        <w:rPr>
          <w:rFonts w:hint="eastAsia" w:ascii="宋体" w:hAnsi="宋体"/>
          <w:b/>
          <w:bCs/>
          <w:sz w:val="28"/>
          <w:szCs w:val="28"/>
        </w:rPr>
      </w:pPr>
      <w:r>
        <w:rPr>
          <w:rFonts w:hint="eastAsia" w:ascii="宋体" w:hAnsi="宋体"/>
          <w:b/>
          <w:bCs/>
          <w:sz w:val="28"/>
          <w:szCs w:val="28"/>
        </w:rPr>
      </w:r>
      <w:r/>
    </w:p>
    <w:p>
      <w:pPr>
        <w:jc w:val="center"/>
        <w:rPr>
          <w:rFonts w:hint="eastAsia"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w:t>
      </w:r>
      <w:r>
        <w:rPr>
          <w:rFonts w:hint="eastAsia" w:ascii="宋体" w:hAnsi="宋体"/>
          <w:sz w:val="28"/>
          <w:szCs w:val="28"/>
        </w:rPr>
        <w:t xml:space="preserve">   </w:t>
      </w:r>
      <w:r>
        <w:rPr>
          <w:rFonts w:hint="eastAsia" w:ascii="宋体" w:hAnsi="宋体"/>
          <w:sz w:val="28"/>
          <w:szCs w:val="28"/>
        </w:rPr>
        <w:t xml:space="preserve">日期</w:t>
      </w:r>
      <w:r>
        <w:rPr>
          <w:rFonts w:hint="eastAsia"/>
          <w:sz w:val="24"/>
        </w:rPr>
        <w:t xml:space="preserve">：</w:t>
      </w:r>
      <w:r>
        <w:rPr>
          <w:rFonts w:hint="eastAsia"/>
          <w:sz w:val="24"/>
          <w:u w:val="single"/>
        </w:rPr>
        <w:t xml:space="preserve">             </w:t>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801"/>
        <w:rPr>
          <w:rFonts w:ascii="黑体" w:eastAsia="黑体"/>
          <w:b/>
          <w:bCs/>
          <w:color w:val="auto"/>
          <w:sz w:val="32"/>
          <w:szCs w:val="32"/>
        </w:rPr>
      </w:pPr>
      <w:r>
        <w:rPr>
          <w:rFonts w:ascii="黑体" w:eastAsia="黑体"/>
          <w:b/>
          <w:bCs/>
          <w:color w:val="auto"/>
          <w:sz w:val="32"/>
          <w:szCs w:val="32"/>
        </w:rPr>
      </w:r>
      <w:r/>
    </w:p>
    <w:p>
      <w:pPr>
        <w:pStyle w:val="801"/>
        <w:rPr>
          <w:rFonts w:ascii="黑体" w:eastAsia="黑体"/>
          <w:b/>
          <w:bCs/>
          <w:color w:val="auto"/>
          <w:sz w:val="32"/>
          <w:szCs w:val="32"/>
        </w:rPr>
      </w:pPr>
      <w:r>
        <w:rPr>
          <w:rFonts w:ascii="黑体" w:eastAsia="黑体"/>
          <w:b/>
          <w:bCs/>
          <w:color w:val="auto"/>
          <w:sz w:val="32"/>
          <w:szCs w:val="32"/>
        </w:rPr>
      </w:r>
      <w:r/>
    </w:p>
    <w:p>
      <w:pPr>
        <w:pStyle w:val="801"/>
        <w:rPr>
          <w:rFonts w:ascii="黑体" w:eastAsia="黑体"/>
          <w:b/>
          <w:bCs/>
          <w:color w:val="auto"/>
          <w:sz w:val="32"/>
          <w:szCs w:val="32"/>
        </w:rPr>
      </w:pPr>
      <w:r>
        <w:rPr>
          <w:rFonts w:ascii="黑体" w:eastAsia="黑体"/>
          <w:b/>
          <w:bCs/>
          <w:color w:val="auto"/>
          <w:sz w:val="32"/>
          <w:szCs w:val="32"/>
        </w:rPr>
      </w:r>
      <w:r/>
    </w:p>
    <w:p>
      <w:pPr>
        <w:ind w:firstLine="3213"/>
        <w:rPr>
          <w:rFonts w:hint="eastAsia" w:ascii="黑体" w:hAnsi="黑体" w:eastAsia="黑体"/>
          <w:b/>
          <w:sz w:val="32"/>
          <w:szCs w:val="32"/>
        </w:rPr>
      </w:pPr>
      <w:r>
        <w:rPr>
          <w:rFonts w:hint="eastAsia" w:ascii="黑体" w:hAnsi="黑体" w:eastAsia="黑体"/>
          <w:b/>
          <w:sz w:val="32"/>
          <w:szCs w:val="32"/>
        </w:rPr>
        <w:t xml:space="preserve">十三、实施方案</w:t>
      </w:r>
      <w:r/>
    </w:p>
    <w:p>
      <w:pPr>
        <w:ind w:firstLine="3080"/>
        <w:rPr>
          <w:rFonts w:hint="eastAsia" w:ascii="黑体" w:hAnsi="宋体" w:eastAsia="黑体"/>
          <w:sz w:val="28"/>
          <w:szCs w:val="28"/>
        </w:rPr>
      </w:pPr>
      <w:r>
        <w:rPr>
          <w:rFonts w:hint="eastAsia" w:ascii="黑体" w:hAnsi="宋体" w:eastAsia="黑体"/>
          <w:sz w:val="28"/>
          <w:szCs w:val="28"/>
        </w:rPr>
        <w:t xml:space="preserve">（格式由供应商自拟）</w:t>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420"/>
      </w:pPr>
      <w:r/>
      <w:r/>
    </w:p>
    <w:p>
      <w:pPr>
        <w:ind w:firstLine="420"/>
      </w:pPr>
      <w:r/>
      <w:r/>
    </w:p>
    <w:p>
      <w:pPr>
        <w:ind w:firstLine="980"/>
        <w:rPr>
          <w:rFonts w:hint="eastAsia" w:ascii="黑体" w:hAnsi="宋体" w:eastAsia="黑体"/>
          <w:sz w:val="28"/>
          <w:szCs w:val="28"/>
        </w:rPr>
      </w:pPr>
      <w:r>
        <w:rPr>
          <w:rFonts w:hint="eastAsia" w:ascii="黑体" w:hAnsi="宋体" w:eastAsia="黑体"/>
          <w:sz w:val="28"/>
          <w:szCs w:val="28"/>
        </w:rPr>
      </w:r>
      <w:r/>
    </w:p>
    <w:p>
      <w:pPr>
        <w:ind w:left="128" w:firstLine="566"/>
        <w:spacing w:line="360" w:lineRule="auto"/>
        <w:rPr>
          <w:rFonts w:hint="eastAsia" w:ascii="黑体" w:hAnsi="宋体" w:eastAsia="黑体"/>
          <w:sz w:val="28"/>
          <w:szCs w:val="28"/>
        </w:rPr>
      </w:pPr>
      <w:r>
        <w:rPr>
          <w:rFonts w:hint="eastAsia" w:ascii="黑体" w:hAnsi="宋体" w:eastAsia="黑体"/>
          <w:sz w:val="28"/>
          <w:szCs w:val="28"/>
        </w:rPr>
        <w:t xml:space="preserve">注：实施方案要反映出第五章“评标方法与评标标准”中的内容，否则不能得分或少得分的，后果由供应商自负。</w:t>
      </w:r>
      <w:r/>
    </w:p>
    <w:p>
      <w:pPr>
        <w:rPr>
          <w:rFonts w:hint="eastAsia" w:ascii="黑体" w:hAnsi="宋体" w:eastAsia="黑体"/>
          <w:bCs/>
          <w:sz w:val="32"/>
          <w:szCs w:val="32"/>
        </w:rPr>
      </w:pPr>
      <w:r>
        <w:rPr>
          <w:rFonts w:hint="eastAsia" w:ascii="黑体" w:hAnsi="宋体" w:eastAsia="黑体"/>
          <w:bCs/>
          <w:sz w:val="32"/>
          <w:szCs w:val="32"/>
        </w:rPr>
      </w:r>
      <w:r/>
    </w:p>
    <w:p>
      <w:pPr>
        <w:pStyle w:val="772"/>
        <w:ind w:firstLine="643"/>
        <w:rPr>
          <w:rFonts w:hint="eastAsia" w:ascii="黑体" w:hAnsi="黑体" w:eastAsia="黑体"/>
          <w:b/>
          <w:sz w:val="32"/>
          <w:szCs w:val="32"/>
        </w:rPr>
      </w:pPr>
      <w:r>
        <w:rPr>
          <w:rFonts w:hint="eastAsia" w:ascii="黑体" w:hAnsi="黑体" w:eastAsia="黑体"/>
          <w:b/>
          <w:sz w:val="32"/>
          <w:szCs w:val="32"/>
        </w:rPr>
      </w:r>
      <w:r/>
    </w:p>
    <w:p>
      <w:pPr>
        <w:pStyle w:val="772"/>
        <w:ind w:firstLine="643"/>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72"/>
        <w:rPr>
          <w:rFonts w:hint="eastAsia"/>
        </w:rPr>
      </w:pPr>
      <w:r>
        <w:rPr>
          <w:rFonts w:hint="eastAsia"/>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ind w:firstLine="2249"/>
        <w:rPr>
          <w:rFonts w:hint="eastAsia" w:ascii="黑体" w:hAnsi="黑体" w:eastAsia="黑体"/>
          <w:b/>
          <w:i/>
          <w:sz w:val="32"/>
          <w:szCs w:val="32"/>
          <w:u w:val="single"/>
        </w:rPr>
      </w:pPr>
      <w:r>
        <w:rPr>
          <w:rFonts w:hint="eastAsia" w:ascii="黑体" w:hAnsi="黑体" w:eastAsia="黑体"/>
          <w:b/>
          <w:i/>
          <w:sz w:val="32"/>
          <w:szCs w:val="32"/>
          <w:u w:val="single"/>
        </w:rPr>
      </w:r>
      <w:r/>
    </w:p>
    <w:p>
      <w:pPr>
        <w:ind w:firstLine="2891"/>
        <w:rPr>
          <w:rFonts w:hint="eastAsia" w:ascii="黑体" w:hAnsi="黑体" w:eastAsia="黑体"/>
          <w:b/>
          <w:i/>
          <w:sz w:val="32"/>
          <w:szCs w:val="32"/>
          <w:u w:val="single"/>
        </w:rPr>
      </w:pPr>
      <w:r>
        <w:rPr>
          <w:rFonts w:hint="eastAsia" w:ascii="黑体" w:hAnsi="黑体" w:eastAsia="黑体"/>
          <w:b/>
          <w:i/>
          <w:sz w:val="32"/>
          <w:szCs w:val="32"/>
          <w:u w:val="single"/>
        </w:rPr>
        <w:t xml:space="preserve">十四、开标一览表</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67"/>
        <w:ind w:firstLine="480"/>
        <w:jc w:val="both"/>
        <w:spacing w:beforeAutospacing="0" w:afterAutospacing="0"/>
        <w:rPr>
          <w:rFonts w:hint="eastAsia"/>
        </w:rPr>
      </w:pPr>
      <w:r/>
      <w:bookmarkStart w:id="300" w:name="_Hlk233634501"/>
      <w:r>
        <w:rPr>
          <w:rFonts w:hint="eastAsia"/>
        </w:rPr>
        <w:t xml:space="preserve">投标人全称（加盖CA电子签章）</w:t>
      </w:r>
      <w:bookmarkEnd w:id="300"/>
      <w:r>
        <w:rPr>
          <w:rFonts w:hint="eastAsia"/>
        </w:rPr>
        <w:t xml:space="preserve">：</w:t>
      </w:r>
      <w:r/>
    </w:p>
    <w:p>
      <w:pPr>
        <w:pStyle w:val="767"/>
        <w:ind w:firstLine="480"/>
        <w:jc w:val="both"/>
        <w:spacing w:beforeAutospacing="0" w:afterAutospacing="0"/>
        <w:rPr>
          <w:rFonts w:hint="eastAsia"/>
        </w:rPr>
      </w:pPr>
      <w:r>
        <w:rPr>
          <w:rFonts w:hint="eastAsia"/>
        </w:rPr>
        <w:t xml:space="preserve">项目名称：阜宁县第二轮土地承包到期后再延长</w:t>
      </w:r>
      <w:r>
        <w:t xml:space="preserve">30</w:t>
      </w:r>
      <w:r>
        <w:rPr>
          <w:rFonts w:hint="eastAsia"/>
        </w:rPr>
        <w:t xml:space="preserve">年试点技术服务项目</w:t>
      </w:r>
      <w:r>
        <w:rPr>
          <w:rFonts w:hint="eastAsia"/>
        </w:rPr>
        <w:t xml:space="preserve">（二期）</w:t>
      </w:r>
      <w:r/>
    </w:p>
    <w:p>
      <w:pPr>
        <w:pStyle w:val="767"/>
        <w:ind w:firstLine="480"/>
        <w:jc w:val="both"/>
        <w:spacing w:beforeAutospacing="0" w:afterAutospacing="0"/>
        <w:rPr>
          <w:rFonts w:hint="eastAsia"/>
        </w:rPr>
      </w:pPr>
      <w:r>
        <w:rPr>
          <w:rFonts w:hint="eastAsia"/>
        </w:rPr>
        <w:t xml:space="preserve">项目编号：</w:t>
      </w:r>
      <w:r>
        <w:t xml:space="preserve">JSZC-320923-JSXT-G2026-0005</w:t>
      </w:r>
      <w:r/>
    </w:p>
    <w:p>
      <w:pPr>
        <w:pStyle w:val="767"/>
        <w:ind w:firstLine="480"/>
        <w:jc w:val="both"/>
        <w:spacing w:beforeAutospacing="0" w:afterAutospacing="0"/>
        <w:rPr>
          <w:rFonts w:hint="eastAsia"/>
        </w:rPr>
      </w:pPr>
      <w:r>
        <w:rPr>
          <w:rFonts w:hint="eastAsia"/>
        </w:rPr>
        <w:t xml:space="preserve">分包号：</w:t>
      </w:r>
      <w:r/>
    </w:p>
    <w:p>
      <w:pPr>
        <w:pStyle w:val="767"/>
        <w:ind w:firstLine="480"/>
        <w:jc w:val="both"/>
        <w:spacing w:beforeAutospacing="0" w:afterAutospacing="0"/>
        <w:rPr>
          <w:rFonts w:hint="eastAsia"/>
        </w:rPr>
      </w:pPr>
      <w:r>
        <w:rPr>
          <w:rFonts w:hint="eastAsia"/>
        </w:rPr>
      </w:r>
      <w:r/>
    </w:p>
    <w:tbl>
      <w:tblPr>
        <w:tblW w:w="8206" w:type="dxa"/>
        <w:tblCellSpacing w:w="0" w:type="dxa"/>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767"/>
              <w:jc w:val="center"/>
              <w:spacing w:beforeAutospacing="0" w:afterAutospacing="0"/>
              <w:rPr>
                <w:rFonts w:hint="eastAsia"/>
              </w:rPr>
            </w:pPr>
            <w:r>
              <w:rPr>
                <w:rFonts w:hint="eastAsia"/>
              </w:rPr>
              <w:t xml:space="preserve">投标总报价</w:t>
            </w:r>
            <w:r/>
          </w:p>
        </w:tc>
      </w:tr>
      <w:tr>
        <w:trPr>
          <w:tblCellSpacing w:w="0" w:type="dxa"/>
          <w:trHeight w:val="612"/>
        </w:trPr>
        <w:tc>
          <w:tcPr>
            <w:tcW w:w="8206" w:type="dxa"/>
            <w:vAlign w:val="center"/>
            <w:textDirection w:val="lrTb"/>
            <w:noWrap w:val="false"/>
          </w:tcPr>
          <w:p>
            <w:pPr>
              <w:pStyle w:val="767"/>
              <w:spacing w:beforeAutospacing="0" w:afterAutospacing="0" w:line="0" w:lineRule="atLeast"/>
              <w:rPr>
                <w:rFonts w:hint="eastAsia"/>
              </w:rPr>
            </w:pPr>
            <w:r>
              <w:rPr>
                <w:rFonts w:hint="eastAsia"/>
              </w:rPr>
              <w:t xml:space="preserve">大写：</w:t>
            </w:r>
            <w:r/>
          </w:p>
        </w:tc>
      </w:tr>
      <w:tr>
        <w:trPr>
          <w:tblCellSpacing w:w="0" w:type="dxa"/>
          <w:trHeight w:val="612"/>
        </w:trPr>
        <w:tc>
          <w:tcPr>
            <w:tcW w:w="8206" w:type="dxa"/>
            <w:vAlign w:val="center"/>
            <w:textDirection w:val="lrTb"/>
            <w:noWrap w:val="false"/>
          </w:tcPr>
          <w:p>
            <w:pPr>
              <w:pStyle w:val="767"/>
              <w:spacing w:beforeAutospacing="0" w:afterAutospacing="0" w:line="0" w:lineRule="atLeast"/>
              <w:rPr>
                <w:rFonts w:hint="eastAsia"/>
              </w:rPr>
            </w:pPr>
            <w:r>
              <w:rPr>
                <w:rFonts w:hint="eastAsia"/>
              </w:rPr>
              <w:t xml:space="preserve">小写：（人民币：元）</w:t>
            </w:r>
            <w:r/>
          </w:p>
        </w:tc>
      </w:tr>
    </w:tbl>
    <w:p>
      <w:pPr>
        <w:pStyle w:val="767"/>
        <w:jc w:val="both"/>
        <w:spacing w:beforeAutospacing="0" w:afterAutospacing="0"/>
        <w:rPr>
          <w:rFonts w:hint="eastAsia"/>
        </w:rPr>
      </w:pPr>
      <w:r>
        <w:t xml:space="preserve"> </w:t>
      </w:r>
      <w:r/>
    </w:p>
    <w:p>
      <w:pPr>
        <w:pStyle w:val="767"/>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pStyle w:val="801"/>
        <w:rPr>
          <w:color w:val="auto"/>
        </w:rPr>
      </w:pPr>
      <w:r>
        <w:rPr>
          <w:color w:val="auto"/>
        </w:rPr>
      </w:r>
      <w:r/>
    </w:p>
    <w:p>
      <w:pPr>
        <w:ind w:firstLine="2400"/>
        <w:rPr>
          <w:rFonts w:hint="eastAsia" w:ascii="黑体" w:hAnsi="宋体" w:eastAsia="黑体"/>
          <w:bCs/>
          <w:sz w:val="32"/>
          <w:szCs w:val="32"/>
        </w:rPr>
      </w:pPr>
      <w:r>
        <w:rPr>
          <w:rFonts w:hint="eastAsia" w:ascii="黑体" w:hAnsi="宋体" w:eastAsia="黑体"/>
          <w:bCs/>
          <w:sz w:val="32"/>
          <w:szCs w:val="32"/>
        </w:rPr>
      </w:r>
      <w:r/>
    </w:p>
    <w:p>
      <w:pPr>
        <w:ind w:firstLine="2560"/>
        <w:rPr>
          <w:rFonts w:hint="eastAsia" w:ascii="黑体" w:hAnsi="宋体" w:eastAsia="黑体"/>
          <w:bCs/>
          <w:sz w:val="32"/>
          <w:szCs w:val="32"/>
        </w:rPr>
      </w:pPr>
      <w:r>
        <w:rPr>
          <w:rFonts w:hint="eastAsia" w:ascii="黑体" w:hAnsi="宋体" w:eastAsia="黑体"/>
          <w:bCs/>
          <w:sz w:val="32"/>
          <w:szCs w:val="32"/>
        </w:rPr>
      </w:r>
      <w:r/>
    </w:p>
    <w:p>
      <w:pPr>
        <w:ind w:firstLine="2560"/>
        <w:rPr>
          <w:rFonts w:hint="eastAsia" w:ascii="黑体" w:hAnsi="宋体" w:eastAsia="黑体"/>
          <w:bCs/>
          <w:sz w:val="32"/>
          <w:szCs w:val="32"/>
        </w:rPr>
      </w:pPr>
      <w:r>
        <w:rPr>
          <w:rFonts w:hint="eastAsia" w:ascii="黑体" w:hAnsi="宋体" w:eastAsia="黑体"/>
          <w:bCs/>
          <w:sz w:val="32"/>
          <w:szCs w:val="32"/>
        </w:rPr>
        <w:t xml:space="preserve">拟投入本项目人员一览表(格式)</w:t>
      </w:r>
      <w:r/>
    </w:p>
    <w:p>
      <w:pPr>
        <w:jc w:val="center"/>
        <w:rPr>
          <w:rFonts w:hint="eastAsia" w:ascii="宋体" w:hAnsi="宋体"/>
          <w:b/>
          <w:bCs/>
          <w:sz w:val="32"/>
          <w:szCs w:val="21"/>
        </w:rPr>
      </w:pPr>
      <w:r>
        <w:rPr>
          <w:rFonts w:hint="eastAsia" w:ascii="宋体" w:hAnsi="宋体"/>
          <w:b/>
          <w:bCs/>
          <w:sz w:val="32"/>
          <w:szCs w:val="21"/>
        </w:rPr>
        <w:t xml:space="preserve"> </w:t>
      </w:r>
      <w:r/>
    </w:p>
    <w:tbl>
      <w:tblPr>
        <w:tblpPr w:horzAnchor="margin" w:tblpXSpec="center" w:vertAnchor="text" w:tblpY="27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4"/>
        <w:gridCol w:w="1261"/>
        <w:gridCol w:w="1261"/>
        <w:gridCol w:w="1261"/>
        <w:gridCol w:w="1750"/>
        <w:gridCol w:w="1499"/>
        <w:gridCol w:w="1272"/>
      </w:tblGrid>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rFonts w:hAnsi="宋体"/>
                <w:szCs w:val="21"/>
              </w:rPr>
              <w:t xml:space="preserve">姓</w:t>
            </w:r>
            <w:r>
              <w:rPr>
                <w:szCs w:val="21"/>
              </w:rPr>
              <w:t xml:space="preserve">  </w:t>
            </w:r>
            <w:r>
              <w:rPr>
                <w:rFonts w:hAnsi="宋体"/>
                <w:szCs w:val="21"/>
              </w:rPr>
              <w:t xml:space="preserve">名</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性别</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本项目拟任职务</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职称</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rFonts w:hint="eastAsia" w:hAnsi="宋体"/>
                <w:szCs w:val="21"/>
              </w:rPr>
              <w:t xml:space="preserve">相关证书名称</w:t>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rFonts w:hint="eastAsia" w:hAnsi="宋体"/>
                <w:szCs w:val="21"/>
              </w:rPr>
            </w:pPr>
            <w:r>
              <w:rPr>
                <w:rFonts w:hint="eastAsia" w:hAnsi="宋体"/>
                <w:szCs w:val="21"/>
              </w:rPr>
              <w:t xml:space="preserve">是否</w:t>
            </w:r>
            <w:r>
              <w:rPr>
                <w:rFonts w:hint="eastAsia" w:hAnsi="宋体"/>
                <w:szCs w:val="21"/>
              </w:rPr>
              <w:t xml:space="preserve">常驻</w:t>
            </w:r>
            <w:r/>
          </w:p>
          <w:p>
            <w:pPr>
              <w:jc w:val="center"/>
              <w:spacing w:line="300" w:lineRule="exact"/>
              <w:rPr>
                <w:rFonts w:hint="eastAsia" w:hAnsi="宋体"/>
                <w:szCs w:val="21"/>
              </w:rPr>
            </w:pPr>
            <w:r>
              <w:rPr>
                <w:rFonts w:hint="eastAsia" w:hAnsi="宋体"/>
                <w:szCs w:val="21"/>
              </w:rPr>
              <w:t xml:space="preserve">项目</w:t>
            </w:r>
            <w:r>
              <w:rPr>
                <w:rFonts w:hint="eastAsia" w:hAnsi="宋体"/>
                <w:szCs w:val="21"/>
              </w:rPr>
              <w:t xml:space="preserve">现场</w:t>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rFonts w:hint="eastAsia" w:hAnsi="宋体"/>
                <w:szCs w:val="21"/>
              </w:rPr>
              <w:t xml:space="preserve">证明材料所在页码</w:t>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int="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int="eastAsia"/>
                <w:szCs w:val="21"/>
              </w:rPr>
              <w:t xml:space="preserve">项目技术负责人</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bl>
    <w:p>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注：1、“项目人员”指供应商为完成本项目所配备的人员</w:t>
      </w:r>
      <w:r>
        <w:rPr>
          <w:rFonts w:hint="eastAsia" w:ascii="宋体" w:hAnsi="宋体"/>
          <w:sz w:val="24"/>
        </w:rPr>
        <w:t xml:space="preserve">，人员投入须符合招标文件要求</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后</w:t>
      </w:r>
      <w:r>
        <w:rPr>
          <w:rFonts w:hint="eastAsia" w:ascii="宋体" w:hAnsi="宋体"/>
          <w:sz w:val="24"/>
        </w:rPr>
        <w:t xml:space="preserve">附评标办法要求的相应证明材料</w:t>
      </w:r>
      <w:r>
        <w:rPr>
          <w:rFonts w:hint="eastAsia" w:ascii="宋体" w:hAnsi="宋体"/>
          <w:sz w:val="24"/>
        </w:rPr>
        <w:t xml:space="preserve">。</w:t>
      </w:r>
      <w:r/>
    </w:p>
    <w:p>
      <w:pPr>
        <w:ind w:firstLine="478"/>
        <w:spacing w:line="360" w:lineRule="auto"/>
        <w:rPr>
          <w:rFonts w:hint="eastAsia" w:ascii="宋体" w:hAnsi="宋体"/>
          <w:sz w:val="24"/>
        </w:rPr>
      </w:pPr>
      <w:r>
        <w:rPr>
          <w:rFonts w:hint="eastAsia" w:ascii="宋体" w:hAnsi="宋体"/>
          <w:sz w:val="24"/>
        </w:rPr>
        <w:t xml:space="preserve">3、表格不够填写可添加。</w:t>
      </w:r>
      <w:r/>
    </w:p>
    <w:p>
      <w:pPr>
        <w:ind w:firstLine="4080"/>
        <w:spacing w:line="360" w:lineRule="auto"/>
        <w:rPr>
          <w:rFonts w:hint="eastAsia" w:ascii="宋体" w:hAnsi="宋体"/>
          <w:sz w:val="24"/>
        </w:rPr>
      </w:pPr>
      <w:r>
        <w:rPr>
          <w:rFonts w:hint="eastAsia" w:ascii="宋体" w:hAnsi="宋体"/>
          <w:sz w:val="24"/>
        </w:rPr>
        <w:t xml:space="preserve">投标人全称（加盖CA电子签章）：</w:t>
      </w:r>
      <w:r/>
    </w:p>
    <w:p>
      <w:pPr>
        <w:ind w:firstLine="4080"/>
        <w:spacing w:line="360" w:lineRule="auto"/>
        <w:rPr>
          <w:rFonts w:hint="eastAsia"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hint="eastAsia" w:ascii="黑体" w:hAnsi="宋体" w:eastAsia="黑体"/>
          <w:bCs/>
          <w:sz w:val="32"/>
          <w:szCs w:val="32"/>
        </w:rPr>
      </w:pPr>
      <w:r>
        <w:rPr>
          <w:rFonts w:hint="eastAsia" w:ascii="宋体" w:hAnsi="宋体"/>
          <w:sz w:val="24"/>
        </w:rPr>
        <w:t xml:space="preserve">日期：    年  月  日</w:t>
      </w:r>
      <w:r/>
    </w:p>
    <w:p>
      <w:pPr>
        <w:pStyle w:val="1061"/>
        <w:jc w:val="center"/>
        <w:spacing w:line="360" w:lineRule="auto"/>
        <w:rPr>
          <w:rFonts w:hint="eastAsia" w:ascii="宋体" w:hAnsi="宋体"/>
          <w:sz w:val="24"/>
          <w:szCs w:val="21"/>
        </w:rPr>
      </w:pPr>
      <w:r>
        <w:rPr>
          <w:rFonts w:hint="eastAsia" w:ascii="宋体" w:hAnsi="宋体"/>
          <w:sz w:val="24"/>
          <w:szCs w:val="21"/>
        </w:rPr>
      </w:r>
      <w:r/>
    </w:p>
    <w:p>
      <w:pPr>
        <w:pStyle w:val="1061"/>
        <w:jc w:val="center"/>
        <w:spacing w:line="360" w:lineRule="auto"/>
        <w:rPr>
          <w:rFonts w:hint="eastAsia" w:ascii="宋体" w:hAnsi="宋体"/>
          <w:sz w:val="24"/>
          <w:szCs w:val="21"/>
        </w:rPr>
      </w:pPr>
      <w:r>
        <w:rPr>
          <w:rFonts w:hint="eastAsia" w:ascii="宋体" w:hAnsi="宋体"/>
          <w:sz w:val="24"/>
          <w:szCs w:val="21"/>
        </w:rPr>
      </w:r>
      <w:r/>
    </w:p>
    <w:p>
      <w:pPr>
        <w:pStyle w:val="1061"/>
        <w:numPr>
          <w:ilvl w:val="0"/>
          <w:numId w:val="11"/>
        </w:numPr>
        <w:spacing w:line="360" w:lineRule="auto"/>
        <w:rPr>
          <w:rFonts w:hint="eastAsia" w:ascii="宋体" w:hAnsi="宋体"/>
          <w:szCs w:val="21"/>
        </w:rPr>
      </w:pPr>
      <w:r>
        <w:rPr>
          <w:rFonts w:hint="eastAsia" w:ascii="宋体" w:hAnsi="宋体"/>
          <w:szCs w:val="21"/>
        </w:rPr>
        <w:t xml:space="preserve">项目负责人、项目技术负责人不得互相兼任；</w:t>
      </w:r>
      <w:r/>
    </w:p>
    <w:p>
      <w:pPr>
        <w:pStyle w:val="1061"/>
        <w:numPr>
          <w:ilvl w:val="0"/>
          <w:numId w:val="11"/>
        </w:numPr>
        <w:spacing w:line="360" w:lineRule="auto"/>
        <w:rPr>
          <w:rFonts w:hint="eastAsia" w:ascii="宋体" w:hAnsi="宋体"/>
          <w:szCs w:val="21"/>
        </w:rPr>
      </w:pPr>
      <w:r>
        <w:rPr>
          <w:rFonts w:hint="eastAsia" w:ascii="宋体" w:hAnsi="宋体"/>
          <w:szCs w:val="21"/>
        </w:rPr>
        <w:t xml:space="preserve">项目组其他成员（项目负责人、项目技术负责人除外）须一人一证，不得重复；</w:t>
      </w:r>
      <w:r/>
    </w:p>
    <w:p>
      <w:pPr>
        <w:pStyle w:val="1061"/>
        <w:numPr>
          <w:ilvl w:val="0"/>
          <w:numId w:val="11"/>
        </w:numPr>
        <w:spacing w:line="360" w:lineRule="auto"/>
        <w:rPr>
          <w:rFonts w:hint="eastAsia" w:ascii="宋体" w:hAnsi="宋体"/>
          <w:szCs w:val="21"/>
        </w:rPr>
      </w:pPr>
      <w:r>
        <w:rPr>
          <w:rFonts w:hint="eastAsia" w:ascii="宋体" w:hAnsi="宋体"/>
          <w:szCs w:val="21"/>
        </w:rPr>
        <w:t xml:space="preserve">投标供应商的投标文件中需提供上述人员的证书</w:t>
      </w:r>
      <w:r>
        <w:rPr>
          <w:rFonts w:hint="eastAsia" w:ascii="宋体" w:hAnsi="宋体"/>
          <w:b/>
          <w:bCs/>
          <w:szCs w:val="21"/>
        </w:rPr>
        <w:t xml:space="preserve">原件彩色扫描件（或官网上下载的电子证书）</w:t>
      </w:r>
      <w:r>
        <w:rPr>
          <w:rFonts w:hint="eastAsia" w:ascii="宋体" w:hAnsi="宋体"/>
          <w:szCs w:val="21"/>
        </w:rPr>
        <w:t xml:space="preserve">。</w:t>
      </w:r>
      <w:r/>
    </w:p>
    <w:p>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t xml:space="preserve">十五、盐城市政府采购事前信用承诺书</w:t>
      </w:r>
      <w:r/>
    </w:p>
    <w:p>
      <w:pPr>
        <w:ind w:firstLine="640"/>
        <w:jc w:val="left"/>
        <w:spacing w:line="500" w:lineRule="exact"/>
        <w:widowControl/>
        <w:rPr>
          <w:rFonts w:ascii="方正仿宋_GBK" w:hAnsi="宋体" w:eastAsia="方正仿宋_GBK" w:cs="宋体"/>
          <w:sz w:val="32"/>
          <w:szCs w:val="32"/>
        </w:rPr>
      </w:pPr>
      <w:r>
        <w:rPr>
          <w:rFonts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hint="eastAsia"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hint="eastAsia"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hint="eastAsia"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质疑供应商若委托代理人进行质疑的，质疑函应按要求列明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hint="eastAsia"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质疑供应商为自然人的，质疑函应由本人签字；质疑供应商为法人或者其他组织的，质疑函应由法定代表人、主要负责人，或者其授权代表签字或者盖章，并加盖公章。</w:t>
      </w:r>
      <w:r/>
    </w:p>
    <w:p>
      <w:pPr>
        <w:jc w:val="center"/>
        <w:spacing w:line="440" w:lineRule="exact"/>
        <w:rPr>
          <w:rStyle w:val="1028"/>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STKaiti">
    <w:panose1 w:val="02010600040101010101"/>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instrText xml:space="preserve">PAGE   \* MERGEFORMAT</w:instrText>
    </w:r>
    <w:r>
      <w:fldChar w:fldCharType="separate"/>
    </w:r>
    <w:r>
      <w:rPr>
        <w:lang w:val="zh-CN"/>
      </w:rPr>
      <w:t xml:space="preserve">2</w:t>
    </w:r>
    <w:r>
      <w:fldChar w:fldCharType="end"/>
    </w:r>
    <w:r/>
  </w:p>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6"/>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5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800"/>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10"/>
  </w:num>
  <w:num w:numId="4">
    <w:abstractNumId w:val="2"/>
  </w:num>
  <w:num w:numId="5">
    <w:abstractNumId w:val="0"/>
  </w:num>
  <w:num w:numId="6">
    <w:abstractNumId w:val="5"/>
  </w:num>
  <w:num w:numId="7">
    <w:abstractNumId w:val="9"/>
  </w:num>
  <w:num w:numId="8">
    <w:abstractNumId w:val="3"/>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qFormat/>
    <w:pPr>
      <w:jc w:val="both"/>
      <w:widowControl w:val="off"/>
    </w:pPr>
    <w:rPr>
      <w:sz w:val="21"/>
      <w:szCs w:val="22"/>
    </w:rPr>
  </w:style>
  <w:style w:type="paragraph" w:styleId="721">
    <w:name w:val="Heading 1"/>
    <w:basedOn w:val="720"/>
    <w:next w:val="720"/>
    <w:link w:val="964"/>
    <w:qFormat/>
    <w:pPr>
      <w:jc w:val="center"/>
      <w:keepNext/>
      <w:outlineLvl w:val="0"/>
    </w:pPr>
    <w:rPr>
      <w:rFonts w:ascii="楷体_GB2312" w:eastAsia="楷体_GB2312"/>
      <w:sz w:val="28"/>
      <w:szCs w:val="28"/>
    </w:rPr>
  </w:style>
  <w:style w:type="paragraph" w:styleId="722">
    <w:name w:val="Heading 2"/>
    <w:basedOn w:val="720"/>
    <w:next w:val="720"/>
    <w:link w:val="965"/>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33"/>
    <w:link w:val="967"/>
    <w:qFormat/>
    <w:pPr>
      <w:keepLines/>
      <w:keepNext/>
      <w:spacing w:before="260" w:after="260" w:line="416" w:lineRule="auto"/>
      <w:outlineLvl w:val="2"/>
    </w:pPr>
    <w:rPr>
      <w:b/>
      <w:bCs/>
      <w:sz w:val="32"/>
      <w:szCs w:val="32"/>
    </w:rPr>
  </w:style>
  <w:style w:type="paragraph" w:styleId="724">
    <w:name w:val="Heading 4"/>
    <w:basedOn w:val="720"/>
    <w:next w:val="733"/>
    <w:link w:val="968"/>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33"/>
    <w:link w:val="969"/>
    <w:qFormat/>
    <w:pPr>
      <w:keepNext/>
      <w:outlineLvl w:val="4"/>
    </w:pPr>
    <w:rPr>
      <w:rFonts w:ascii="宋体"/>
      <w:color w:val="000000"/>
      <w:sz w:val="28"/>
      <w:szCs w:val="28"/>
    </w:rPr>
  </w:style>
  <w:style w:type="paragraph" w:styleId="726">
    <w:name w:val="Heading 6"/>
    <w:basedOn w:val="720"/>
    <w:next w:val="720"/>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71"/>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73"/>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Normal Indent"/>
    <w:basedOn w:val="720"/>
    <w:link w:val="966"/>
    <w:qFormat/>
    <w:pPr>
      <w:ind w:firstLine="420"/>
    </w:pPr>
    <w:rPr>
      <w:szCs w:val="21"/>
    </w:rPr>
  </w:style>
  <w:style w:type="paragraph" w:styleId="734">
    <w:name w:val="List 3"/>
    <w:basedOn w:val="720"/>
    <w:qFormat/>
    <w:pPr>
      <w:ind w:left="100" w:hanging="200"/>
    </w:pPr>
    <w:rPr>
      <w:szCs w:val="21"/>
    </w:rPr>
  </w:style>
  <w:style w:type="paragraph" w:styleId="735">
    <w:name w:val="toc 7"/>
    <w:basedOn w:val="720"/>
    <w:next w:val="720"/>
    <w:semiHidden/>
    <w:qFormat/>
    <w:pPr>
      <w:ind w:left="1260"/>
      <w:jc w:val="left"/>
    </w:pPr>
    <w:rPr>
      <w:szCs w:val="21"/>
    </w:rPr>
  </w:style>
  <w:style w:type="paragraph" w:styleId="736">
    <w:name w:val="Caption"/>
    <w:basedOn w:val="720"/>
    <w:next w:val="720"/>
    <w:uiPriority w:val="35"/>
    <w:semiHidden/>
    <w:unhideWhenUsed/>
    <w:qFormat/>
    <w:pPr>
      <w:spacing w:line="276" w:lineRule="auto"/>
    </w:pPr>
    <w:rPr>
      <w:b/>
      <w:bCs/>
      <w:color w:val="4f81bd"/>
      <w:sz w:val="18"/>
      <w:szCs w:val="18"/>
    </w:rPr>
  </w:style>
  <w:style w:type="paragraph" w:styleId="737">
    <w:name w:val="Document Map"/>
    <w:basedOn w:val="720"/>
    <w:link w:val="974"/>
    <w:semiHidden/>
    <w:qFormat/>
    <w:pPr>
      <w:shd w:val="clear" w:color="auto" w:fill="000080"/>
    </w:pPr>
    <w:rPr>
      <w:szCs w:val="21"/>
    </w:rPr>
  </w:style>
  <w:style w:type="paragraph" w:styleId="738">
    <w:name w:val="annotation text"/>
    <w:basedOn w:val="720"/>
    <w:link w:val="975"/>
    <w:unhideWhenUsed/>
    <w:qFormat/>
    <w:pPr>
      <w:jc w:val="left"/>
    </w:pPr>
  </w:style>
  <w:style w:type="paragraph" w:styleId="739">
    <w:name w:val="Body Text 3"/>
    <w:basedOn w:val="720"/>
    <w:link w:val="976"/>
    <w:qFormat/>
    <w:rPr>
      <w:rFonts w:ascii="仿宋_GB2312" w:hAnsi="Arial" w:eastAsia="仿宋_GB2312"/>
      <w:sz w:val="32"/>
      <w:szCs w:val="32"/>
    </w:rPr>
  </w:style>
  <w:style w:type="paragraph" w:styleId="740">
    <w:name w:val="Body Text"/>
    <w:basedOn w:val="720"/>
    <w:link w:val="977"/>
    <w:qFormat/>
    <w:rPr>
      <w:rFonts w:ascii="楷体_GB2312" w:hAnsi="Arial" w:eastAsia="楷体_GB2312"/>
      <w:sz w:val="28"/>
      <w:szCs w:val="28"/>
    </w:rPr>
  </w:style>
  <w:style w:type="paragraph" w:styleId="741">
    <w:name w:val="Body Text Indent"/>
    <w:basedOn w:val="720"/>
    <w:next w:val="742"/>
    <w:link w:val="978"/>
    <w:unhideWhenUsed/>
    <w:qFormat/>
    <w:pPr>
      <w:ind w:left="420"/>
      <w:spacing w:after="120"/>
    </w:pPr>
  </w:style>
  <w:style w:type="paragraph" w:styleId="742">
    <w:name w:val="envelope return"/>
    <w:basedOn w:val="720"/>
    <w:qFormat/>
    <w:rPr>
      <w:rFonts w:ascii="Arial" w:hAnsi="Arial"/>
    </w:rPr>
  </w:style>
  <w:style w:type="paragraph" w:styleId="743">
    <w:name w:val="List 2"/>
    <w:basedOn w:val="720"/>
    <w:qFormat/>
    <w:pPr>
      <w:ind w:left="100" w:hanging="200"/>
    </w:pPr>
    <w:rPr>
      <w:szCs w:val="21"/>
    </w:rPr>
  </w:style>
  <w:style w:type="paragraph" w:styleId="744">
    <w:name w:val="Block Text"/>
    <w:basedOn w:val="720"/>
    <w:unhideWhenUsed/>
    <w:qFormat/>
    <w:pPr>
      <w:ind w:left="1440"/>
      <w:spacing w:after="120"/>
    </w:pPr>
    <w:rPr>
      <w:rFonts w:hint="eastAsia"/>
    </w:rPr>
  </w:style>
  <w:style w:type="paragraph" w:styleId="745">
    <w:name w:val="index 4"/>
    <w:basedOn w:val="720"/>
    <w:next w:val="720"/>
    <w:uiPriority w:val="99"/>
    <w:qFormat/>
    <w:pPr>
      <w:ind w:left="1260"/>
      <w:jc w:val="left"/>
      <w:spacing w:before="160" w:after="160" w:line="240" w:lineRule="atLeast"/>
      <w:widowControl/>
    </w:pPr>
    <w:rPr>
      <w:rFonts w:cs="Arial"/>
      <w:szCs w:val="21"/>
    </w:rPr>
  </w:style>
  <w:style w:type="paragraph" w:styleId="746">
    <w:name w:val="toc 5"/>
    <w:basedOn w:val="720"/>
    <w:next w:val="720"/>
    <w:semiHidden/>
    <w:qFormat/>
    <w:pPr>
      <w:ind w:left="840"/>
      <w:jc w:val="left"/>
    </w:pPr>
    <w:rPr>
      <w:szCs w:val="21"/>
    </w:rPr>
  </w:style>
  <w:style w:type="paragraph" w:styleId="747">
    <w:name w:val="toc 3"/>
    <w:basedOn w:val="720"/>
    <w:next w:val="720"/>
    <w:semiHidden/>
    <w:qFormat/>
    <w:pPr>
      <w:ind w:left="420"/>
      <w:jc w:val="left"/>
    </w:pPr>
    <w:rPr>
      <w:i/>
      <w:iCs/>
      <w:szCs w:val="24"/>
    </w:rPr>
  </w:style>
  <w:style w:type="paragraph" w:styleId="748">
    <w:name w:val="Plain Text"/>
    <w:basedOn w:val="720"/>
    <w:link w:val="979"/>
    <w:qFormat/>
    <w:rPr>
      <w:rFonts w:ascii="宋体" w:hAnsi="Courier New" w:cs="Courier New"/>
      <w:szCs w:val="21"/>
    </w:rPr>
  </w:style>
  <w:style w:type="paragraph" w:styleId="749">
    <w:name w:val="toc 8"/>
    <w:basedOn w:val="720"/>
    <w:next w:val="720"/>
    <w:semiHidden/>
    <w:qFormat/>
    <w:pPr>
      <w:ind w:left="1470"/>
      <w:jc w:val="left"/>
    </w:pPr>
    <w:rPr>
      <w:szCs w:val="21"/>
    </w:rPr>
  </w:style>
  <w:style w:type="paragraph" w:styleId="750">
    <w:name w:val="Date"/>
    <w:basedOn w:val="720"/>
    <w:next w:val="720"/>
    <w:link w:val="980"/>
    <w:qFormat/>
    <w:rPr>
      <w:sz w:val="24"/>
      <w:szCs w:val="24"/>
    </w:rPr>
  </w:style>
  <w:style w:type="paragraph" w:styleId="751">
    <w:name w:val="Body Text Indent 2"/>
    <w:basedOn w:val="720"/>
    <w:link w:val="981"/>
    <w:qFormat/>
    <w:pPr>
      <w:ind w:left="630" w:firstLine="645"/>
    </w:pPr>
    <w:rPr>
      <w:rFonts w:ascii="Arial" w:hAnsi="Arial" w:eastAsia="仿宋_GB2312" w:cs="Arial"/>
      <w:sz w:val="32"/>
      <w:szCs w:val="32"/>
    </w:rPr>
  </w:style>
  <w:style w:type="paragraph" w:styleId="752">
    <w:name w:val="endnote text"/>
    <w:basedOn w:val="720"/>
    <w:link w:val="962"/>
    <w:uiPriority w:val="99"/>
    <w:semiHidden/>
    <w:unhideWhenUsed/>
    <w:qFormat/>
    <w:rPr>
      <w:sz w:val="20"/>
    </w:rPr>
  </w:style>
  <w:style w:type="paragraph" w:styleId="753">
    <w:name w:val="Balloon Text"/>
    <w:basedOn w:val="720"/>
    <w:link w:val="982"/>
    <w:semiHidden/>
    <w:qFormat/>
    <w:rPr>
      <w:sz w:val="18"/>
      <w:szCs w:val="18"/>
    </w:rPr>
  </w:style>
  <w:style w:type="paragraph" w:styleId="754">
    <w:name w:val="Footer"/>
    <w:basedOn w:val="720"/>
    <w:link w:val="983"/>
    <w:uiPriority w:val="99"/>
    <w:qFormat/>
    <w:pPr>
      <w:jc w:val="left"/>
      <w:tabs>
        <w:tab w:val="center" w:pos="4153" w:leader="none"/>
        <w:tab w:val="right" w:pos="8306" w:leader="none"/>
      </w:tabs>
    </w:pPr>
    <w:rPr>
      <w:sz w:val="18"/>
      <w:szCs w:val="18"/>
    </w:rPr>
  </w:style>
  <w:style w:type="paragraph" w:styleId="755">
    <w:name w:val="Header"/>
    <w:basedOn w:val="720"/>
    <w:link w:val="984"/>
    <w:qFormat/>
    <w:pPr>
      <w:jc w:val="center"/>
      <w:tabs>
        <w:tab w:val="center" w:pos="4153" w:leader="none"/>
        <w:tab w:val="right" w:pos="8306" w:leader="none"/>
      </w:tabs>
      <w:pBdr>
        <w:bottom w:val="single" w:color="000000" w:sz="6" w:space="1"/>
      </w:pBdr>
    </w:pPr>
    <w:rPr>
      <w:sz w:val="18"/>
      <w:szCs w:val="18"/>
    </w:rPr>
  </w:style>
  <w:style w:type="paragraph" w:styleId="756">
    <w:name w:val="toc 1"/>
    <w:basedOn w:val="720"/>
    <w:next w:val="720"/>
    <w:semiHidden/>
    <w:qFormat/>
    <w:pPr>
      <w:jc w:val="left"/>
      <w:spacing w:before="120" w:after="120" w:line="400" w:lineRule="exact"/>
      <w:tabs>
        <w:tab w:val="right" w:pos="8720" w:leader="dot"/>
      </w:tabs>
    </w:pPr>
    <w:rPr>
      <w:rFonts w:ascii="宋体" w:hAnsi="宋体"/>
      <w:caps/>
      <w:sz w:val="24"/>
      <w:szCs w:val="24"/>
    </w:rPr>
  </w:style>
  <w:style w:type="paragraph" w:styleId="757">
    <w:name w:val="toc 4"/>
    <w:basedOn w:val="720"/>
    <w:next w:val="720"/>
    <w:semiHidden/>
    <w:qFormat/>
    <w:pPr>
      <w:ind w:left="630"/>
      <w:jc w:val="left"/>
    </w:pPr>
    <w:rPr>
      <w:szCs w:val="21"/>
    </w:rPr>
  </w:style>
  <w:style w:type="paragraph" w:styleId="758">
    <w:name w:val="Subtitle"/>
    <w:basedOn w:val="720"/>
    <w:next w:val="720"/>
    <w:link w:val="828"/>
    <w:uiPriority w:val="11"/>
    <w:qFormat/>
    <w:pPr>
      <w:spacing w:before="200" w:after="200"/>
    </w:pPr>
    <w:rPr>
      <w:sz w:val="24"/>
      <w:szCs w:val="24"/>
    </w:rPr>
  </w:style>
  <w:style w:type="paragraph" w:styleId="759">
    <w:name w:val="List"/>
    <w:basedOn w:val="720"/>
    <w:qFormat/>
    <w:pPr>
      <w:ind w:left="200" w:hanging="200"/>
    </w:pPr>
    <w:rPr>
      <w:szCs w:val="21"/>
    </w:rPr>
  </w:style>
  <w:style w:type="paragraph" w:styleId="760">
    <w:name w:val="footnote text"/>
    <w:basedOn w:val="720"/>
    <w:link w:val="961"/>
    <w:uiPriority w:val="99"/>
    <w:semiHidden/>
    <w:unhideWhenUsed/>
    <w:qFormat/>
    <w:pPr>
      <w:spacing w:after="40"/>
    </w:pPr>
    <w:rPr>
      <w:sz w:val="18"/>
    </w:rPr>
  </w:style>
  <w:style w:type="paragraph" w:styleId="761">
    <w:name w:val="toc 6"/>
    <w:basedOn w:val="720"/>
    <w:next w:val="720"/>
    <w:semiHidden/>
    <w:qFormat/>
    <w:pPr>
      <w:ind w:left="1050"/>
      <w:jc w:val="left"/>
    </w:pPr>
    <w:rPr>
      <w:szCs w:val="21"/>
    </w:rPr>
  </w:style>
  <w:style w:type="paragraph" w:styleId="762">
    <w:name w:val="Body Text Indent 3"/>
    <w:basedOn w:val="720"/>
    <w:link w:val="985"/>
    <w:qFormat/>
    <w:pPr>
      <w:ind w:left="645" w:firstLine="645"/>
    </w:pPr>
    <w:rPr>
      <w:rFonts w:ascii="Arial" w:hAnsi="Arial" w:eastAsia="仿宋_GB2312" w:cs="Arial"/>
      <w:color w:val="ffff00"/>
      <w:sz w:val="32"/>
      <w:szCs w:val="32"/>
    </w:rPr>
  </w:style>
  <w:style w:type="paragraph" w:styleId="763">
    <w:name w:val="table of figures"/>
    <w:basedOn w:val="720"/>
    <w:next w:val="720"/>
    <w:semiHidden/>
    <w:qFormat/>
    <w:pPr>
      <w:ind w:left="840" w:hanging="420"/>
    </w:pPr>
    <w:rPr>
      <w:szCs w:val="21"/>
    </w:rPr>
  </w:style>
  <w:style w:type="paragraph" w:styleId="764">
    <w:name w:val="toc 2"/>
    <w:basedOn w:val="720"/>
    <w:next w:val="720"/>
    <w:semiHidden/>
    <w:qFormat/>
    <w:pPr>
      <w:ind w:left="210"/>
      <w:jc w:val="left"/>
    </w:pPr>
    <w:rPr>
      <w:smallCaps/>
      <w:szCs w:val="24"/>
    </w:rPr>
  </w:style>
  <w:style w:type="paragraph" w:styleId="765">
    <w:name w:val="toc 9"/>
    <w:basedOn w:val="720"/>
    <w:next w:val="720"/>
    <w:semiHidden/>
    <w:qFormat/>
    <w:pPr>
      <w:ind w:left="1680"/>
      <w:jc w:val="left"/>
    </w:pPr>
    <w:rPr>
      <w:szCs w:val="21"/>
    </w:rPr>
  </w:style>
  <w:style w:type="paragraph" w:styleId="766">
    <w:name w:val="Body Text 2"/>
    <w:basedOn w:val="720"/>
    <w:link w:val="986"/>
    <w:qFormat/>
    <w:pPr>
      <w:jc w:val="center"/>
      <w:widowControl/>
    </w:pPr>
    <w:rPr>
      <w:rFonts w:ascii="楷体_GB2312" w:eastAsia="楷体_GB2312"/>
      <w:sz w:val="28"/>
      <w:szCs w:val="28"/>
    </w:rPr>
  </w:style>
  <w:style w:type="paragraph" w:styleId="767">
    <w:name w:val="Normal (Web)"/>
    <w:basedOn w:val="720"/>
    <w:qFormat/>
    <w:pPr>
      <w:jc w:val="left"/>
      <w:spacing w:before="100" w:beforeAutospacing="1" w:after="100" w:afterAutospacing="1"/>
      <w:widowControl/>
    </w:pPr>
    <w:rPr>
      <w:rFonts w:ascii="宋体" w:hAnsi="宋体" w:cs="宋体"/>
      <w:sz w:val="24"/>
      <w:szCs w:val="24"/>
    </w:rPr>
  </w:style>
  <w:style w:type="paragraph" w:styleId="768">
    <w:name w:val="index 1"/>
    <w:basedOn w:val="720"/>
    <w:next w:val="720"/>
    <w:semiHidden/>
    <w:qFormat/>
    <w:pPr>
      <w:spacing w:line="240" w:lineRule="atLeast"/>
    </w:pPr>
    <w:rPr>
      <w:b/>
      <w:bCs/>
      <w:szCs w:val="21"/>
    </w:rPr>
  </w:style>
  <w:style w:type="paragraph" w:styleId="769">
    <w:name w:val="Title"/>
    <w:basedOn w:val="720"/>
    <w:next w:val="720"/>
    <w:link w:val="827"/>
    <w:uiPriority w:val="10"/>
    <w:qFormat/>
    <w:pPr>
      <w:contextualSpacing/>
      <w:spacing w:before="300" w:after="200"/>
    </w:pPr>
    <w:rPr>
      <w:sz w:val="48"/>
      <w:szCs w:val="48"/>
    </w:rPr>
  </w:style>
  <w:style w:type="paragraph" w:styleId="770">
    <w:name w:val="annotation subject"/>
    <w:basedOn w:val="738"/>
    <w:next w:val="738"/>
    <w:link w:val="987"/>
    <w:semiHidden/>
    <w:qFormat/>
    <w:rPr>
      <w:b/>
      <w:bCs/>
      <w:szCs w:val="21"/>
    </w:rPr>
  </w:style>
  <w:style w:type="paragraph" w:styleId="771">
    <w:name w:val="Body Text First Indent"/>
    <w:basedOn w:val="720"/>
    <w:link w:val="988"/>
    <w:qFormat/>
    <w:pPr>
      <w:ind w:firstLine="200"/>
      <w:spacing w:line="360" w:lineRule="auto"/>
    </w:pPr>
    <w:rPr>
      <w:rFonts w:ascii="仿宋_GB2312" w:eastAsia="仿宋_GB2312"/>
      <w:sz w:val="30"/>
      <w:szCs w:val="30"/>
    </w:rPr>
  </w:style>
  <w:style w:type="paragraph" w:styleId="772">
    <w:name w:val="Body Text First Indent 2"/>
    <w:basedOn w:val="741"/>
    <w:link w:val="989"/>
    <w:qFormat/>
    <w:pPr>
      <w:ind w:left="0" w:firstLine="420"/>
      <w:spacing w:after="0" w:line="360" w:lineRule="auto"/>
    </w:pPr>
    <w:rPr>
      <w:rFonts w:ascii="宋体" w:hAnsi="宋体"/>
      <w:szCs w:val="20"/>
    </w:rPr>
  </w:style>
  <w:style w:type="table" w:styleId="773">
    <w:name w:val="Table Grid"/>
    <w:basedOn w:val="7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qFormat/>
    <w:rPr>
      <w:b/>
      <w:bCs/>
    </w:rPr>
  </w:style>
  <w:style w:type="character" w:styleId="775">
    <w:name w:val="endnote reference"/>
    <w:uiPriority w:val="99"/>
    <w:semiHidden/>
    <w:unhideWhenUsed/>
    <w:qFormat/>
    <w:rPr>
      <w:vertAlign w:val="superscript"/>
    </w:rPr>
  </w:style>
  <w:style w:type="character" w:styleId="776">
    <w:name w:val="page number"/>
    <w:qFormat/>
  </w:style>
  <w:style w:type="character" w:styleId="777">
    <w:name w:val="Hyperlink"/>
    <w:qFormat/>
    <w:rPr>
      <w:color w:val="0000ff"/>
      <w:u w:val="single"/>
    </w:rPr>
  </w:style>
  <w:style w:type="character" w:styleId="778">
    <w:name w:val="annotation reference"/>
    <w:semiHidden/>
    <w:qFormat/>
    <w:rPr>
      <w:sz w:val="21"/>
      <w:szCs w:val="21"/>
    </w:rPr>
  </w:style>
  <w:style w:type="character" w:styleId="779">
    <w:name w:val="footnote reference"/>
    <w:uiPriority w:val="99"/>
    <w:unhideWhenUsed/>
    <w:qFormat/>
    <w:rPr>
      <w:vertAlign w:val="superscript"/>
    </w:rPr>
  </w:style>
  <w:style w:type="table" w:styleId="780" w:customStyle="1">
    <w:name w:val="无格式表格 11"/>
    <w:basedOn w:val="73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3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3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3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3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basedOn w:val="73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3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3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3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basedOn w:val="73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basedOn w:val="73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9" w:customStyle="1">
    <w:name w:val="TOC 标题1"/>
    <w:uiPriority w:val="39"/>
    <w:unhideWhenUsed/>
    <w:qFormat/>
  </w:style>
  <w:style w:type="paragraph" w:styleId="800" w:customStyle="1">
    <w:name w:val="标题 31"/>
    <w:basedOn w:val="720"/>
    <w:next w:val="720"/>
    <w:qFormat/>
    <w:pPr>
      <w:numPr>
        <w:ilvl w:val="2"/>
        <w:numId w:val="1"/>
      </w:numPr>
      <w:keepLines/>
      <w:keepNext/>
      <w:spacing w:before="260" w:after="260" w:line="416" w:lineRule="atLeast"/>
      <w:outlineLvl w:val="2"/>
    </w:pPr>
    <w:rPr>
      <w:b/>
      <w:bCs/>
      <w:sz w:val="32"/>
      <w:szCs w:val="32"/>
    </w:rPr>
  </w:style>
  <w:style w:type="paragraph" w:styleId="801" w:customStyle="1">
    <w:name w:val="Default"/>
    <w:qFormat/>
    <w:pPr>
      <w:widowControl w:val="off"/>
    </w:pPr>
    <w:rPr>
      <w:rFonts w:ascii="仿宋_GB2312" w:eastAsia="仿宋_GB2312"/>
      <w:color w:val="000000"/>
      <w:sz w:val="24"/>
      <w:szCs w:val="24"/>
    </w:rPr>
  </w:style>
  <w:style w:type="paragraph" w:styleId="802" w:customStyle="1">
    <w:name w:val="正文1"/>
    <w:basedOn w:val="803"/>
    <w:qFormat/>
    <w:pPr>
      <w:ind w:firstLine="420"/>
      <w:spacing w:line="400" w:lineRule="exact"/>
    </w:pPr>
    <w:rPr>
      <w:rFonts w:ascii="宋体" w:hAnsi="宋体"/>
      <w:szCs w:val="21"/>
    </w:rPr>
  </w:style>
  <w:style w:type="paragraph" w:styleId="803" w:customStyle="1">
    <w:name w:val="正文11"/>
    <w:next w:val="804"/>
    <w:qFormat/>
    <w:pPr>
      <w:jc w:val="both"/>
      <w:spacing w:line="856" w:lineRule="atLeast"/>
    </w:pPr>
    <w:rPr>
      <w:color w:val="000000"/>
      <w:sz w:val="21"/>
    </w:rPr>
  </w:style>
  <w:style w:type="paragraph" w:styleId="804" w:customStyle="1">
    <w:name w:val="文本块1"/>
    <w:basedOn w:val="803"/>
    <w:qFormat/>
    <w:pPr>
      <w:ind w:left="256" w:right="6" w:firstLine="624"/>
    </w:pPr>
    <w:rPr>
      <w:rFonts w:eastAsia="仿宋"/>
      <w:sz w:val="28"/>
    </w:rPr>
  </w:style>
  <w:style w:type="paragraph" w:styleId="805" w:customStyle="1">
    <w:name w:val="样式 标题 3 + (中文) 黑体 小四 非加粗 段前: 7.8 磅 段后: 0 磅 行距: 固定值 20 磅_0"/>
    <w:basedOn w:val="806"/>
    <w:qFormat/>
    <w:pPr>
      <w:spacing w:before="0" w:after="0" w:line="400" w:lineRule="exact"/>
    </w:pPr>
    <w:rPr>
      <w:rFonts w:ascii="Times New Roman" w:hAnsi="Times New Roman" w:eastAsia="黑体" w:cs="宋体"/>
      <w:b w:val="0"/>
      <w:bCs w:val="0"/>
      <w:sz w:val="21"/>
      <w:szCs w:val="20"/>
    </w:rPr>
  </w:style>
  <w:style w:type="paragraph" w:styleId="806" w:customStyle="1">
    <w:name w:val="标题 3_0"/>
    <w:basedOn w:val="807"/>
    <w:next w:val="808"/>
    <w:qFormat/>
    <w:pPr>
      <w:keepLines/>
      <w:keepNext/>
      <w:spacing w:before="260" w:after="260" w:line="416" w:lineRule="auto"/>
      <w:outlineLvl w:val="2"/>
    </w:pPr>
    <w:rPr>
      <w:rFonts w:eastAsia="宋体"/>
      <w:b/>
      <w:bCs/>
      <w:sz w:val="32"/>
      <w:szCs w:val="32"/>
    </w:rPr>
  </w:style>
  <w:style w:type="paragraph" w:styleId="807" w:customStyle="1">
    <w:name w:val="正文_0"/>
    <w:next w:val="772"/>
    <w:qFormat/>
    <w:pPr>
      <w:jc w:val="both"/>
      <w:widowControl w:val="off"/>
    </w:pPr>
    <w:rPr>
      <w:rFonts w:ascii="Calibri" w:hAnsi="Calibri" w:eastAsia="仿宋_GB2312"/>
      <w:sz w:val="21"/>
      <w:szCs w:val="22"/>
    </w:rPr>
  </w:style>
  <w:style w:type="paragraph" w:styleId="808" w:customStyle="1">
    <w:name w:val="正文_1"/>
    <w:next w:val="772"/>
    <w:qFormat/>
    <w:pPr>
      <w:jc w:val="both"/>
      <w:widowControl w:val="off"/>
    </w:pPr>
    <w:rPr>
      <w:rFonts w:ascii="Calibri" w:hAnsi="Calibri" w:eastAsia="仿宋_GB2312"/>
      <w:sz w:val="21"/>
      <w:szCs w:val="22"/>
    </w:rPr>
  </w:style>
  <w:style w:type="character" w:styleId="809" w:customStyle="1">
    <w:name w:val="Title Char"/>
    <w:basedOn w:val="730"/>
    <w:uiPriority w:val="10"/>
    <w:qFormat/>
    <w:rPr>
      <w:sz w:val="48"/>
      <w:szCs w:val="48"/>
    </w:rPr>
  </w:style>
  <w:style w:type="character" w:styleId="810" w:customStyle="1">
    <w:name w:val="Subtitle Char"/>
    <w:basedOn w:val="730"/>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
    <w:uiPriority w:val="39"/>
    <w:unhideWhenUsed/>
    <w:qFormat/>
  </w:style>
  <w:style w:type="character" w:styleId="816" w:customStyle="1">
    <w:name w:val="Heading 1 Char"/>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Heading 3 Char"/>
    <w:uiPriority w:val="9"/>
    <w:qFormat/>
    <w:rPr>
      <w:rFonts w:ascii="Arial" w:hAnsi="Arial" w:eastAsia="Arial" w:cs="Arial"/>
      <w:sz w:val="30"/>
      <w:szCs w:val="30"/>
    </w:rPr>
  </w:style>
  <w:style w:type="character" w:styleId="819" w:customStyle="1">
    <w:name w:val="Heading 4 Char"/>
    <w:uiPriority w:val="9"/>
    <w:qFormat/>
    <w:rPr>
      <w:rFonts w:ascii="Arial" w:hAnsi="Arial" w:eastAsia="Arial" w:cs="Arial"/>
      <w:b/>
      <w:bCs/>
      <w:sz w:val="26"/>
      <w:szCs w:val="26"/>
    </w:rPr>
  </w:style>
  <w:style w:type="character" w:styleId="820" w:customStyle="1">
    <w:name w:val="Heading 5 Char"/>
    <w:uiPriority w:val="9"/>
    <w:qFormat/>
    <w:rPr>
      <w:rFonts w:ascii="Arial" w:hAnsi="Arial" w:eastAsia="Arial" w:cs="Arial"/>
      <w:b/>
      <w:bCs/>
      <w:sz w:val="24"/>
      <w:szCs w:val="24"/>
    </w:rPr>
  </w:style>
  <w:style w:type="character" w:styleId="821" w:customStyle="1">
    <w:name w:val="Heading 6 Char"/>
    <w:uiPriority w:val="9"/>
    <w:qFormat/>
    <w:rPr>
      <w:rFonts w:ascii="Arial" w:hAnsi="Arial" w:eastAsia="Arial" w:cs="Arial"/>
      <w:b/>
      <w:bCs/>
      <w:sz w:val="22"/>
      <w:szCs w:val="22"/>
    </w:rPr>
  </w:style>
  <w:style w:type="character" w:styleId="822" w:customStyle="1">
    <w:name w:val="Heading 7 Char"/>
    <w:uiPriority w:val="9"/>
    <w:qFormat/>
    <w:rPr>
      <w:rFonts w:ascii="Arial" w:hAnsi="Arial" w:eastAsia="Arial" w:cs="Arial"/>
      <w:b/>
      <w:bCs/>
      <w:i/>
      <w:iCs/>
      <w:sz w:val="22"/>
      <w:szCs w:val="22"/>
    </w:rPr>
  </w:style>
  <w:style w:type="character" w:styleId="823" w:customStyle="1">
    <w:name w:val="Heading 8 Char"/>
    <w:uiPriority w:val="9"/>
    <w:qFormat/>
    <w:rPr>
      <w:rFonts w:ascii="Arial" w:hAnsi="Arial" w:eastAsia="Arial" w:cs="Arial"/>
      <w:i/>
      <w:iCs/>
      <w:sz w:val="22"/>
      <w:szCs w:val="22"/>
    </w:rPr>
  </w:style>
  <w:style w:type="character" w:styleId="824" w:customStyle="1">
    <w:name w:val="Heading 9 Char"/>
    <w:uiPriority w:val="9"/>
    <w:qFormat/>
    <w:rPr>
      <w:rFonts w:ascii="Arial" w:hAnsi="Arial" w:eastAsia="Arial" w:cs="Arial"/>
      <w:i/>
      <w:iCs/>
      <w:sz w:val="21"/>
      <w:szCs w:val="21"/>
    </w:rPr>
  </w:style>
  <w:style w:type="paragraph" w:styleId="825">
    <w:name w:val="List Paragraph"/>
    <w:basedOn w:val="720"/>
    <w:qFormat/>
    <w:pPr>
      <w:contextualSpacing/>
      <w:ind w:left="720"/>
      <w:jc w:val="left"/>
      <w:widowControl/>
    </w:pPr>
    <w:rPr>
      <w:rFonts w:ascii="Calibri" w:hAnsi="Calibri"/>
      <w:sz w:val="24"/>
      <w:szCs w:val="24"/>
      <w:lang w:eastAsia="en-US" w:bidi="en-US"/>
    </w:rPr>
  </w:style>
  <w:style w:type="paragraph" w:styleId="826">
    <w:name w:val="No Spacing"/>
    <w:uiPriority w:val="99"/>
    <w:qFormat/>
    <w:pPr>
      <w:jc w:val="both"/>
      <w:widowControl w:val="off"/>
    </w:pPr>
    <w:rPr>
      <w:sz w:val="21"/>
      <w:szCs w:val="21"/>
    </w:rPr>
  </w:style>
  <w:style w:type="character" w:styleId="827" w:customStyle="1">
    <w:name w:val="标题 字符"/>
    <w:link w:val="769"/>
    <w:uiPriority w:val="10"/>
    <w:qFormat/>
    <w:rPr>
      <w:sz w:val="48"/>
      <w:szCs w:val="48"/>
    </w:rPr>
  </w:style>
  <w:style w:type="character" w:styleId="828" w:customStyle="1">
    <w:name w:val="副标题 字符"/>
    <w:link w:val="758"/>
    <w:uiPriority w:val="11"/>
    <w:qFormat/>
    <w:rPr>
      <w:sz w:val="24"/>
      <w:szCs w:val="24"/>
    </w:rPr>
  </w:style>
  <w:style w:type="paragraph" w:styleId="829">
    <w:name w:val="Quote"/>
    <w:basedOn w:val="720"/>
    <w:next w:val="720"/>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20"/>
    <w:next w:val="720"/>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Header Char"/>
    <w:uiPriority w:val="99"/>
    <w:qFormat/>
  </w:style>
  <w:style w:type="character" w:styleId="834" w:customStyle="1">
    <w:name w:val="Footer Char"/>
    <w:uiPriority w:val="99"/>
    <w:qFormat/>
  </w:style>
  <w:style w:type="character" w:styleId="835" w:customStyle="1">
    <w:name w:val="Caption Char"/>
    <w:uiPriority w:val="99"/>
    <w:qFormat/>
  </w:style>
  <w:style w:type="table" w:styleId="8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9" w:customStyle="1">
    <w:name w:val="无格式表格 31"/>
    <w:uiPriority w:val="99"/>
    <w:qFormat/>
    <w:tblPr>
      <w:tblCellMar>
        <w:left w:w="0" w:type="dxa"/>
        <w:top w:w="0" w:type="dxa"/>
        <w:right w:w="0" w:type="dxa"/>
        <w:bottom w:w="0" w:type="dxa"/>
      </w:tblCellMar>
    </w:tblPr>
  </w:style>
  <w:style w:type="table" w:styleId="840" w:customStyle="1">
    <w:name w:val="无格式表格 41"/>
    <w:uiPriority w:val="99"/>
    <w:qFormat/>
    <w:tblPr>
      <w:tblCellMar>
        <w:left w:w="0" w:type="dxa"/>
        <w:top w:w="0" w:type="dxa"/>
        <w:right w:w="0" w:type="dxa"/>
        <w:bottom w:w="0" w:type="dxa"/>
      </w:tblCellMar>
    </w:tblPr>
  </w:style>
  <w:style w:type="table" w:styleId="841" w:customStyle="1">
    <w:name w:val="无格式表格 51"/>
    <w:uiPriority w:val="99"/>
    <w:qFormat/>
    <w:tblPr>
      <w:tblCellMar>
        <w:left w:w="0" w:type="dxa"/>
        <w:top w:w="0" w:type="dxa"/>
        <w:right w:w="0" w:type="dxa"/>
        <w:bottom w:w="0" w:type="dxa"/>
      </w:tblCellMar>
    </w:tblPr>
  </w:style>
  <w:style w:type="table" w:styleId="84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1" w:customStyle="1">
    <w:name w:val="清单表 1 浅色1"/>
    <w:uiPriority w:val="99"/>
    <w:qFormat/>
    <w:tblPr>
      <w:tblCellMar>
        <w:left w:w="0" w:type="dxa"/>
        <w:top w:w="0" w:type="dxa"/>
        <w:right w:w="0" w:type="dxa"/>
        <w:bottom w:w="0" w:type="dxa"/>
      </w:tblCellMar>
    </w:tblPr>
  </w:style>
  <w:style w:type="table" w:styleId="892" w:customStyle="1">
    <w:name w:val="List Table 1 Light - Accent 1"/>
    <w:uiPriority w:val="99"/>
    <w:qFormat/>
    <w:tblPr>
      <w:tblCellMar>
        <w:left w:w="0" w:type="dxa"/>
        <w:top w:w="0" w:type="dxa"/>
        <w:right w:w="0" w:type="dxa"/>
        <w:bottom w:w="0" w:type="dxa"/>
      </w:tblCellMar>
    </w:tblPr>
  </w:style>
  <w:style w:type="table" w:styleId="893" w:customStyle="1">
    <w:name w:val="List Table 1 Light - Accent 2"/>
    <w:uiPriority w:val="99"/>
    <w:qFormat/>
    <w:tblPr>
      <w:tblCellMar>
        <w:left w:w="0" w:type="dxa"/>
        <w:top w:w="0" w:type="dxa"/>
        <w:right w:w="0" w:type="dxa"/>
        <w:bottom w:w="0" w:type="dxa"/>
      </w:tblCellMar>
    </w:tblPr>
  </w:style>
  <w:style w:type="table" w:styleId="894" w:customStyle="1">
    <w:name w:val="List Table 1 Light - Accent 3"/>
    <w:uiPriority w:val="99"/>
    <w:qFormat/>
    <w:tblPr>
      <w:tblCellMar>
        <w:left w:w="0" w:type="dxa"/>
        <w:top w:w="0" w:type="dxa"/>
        <w:right w:w="0" w:type="dxa"/>
        <w:bottom w:w="0" w:type="dxa"/>
      </w:tblCellMar>
    </w:tblPr>
  </w:style>
  <w:style w:type="table" w:styleId="895" w:customStyle="1">
    <w:name w:val="List Table 1 Light - Accent 4"/>
    <w:uiPriority w:val="99"/>
    <w:qFormat/>
    <w:tblPr>
      <w:tblCellMar>
        <w:left w:w="0" w:type="dxa"/>
        <w:top w:w="0" w:type="dxa"/>
        <w:right w:w="0" w:type="dxa"/>
        <w:bottom w:w="0" w:type="dxa"/>
      </w:tblCellMar>
    </w:tblPr>
  </w:style>
  <w:style w:type="table" w:styleId="896" w:customStyle="1">
    <w:name w:val="List Table 1 Light - Accent 5"/>
    <w:uiPriority w:val="99"/>
    <w:qFormat/>
    <w:tblPr>
      <w:tblCellMar>
        <w:left w:w="0" w:type="dxa"/>
        <w:top w:w="0" w:type="dxa"/>
        <w:right w:w="0" w:type="dxa"/>
        <w:bottom w:w="0" w:type="dxa"/>
      </w:tblCellMar>
    </w:tblPr>
  </w:style>
  <w:style w:type="table" w:styleId="897" w:customStyle="1">
    <w:name w:val="List Table 1 Light - Accent 6"/>
    <w:uiPriority w:val="99"/>
    <w:qFormat/>
    <w:tblPr>
      <w:tblCellMar>
        <w:left w:w="0" w:type="dxa"/>
        <w:top w:w="0" w:type="dxa"/>
        <w:right w:w="0" w:type="dxa"/>
        <w:bottom w:w="0" w:type="dxa"/>
      </w:tblCellMar>
    </w:tblPr>
  </w:style>
  <w:style w:type="table" w:styleId="89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0" w:customStyle="1">
    <w:name w:val="Lined - Accent"/>
    <w:uiPriority w:val="99"/>
    <w:qFormat/>
    <w:rPr>
      <w:color w:val="404040"/>
    </w:rPr>
    <w:tblPr>
      <w:tblCellMar>
        <w:left w:w="0" w:type="dxa"/>
        <w:top w:w="0" w:type="dxa"/>
        <w:right w:w="0" w:type="dxa"/>
        <w:bottom w:w="0" w:type="dxa"/>
      </w:tblCellMar>
    </w:tblPr>
  </w:style>
  <w:style w:type="table" w:styleId="941" w:customStyle="1">
    <w:name w:val="Lined - Accent 1"/>
    <w:uiPriority w:val="99"/>
    <w:qFormat/>
    <w:rPr>
      <w:color w:val="404040"/>
    </w:rPr>
    <w:tblPr>
      <w:tblCellMar>
        <w:left w:w="0" w:type="dxa"/>
        <w:top w:w="0" w:type="dxa"/>
        <w:right w:w="0" w:type="dxa"/>
        <w:bottom w:w="0" w:type="dxa"/>
      </w:tblCellMar>
    </w:tblPr>
  </w:style>
  <w:style w:type="table" w:styleId="942" w:customStyle="1">
    <w:name w:val="Lined - Accent 2"/>
    <w:uiPriority w:val="99"/>
    <w:qFormat/>
    <w:rPr>
      <w:color w:val="404040"/>
    </w:rPr>
    <w:tblPr>
      <w:tblCellMar>
        <w:left w:w="0" w:type="dxa"/>
        <w:top w:w="0" w:type="dxa"/>
        <w:right w:w="0" w:type="dxa"/>
        <w:bottom w:w="0" w:type="dxa"/>
      </w:tblCellMar>
    </w:tblPr>
  </w:style>
  <w:style w:type="table" w:styleId="943" w:customStyle="1">
    <w:name w:val="Lined - Accent 3"/>
    <w:uiPriority w:val="99"/>
    <w:qFormat/>
    <w:rPr>
      <w:color w:val="404040"/>
    </w:rPr>
    <w:tblPr>
      <w:tblCellMar>
        <w:left w:w="0" w:type="dxa"/>
        <w:top w:w="0" w:type="dxa"/>
        <w:right w:w="0" w:type="dxa"/>
        <w:bottom w:w="0" w:type="dxa"/>
      </w:tblCellMar>
    </w:tblPr>
  </w:style>
  <w:style w:type="table" w:styleId="944" w:customStyle="1">
    <w:name w:val="Lined - Accent 4"/>
    <w:uiPriority w:val="99"/>
    <w:qFormat/>
    <w:rPr>
      <w:color w:val="404040"/>
    </w:rPr>
    <w:tblPr>
      <w:tblCellMar>
        <w:left w:w="0" w:type="dxa"/>
        <w:top w:w="0" w:type="dxa"/>
        <w:right w:w="0" w:type="dxa"/>
        <w:bottom w:w="0" w:type="dxa"/>
      </w:tblCellMar>
    </w:tblPr>
  </w:style>
  <w:style w:type="table" w:styleId="945" w:customStyle="1">
    <w:name w:val="Lined - Accent 5"/>
    <w:uiPriority w:val="99"/>
    <w:qFormat/>
    <w:rPr>
      <w:color w:val="404040"/>
    </w:rPr>
    <w:tblPr>
      <w:tblCellMar>
        <w:left w:w="0" w:type="dxa"/>
        <w:top w:w="0" w:type="dxa"/>
        <w:right w:w="0" w:type="dxa"/>
        <w:bottom w:w="0" w:type="dxa"/>
      </w:tblCellMar>
    </w:tblPr>
  </w:style>
  <w:style w:type="table" w:styleId="946" w:customStyle="1">
    <w:name w:val="Lined - Accent 6"/>
    <w:uiPriority w:val="99"/>
    <w:qFormat/>
    <w:rPr>
      <w:color w:val="404040"/>
    </w:rPr>
    <w:tblPr>
      <w:tblCellMar>
        <w:left w:w="0" w:type="dxa"/>
        <w:top w:w="0" w:type="dxa"/>
        <w:right w:w="0" w:type="dxa"/>
        <w:bottom w:w="0" w:type="dxa"/>
      </w:tblCellMar>
    </w:tblPr>
  </w:style>
  <w:style w:type="table" w:styleId="9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1" w:customStyle="1">
    <w:name w:val="脚注文本 字符"/>
    <w:link w:val="760"/>
    <w:uiPriority w:val="99"/>
    <w:qFormat/>
    <w:rPr>
      <w:sz w:val="18"/>
    </w:rPr>
  </w:style>
  <w:style w:type="character" w:styleId="962" w:customStyle="1">
    <w:name w:val="尾注文本 字符"/>
    <w:link w:val="752"/>
    <w:uiPriority w:val="99"/>
    <w:qFormat/>
    <w:rPr>
      <w:sz w:val="20"/>
    </w:rPr>
  </w:style>
  <w:style w:type="paragraph" w:styleId="963" w:customStyle="1">
    <w:name w:val="TOC 标题11"/>
    <w:uiPriority w:val="39"/>
    <w:unhideWhenUsed/>
    <w:qFormat/>
  </w:style>
  <w:style w:type="character" w:styleId="964" w:customStyle="1">
    <w:name w:val="标题 1 字符"/>
    <w:link w:val="721"/>
    <w:qFormat/>
    <w:rPr>
      <w:rFonts w:ascii="楷体_GB2312" w:hAnsi="Times New Roman" w:eastAsia="楷体_GB2312" w:cs="Times New Roman"/>
      <w:sz w:val="28"/>
      <w:szCs w:val="28"/>
    </w:rPr>
  </w:style>
  <w:style w:type="character" w:styleId="965" w:customStyle="1">
    <w:name w:val="标题 2 字符"/>
    <w:link w:val="722"/>
    <w:qFormat/>
    <w:rPr>
      <w:rFonts w:ascii="Arial" w:hAnsi="Arial" w:eastAsia="幼圆" w:cs="Arial"/>
      <w:b/>
      <w:bCs/>
      <w:sz w:val="44"/>
      <w:szCs w:val="44"/>
    </w:rPr>
  </w:style>
  <w:style w:type="character" w:styleId="966" w:customStyle="1">
    <w:name w:val="正文缩进 字符"/>
    <w:link w:val="733"/>
    <w:qFormat/>
    <w:rPr>
      <w:szCs w:val="21"/>
    </w:rPr>
  </w:style>
  <w:style w:type="character" w:styleId="967" w:customStyle="1">
    <w:name w:val="标题 3 字符"/>
    <w:link w:val="723"/>
    <w:qFormat/>
    <w:rPr>
      <w:rFonts w:ascii="Times New Roman" w:hAnsi="Times New Roman" w:eastAsia="宋体" w:cs="Times New Roman"/>
      <w:b/>
      <w:bCs/>
      <w:sz w:val="32"/>
      <w:szCs w:val="32"/>
    </w:rPr>
  </w:style>
  <w:style w:type="character" w:styleId="968" w:customStyle="1">
    <w:name w:val="标题 4 字符"/>
    <w:link w:val="724"/>
    <w:qFormat/>
    <w:rPr>
      <w:rFonts w:ascii="Arial" w:hAnsi="Arial" w:eastAsia="黑体" w:cs="Arial"/>
      <w:b/>
      <w:bCs/>
      <w:sz w:val="28"/>
      <w:szCs w:val="28"/>
    </w:rPr>
  </w:style>
  <w:style w:type="character" w:styleId="969" w:customStyle="1">
    <w:name w:val="标题 5 字符"/>
    <w:link w:val="725"/>
    <w:qFormat/>
    <w:rPr>
      <w:rFonts w:ascii="宋体" w:hAnsi="Times New Roman" w:eastAsia="宋体" w:cs="Times New Roman"/>
      <w:color w:val="000000"/>
      <w:sz w:val="28"/>
      <w:szCs w:val="28"/>
    </w:rPr>
  </w:style>
  <w:style w:type="character" w:styleId="970" w:customStyle="1">
    <w:name w:val="标题 6 字符"/>
    <w:link w:val="726"/>
    <w:qFormat/>
    <w:rPr>
      <w:rFonts w:ascii="Arial" w:hAnsi="Arial" w:eastAsia="黑体" w:cs="Times New Roman"/>
      <w:b/>
      <w:bCs/>
      <w:sz w:val="24"/>
      <w:szCs w:val="24"/>
    </w:rPr>
  </w:style>
  <w:style w:type="character" w:styleId="971" w:customStyle="1">
    <w:name w:val="标题 7 字符"/>
    <w:link w:val="727"/>
    <w:qFormat/>
    <w:rPr>
      <w:rFonts w:ascii="Times New Roman" w:hAnsi="Times New Roman" w:eastAsia="宋体" w:cs="Times New Roman"/>
      <w:b/>
      <w:bCs/>
      <w:sz w:val="24"/>
      <w:szCs w:val="24"/>
    </w:rPr>
  </w:style>
  <w:style w:type="character" w:styleId="972" w:customStyle="1">
    <w:name w:val="标题 8 字符"/>
    <w:link w:val="728"/>
    <w:qFormat/>
    <w:rPr>
      <w:rFonts w:ascii="Arial" w:hAnsi="Arial" w:eastAsia="黑体" w:cs="Times New Roman"/>
      <w:sz w:val="24"/>
      <w:szCs w:val="24"/>
    </w:rPr>
  </w:style>
  <w:style w:type="character" w:styleId="973" w:customStyle="1">
    <w:name w:val="标题 9 字符"/>
    <w:link w:val="729"/>
    <w:qFormat/>
    <w:rPr>
      <w:rFonts w:ascii="Arial" w:hAnsi="Arial" w:eastAsia="黑体" w:cs="Times New Roman"/>
      <w:szCs w:val="21"/>
    </w:rPr>
  </w:style>
  <w:style w:type="character" w:styleId="974" w:customStyle="1">
    <w:name w:val="文档结构图 字符"/>
    <w:link w:val="737"/>
    <w:semiHidden/>
    <w:qFormat/>
    <w:rPr>
      <w:rFonts w:ascii="Times New Roman" w:hAnsi="Times New Roman" w:eastAsia="宋体" w:cs="Times New Roman"/>
      <w:szCs w:val="21"/>
      <w:shd w:val="clear" w:color="auto" w:fill="000080"/>
    </w:rPr>
  </w:style>
  <w:style w:type="character" w:styleId="975" w:customStyle="1">
    <w:name w:val="批注文字 字符"/>
    <w:basedOn w:val="730"/>
    <w:link w:val="738"/>
    <w:uiPriority w:val="99"/>
    <w:semiHidden/>
    <w:qFormat/>
  </w:style>
  <w:style w:type="character" w:styleId="976" w:customStyle="1">
    <w:name w:val="正文文本 3 字符"/>
    <w:link w:val="739"/>
    <w:qFormat/>
    <w:rPr>
      <w:rFonts w:ascii="仿宋_GB2312" w:hAnsi="Arial" w:eastAsia="仿宋_GB2312" w:cs="Times New Roman"/>
      <w:sz w:val="32"/>
      <w:szCs w:val="32"/>
    </w:rPr>
  </w:style>
  <w:style w:type="character" w:styleId="977" w:customStyle="1">
    <w:name w:val="正文文本 字符"/>
    <w:link w:val="740"/>
    <w:qFormat/>
    <w:rPr>
      <w:rFonts w:ascii="楷体_GB2312" w:hAnsi="Arial" w:eastAsia="楷体_GB2312" w:cs="Times New Roman"/>
      <w:sz w:val="28"/>
      <w:szCs w:val="28"/>
    </w:rPr>
  </w:style>
  <w:style w:type="character" w:styleId="978" w:customStyle="1">
    <w:name w:val="正文文本缩进 字符"/>
    <w:basedOn w:val="730"/>
    <w:link w:val="741"/>
    <w:uiPriority w:val="99"/>
    <w:semiHidden/>
    <w:qFormat/>
  </w:style>
  <w:style w:type="character" w:styleId="979" w:customStyle="1">
    <w:name w:val="纯文本 字符"/>
    <w:link w:val="748"/>
    <w:qFormat/>
    <w:rPr>
      <w:rFonts w:ascii="宋体" w:hAnsi="Courier New" w:eastAsia="宋体" w:cs="Courier New"/>
      <w:szCs w:val="21"/>
    </w:rPr>
  </w:style>
  <w:style w:type="character" w:styleId="980" w:customStyle="1">
    <w:name w:val="日期 字符"/>
    <w:link w:val="750"/>
    <w:qFormat/>
    <w:rPr>
      <w:rFonts w:ascii="Times New Roman" w:hAnsi="Times New Roman" w:eastAsia="宋体" w:cs="Times New Roman"/>
      <w:sz w:val="24"/>
      <w:szCs w:val="24"/>
    </w:rPr>
  </w:style>
  <w:style w:type="character" w:styleId="981" w:customStyle="1">
    <w:name w:val="正文文本缩进 2 字符"/>
    <w:link w:val="751"/>
    <w:qFormat/>
    <w:rPr>
      <w:rFonts w:ascii="Arial" w:hAnsi="Arial" w:eastAsia="仿宋_GB2312" w:cs="Arial"/>
      <w:sz w:val="32"/>
      <w:szCs w:val="32"/>
    </w:rPr>
  </w:style>
  <w:style w:type="character" w:styleId="982" w:customStyle="1">
    <w:name w:val="批注框文本 字符"/>
    <w:link w:val="753"/>
    <w:semiHidden/>
    <w:qFormat/>
    <w:rPr>
      <w:rFonts w:ascii="Times New Roman" w:hAnsi="Times New Roman" w:eastAsia="宋体" w:cs="Times New Roman"/>
      <w:sz w:val="18"/>
      <w:szCs w:val="18"/>
    </w:rPr>
  </w:style>
  <w:style w:type="character" w:styleId="983" w:customStyle="1">
    <w:name w:val="页脚 字符"/>
    <w:link w:val="754"/>
    <w:uiPriority w:val="99"/>
    <w:qFormat/>
    <w:rPr>
      <w:rFonts w:ascii="Times New Roman" w:hAnsi="Times New Roman" w:eastAsia="宋体" w:cs="Times New Roman"/>
      <w:sz w:val="18"/>
      <w:szCs w:val="18"/>
    </w:rPr>
  </w:style>
  <w:style w:type="character" w:styleId="984" w:customStyle="1">
    <w:name w:val="页眉 字符"/>
    <w:link w:val="755"/>
    <w:qFormat/>
    <w:rPr>
      <w:rFonts w:ascii="Times New Roman" w:hAnsi="Times New Roman" w:eastAsia="宋体" w:cs="Times New Roman"/>
      <w:sz w:val="18"/>
      <w:szCs w:val="18"/>
    </w:rPr>
  </w:style>
  <w:style w:type="character" w:styleId="985" w:customStyle="1">
    <w:name w:val="正文文本缩进 3 字符"/>
    <w:link w:val="762"/>
    <w:qFormat/>
    <w:rPr>
      <w:rFonts w:ascii="Arial" w:hAnsi="Arial" w:eastAsia="仿宋_GB2312" w:cs="Arial"/>
      <w:color w:val="ffff00"/>
      <w:sz w:val="32"/>
      <w:szCs w:val="32"/>
    </w:rPr>
  </w:style>
  <w:style w:type="character" w:styleId="986" w:customStyle="1">
    <w:name w:val="正文文本 2 字符"/>
    <w:link w:val="766"/>
    <w:qFormat/>
    <w:rPr>
      <w:rFonts w:ascii="楷体_GB2312" w:hAnsi="Times New Roman" w:eastAsia="楷体_GB2312" w:cs="Times New Roman"/>
      <w:sz w:val="28"/>
      <w:szCs w:val="28"/>
    </w:rPr>
  </w:style>
  <w:style w:type="character" w:styleId="987" w:customStyle="1">
    <w:name w:val="批注主题 字符"/>
    <w:link w:val="770"/>
    <w:semiHidden/>
    <w:qFormat/>
    <w:rPr>
      <w:rFonts w:ascii="Times New Roman" w:hAnsi="Times New Roman" w:eastAsia="宋体" w:cs="Times New Roman"/>
      <w:b/>
      <w:bCs/>
      <w:szCs w:val="21"/>
    </w:rPr>
  </w:style>
  <w:style w:type="character" w:styleId="988" w:customStyle="1">
    <w:name w:val="正文文本首行缩进 字符"/>
    <w:link w:val="771"/>
    <w:qFormat/>
    <w:rPr>
      <w:rFonts w:ascii="仿宋_GB2312" w:hAnsi="Times New Roman" w:eastAsia="仿宋_GB2312" w:cs="Times New Roman"/>
      <w:sz w:val="30"/>
      <w:szCs w:val="30"/>
    </w:rPr>
  </w:style>
  <w:style w:type="character" w:styleId="989" w:customStyle="1">
    <w:name w:val="正文文本首行缩进 2 字符"/>
    <w:link w:val="772"/>
    <w:qFormat/>
    <w:rPr>
      <w:rFonts w:ascii="宋体" w:hAnsi="宋体" w:eastAsia="宋体" w:cs="Times New Roman"/>
      <w:szCs w:val="20"/>
    </w:rPr>
  </w:style>
  <w:style w:type="character" w:styleId="990" w:customStyle="1">
    <w:name w:val="已访问的超链接1"/>
    <w:qFormat/>
    <w:rPr>
      <w:color w:val="800080"/>
      <w:u w:val="single"/>
    </w:rPr>
  </w:style>
  <w:style w:type="character" w:styleId="991" w:customStyle="1">
    <w:name w:val="font5 Char"/>
    <w:qFormat/>
    <w:rPr>
      <w:rFonts w:ascii="宋体" w:hAnsi="宋体" w:eastAsia="宋体"/>
      <w:sz w:val="28"/>
      <w:szCs w:val="28"/>
      <w:lang w:val="en-US" w:eastAsia="zh-CN" w:bidi="ar-SA"/>
    </w:rPr>
  </w:style>
  <w:style w:type="character" w:styleId="992" w:customStyle="1">
    <w:name w:val="二级目录 Char"/>
    <w:link w:val="993"/>
    <w:qFormat/>
    <w:rPr>
      <w:b/>
      <w:sz w:val="30"/>
      <w:szCs w:val="28"/>
    </w:rPr>
  </w:style>
  <w:style w:type="paragraph" w:styleId="993" w:customStyle="1">
    <w:name w:val="二级目录"/>
    <w:next w:val="720"/>
    <w:link w:val="992"/>
    <w:qFormat/>
    <w:pPr>
      <w:numPr>
        <w:numId w:val="2"/>
      </w:numPr>
      <w:tabs>
        <w:tab w:val="left" w:pos="1145" w:leader="none"/>
      </w:tabs>
      <w:outlineLvl w:val="1"/>
    </w:pPr>
    <w:rPr>
      <w:b/>
      <w:sz w:val="30"/>
      <w:szCs w:val="28"/>
    </w:rPr>
  </w:style>
  <w:style w:type="character" w:styleId="994" w:customStyle="1">
    <w:name w:val="列出段落 Char"/>
    <w:link w:val="995"/>
    <w:qFormat/>
    <w:rPr>
      <w:rFonts w:ascii="Calibri" w:hAnsi="Calibri"/>
      <w:sz w:val="24"/>
      <w:szCs w:val="24"/>
      <w:lang w:eastAsia="en-US" w:bidi="en-US"/>
    </w:rPr>
  </w:style>
  <w:style w:type="paragraph" w:styleId="995" w:customStyle="1">
    <w:name w:val="列出段落1"/>
    <w:basedOn w:val="720"/>
    <w:link w:val="994"/>
    <w:qFormat/>
    <w:pPr>
      <w:contextualSpacing/>
      <w:ind w:left="720"/>
      <w:jc w:val="left"/>
      <w:widowControl/>
    </w:pPr>
    <w:rPr>
      <w:rFonts w:ascii="Calibri" w:hAnsi="Calibri"/>
      <w:sz w:val="24"/>
      <w:szCs w:val="24"/>
      <w:lang w:eastAsia="en-US" w:bidi="en-US"/>
    </w:rPr>
  </w:style>
  <w:style w:type="paragraph" w:styleId="996" w:customStyle="1">
    <w:name w:val="Body Text(ch)"/>
    <w:basedOn w:val="720"/>
    <w:next w:val="740"/>
    <w:qFormat/>
    <w:pPr>
      <w:spacing w:after="120"/>
    </w:pPr>
    <w:rPr>
      <w:rFonts w:ascii="宋体" w:hAnsi="Arial"/>
      <w:bCs/>
      <w:iCs/>
      <w:szCs w:val="24"/>
    </w:rPr>
  </w:style>
  <w:style w:type="paragraph" w:styleId="997" w:customStyle="1">
    <w:name w:val="xl27"/>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20"/>
    <w:qFormat/>
    <w:pPr>
      <w:ind w:firstLine="200"/>
      <w:tabs>
        <w:tab w:val="left" w:pos="360" w:leader="none"/>
      </w:tabs>
    </w:pPr>
    <w:rPr>
      <w:sz w:val="28"/>
      <w:szCs w:val="30"/>
    </w:rPr>
  </w:style>
  <w:style w:type="paragraph" w:styleId="1000" w:customStyle="1">
    <w:name w:val="Char1"/>
    <w:basedOn w:val="737"/>
    <w:qFormat/>
    <w:rPr>
      <w:rFonts w:ascii="Tahoma" w:hAnsi="Tahoma"/>
      <w:sz w:val="24"/>
      <w:szCs w:val="24"/>
    </w:rPr>
  </w:style>
  <w:style w:type="paragraph" w:styleId="1001" w:customStyle="1">
    <w:name w:val="普通正文"/>
    <w:basedOn w:val="720"/>
    <w:qFormat/>
    <w:pPr>
      <w:ind w:firstLine="480"/>
      <w:jc w:val="left"/>
      <w:spacing w:before="120" w:after="120" w:line="360" w:lineRule="auto"/>
    </w:pPr>
    <w:rPr>
      <w:rFonts w:ascii="Arial" w:hAnsi="Arial"/>
      <w:sz w:val="24"/>
      <w:szCs w:val="24"/>
    </w:rPr>
  </w:style>
  <w:style w:type="paragraph" w:styleId="1002" w:customStyle="1">
    <w:name w:val="table_lines"/>
    <w:basedOn w:val="720"/>
    <w:qFormat/>
    <w:pPr>
      <w:jc w:val="left"/>
      <w:widowControl/>
    </w:pPr>
    <w:rPr>
      <w:sz w:val="20"/>
      <w:szCs w:val="20"/>
      <w:lang w:val="de-DE" w:eastAsia="de-DE"/>
    </w:rPr>
  </w:style>
  <w:style w:type="paragraph" w:styleId="1003" w:customStyle="1">
    <w:name w:val="附录1"/>
    <w:qFormat/>
    <w:pPr>
      <w:ind w:left="907" w:hanging="907"/>
      <w:spacing w:before="240" w:line="600" w:lineRule="atLeast"/>
      <w:tabs>
        <w:tab w:val="left" w:pos="907" w:leader="none"/>
      </w:tabs>
    </w:pPr>
    <w:rPr>
      <w:b/>
      <w:i/>
      <w:sz w:val="28"/>
    </w:rPr>
  </w:style>
  <w:style w:type="paragraph" w:styleId="1004" w:customStyle="1">
    <w:name w:val="font7"/>
    <w:basedOn w:val="72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737"/>
    <w:qFormat/>
    <w:pPr>
      <w:spacing w:line="360" w:lineRule="auto"/>
    </w:pPr>
    <w:rPr>
      <w:rFonts w:ascii="Tahoma" w:hAnsi="Tahoma"/>
      <w:sz w:val="24"/>
      <w:szCs w:val="24"/>
    </w:rPr>
  </w:style>
  <w:style w:type="paragraph" w:styleId="1006" w:customStyle="1">
    <w:name w:val="4"/>
    <w:basedOn w:val="720"/>
    <w:next w:val="762"/>
    <w:qFormat/>
    <w:pPr>
      <w:ind w:firstLine="420"/>
      <w:spacing w:line="360" w:lineRule="auto"/>
    </w:pPr>
    <w:rPr>
      <w:color w:val="ff0000"/>
      <w:sz w:val="24"/>
      <w:szCs w:val="24"/>
    </w:rPr>
  </w:style>
  <w:style w:type="paragraph" w:styleId="1007" w:customStyle="1">
    <w:name w:val="普通 (Web)"/>
    <w:basedOn w:val="720"/>
    <w:qFormat/>
    <w:pPr>
      <w:jc w:val="left"/>
      <w:spacing w:before="100" w:beforeAutospacing="1" w:after="100" w:afterAutospacing="1"/>
      <w:widowControl/>
    </w:pPr>
    <w:rPr>
      <w:rFonts w:ascii="宋体" w:hAnsi="宋体"/>
      <w:sz w:val="24"/>
      <w:szCs w:val="24"/>
    </w:rPr>
  </w:style>
  <w:style w:type="paragraph" w:styleId="1008" w:customStyle="1">
    <w:name w:val="Char Char Char Char Char Char Char Char Char Char"/>
    <w:basedOn w:val="720"/>
    <w:qFormat/>
    <w:pPr>
      <w:spacing w:line="360" w:lineRule="auto"/>
    </w:pPr>
    <w:rPr>
      <w:sz w:val="24"/>
      <w:szCs w:val="20"/>
    </w:rPr>
  </w:style>
  <w:style w:type="paragraph" w:styleId="1009" w:customStyle="1">
    <w:name w:val="样式1"/>
    <w:basedOn w:val="720"/>
    <w:qFormat/>
    <w:pPr>
      <w:numPr>
        <w:numId w:val="3"/>
      </w:numPr>
    </w:pPr>
    <w:rPr>
      <w:rFonts w:ascii="宋体" w:hAnsi="宋体"/>
      <w:szCs w:val="21"/>
    </w:rPr>
  </w:style>
  <w:style w:type="paragraph" w:styleId="1010" w:customStyle="1">
    <w:name w:val="font6"/>
    <w:basedOn w:val="720"/>
    <w:qFormat/>
    <w:pPr>
      <w:jc w:val="left"/>
      <w:spacing w:before="100" w:beforeAutospacing="1" w:after="100" w:afterAutospacing="1"/>
      <w:widowControl/>
    </w:pPr>
    <w:rPr>
      <w:rFonts w:hint="eastAsia" w:ascii="宋体" w:hAnsi="宋体"/>
      <w:sz w:val="28"/>
      <w:szCs w:val="28"/>
      <w:u w:val="single"/>
    </w:rPr>
  </w:style>
  <w:style w:type="paragraph" w:styleId="1011" w:customStyle="1">
    <w:name w:val="xl25"/>
    <w:basedOn w:val="7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20"/>
    <w:next w:val="72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20"/>
    <w:next w:val="720"/>
    <w:qFormat/>
    <w:pPr>
      <w:ind w:firstLine="624"/>
      <w:spacing w:line="590" w:lineRule="atLeast"/>
    </w:pPr>
    <w:rPr>
      <w:rFonts w:ascii="方正黑体_GBK" w:eastAsia="方正黑体_GBK"/>
      <w:sz w:val="32"/>
      <w:szCs w:val="32"/>
    </w:rPr>
  </w:style>
  <w:style w:type="paragraph" w:styleId="1014" w:customStyle="1">
    <w:name w:val="xl24"/>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xl29"/>
    <w:basedOn w:val="72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6" w:customStyle="1">
    <w:name w:val="Char Char Char Char Char Char Char Char"/>
    <w:basedOn w:val="720"/>
    <w:qFormat/>
    <w:pPr>
      <w:jc w:val="left"/>
      <w:spacing w:after="160" w:line="240" w:lineRule="exact"/>
      <w:widowControl/>
    </w:pPr>
    <w:rPr>
      <w:rFonts w:ascii="Verdana" w:hAnsi="Verdana"/>
      <w:sz w:val="20"/>
      <w:szCs w:val="20"/>
      <w:lang w:eastAsia="en-US"/>
    </w:rPr>
  </w:style>
  <w:style w:type="paragraph" w:styleId="1017" w:customStyle="1">
    <w:name w:val="xl28"/>
    <w:basedOn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Char Char Char Char Char Char Char Char1"/>
    <w:basedOn w:val="720"/>
    <w:qFormat/>
    <w:pPr>
      <w:jc w:val="left"/>
      <w:spacing w:after="160" w:line="240" w:lineRule="exact"/>
      <w:widowControl/>
    </w:pPr>
    <w:rPr>
      <w:rFonts w:ascii="Verdana" w:hAnsi="Verdana"/>
      <w:sz w:val="20"/>
      <w:szCs w:val="20"/>
      <w:lang w:eastAsia="en-US"/>
    </w:rPr>
  </w:style>
  <w:style w:type="paragraph" w:styleId="1019" w:customStyle="1">
    <w:name w:val="xl30"/>
    <w:basedOn w:val="720"/>
    <w:qFormat/>
    <w:pPr>
      <w:jc w:val="center"/>
      <w:spacing w:before="100" w:beforeAutospacing="1" w:after="100" w:afterAutospacing="1"/>
      <w:widowControl/>
    </w:pPr>
    <w:rPr>
      <w:rFonts w:ascii="宋体" w:hAnsi="宋体"/>
      <w:b/>
      <w:bCs/>
      <w:sz w:val="36"/>
      <w:szCs w:val="36"/>
    </w:rPr>
  </w:style>
  <w:style w:type="paragraph" w:styleId="1020" w:customStyle="1">
    <w:name w:val="Char Char Char Char1"/>
    <w:basedOn w:val="737"/>
    <w:qFormat/>
    <w:pPr>
      <w:spacing w:line="360" w:lineRule="auto"/>
    </w:pPr>
    <w:rPr>
      <w:rFonts w:ascii="Tahoma" w:hAnsi="Tahoma"/>
      <w:sz w:val="24"/>
      <w:szCs w:val="24"/>
    </w:rPr>
  </w:style>
  <w:style w:type="paragraph" w:styleId="1021" w:customStyle="1">
    <w:name w:val="table_1stline"/>
    <w:basedOn w:val="720"/>
    <w:qFormat/>
    <w:pPr>
      <w:jc w:val="left"/>
      <w:spacing w:before="120"/>
      <w:widowControl/>
    </w:pPr>
    <w:rPr>
      <w:bCs/>
      <w:sz w:val="20"/>
      <w:szCs w:val="20"/>
      <w:lang w:val="de-DE" w:eastAsia="de-DE"/>
    </w:rPr>
  </w:style>
  <w:style w:type="paragraph" w:styleId="1022" w:customStyle="1">
    <w:name w:val="font5"/>
    <w:basedOn w:val="720"/>
    <w:qFormat/>
    <w:pPr>
      <w:jc w:val="left"/>
      <w:spacing w:before="100" w:beforeAutospacing="1" w:after="100" w:afterAutospacing="1"/>
      <w:widowControl/>
    </w:pPr>
    <w:rPr>
      <w:rFonts w:hint="eastAsia" w:ascii="宋体" w:hAnsi="宋体"/>
      <w:sz w:val="28"/>
      <w:szCs w:val="28"/>
    </w:rPr>
  </w:style>
  <w:style w:type="paragraph" w:styleId="1023"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修订1"/>
    <w:uiPriority w:val="99"/>
    <w:semiHidden/>
    <w:qFormat/>
    <w:rPr>
      <w:sz w:val="21"/>
      <w:szCs w:val="21"/>
    </w:rPr>
  </w:style>
  <w:style w:type="paragraph" w:styleId="1025" w:customStyle="1">
    <w:name w:val="正文文本1"/>
    <w:basedOn w:val="720"/>
    <w:next w:val="720"/>
    <w:uiPriority w:val="99"/>
    <w:unhideWhenUsed/>
    <w:qFormat/>
    <w:pPr>
      <w:spacing w:after="120"/>
    </w:pPr>
  </w:style>
  <w:style w:type="paragraph" w:styleId="1026" w:customStyle="1">
    <w:name w:val="信息标题1"/>
    <w:basedOn w:val="720"/>
    <w:next w:val="72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27" w:customStyle="1">
    <w:name w:val="UserStyle_0"/>
    <w:qFormat/>
    <w:rPr>
      <w:rFonts w:ascii="仿宋_GB2312" w:eastAsia="仿宋_GB2312"/>
      <w:color w:val="000000"/>
      <w:sz w:val="24"/>
      <w:szCs w:val="24"/>
    </w:rPr>
  </w:style>
  <w:style w:type="character" w:styleId="1028" w:customStyle="1">
    <w:name w:val="NormalCharacter1"/>
    <w:semiHidden/>
    <w:qFormat/>
  </w:style>
  <w:style w:type="paragraph" w:styleId="1029" w:customStyle="1">
    <w:name w:val="正文 New New New New New New New New New New New New New New New New New New New New New New New New New New"/>
    <w:qFormat/>
    <w:pPr>
      <w:jc w:val="both"/>
      <w:widowControl w:val="off"/>
    </w:pPr>
    <w:rPr>
      <w:sz w:val="21"/>
      <w:szCs w:val="24"/>
    </w:rPr>
  </w:style>
  <w:style w:type="paragraph" w:styleId="1030" w:customStyle="1">
    <w:name w:val="段"/>
    <w:next w:val="1031"/>
    <w:uiPriority w:val="99"/>
    <w:qFormat/>
    <w:pPr>
      <w:ind w:firstLine="200"/>
      <w:jc w:val="both"/>
    </w:pPr>
    <w:rPr>
      <w:rFonts w:ascii="宋体"/>
      <w:sz w:val="22"/>
    </w:rPr>
  </w:style>
  <w:style w:type="paragraph" w:styleId="1031" w:customStyle="1">
    <w:name w:val="正文 A"/>
    <w:next w:val="1030"/>
    <w:qFormat/>
    <w:pPr>
      <w:jc w:val="both"/>
      <w:widowControl w:val="off"/>
    </w:pPr>
    <w:rPr>
      <w:rFonts w:ascii="Arial Unicode MS" w:hAnsi="Arial Unicode MS" w:eastAsia="Arial Unicode MS" w:cs="Arial Unicode MS"/>
      <w:color w:val="000000"/>
      <w:sz w:val="21"/>
      <w:szCs w:val="21"/>
    </w:rPr>
  </w:style>
  <w:style w:type="character" w:styleId="1032" w:customStyle="1">
    <w:name w:val="font21"/>
    <w:qFormat/>
    <w:rPr>
      <w:rFonts w:ascii="宋体" w:hAnsi="宋体" w:eastAsia="宋体" w:cs="宋体"/>
      <w:b/>
      <w:bCs/>
      <w:color w:val="000000"/>
      <w:sz w:val="14"/>
      <w:szCs w:val="14"/>
      <w:u w:val="none"/>
    </w:rPr>
  </w:style>
  <w:style w:type="character" w:styleId="1033" w:customStyle="1">
    <w:name w:val="font31"/>
    <w:qFormat/>
    <w:rPr>
      <w:rFonts w:ascii="宋体" w:hAnsi="宋体" w:eastAsia="宋体" w:cs="宋体"/>
      <w:color w:val="000000"/>
      <w:sz w:val="14"/>
      <w:szCs w:val="14"/>
      <w:u w:val="none"/>
    </w:rPr>
  </w:style>
  <w:style w:type="paragraph" w:styleId="1034" w:customStyle="1">
    <w:name w:val="TOC Heading1"/>
    <w:next w:val="720"/>
    <w:qFormat/>
    <w:rPr>
      <w:rFonts w:ascii="Calibri" w:hAnsi="Calibri"/>
      <w:sz w:val="32"/>
    </w:rPr>
  </w:style>
  <w:style w:type="paragraph" w:styleId="1035" w:customStyle="1">
    <w:name w:val="BodyText1I21"/>
    <w:basedOn w:val="1036"/>
    <w:qFormat/>
    <w:pPr>
      <w:ind w:left="420" w:firstLine="420"/>
      <w:spacing w:after="120" w:line="240" w:lineRule="auto"/>
    </w:pPr>
    <w:rPr>
      <w:rFonts w:ascii="Calibri" w:hAnsi="Calibri"/>
      <w:szCs w:val="22"/>
    </w:rPr>
  </w:style>
  <w:style w:type="paragraph" w:styleId="1036" w:customStyle="1">
    <w:name w:val="BodyTextIndent1"/>
    <w:basedOn w:val="720"/>
    <w:next w:val="1037"/>
    <w:qFormat/>
    <w:pPr>
      <w:ind w:firstLine="412"/>
      <w:spacing w:line="280" w:lineRule="atLeast"/>
    </w:pPr>
    <w:rPr>
      <w:rFonts w:ascii="Courier New" w:hAnsi="Courier New"/>
      <w:szCs w:val="20"/>
    </w:rPr>
  </w:style>
  <w:style w:type="paragraph" w:styleId="1037" w:customStyle="1">
    <w:name w:val="EnvelopeReturn1"/>
    <w:basedOn w:val="720"/>
    <w:qFormat/>
    <w:rPr>
      <w:rFonts w:ascii="Arial" w:hAnsi="Arial"/>
      <w:szCs w:val="24"/>
    </w:rPr>
  </w:style>
  <w:style w:type="paragraph" w:styleId="1038" w:customStyle="1">
    <w:name w:val="PlainText1"/>
    <w:basedOn w:val="720"/>
    <w:qFormat/>
    <w:rPr>
      <w:rFonts w:ascii="宋体" w:hAnsi="Courier New"/>
      <w:szCs w:val="21"/>
    </w:rPr>
  </w:style>
  <w:style w:type="character" w:styleId="1039" w:customStyle="1">
    <w:name w:val="UserStyle_6"/>
    <w:basedOn w:val="1028"/>
    <w:qFormat/>
  </w:style>
  <w:style w:type="character" w:styleId="1040" w:customStyle="1">
    <w:name w:val="font41"/>
    <w:qFormat/>
    <w:rPr>
      <w:rFonts w:hint="eastAsia" w:ascii="宋体" w:hAnsi="宋体" w:eastAsia="宋体" w:cs="宋体"/>
      <w:color w:val="000000"/>
      <w:sz w:val="24"/>
      <w:szCs w:val="24"/>
      <w:u w:val="none"/>
    </w:rPr>
  </w:style>
  <w:style w:type="paragraph" w:styleId="1041" w:customStyle="1">
    <w:name w:val="UserStyle_29"/>
    <w:next w:val="1042"/>
    <w:qFormat/>
    <w:pPr>
      <w:jc w:val="both"/>
    </w:pPr>
    <w:rPr>
      <w:rFonts w:ascii="Arial Unicode MS" w:hAnsi="Arial Unicode MS"/>
      <w:color w:val="000000"/>
      <w:sz w:val="21"/>
      <w:szCs w:val="21"/>
    </w:rPr>
  </w:style>
  <w:style w:type="paragraph" w:styleId="1042" w:customStyle="1">
    <w:name w:val="UserStyle_30"/>
    <w:next w:val="1041"/>
    <w:qFormat/>
    <w:pPr>
      <w:ind w:firstLine="200"/>
      <w:jc w:val="both"/>
    </w:pPr>
    <w:rPr>
      <w:rFonts w:ascii="宋体" w:hAnsi="宋体"/>
      <w:color w:val="000000"/>
      <w:sz w:val="21"/>
      <w:szCs w:val="21"/>
    </w:rPr>
  </w:style>
  <w:style w:type="character" w:styleId="1043" w:customStyle="1">
    <w:name w:val="NormalCharacter"/>
    <w:semiHidden/>
    <w:qFormat/>
  </w:style>
  <w:style w:type="paragraph" w:styleId="1044" w:customStyle="1">
    <w:name w:val="列出段落3"/>
    <w:basedOn w:val="720"/>
    <w:qFormat/>
    <w:pPr>
      <w:ind w:firstLine="420"/>
      <w:widowControl/>
    </w:pPr>
    <w:rPr>
      <w:rFonts w:ascii="Calibri" w:hAnsi="Calibri"/>
      <w:szCs w:val="20"/>
    </w:rPr>
  </w:style>
  <w:style w:type="paragraph" w:styleId="1045" w:customStyle="1">
    <w:name w:val="foot-second"/>
    <w:basedOn w:val="720"/>
    <w:qFormat/>
    <w:pPr>
      <w:jc w:val="left"/>
      <w:spacing w:before="100" w:beforeAutospacing="1" w:after="100" w:afterAutospacing="1"/>
      <w:widowControl/>
    </w:pPr>
    <w:rPr>
      <w:rFonts w:ascii="宋体" w:hAnsi="宋体" w:cs="宋体"/>
      <w:sz w:val="24"/>
      <w:szCs w:val="24"/>
    </w:rPr>
  </w:style>
  <w:style w:type="character" w:styleId="1046" w:customStyle="1">
    <w:name w:val="foot-second-space"/>
    <w:qFormat/>
  </w:style>
  <w:style w:type="paragraph" w:styleId="1047" w:customStyle="1">
    <w:name w:val="正文首行缩进 21"/>
    <w:basedOn w:val="1048"/>
    <w:qFormat/>
    <w:pPr>
      <w:ind w:firstLine="420"/>
    </w:pPr>
  </w:style>
  <w:style w:type="paragraph" w:styleId="1048" w:customStyle="1">
    <w:name w:val="正文文本缩进1"/>
    <w:basedOn w:val="720"/>
    <w:qFormat/>
    <w:pPr>
      <w:ind w:left="420"/>
      <w:spacing w:after="120"/>
    </w:pPr>
  </w:style>
  <w:style w:type="paragraph" w:styleId="1049" w:customStyle="1">
    <w:name w:val="AONormal"/>
    <w:qFormat/>
    <w:pPr>
      <w:ind w:firstLine="440"/>
      <w:spacing w:line="400" w:lineRule="exact"/>
    </w:pPr>
    <w:rPr>
      <w:rFonts w:ascii="STKaiti" w:hAnsi="STKaiti" w:eastAsia="STKaiti" w:cs="STKaiti"/>
      <w:sz w:val="22"/>
      <w:szCs w:val="21"/>
    </w:rPr>
  </w:style>
  <w:style w:type="paragraph" w:styleId="1050" w:customStyle="1">
    <w:name w:val="页脚1"/>
    <w:basedOn w:val="720"/>
    <w:uiPriority w:val="99"/>
    <w:unhideWhenUsed/>
    <w:qFormat/>
    <w:pPr>
      <w:jc w:val="left"/>
      <w:tabs>
        <w:tab w:val="center" w:pos="4153" w:leader="none"/>
        <w:tab w:val="right" w:pos="8306" w:leader="none"/>
      </w:tabs>
    </w:pPr>
    <w:rPr>
      <w:sz w:val="18"/>
      <w:szCs w:val="18"/>
    </w:rPr>
  </w:style>
  <w:style w:type="paragraph" w:styleId="1051" w:customStyle="1">
    <w:name w:val="正文 New New New New New New New New New New New New New New New New New New New New New New New New New New New New"/>
    <w:qFormat/>
    <w:pPr>
      <w:jc w:val="both"/>
      <w:widowControl w:val="off"/>
    </w:pPr>
    <w:rPr>
      <w:sz w:val="21"/>
    </w:rPr>
  </w:style>
  <w:style w:type="paragraph" w:styleId="1052" w:customStyle="1">
    <w:name w:val="标题 31"/>
    <w:basedOn w:val="720"/>
    <w:next w:val="720"/>
    <w:qFormat/>
    <w:pPr>
      <w:keepLines/>
      <w:keepNext/>
      <w:spacing w:before="260" w:after="260" w:line="416" w:lineRule="atLeast"/>
      <w:outlineLvl w:val="2"/>
    </w:pPr>
    <w:rPr>
      <w:b/>
      <w:bCs/>
      <w:sz w:val="32"/>
      <w:szCs w:val="32"/>
    </w:rPr>
  </w:style>
  <w:style w:type="paragraph" w:styleId="1053" w:customStyle="1">
    <w:name w:val="普通(网站)12"/>
    <w:basedOn w:val="720"/>
    <w:unhideWhenUsed/>
    <w:qFormat/>
    <w:pPr>
      <w:jc w:val="left"/>
      <w:spacing w:before="100" w:beforeAutospacing="1" w:after="100" w:afterAutospacing="1"/>
      <w:widowControl/>
    </w:pPr>
    <w:rPr>
      <w:rFonts w:eastAsia="Times New Roman"/>
      <w:sz w:val="24"/>
    </w:rPr>
  </w:style>
  <w:style w:type="paragraph" w:styleId="1054" w:customStyle="1">
    <w:name w:val="Normal_0_2"/>
    <w:qFormat/>
    <w:rPr>
      <w:rFonts w:eastAsia="Times New Roman"/>
      <w:sz w:val="24"/>
      <w:szCs w:val="24"/>
    </w:rPr>
  </w:style>
  <w:style w:type="paragraph" w:styleId="1055" w:customStyle="1">
    <w:name w:val="Normal_21"/>
    <w:qFormat/>
    <w:rPr>
      <w:rFonts w:eastAsia="Times New Roman"/>
      <w:sz w:val="24"/>
      <w:szCs w:val="24"/>
    </w:rPr>
  </w:style>
  <w:style w:type="paragraph" w:styleId="1056" w:customStyle="1">
    <w:name w:val="Normal_18"/>
    <w:qFormat/>
    <w:rPr>
      <w:rFonts w:eastAsia="Times New Roman"/>
      <w:sz w:val="24"/>
      <w:szCs w:val="24"/>
    </w:rPr>
  </w:style>
  <w:style w:type="paragraph" w:styleId="1057" w:customStyle="1">
    <w:name w:val="彩色列表1"/>
    <w:basedOn w:val="720"/>
    <w:qFormat/>
    <w:pPr>
      <w:ind w:firstLine="420"/>
    </w:pPr>
    <w:rPr>
      <w:szCs w:val="24"/>
    </w:rPr>
  </w:style>
  <w:style w:type="character" w:styleId="1058" w:customStyle="1">
    <w:name w:val="UserStyle_28"/>
    <w:semiHidden/>
    <w:qFormat/>
  </w:style>
  <w:style w:type="paragraph" w:styleId="1059" w:customStyle="1">
    <w:name w:val="_Style 3"/>
    <w:next w:val="762"/>
    <w:uiPriority w:val="99"/>
    <w:qFormat/>
    <w:pPr>
      <w:jc w:val="both"/>
      <w:widowControl w:val="off"/>
    </w:pPr>
    <w:rPr>
      <w:sz w:val="21"/>
      <w:szCs w:val="22"/>
    </w:rPr>
  </w:style>
  <w:style w:type="paragraph" w:styleId="1060" w:customStyle="1">
    <w:name w:val="p17"/>
    <w:basedOn w:val="720"/>
    <w:qFormat/>
    <w:pPr>
      <w:ind w:firstLine="420"/>
    </w:pPr>
    <w:rPr>
      <w:b/>
      <w:bCs/>
      <w:sz w:val="28"/>
      <w:szCs w:val="28"/>
    </w:rPr>
  </w:style>
  <w:style w:type="paragraph" w:styleId="1061" w:customStyle="1">
    <w:name w:val="正文_14"/>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28FEE-88D3-41A2-AAAC-16C7B149E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邓昱</cp:lastModifiedBy>
  <cp:revision>128</cp:revision>
  <dcterms:created xsi:type="dcterms:W3CDTF">2026-05-11T14:44:00Z</dcterms:created>
  <dcterms:modified xsi:type="dcterms:W3CDTF">2026-06-29T10:12:00Z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4F235224C81A4319BD0AE6FF2E549B24_13</vt:lpwstr>
  </property>
  <property fmtid="{D5CDD505-2E9C-101B-9397-08002B2CF9AE}" pid="4" name="KSOTemplateDocerSaveRecord">
    <vt:lpwstr>eyJoZGlkIjoiNDY4YTEyMGQ2MzE4MDk0ZWNhMjA3ZDQ5MGZlNjJlZjQiLCJ1c2VySWQiOiI4MDA4ODQ5NjEifQ==</vt:lpwstr>
  </property>
</Properties>
</file>