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480" w:lineRule="exact"/>
        <w:shd w:val="clear" w:color="auto"/>
        <w:rPr>
          <w:rFonts w:hint="eastAsia" w:ascii="宋体" w:hAnsi="宋体" w:eastAsia="宋体" w:cs="宋体"/>
          <w:b/>
          <w:bCs/>
          <w:i w:val="0"/>
          <w:iCs w:val="0"/>
          <w:color w:val="auto"/>
          <w:sz w:val="44"/>
          <w:szCs w:val="44"/>
          <w:highlight w:val="none"/>
        </w:rPr>
      </w:pPr>
      <w:r/>
      <w:bookmarkStart w:id="0" w:name="_Toc20823272"/>
      <w:r/>
      <w:bookmarkStart w:id="1" w:name="_Toc523127445"/>
      <w:r/>
      <w:bookmarkStart w:id="2" w:name="_Toc16938516"/>
      <w:r/>
      <w:bookmarkStart w:id="3" w:name="_Toc120614210"/>
      <w:r/>
      <w:bookmarkStart w:id="4" w:name="_Toc513029200"/>
      <w:r/>
      <w:bookmarkStart w:id="5" w:name="_Toc479757206"/>
      <w:r>
        <w:rPr>
          <w:i w:val="0"/>
          <w:iCs w:val="0"/>
          <w:color w:val="auto"/>
          <w:highlight w:val="none"/>
        </w:rPr>
        <w:t xml:space="preserve"> </w:t>
      </w:r>
      <w:r>
        <w:rPr>
          <w:rFonts w:hint="eastAsia" w:ascii="宋体" w:hAnsi="宋体" w:eastAsia="宋体" w:cs="宋体"/>
          <w:i w:val="0"/>
          <w:iCs w:val="0"/>
          <w:color w:val="auto"/>
          <w:highlight w:val="none"/>
        </w:rPr>
        <w:t xml:space="preserve"> </w:t>
      </w:r>
      <w:r/>
    </w:p>
    <w:p>
      <w:pPr>
        <w:jc w:val="center"/>
        <w:spacing w:line="480" w:lineRule="exact"/>
        <w:shd w:val="clear" w:color="auto"/>
        <w:rPr>
          <w:rFonts w:hint="eastAsia" w:ascii="宋体" w:hAnsi="宋体" w:eastAsia="宋体" w:cs="宋体"/>
          <w:b/>
          <w:bCs/>
          <w:i w:val="0"/>
          <w:iCs w:val="0"/>
          <w:color w:val="auto"/>
          <w:sz w:val="44"/>
          <w:szCs w:val="44"/>
          <w:highlight w:val="none"/>
        </w:rPr>
      </w:pPr>
      <w:r>
        <w:rPr>
          <w:rFonts w:hint="eastAsia" w:ascii="宋体" w:hAnsi="宋体" w:eastAsia="宋体" w:cs="宋体"/>
          <w:b/>
          <w:bCs/>
          <w:i w:val="0"/>
          <w:iCs w:val="0"/>
          <w:color w:val="auto"/>
          <w:sz w:val="44"/>
          <w:szCs w:val="44"/>
          <w:highlight w:val="none"/>
        </w:rPr>
      </w:r>
      <w:r/>
    </w:p>
    <w:p>
      <w:pPr>
        <w:pStyle w:val="664"/>
        <w:ind w:left="0" w:firstLine="0"/>
        <w:jc w:val="center"/>
        <w:shd w:val="clear" w:color="auto"/>
        <w:rPr>
          <w:rFonts w:hint="eastAsia" w:ascii="宋体" w:hAnsi="宋体" w:eastAsia="宋体" w:cs="宋体"/>
          <w:i w:val="0"/>
          <w:iCs w:val="0"/>
          <w:color w:val="auto"/>
          <w:sz w:val="28"/>
          <w:szCs w:val="28"/>
          <w:highlight w:val="none"/>
          <w:lang w:val="en-US" w:eastAsia="zh-CN"/>
        </w:rPr>
      </w:pPr>
      <w:r>
        <w:rPr>
          <w:rFonts w:hint="eastAsia" w:ascii="宋体" w:hAnsi="宋体" w:eastAsia="宋体" w:cs="宋体"/>
          <w:b/>
          <w:bCs/>
          <w:i w:val="0"/>
          <w:iCs w:val="0"/>
          <w:color w:val="auto"/>
          <w:sz w:val="48"/>
          <w:szCs w:val="48"/>
          <w:highlight w:val="none"/>
          <w:lang w:val="en-US" w:eastAsia="zh-CN"/>
        </w:rPr>
        <w:t xml:space="preserve">响水县运河镇畜禽饲料加工设备采购项目</w:t>
      </w:r>
      <w:r/>
    </w:p>
    <w:p>
      <w:pPr>
        <w:pStyle w:val="664"/>
        <w:ind w:firstLine="210"/>
        <w:shd w:val="clear" w:color="auto"/>
        <w:rPr>
          <w:rFonts w:hint="eastAsia" w:ascii="宋体" w:hAnsi="宋体" w:eastAsia="宋体" w:cs="宋体"/>
          <w:i w:val="0"/>
          <w:iCs w:val="0"/>
          <w:color w:val="auto"/>
          <w:highlight w:val="none"/>
          <w:lang w:val="en-US" w:eastAsia="zh-CN"/>
        </w:rPr>
      </w:pPr>
      <w:r>
        <w:rPr>
          <w:rFonts w:hint="eastAsia" w:ascii="宋体" w:hAnsi="宋体" w:eastAsia="宋体" w:cs="宋体"/>
          <w:i w:val="0"/>
          <w:iCs w:val="0"/>
          <w:color w:val="auto"/>
          <w:highlight w:val="none"/>
          <w:lang w:val="en-US" w:eastAsia="zh-CN"/>
        </w:rPr>
      </w:r>
      <w:r/>
    </w:p>
    <w:p>
      <w:pPr>
        <w:pStyle w:val="664"/>
        <w:ind w:left="0" w:firstLine="0"/>
        <w:shd w:val="clear" w:color="auto"/>
        <w:rPr>
          <w:rFonts w:hint="eastAsia" w:ascii="宋体" w:hAnsi="宋体" w:eastAsia="宋体" w:cs="宋体"/>
          <w:i w:val="0"/>
          <w:iCs w:val="0"/>
          <w:color w:val="auto"/>
          <w:highlight w:val="none"/>
          <w:lang w:val="en-US" w:eastAsia="zh-CN"/>
        </w:rPr>
      </w:pPr>
      <w:r>
        <w:rPr>
          <w:rFonts w:hint="eastAsia" w:ascii="宋体" w:hAnsi="宋体" w:eastAsia="宋体" w:cs="宋体"/>
          <w:i w:val="0"/>
          <w:iCs w:val="0"/>
          <w:color w:val="auto"/>
          <w:highlight w:val="none"/>
          <w:lang w:val="en-US" w:eastAsia="zh-CN"/>
        </w:rPr>
      </w:r>
      <w:r/>
    </w:p>
    <w:p>
      <w:pPr>
        <w:pStyle w:val="664"/>
        <w:ind w:firstLine="210"/>
        <w:shd w:val="clear" w:color="auto"/>
        <w:rPr>
          <w:rFonts w:hint="eastAsia" w:ascii="宋体" w:hAnsi="宋体" w:eastAsia="宋体" w:cs="宋体"/>
          <w:i w:val="0"/>
          <w:iCs w:val="0"/>
          <w:color w:val="auto"/>
          <w:highlight w:val="none"/>
          <w:lang w:val="en-US" w:eastAsia="zh-CN"/>
        </w:rPr>
      </w:pPr>
      <w:r>
        <w:rPr>
          <w:rFonts w:hint="eastAsia" w:ascii="宋体" w:hAnsi="宋体" w:eastAsia="宋体" w:cs="宋体"/>
          <w:i w:val="0"/>
          <w:iCs w:val="0"/>
          <w:color w:val="auto"/>
          <w:highlight w:val="none"/>
          <w:lang w:val="en-US" w:eastAsia="zh-CN"/>
        </w:rPr>
      </w:r>
      <w:r/>
    </w:p>
    <w:p>
      <w:pPr>
        <w:pStyle w:val="664"/>
        <w:ind w:firstLine="210"/>
        <w:shd w:val="clear" w:color="auto"/>
        <w:rPr>
          <w:rFonts w:hint="eastAsia" w:ascii="宋体" w:hAnsi="宋体" w:eastAsia="宋体" w:cs="宋体"/>
          <w:i w:val="0"/>
          <w:iCs w:val="0"/>
          <w:color w:val="auto"/>
          <w:highlight w:val="none"/>
          <w:lang w:val="en-US" w:eastAsia="zh-CN"/>
        </w:rPr>
      </w:pPr>
      <w:r>
        <w:rPr>
          <w:rFonts w:hint="eastAsia" w:ascii="宋体" w:hAnsi="宋体" w:eastAsia="宋体" w:cs="宋体"/>
          <w:i w:val="0"/>
          <w:iCs w:val="0"/>
          <w:color w:val="auto"/>
          <w:highlight w:val="none"/>
          <w:lang w:val="en-US" w:eastAsia="zh-CN"/>
        </w:rPr>
      </w:r>
      <w:r/>
    </w:p>
    <w:p>
      <w:pPr>
        <w:pStyle w:val="664"/>
        <w:ind w:firstLine="210"/>
        <w:shd w:val="clear" w:color="auto"/>
        <w:rPr>
          <w:rFonts w:hint="eastAsia" w:ascii="宋体" w:hAnsi="宋体" w:eastAsia="宋体" w:cs="宋体"/>
          <w:i w:val="0"/>
          <w:iCs w:val="0"/>
          <w:color w:val="auto"/>
          <w:highlight w:val="none"/>
          <w:lang w:val="en-US" w:eastAsia="zh-CN"/>
        </w:rPr>
      </w:pPr>
      <w:r>
        <w:rPr>
          <w:rFonts w:hint="eastAsia" w:ascii="宋体" w:hAnsi="宋体" w:eastAsia="宋体" w:cs="宋体"/>
          <w:i w:val="0"/>
          <w:iCs w:val="0"/>
          <w:color w:val="auto"/>
          <w:highlight w:val="none"/>
          <w:lang w:val="en-US" w:eastAsia="zh-CN"/>
        </w:rPr>
      </w:r>
      <w:r/>
    </w:p>
    <w:p>
      <w:pPr>
        <w:pStyle w:val="664"/>
        <w:ind w:firstLine="210"/>
        <w:shd w:val="clear" w:color="auto"/>
        <w:rPr>
          <w:rFonts w:hint="eastAsia" w:ascii="宋体" w:hAnsi="宋体" w:eastAsia="宋体" w:cs="宋体"/>
          <w:i w:val="0"/>
          <w:iCs w:val="0"/>
          <w:color w:val="auto"/>
          <w:highlight w:val="none"/>
          <w:lang w:val="en-US" w:eastAsia="zh-CN"/>
        </w:rPr>
      </w:pPr>
      <w:r>
        <w:rPr>
          <w:rFonts w:hint="eastAsia" w:ascii="宋体" w:hAnsi="宋体" w:eastAsia="宋体" w:cs="宋体"/>
          <w:i w:val="0"/>
          <w:iCs w:val="0"/>
          <w:color w:val="auto"/>
          <w:highlight w:val="none"/>
          <w:lang w:val="en-US" w:eastAsia="zh-CN"/>
        </w:rPr>
      </w:r>
      <w:r/>
    </w:p>
    <w:p>
      <w:pPr>
        <w:pStyle w:val="664"/>
        <w:ind w:firstLine="210"/>
        <w:shd w:val="clear" w:color="auto"/>
        <w:rPr>
          <w:rFonts w:hint="eastAsia" w:ascii="宋体" w:hAnsi="宋体" w:eastAsia="宋体" w:cs="宋体"/>
          <w:i w:val="0"/>
          <w:iCs w:val="0"/>
          <w:color w:val="auto"/>
          <w:highlight w:val="none"/>
          <w:lang w:val="en-US" w:eastAsia="zh-CN"/>
        </w:rPr>
      </w:pPr>
      <w:r>
        <w:rPr>
          <w:rFonts w:hint="eastAsia" w:ascii="宋体" w:hAnsi="宋体" w:eastAsia="宋体" w:cs="宋体"/>
          <w:i w:val="0"/>
          <w:iCs w:val="0"/>
          <w:color w:val="auto"/>
          <w:highlight w:val="none"/>
          <w:lang w:val="en-US" w:eastAsia="zh-CN"/>
        </w:rPr>
      </w:r>
      <w:r/>
    </w:p>
    <w:p>
      <w:pPr>
        <w:pStyle w:val="664"/>
        <w:ind w:firstLine="210"/>
        <w:shd w:val="clear" w:color="auto"/>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r>
      <w:r/>
    </w:p>
    <w:p>
      <w:pPr>
        <w:pStyle w:val="664"/>
        <w:ind w:firstLine="210"/>
        <w:shd w:val="clear" w:color="auto"/>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r>
      <w:r/>
    </w:p>
    <w:p>
      <w:pPr>
        <w:pStyle w:val="664"/>
        <w:ind w:firstLine="210"/>
        <w:shd w:val="clear" w:color="auto"/>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r>
      <w:r/>
    </w:p>
    <w:p>
      <w:pPr>
        <w:pStyle w:val="664"/>
        <w:ind w:firstLine="210"/>
        <w:shd w:val="clear" w:color="auto"/>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r>
      <w:r/>
    </w:p>
    <w:p>
      <w:pPr>
        <w:jc w:val="center"/>
        <w:spacing w:line="360" w:lineRule="auto"/>
        <w:shd w:val="clear" w:color="auto"/>
        <w:tabs>
          <w:tab w:val="left" w:pos="1785" w:leader="none"/>
        </w:tabs>
        <w:rPr>
          <w:rFonts w:hint="eastAsia" w:ascii="宋体" w:hAnsi="宋体" w:eastAsia="宋体" w:cs="宋体"/>
          <w:b/>
          <w:bCs/>
          <w:i w:val="0"/>
          <w:iCs w:val="0"/>
          <w:color w:val="auto"/>
          <w:sz w:val="56"/>
          <w:szCs w:val="56"/>
          <w:highlight w:val="none"/>
          <w:shd w:val="clear" w:color="auto" w:fill="ffffff"/>
        </w:rPr>
      </w:pPr>
      <w:r>
        <w:rPr>
          <w:rFonts w:hint="eastAsia" w:ascii="宋体" w:hAnsi="宋体" w:eastAsia="宋体" w:cs="宋体"/>
          <w:b/>
          <w:bCs/>
          <w:i w:val="0"/>
          <w:iCs w:val="0"/>
          <w:color w:val="auto"/>
          <w:sz w:val="56"/>
          <w:szCs w:val="56"/>
          <w:highlight w:val="none"/>
          <w:shd w:val="clear" w:color="auto" w:fill="ffffff"/>
          <w:lang w:val="en-US" w:eastAsia="zh-CN"/>
        </w:rPr>
        <w:t xml:space="preserve">招 标 </w:t>
      </w:r>
      <w:r>
        <w:rPr>
          <w:rFonts w:hint="eastAsia" w:ascii="宋体" w:hAnsi="宋体" w:eastAsia="宋体" w:cs="宋体"/>
          <w:b/>
          <w:bCs/>
          <w:i w:val="0"/>
          <w:iCs w:val="0"/>
          <w:color w:val="auto"/>
          <w:sz w:val="56"/>
          <w:szCs w:val="56"/>
          <w:highlight w:val="none"/>
          <w:shd w:val="clear" w:color="auto" w:fill="ffffff"/>
        </w:rPr>
        <w:t xml:space="preserve">文</w:t>
      </w:r>
      <w:r>
        <w:rPr>
          <w:rFonts w:hint="eastAsia" w:ascii="宋体" w:hAnsi="宋体" w:eastAsia="宋体" w:cs="宋体"/>
          <w:b/>
          <w:bCs/>
          <w:i w:val="0"/>
          <w:iCs w:val="0"/>
          <w:color w:val="auto"/>
          <w:sz w:val="56"/>
          <w:szCs w:val="56"/>
          <w:highlight w:val="none"/>
          <w:shd w:val="clear" w:color="auto" w:fill="ffffff"/>
          <w:lang w:val="en-US" w:eastAsia="zh-CN"/>
        </w:rPr>
        <w:t xml:space="preserve"> </w:t>
      </w:r>
      <w:r>
        <w:rPr>
          <w:rFonts w:hint="eastAsia" w:ascii="宋体" w:hAnsi="宋体" w:eastAsia="宋体" w:cs="宋体"/>
          <w:b/>
          <w:bCs/>
          <w:i w:val="0"/>
          <w:iCs w:val="0"/>
          <w:color w:val="auto"/>
          <w:sz w:val="56"/>
          <w:szCs w:val="56"/>
          <w:highlight w:val="none"/>
          <w:shd w:val="clear" w:color="auto" w:fill="ffffff"/>
        </w:rPr>
        <w:t xml:space="preserve">件</w:t>
      </w:r>
      <w:r/>
    </w:p>
    <w:p>
      <w:pPr>
        <w:ind w:firstLine="1928"/>
        <w:jc w:val="both"/>
        <w:spacing w:line="480" w:lineRule="exact"/>
        <w:shd w:val="clear" w:color="auto"/>
        <w:rPr>
          <w:rFonts w:hint="eastAsia" w:ascii="宋体" w:hAnsi="宋体" w:eastAsia="宋体" w:cs="宋体"/>
          <w:b/>
          <w:bCs/>
          <w:i w:val="0"/>
          <w:iCs w:val="0"/>
          <w:color w:val="auto"/>
          <w:sz w:val="32"/>
          <w:highlight w:val="none"/>
          <w:lang w:eastAsia="zh-CN"/>
        </w:rPr>
      </w:pPr>
      <w:r>
        <w:rPr>
          <w:rFonts w:hint="eastAsia" w:ascii="宋体" w:hAnsi="宋体" w:eastAsia="宋体" w:cs="宋体"/>
          <w:b/>
          <w:bCs/>
          <w:i w:val="0"/>
          <w:iCs w:val="0"/>
          <w:color w:val="auto"/>
          <w:sz w:val="32"/>
          <w:highlight w:val="none"/>
        </w:rPr>
        <w:t xml:space="preserve">项目编号：</w:t>
      </w:r>
      <w:r>
        <w:rPr>
          <w:rFonts w:hint="eastAsia" w:ascii="宋体" w:hAnsi="宋体" w:eastAsia="宋体" w:cs="宋体"/>
          <w:b/>
          <w:bCs/>
          <w:i w:val="0"/>
          <w:iCs w:val="0"/>
          <w:color w:val="auto"/>
          <w:sz w:val="32"/>
          <w:highlight w:val="none"/>
          <w:lang w:val="en-US" w:eastAsia="zh-CN"/>
        </w:rPr>
        <w:t xml:space="preserve">JSZC-320921-YFGC-G2026-0002</w:t>
      </w:r>
      <w:r/>
    </w:p>
    <w:p>
      <w:pPr>
        <w:jc w:val="center"/>
        <w:spacing w:line="480" w:lineRule="exact"/>
        <w:shd w:val="clear" w:color="auto"/>
        <w:rPr>
          <w:rFonts w:hint="eastAsia"/>
          <w:i w:val="0"/>
          <w:iCs w:val="0"/>
          <w:color w:val="auto"/>
          <w:highlight w:val="none"/>
        </w:rPr>
      </w:pPr>
      <w:r>
        <w:rPr>
          <w:rFonts w:hint="eastAsia" w:ascii="宋体" w:hAnsi="宋体" w:eastAsia="宋体" w:cs="宋体"/>
          <w:b/>
          <w:bCs/>
          <w:i w:val="0"/>
          <w:iCs w:val="0"/>
          <w:color w:val="auto"/>
          <w:sz w:val="32"/>
          <w:highlight w:val="none"/>
        </w:rPr>
        <w:t xml:space="preserve"> </w:t>
      </w:r>
      <w:r/>
    </w:p>
    <w:p>
      <w:pPr>
        <w:jc w:val="center"/>
        <w:spacing w:line="480" w:lineRule="exact"/>
        <w:shd w:val="clear" w:color="auto"/>
        <w:tabs>
          <w:tab w:val="center" w:pos="4153" w:leader="none"/>
        </w:tabs>
        <w:rPr>
          <w:rFonts w:hint="eastAsia" w:ascii="宋体" w:hAnsi="宋体" w:eastAsia="宋体" w:cs="宋体"/>
          <w:i w:val="0"/>
          <w:iCs w:val="0"/>
          <w:color w:val="auto"/>
          <w:sz w:val="18"/>
          <w:highlight w:val="none"/>
          <w:shd w:val="clear" w:color="auto" w:fill="ffffff"/>
        </w:rPr>
      </w:pPr>
      <w:r>
        <w:rPr>
          <w:rFonts w:hint="eastAsia" w:ascii="宋体" w:hAnsi="宋体" w:eastAsia="宋体" w:cs="宋体"/>
          <w:b/>
          <w:i w:val="0"/>
          <w:iCs w:val="0"/>
          <w:color w:val="auto"/>
          <w:sz w:val="32"/>
          <w:highlight w:val="none"/>
          <w:shd w:val="clear" w:color="auto" w:fill="ffffff"/>
        </w:rPr>
        <w:t xml:space="preserve"> </w:t>
      </w:r>
      <w:r/>
    </w:p>
    <w:p>
      <w:pPr>
        <w:jc w:val="center"/>
        <w:spacing w:line="480" w:lineRule="exact"/>
        <w:shd w:val="clear" w:color="auto"/>
        <w:tabs>
          <w:tab w:val="center" w:pos="4153" w:leader="none"/>
        </w:tabs>
        <w:rPr>
          <w:rFonts w:hint="eastAsia" w:ascii="宋体" w:hAnsi="宋体" w:eastAsia="宋体" w:cs="宋体"/>
          <w:b/>
          <w:i w:val="0"/>
          <w:iCs w:val="0"/>
          <w:color w:val="auto"/>
          <w:sz w:val="32"/>
          <w:highlight w:val="none"/>
          <w:shd w:val="clear" w:color="auto" w:fill="ffffff"/>
        </w:rPr>
      </w:pPr>
      <w:r>
        <w:rPr>
          <w:rFonts w:hint="eastAsia" w:ascii="宋体" w:hAnsi="宋体" w:eastAsia="宋体" w:cs="宋体"/>
          <w:b/>
          <w:i w:val="0"/>
          <w:iCs w:val="0"/>
          <w:color w:val="auto"/>
          <w:sz w:val="32"/>
          <w:highlight w:val="none"/>
          <w:shd w:val="clear" w:color="auto" w:fill="ffffff"/>
        </w:rPr>
        <w:t xml:space="preserve"> </w:t>
      </w:r>
      <w:r/>
    </w:p>
    <w:p>
      <w:pPr>
        <w:jc w:val="center"/>
        <w:spacing w:line="480" w:lineRule="exact"/>
        <w:shd w:val="clear" w:color="auto"/>
        <w:tabs>
          <w:tab w:val="center" w:pos="4153" w:leader="none"/>
        </w:tabs>
        <w:rPr>
          <w:rFonts w:hint="eastAsia" w:ascii="宋体" w:hAnsi="宋体" w:eastAsia="宋体" w:cs="宋体"/>
          <w:b/>
          <w:i w:val="0"/>
          <w:iCs w:val="0"/>
          <w:color w:val="auto"/>
          <w:sz w:val="32"/>
          <w:highlight w:val="none"/>
          <w:shd w:val="clear" w:color="auto" w:fill="ffffff"/>
        </w:rPr>
      </w:pPr>
      <w:r>
        <w:rPr>
          <w:rFonts w:hint="eastAsia" w:ascii="宋体" w:hAnsi="宋体" w:eastAsia="宋体" w:cs="宋体"/>
          <w:b/>
          <w:i w:val="0"/>
          <w:iCs w:val="0"/>
          <w:color w:val="auto"/>
          <w:sz w:val="32"/>
          <w:highlight w:val="none"/>
          <w:shd w:val="clear" w:color="auto" w:fill="ffffff"/>
        </w:rPr>
      </w:r>
      <w:r/>
    </w:p>
    <w:p>
      <w:pPr>
        <w:jc w:val="both"/>
        <w:spacing w:line="480" w:lineRule="exact"/>
        <w:shd w:val="clear" w:color="auto"/>
        <w:tabs>
          <w:tab w:val="center" w:pos="4153" w:leader="none"/>
        </w:tabs>
        <w:rPr>
          <w:rFonts w:hint="eastAsia" w:ascii="宋体" w:hAnsi="宋体" w:eastAsia="宋体" w:cs="宋体"/>
          <w:b/>
          <w:i w:val="0"/>
          <w:iCs w:val="0"/>
          <w:color w:val="auto"/>
          <w:sz w:val="32"/>
          <w:highlight w:val="none"/>
          <w:shd w:val="clear" w:color="auto" w:fill="ffffff"/>
        </w:rPr>
      </w:pPr>
      <w:r>
        <w:rPr>
          <w:rFonts w:hint="eastAsia" w:ascii="宋体" w:hAnsi="宋体" w:eastAsia="宋体" w:cs="宋体"/>
          <w:b/>
          <w:i w:val="0"/>
          <w:iCs w:val="0"/>
          <w:color w:val="auto"/>
          <w:sz w:val="32"/>
          <w:highlight w:val="none"/>
          <w:shd w:val="clear" w:color="auto" w:fill="ffffff"/>
        </w:rPr>
      </w:r>
      <w:r/>
    </w:p>
    <w:p>
      <w:pPr>
        <w:pStyle w:val="664"/>
        <w:ind w:left="0" w:firstLine="0"/>
        <w:shd w:val="clear" w:color="auto"/>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r>
      <w:r/>
    </w:p>
    <w:p>
      <w:pPr>
        <w:spacing w:line="480" w:lineRule="exact"/>
        <w:shd w:val="clear" w:color="auto"/>
        <w:rPr>
          <w:rFonts w:hint="eastAsia" w:ascii="宋体" w:hAnsi="宋体" w:eastAsia="宋体" w:cs="宋体"/>
          <w:b/>
          <w:i w:val="0"/>
          <w:iCs w:val="0"/>
          <w:color w:val="auto"/>
          <w:sz w:val="36"/>
          <w:szCs w:val="36"/>
          <w:highlight w:val="none"/>
        </w:rPr>
      </w:pPr>
      <w:r>
        <w:rPr>
          <w:rFonts w:hint="eastAsia" w:ascii="宋体" w:hAnsi="宋体" w:eastAsia="宋体" w:cs="宋体"/>
          <w:b/>
          <w:i w:val="0"/>
          <w:iCs w:val="0"/>
          <w:color w:val="auto"/>
          <w:sz w:val="36"/>
          <w:szCs w:val="36"/>
          <w:highlight w:val="none"/>
        </w:rPr>
      </w:r>
      <w:r/>
    </w:p>
    <w:p>
      <w:pPr>
        <w:pStyle w:val="666"/>
        <w:shd w:val="clear" w:color="auto"/>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r>
      <w:r/>
    </w:p>
    <w:p>
      <w:pPr>
        <w:jc w:val="center"/>
        <w:shd w:val="clear" w:color="auto"/>
        <w:rPr>
          <w:rFonts w:hint="eastAsia" w:ascii="宋体" w:hAnsi="宋体" w:eastAsia="宋体" w:cs="宋体"/>
          <w:b/>
          <w:i w:val="0"/>
          <w:iCs w:val="0"/>
          <w:color w:val="auto"/>
          <w:sz w:val="32"/>
          <w:szCs w:val="32"/>
          <w:highlight w:val="none"/>
          <w:lang w:eastAsia="zh-CN"/>
        </w:rPr>
      </w:pPr>
      <w:r>
        <w:rPr>
          <w:rFonts w:hint="eastAsia" w:ascii="宋体" w:hAnsi="宋体" w:eastAsia="宋体" w:cs="宋体"/>
          <w:b/>
          <w:i w:val="0"/>
          <w:iCs w:val="0"/>
          <w:color w:val="auto"/>
          <w:sz w:val="32"/>
          <w:szCs w:val="32"/>
          <w:highlight w:val="none"/>
          <w:shd w:val="clear" w:color="auto" w:fill="ffffff"/>
        </w:rPr>
        <w:t xml:space="preserve">采 购 人：</w:t>
      </w:r>
      <w:r>
        <w:rPr>
          <w:rFonts w:hint="eastAsia" w:ascii="宋体" w:hAnsi="宋体" w:eastAsia="宋体" w:cs="宋体"/>
          <w:b/>
          <w:i w:val="0"/>
          <w:iCs w:val="0"/>
          <w:color w:val="auto"/>
          <w:sz w:val="32"/>
          <w:szCs w:val="32"/>
          <w:highlight w:val="none"/>
          <w:u w:val="single"/>
          <w:shd w:val="clear" w:color="auto" w:fill="ffffff"/>
        </w:rPr>
        <w:t xml:space="preserve">响水县</w:t>
      </w:r>
      <w:r>
        <w:rPr>
          <w:rFonts w:hint="eastAsia" w:ascii="宋体" w:hAnsi="宋体" w:eastAsia="宋体" w:cs="宋体"/>
          <w:b/>
          <w:i w:val="0"/>
          <w:iCs w:val="0"/>
          <w:color w:val="auto"/>
          <w:sz w:val="32"/>
          <w:szCs w:val="32"/>
          <w:highlight w:val="none"/>
          <w:u w:val="single"/>
          <w:shd w:val="clear" w:color="auto" w:fill="ffffff"/>
          <w:lang w:val="en-US" w:eastAsia="zh-CN"/>
        </w:rPr>
        <w:t xml:space="preserve">运河镇人民政府</w:t>
      </w:r>
      <w:r>
        <w:rPr>
          <w:rFonts w:hint="eastAsia" w:ascii="宋体" w:hAnsi="宋体" w:eastAsia="宋体" w:cs="宋体"/>
          <w:b/>
          <w:i w:val="0"/>
          <w:iCs w:val="0"/>
          <w:color w:val="auto"/>
          <w:sz w:val="32"/>
          <w:szCs w:val="32"/>
          <w:highlight w:val="none"/>
          <w:u w:val="single"/>
          <w:shd w:val="clear" w:color="auto" w:fill="ffffff"/>
          <w:lang w:eastAsia="zh-CN"/>
        </w:rPr>
        <w:t xml:space="preserve">（</w:t>
      </w:r>
      <w:r>
        <w:rPr>
          <w:rFonts w:hint="eastAsia" w:ascii="宋体" w:hAnsi="宋体" w:eastAsia="宋体" w:cs="宋体"/>
          <w:b/>
          <w:i w:val="0"/>
          <w:iCs w:val="0"/>
          <w:color w:val="auto"/>
          <w:sz w:val="32"/>
          <w:szCs w:val="32"/>
          <w:highlight w:val="none"/>
          <w:u w:val="single"/>
          <w:shd w:val="clear" w:color="auto" w:fill="ffffff"/>
          <w:lang w:val="en-US" w:eastAsia="zh-CN"/>
        </w:rPr>
        <w:t xml:space="preserve">盖章</w:t>
      </w:r>
      <w:r>
        <w:rPr>
          <w:rFonts w:hint="eastAsia" w:ascii="宋体" w:hAnsi="宋体" w:eastAsia="宋体" w:cs="宋体"/>
          <w:b/>
          <w:i w:val="0"/>
          <w:iCs w:val="0"/>
          <w:color w:val="auto"/>
          <w:sz w:val="32"/>
          <w:szCs w:val="32"/>
          <w:highlight w:val="none"/>
          <w:u w:val="single"/>
          <w:shd w:val="clear" w:color="auto" w:fill="ffffff"/>
          <w:lang w:eastAsia="zh-CN"/>
        </w:rPr>
        <w:t xml:space="preserve">）</w:t>
      </w:r>
      <w:r/>
    </w:p>
    <w:p>
      <w:pPr>
        <w:ind w:firstLine="1285"/>
        <w:shd w:val="clear" w:color="auto"/>
        <w:rPr>
          <w:rFonts w:hint="eastAsia" w:ascii="宋体" w:hAnsi="宋体" w:eastAsia="宋体" w:cs="宋体"/>
          <w:b/>
          <w:i w:val="0"/>
          <w:iCs w:val="0"/>
          <w:color w:val="auto"/>
          <w:sz w:val="32"/>
          <w:szCs w:val="32"/>
          <w:highlight w:val="none"/>
        </w:rPr>
      </w:pPr>
      <w:r>
        <w:rPr>
          <w:rFonts w:hint="eastAsia" w:ascii="宋体" w:hAnsi="宋体" w:eastAsia="宋体" w:cs="宋体"/>
          <w:b/>
          <w:i w:val="0"/>
          <w:iCs w:val="0"/>
          <w:color w:val="auto"/>
          <w:sz w:val="32"/>
          <w:szCs w:val="32"/>
          <w:highlight w:val="none"/>
        </w:rPr>
      </w:r>
      <w:r/>
    </w:p>
    <w:p>
      <w:pPr>
        <w:jc w:val="center"/>
        <w:shd w:val="clear" w:color="auto"/>
        <w:rPr>
          <w:rFonts w:hint="eastAsia" w:ascii="宋体" w:hAnsi="宋体" w:eastAsia="宋体" w:cs="宋体"/>
          <w:b/>
          <w:i w:val="0"/>
          <w:iCs w:val="0"/>
          <w:color w:val="auto"/>
          <w:sz w:val="32"/>
          <w:szCs w:val="32"/>
          <w:highlight w:val="none"/>
          <w:u w:val="single"/>
          <w:shd w:val="clear" w:color="auto" w:fill="ffffff"/>
          <w:lang w:val="en-US" w:eastAsia="zh-CN"/>
        </w:rPr>
      </w:pPr>
      <w:r>
        <w:rPr>
          <w:rFonts w:hint="eastAsia" w:ascii="宋体" w:hAnsi="宋体" w:eastAsia="宋体" w:cs="宋体"/>
          <w:b/>
          <w:i w:val="0"/>
          <w:iCs w:val="0"/>
          <w:color w:val="auto"/>
          <w:sz w:val="32"/>
          <w:szCs w:val="32"/>
          <w:highlight w:val="none"/>
          <w:shd w:val="clear" w:color="auto" w:fill="ffffff"/>
        </w:rPr>
        <w:t xml:space="preserve">代理机构：</w:t>
      </w:r>
      <w:r>
        <w:rPr>
          <w:rFonts w:hint="eastAsia" w:ascii="宋体" w:hAnsi="宋体" w:eastAsia="宋体" w:cs="宋体"/>
          <w:b/>
          <w:i w:val="0"/>
          <w:iCs w:val="0"/>
          <w:color w:val="auto"/>
          <w:sz w:val="32"/>
          <w:szCs w:val="32"/>
          <w:highlight w:val="none"/>
          <w:u w:val="single"/>
          <w:lang w:val="en-US" w:eastAsia="zh-CN"/>
        </w:rPr>
        <w:t xml:space="preserve">江苏远方工程项目管理有限公司（盖章）</w:t>
      </w:r>
      <w:r/>
    </w:p>
    <w:p>
      <w:pPr>
        <w:ind w:firstLine="1285"/>
        <w:shd w:val="clear" w:color="auto"/>
        <w:tabs>
          <w:tab w:val="left" w:pos="2415" w:leader="none"/>
        </w:tabs>
        <w:rPr>
          <w:rFonts w:hint="eastAsia" w:ascii="宋体" w:hAnsi="宋体" w:eastAsia="宋体" w:cs="宋体"/>
          <w:b/>
          <w:i w:val="0"/>
          <w:iCs w:val="0"/>
          <w:color w:val="auto"/>
          <w:sz w:val="32"/>
          <w:szCs w:val="32"/>
          <w:highlight w:val="none"/>
          <w:shd w:val="clear" w:color="auto" w:fill="ffffff"/>
        </w:rPr>
      </w:pPr>
      <w:r>
        <w:rPr>
          <w:rFonts w:hint="eastAsia" w:ascii="宋体" w:hAnsi="宋体" w:eastAsia="宋体" w:cs="宋体"/>
          <w:b/>
          <w:i w:val="0"/>
          <w:iCs w:val="0"/>
          <w:color w:val="auto"/>
          <w:sz w:val="32"/>
          <w:szCs w:val="32"/>
          <w:highlight w:val="none"/>
          <w:shd w:val="clear" w:color="auto" w:fill="ffffff"/>
        </w:rPr>
      </w:r>
      <w:r/>
    </w:p>
    <w:p>
      <w:pPr>
        <w:pStyle w:val="663"/>
        <w:jc w:val="center"/>
        <w:spacing w:beforeAutospacing="0" w:afterAutospacing="0" w:line="480" w:lineRule="auto"/>
        <w:shd w:val="clear" w:color="auto"/>
        <w:rPr>
          <w:rFonts w:hint="eastAsia" w:ascii="宋体" w:hAnsi="宋体" w:eastAsia="宋体" w:cs="宋体"/>
          <w:b/>
          <w:i w:val="0"/>
          <w:iCs w:val="0"/>
          <w:color w:val="auto"/>
          <w:sz w:val="32"/>
          <w:szCs w:val="32"/>
          <w:highlight w:val="none"/>
          <w:shd w:val="clear" w:color="auto" w:fill="ffffff"/>
        </w:rPr>
      </w:pPr>
      <w:r>
        <w:rPr>
          <w:rFonts w:hint="eastAsia" w:ascii="宋体" w:hAnsi="宋体" w:eastAsia="宋体" w:cs="宋体"/>
          <w:b/>
          <w:i w:val="0"/>
          <w:iCs w:val="0"/>
          <w:color w:val="auto"/>
          <w:sz w:val="32"/>
          <w:szCs w:val="32"/>
          <w:highlight w:val="none"/>
          <w:shd w:val="clear" w:color="auto" w:fill="ffffff"/>
        </w:rPr>
        <w:t xml:space="preserve">日    期：二〇二</w:t>
      </w:r>
      <w:r>
        <w:rPr>
          <w:rFonts w:hint="eastAsia" w:ascii="宋体" w:hAnsi="宋体" w:eastAsia="宋体" w:cs="宋体"/>
          <w:b/>
          <w:i w:val="0"/>
          <w:iCs w:val="0"/>
          <w:color w:val="auto"/>
          <w:sz w:val="32"/>
          <w:szCs w:val="32"/>
          <w:highlight w:val="none"/>
          <w:shd w:val="clear" w:color="auto" w:fill="ffffff"/>
          <w:lang w:val="en-US" w:eastAsia="zh-CN"/>
        </w:rPr>
        <w:t xml:space="preserve">六</w:t>
      </w:r>
      <w:r>
        <w:rPr>
          <w:rFonts w:hint="eastAsia" w:ascii="宋体" w:hAnsi="宋体" w:eastAsia="宋体" w:cs="宋体"/>
          <w:b/>
          <w:i w:val="0"/>
          <w:iCs w:val="0"/>
          <w:color w:val="auto"/>
          <w:sz w:val="32"/>
          <w:szCs w:val="32"/>
          <w:highlight w:val="none"/>
          <w:shd w:val="clear" w:color="auto" w:fill="ffffff"/>
        </w:rPr>
        <w:t xml:space="preserve">年</w:t>
      </w:r>
      <w:r>
        <w:rPr>
          <w:rFonts w:hint="eastAsia" w:ascii="宋体" w:hAnsi="宋体" w:eastAsia="宋体" w:cs="宋体"/>
          <w:b/>
          <w:i w:val="0"/>
          <w:iCs w:val="0"/>
          <w:color w:val="auto"/>
          <w:sz w:val="32"/>
          <w:szCs w:val="32"/>
          <w:highlight w:val="none"/>
          <w:shd w:val="clear" w:color="auto" w:fill="ffffff"/>
          <w:lang w:val="en-US" w:eastAsia="zh-CN"/>
        </w:rPr>
        <w:t xml:space="preserve">五月</w:t>
      </w:r>
      <w:r/>
    </w:p>
    <w:p>
      <w:pPr>
        <w:pStyle w:val="663"/>
        <w:jc w:val="center"/>
        <w:spacing w:beforeAutospacing="0" w:afterAutospacing="0" w:line="480" w:lineRule="auto"/>
        <w:shd w:val="clear" w:color="auto"/>
        <w:rPr>
          <w:rFonts w:hint="eastAsia" w:asciiTheme="minorEastAsia" w:hAnsiTheme="minorEastAsia" w:eastAsiaTheme="minorEastAsia" w:cstheme="minorEastAsia"/>
          <w:b/>
          <w:i w:val="0"/>
          <w:iCs w:val="0"/>
          <w:color w:val="auto"/>
          <w:sz w:val="44"/>
          <w:szCs w:val="44"/>
          <w:highlight w:val="none"/>
        </w:rPr>
        <w:sectPr>
          <w:footnotePr/>
          <w:endnotePr/>
          <w:type w:val="nextPage"/>
          <w:pgSz w:w="11906" w:h="16838" w:orient="portrait"/>
          <w:pgMar w:top="1440" w:right="1080" w:bottom="1440" w:left="1080" w:header="851" w:footer="992" w:gutter="0"/>
          <w:cols w:num="1" w:sep="0" w:space="425" w:equalWidth="1"/>
          <w:docGrid w:linePitch="360"/>
        </w:sectPr>
      </w:pPr>
      <w:r>
        <w:rPr>
          <w:rFonts w:hint="eastAsia" w:asciiTheme="minorEastAsia" w:hAnsiTheme="minorEastAsia" w:eastAsiaTheme="minorEastAsia" w:cstheme="minorEastAsia"/>
          <w:b/>
          <w:i w:val="0"/>
          <w:iCs w:val="0"/>
          <w:color w:val="auto"/>
          <w:sz w:val="44"/>
          <w:szCs w:val="44"/>
          <w:highlight w:val="none"/>
        </w:rPr>
      </w:r>
      <w:bookmarkEnd w:id="0"/>
      <w:bookmarkEnd w:id="1"/>
      <w:bookmarkEnd w:id="2"/>
      <w:bookmarkEnd w:id="3"/>
      <w:bookmarkEnd w:id="4"/>
      <w:bookmarkEnd w:id="5"/>
      <w:r/>
    </w:p>
    <w:p>
      <w:pPr>
        <w:pStyle w:val="662"/>
        <w:jc w:val="center"/>
        <w:shd w:val="clear" w:color="auto"/>
        <w:tabs>
          <w:tab w:val="right" w:pos="9746" w:leader="dot"/>
        </w:tabs>
        <w:rPr>
          <w:rFonts w:hint="default" w:asciiTheme="minorEastAsia" w:hAnsiTheme="minorEastAsia" w:eastAsiaTheme="minorEastAsia" w:cstheme="minorEastAsia"/>
          <w:b/>
          <w:bCs/>
          <w:i w:val="0"/>
          <w:iCs w:val="0"/>
          <w:color w:val="auto"/>
          <w:sz w:val="40"/>
          <w:szCs w:val="48"/>
          <w:highlight w:val="none"/>
          <w:lang w:val="en-US" w:eastAsia="zh-CN"/>
        </w:rPr>
      </w:pPr>
      <w:r>
        <w:rPr>
          <w:rFonts w:hint="eastAsia" w:asciiTheme="minorEastAsia" w:hAnsiTheme="minorEastAsia" w:cstheme="minorEastAsia"/>
          <w:b/>
          <w:bCs/>
          <w:i w:val="0"/>
          <w:iCs w:val="0"/>
          <w:color w:val="auto"/>
          <w:sz w:val="40"/>
          <w:szCs w:val="48"/>
          <w:highlight w:val="none"/>
          <w:lang w:val="en-US" w:eastAsia="zh-CN"/>
        </w:rPr>
        <w:t xml:space="preserve">目  录</w:t>
      </w:r>
      <w:r/>
    </w:p>
    <w:p>
      <w:pPr>
        <w:pStyle w:val="662"/>
        <w:shd w:val="clear" w:color="auto"/>
        <w:tabs>
          <w:tab w:val="right" w:pos="9746" w:leader="dot"/>
        </w:tabs>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r>
      <w:r/>
    </w:p>
    <w:p>
      <w:pPr>
        <w:pStyle w:val="662"/>
        <w:shd w:val="clear" w:color="auto"/>
        <w:tabs>
          <w:tab w:val="right" w:pos="9746" w:leader="dot"/>
        </w:tabs>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r>
      <w:r/>
    </w:p>
    <w:p>
      <w:pPr>
        <w:pStyle w:val="662"/>
        <w:keepLines w:val="0"/>
        <w:keepNext w:val="0"/>
        <w:pageBreakBefore w:val="0"/>
        <w:spacing w:line="480" w:lineRule="auto"/>
        <w:shd w:val="clear" w:color="auto"/>
        <w:widowControl w:val="off"/>
        <w:tabs>
          <w:tab w:val="right" w:pos="9746" w:leader="dot"/>
        </w:tabs>
        <w:rPr>
          <w:rFonts w:hint="eastAsia" w:asciiTheme="minorEastAsia" w:hAnsiTheme="minorEastAsia" w:eastAsiaTheme="minorEastAsia" w:cstheme="minorEastAsia"/>
          <w:b/>
          <w:bCs/>
          <w:i w:val="0"/>
          <w:iCs w:val="0"/>
          <w:color w:val="auto"/>
          <w:sz w:val="28"/>
          <w:szCs w:val="36"/>
          <w:highlight w:val="none"/>
        </w:rPr>
      </w:pPr>
      <w:r>
        <w:rPr>
          <w:rFonts w:hint="eastAsia" w:asciiTheme="minorEastAsia" w:hAnsiTheme="minorEastAsia" w:eastAsiaTheme="minorEastAsia" w:cstheme="minorEastAsia"/>
          <w:i w:val="0"/>
          <w:iCs w:val="0"/>
          <w:color w:val="auto"/>
          <w:highlight w:val="none"/>
        </w:rPr>
        <w:fldChar w:fldCharType="begin"/>
      </w:r>
      <w:r>
        <w:rPr>
          <w:rFonts w:hint="eastAsia" w:asciiTheme="minorEastAsia" w:hAnsiTheme="minorEastAsia" w:eastAsiaTheme="minorEastAsia" w:cstheme="minorEastAsia"/>
          <w:i w:val="0"/>
          <w:iCs w:val="0"/>
          <w:color w:val="auto"/>
          <w:highlight w:val="none"/>
        </w:rPr>
        <w:instrText xml:space="preserve">TOC \o "1-1" \h \u </w:instrText>
      </w:r>
      <w:r>
        <w:rPr>
          <w:rFonts w:hint="eastAsia" w:asciiTheme="minorEastAsia" w:hAnsiTheme="minorEastAsia" w:eastAsiaTheme="minorEastAsia" w:cstheme="minorEastAsia"/>
          <w:i w:val="0"/>
          <w:iCs w:val="0"/>
          <w:color w:val="auto"/>
          <w:highlight w:val="none"/>
        </w:rPr>
        <w:fldChar w:fldCharType="separate"/>
      </w:r>
      <w:r>
        <w:rPr>
          <w:rFonts w:hint="eastAsia" w:asciiTheme="minorEastAsia" w:hAnsiTheme="minorEastAsia" w:eastAsiaTheme="minorEastAsia" w:cstheme="minorEastAsia"/>
          <w:b/>
          <w:bCs/>
          <w:i w:val="0"/>
          <w:iCs w:val="0"/>
          <w:color w:val="auto"/>
          <w:sz w:val="28"/>
          <w:szCs w:val="36"/>
          <w:highlight w:val="none"/>
        </w:rPr>
        <w:fldChar w:fldCharType="begin"/>
      </w:r>
      <w:r>
        <w:rPr>
          <w:rFonts w:hint="eastAsia" w:asciiTheme="minorEastAsia" w:hAnsiTheme="minorEastAsia" w:eastAsiaTheme="minorEastAsia" w:cstheme="minorEastAsia"/>
          <w:b/>
          <w:bCs/>
          <w:i w:val="0"/>
          <w:iCs w:val="0"/>
          <w:color w:val="auto"/>
          <w:sz w:val="28"/>
          <w:szCs w:val="36"/>
          <w:highlight w:val="none"/>
        </w:rPr>
        <w:instrText xml:space="preserve"> HYPERLINK \l _Toc26419 </w:instrText>
      </w:r>
      <w:r>
        <w:rPr>
          <w:rFonts w:hint="eastAsia" w:asciiTheme="minorEastAsia" w:hAnsiTheme="minorEastAsia" w:eastAsiaTheme="minorEastAsia" w:cstheme="minorEastAsia"/>
          <w:b/>
          <w:bCs/>
          <w:i w:val="0"/>
          <w:iCs w:val="0"/>
          <w:color w:val="auto"/>
          <w:sz w:val="28"/>
          <w:szCs w:val="36"/>
          <w:highlight w:val="none"/>
        </w:rPr>
        <w:fldChar w:fldCharType="separate"/>
      </w:r>
      <w:r>
        <w:rPr>
          <w:rFonts w:hint="eastAsia" w:asciiTheme="minorEastAsia" w:hAnsiTheme="minorEastAsia" w:eastAsiaTheme="minorEastAsia" w:cstheme="minorEastAsia"/>
          <w:b/>
          <w:bCs/>
          <w:i w:val="0"/>
          <w:iCs w:val="0"/>
          <w:color w:val="auto"/>
          <w:sz w:val="28"/>
          <w:szCs w:val="36"/>
          <w:highlight w:val="none"/>
          <w:lang w:val="en-US" w:eastAsia="zh-CN"/>
        </w:rPr>
        <w:t xml:space="preserve">第一章  招标公告</w:t>
      </w:r>
      <w:r>
        <w:rPr>
          <w:rFonts w:hint="eastAsia" w:asciiTheme="minorEastAsia" w:hAnsiTheme="minorEastAsia" w:eastAsiaTheme="minorEastAsia" w:cstheme="minorEastAsia"/>
          <w:b/>
          <w:bCs/>
          <w:i w:val="0"/>
          <w:iCs w:val="0"/>
          <w:color w:val="auto"/>
          <w:sz w:val="28"/>
          <w:szCs w:val="36"/>
          <w:highlight w:val="none"/>
        </w:rPr>
        <w:tab/>
      </w:r>
      <w:r>
        <w:rPr>
          <w:rFonts w:hint="eastAsia" w:asciiTheme="minorEastAsia" w:hAnsiTheme="minorEastAsia" w:eastAsiaTheme="minorEastAsia" w:cstheme="minorEastAsia"/>
          <w:b/>
          <w:bCs/>
          <w:i w:val="0"/>
          <w:iCs w:val="0"/>
          <w:color w:val="auto"/>
          <w:sz w:val="28"/>
          <w:szCs w:val="36"/>
          <w:highlight w:val="none"/>
        </w:rPr>
        <w:fldChar w:fldCharType="begin"/>
      </w:r>
      <w:r>
        <w:rPr>
          <w:rFonts w:hint="eastAsia" w:asciiTheme="minorEastAsia" w:hAnsiTheme="minorEastAsia" w:eastAsiaTheme="minorEastAsia" w:cstheme="minorEastAsia"/>
          <w:b/>
          <w:bCs/>
          <w:i w:val="0"/>
          <w:iCs w:val="0"/>
          <w:color w:val="auto"/>
          <w:sz w:val="28"/>
          <w:szCs w:val="36"/>
          <w:highlight w:val="none"/>
        </w:rPr>
        <w:instrText xml:space="preserve"> PAGEREF _Toc26419 \h </w:instrText>
      </w:r>
      <w:r>
        <w:rPr>
          <w:rFonts w:hint="eastAsia" w:asciiTheme="minorEastAsia" w:hAnsiTheme="minorEastAsia" w:eastAsiaTheme="minorEastAsia" w:cstheme="minorEastAsia"/>
          <w:b/>
          <w:bCs/>
          <w:i w:val="0"/>
          <w:iCs w:val="0"/>
          <w:color w:val="auto"/>
          <w:sz w:val="28"/>
          <w:szCs w:val="36"/>
          <w:highlight w:val="none"/>
        </w:rPr>
        <w:fldChar w:fldCharType="separate"/>
      </w:r>
      <w:r>
        <w:rPr>
          <w:rFonts w:hint="eastAsia" w:asciiTheme="minorEastAsia" w:hAnsiTheme="minorEastAsia" w:eastAsiaTheme="minorEastAsia" w:cstheme="minorEastAsia"/>
          <w:b/>
          <w:bCs/>
          <w:i w:val="0"/>
          <w:iCs w:val="0"/>
          <w:color w:val="auto"/>
          <w:sz w:val="28"/>
          <w:szCs w:val="36"/>
          <w:highlight w:val="none"/>
        </w:rPr>
        <w:t xml:space="preserve">2</w:t>
      </w:r>
      <w:r>
        <w:rPr>
          <w:rFonts w:hint="eastAsia" w:asciiTheme="minorEastAsia" w:hAnsiTheme="minorEastAsia" w:eastAsiaTheme="minorEastAsia" w:cstheme="minorEastAsia"/>
          <w:b/>
          <w:bCs/>
          <w:i w:val="0"/>
          <w:iCs w:val="0"/>
          <w:color w:val="auto"/>
          <w:sz w:val="28"/>
          <w:szCs w:val="36"/>
          <w:highlight w:val="none"/>
        </w:rPr>
        <w:fldChar w:fldCharType="end"/>
      </w:r>
      <w:r>
        <w:rPr>
          <w:rFonts w:hint="eastAsia" w:asciiTheme="minorEastAsia" w:hAnsiTheme="minorEastAsia" w:eastAsiaTheme="minorEastAsia" w:cstheme="minorEastAsia"/>
          <w:b/>
          <w:bCs/>
          <w:i w:val="0"/>
          <w:iCs w:val="0"/>
          <w:color w:val="auto"/>
          <w:sz w:val="28"/>
          <w:szCs w:val="36"/>
          <w:highlight w:val="none"/>
        </w:rPr>
        <w:fldChar w:fldCharType="end"/>
      </w:r>
      <w:r/>
    </w:p>
    <w:p>
      <w:pPr>
        <w:pStyle w:val="662"/>
        <w:keepLines w:val="0"/>
        <w:keepNext w:val="0"/>
        <w:pageBreakBefore w:val="0"/>
        <w:spacing w:line="480" w:lineRule="auto"/>
        <w:shd w:val="clear" w:color="auto"/>
        <w:widowControl w:val="off"/>
        <w:tabs>
          <w:tab w:val="right" w:pos="9746" w:leader="dot"/>
        </w:tabs>
        <w:rPr>
          <w:rFonts w:hint="eastAsia" w:asciiTheme="minorEastAsia" w:hAnsiTheme="minorEastAsia" w:eastAsiaTheme="minorEastAsia" w:cstheme="minorEastAsia"/>
          <w:b/>
          <w:bCs/>
          <w:i w:val="0"/>
          <w:iCs w:val="0"/>
          <w:color w:val="auto"/>
          <w:sz w:val="28"/>
          <w:szCs w:val="36"/>
          <w:highlight w:val="none"/>
        </w:rPr>
      </w:pPr>
      <w:r>
        <w:rPr>
          <w:rFonts w:hint="eastAsia" w:asciiTheme="minorEastAsia" w:hAnsiTheme="minorEastAsia" w:eastAsiaTheme="minorEastAsia" w:cstheme="minorEastAsia"/>
          <w:b/>
          <w:bCs/>
          <w:i w:val="0"/>
          <w:iCs w:val="0"/>
          <w:color w:val="auto"/>
          <w:sz w:val="28"/>
          <w:szCs w:val="36"/>
          <w:highlight w:val="none"/>
        </w:rPr>
        <w:fldChar w:fldCharType="begin"/>
      </w:r>
      <w:r>
        <w:rPr>
          <w:rFonts w:hint="eastAsia" w:asciiTheme="minorEastAsia" w:hAnsiTheme="minorEastAsia" w:eastAsiaTheme="minorEastAsia" w:cstheme="minorEastAsia"/>
          <w:b/>
          <w:bCs/>
          <w:i w:val="0"/>
          <w:iCs w:val="0"/>
          <w:color w:val="auto"/>
          <w:sz w:val="28"/>
          <w:szCs w:val="36"/>
          <w:highlight w:val="none"/>
        </w:rPr>
        <w:instrText xml:space="preserve"> HYPERLINK \l _Toc6184 </w:instrText>
      </w:r>
      <w:r>
        <w:rPr>
          <w:rFonts w:hint="eastAsia" w:asciiTheme="minorEastAsia" w:hAnsiTheme="minorEastAsia" w:eastAsiaTheme="minorEastAsia" w:cstheme="minorEastAsia"/>
          <w:b/>
          <w:bCs/>
          <w:i w:val="0"/>
          <w:iCs w:val="0"/>
          <w:color w:val="auto"/>
          <w:sz w:val="28"/>
          <w:szCs w:val="36"/>
          <w:highlight w:val="none"/>
        </w:rPr>
        <w:fldChar w:fldCharType="separate"/>
      </w:r>
      <w:r>
        <w:rPr>
          <w:rFonts w:hint="eastAsia" w:asciiTheme="minorEastAsia" w:hAnsiTheme="minorEastAsia" w:eastAsiaTheme="minorEastAsia" w:cstheme="minorEastAsia"/>
          <w:b/>
          <w:bCs/>
          <w:i w:val="0"/>
          <w:iCs w:val="0"/>
          <w:color w:val="auto"/>
          <w:sz w:val="28"/>
          <w:szCs w:val="36"/>
          <w:highlight w:val="none"/>
          <w:lang w:val="en-US" w:eastAsia="zh-CN"/>
        </w:rPr>
        <w:t xml:space="preserve">第二章  投标人须知</w:t>
      </w:r>
      <w:r>
        <w:rPr>
          <w:rFonts w:hint="eastAsia" w:asciiTheme="minorEastAsia" w:hAnsiTheme="minorEastAsia" w:eastAsiaTheme="minorEastAsia" w:cstheme="minorEastAsia"/>
          <w:b/>
          <w:bCs/>
          <w:i w:val="0"/>
          <w:iCs w:val="0"/>
          <w:color w:val="auto"/>
          <w:sz w:val="28"/>
          <w:szCs w:val="36"/>
          <w:highlight w:val="none"/>
        </w:rPr>
        <w:tab/>
      </w:r>
      <w:r>
        <w:rPr>
          <w:rFonts w:hint="eastAsia" w:asciiTheme="minorEastAsia" w:hAnsiTheme="minorEastAsia" w:eastAsiaTheme="minorEastAsia" w:cstheme="minorEastAsia"/>
          <w:b/>
          <w:bCs/>
          <w:i w:val="0"/>
          <w:iCs w:val="0"/>
          <w:color w:val="auto"/>
          <w:sz w:val="28"/>
          <w:szCs w:val="36"/>
          <w:highlight w:val="none"/>
        </w:rPr>
        <w:fldChar w:fldCharType="begin"/>
      </w:r>
      <w:r>
        <w:rPr>
          <w:rFonts w:hint="eastAsia" w:asciiTheme="minorEastAsia" w:hAnsiTheme="minorEastAsia" w:eastAsiaTheme="minorEastAsia" w:cstheme="minorEastAsia"/>
          <w:b/>
          <w:bCs/>
          <w:i w:val="0"/>
          <w:iCs w:val="0"/>
          <w:color w:val="auto"/>
          <w:sz w:val="28"/>
          <w:szCs w:val="36"/>
          <w:highlight w:val="none"/>
        </w:rPr>
        <w:instrText xml:space="preserve"> PAGEREF _Toc6184 \h </w:instrText>
      </w:r>
      <w:r>
        <w:rPr>
          <w:rFonts w:hint="eastAsia" w:asciiTheme="minorEastAsia" w:hAnsiTheme="minorEastAsia" w:eastAsiaTheme="minorEastAsia" w:cstheme="minorEastAsia"/>
          <w:b/>
          <w:bCs/>
          <w:i w:val="0"/>
          <w:iCs w:val="0"/>
          <w:color w:val="auto"/>
          <w:sz w:val="28"/>
          <w:szCs w:val="36"/>
          <w:highlight w:val="none"/>
        </w:rPr>
        <w:fldChar w:fldCharType="separate"/>
      </w:r>
      <w:r>
        <w:rPr>
          <w:rFonts w:hint="eastAsia" w:asciiTheme="minorEastAsia" w:hAnsiTheme="minorEastAsia" w:eastAsiaTheme="minorEastAsia" w:cstheme="minorEastAsia"/>
          <w:b/>
          <w:bCs/>
          <w:i w:val="0"/>
          <w:iCs w:val="0"/>
          <w:color w:val="auto"/>
          <w:sz w:val="28"/>
          <w:szCs w:val="36"/>
          <w:highlight w:val="none"/>
        </w:rPr>
        <w:t xml:space="preserve">6</w:t>
      </w:r>
      <w:r>
        <w:rPr>
          <w:rFonts w:hint="eastAsia" w:asciiTheme="minorEastAsia" w:hAnsiTheme="minorEastAsia" w:eastAsiaTheme="minorEastAsia" w:cstheme="minorEastAsia"/>
          <w:b/>
          <w:bCs/>
          <w:i w:val="0"/>
          <w:iCs w:val="0"/>
          <w:color w:val="auto"/>
          <w:sz w:val="28"/>
          <w:szCs w:val="36"/>
          <w:highlight w:val="none"/>
        </w:rPr>
        <w:fldChar w:fldCharType="end"/>
      </w:r>
      <w:r>
        <w:rPr>
          <w:rFonts w:hint="eastAsia" w:asciiTheme="minorEastAsia" w:hAnsiTheme="minorEastAsia" w:eastAsiaTheme="minorEastAsia" w:cstheme="minorEastAsia"/>
          <w:b/>
          <w:bCs/>
          <w:i w:val="0"/>
          <w:iCs w:val="0"/>
          <w:color w:val="auto"/>
          <w:sz w:val="28"/>
          <w:szCs w:val="36"/>
          <w:highlight w:val="none"/>
        </w:rPr>
        <w:fldChar w:fldCharType="end"/>
      </w:r>
      <w:r/>
    </w:p>
    <w:p>
      <w:pPr>
        <w:pStyle w:val="662"/>
        <w:keepLines w:val="0"/>
        <w:keepNext w:val="0"/>
        <w:pageBreakBefore w:val="0"/>
        <w:spacing w:line="480" w:lineRule="auto"/>
        <w:shd w:val="clear" w:color="auto"/>
        <w:widowControl w:val="off"/>
        <w:tabs>
          <w:tab w:val="right" w:pos="9746" w:leader="dot"/>
        </w:tabs>
        <w:rPr>
          <w:rFonts w:hint="eastAsia" w:asciiTheme="minorEastAsia" w:hAnsiTheme="minorEastAsia" w:eastAsiaTheme="minorEastAsia" w:cstheme="minorEastAsia"/>
          <w:b/>
          <w:bCs/>
          <w:i w:val="0"/>
          <w:iCs w:val="0"/>
          <w:color w:val="auto"/>
          <w:sz w:val="28"/>
          <w:szCs w:val="36"/>
          <w:highlight w:val="none"/>
        </w:rPr>
      </w:pPr>
      <w:r>
        <w:rPr>
          <w:rFonts w:hint="eastAsia" w:asciiTheme="minorEastAsia" w:hAnsiTheme="minorEastAsia" w:eastAsiaTheme="minorEastAsia" w:cstheme="minorEastAsia"/>
          <w:b/>
          <w:bCs/>
          <w:i w:val="0"/>
          <w:iCs w:val="0"/>
          <w:color w:val="auto"/>
          <w:sz w:val="28"/>
          <w:szCs w:val="36"/>
          <w:highlight w:val="none"/>
        </w:rPr>
        <w:fldChar w:fldCharType="begin"/>
      </w:r>
      <w:r>
        <w:rPr>
          <w:rFonts w:hint="eastAsia" w:asciiTheme="minorEastAsia" w:hAnsiTheme="minorEastAsia" w:eastAsiaTheme="minorEastAsia" w:cstheme="minorEastAsia"/>
          <w:b/>
          <w:bCs/>
          <w:i w:val="0"/>
          <w:iCs w:val="0"/>
          <w:color w:val="auto"/>
          <w:sz w:val="28"/>
          <w:szCs w:val="36"/>
          <w:highlight w:val="none"/>
        </w:rPr>
        <w:instrText xml:space="preserve"> HYPERLINK \l _Toc29888 </w:instrText>
      </w:r>
      <w:r>
        <w:rPr>
          <w:rFonts w:hint="eastAsia" w:asciiTheme="minorEastAsia" w:hAnsiTheme="minorEastAsia" w:eastAsiaTheme="minorEastAsia" w:cstheme="minorEastAsia"/>
          <w:b/>
          <w:bCs/>
          <w:i w:val="0"/>
          <w:iCs w:val="0"/>
          <w:color w:val="auto"/>
          <w:sz w:val="28"/>
          <w:szCs w:val="36"/>
          <w:highlight w:val="none"/>
        </w:rPr>
        <w:fldChar w:fldCharType="separate"/>
      </w:r>
      <w:r>
        <w:rPr>
          <w:rFonts w:hint="eastAsia" w:asciiTheme="minorEastAsia" w:hAnsiTheme="minorEastAsia" w:eastAsiaTheme="minorEastAsia" w:cstheme="minorEastAsia"/>
          <w:b/>
          <w:bCs/>
          <w:i w:val="0"/>
          <w:iCs w:val="0"/>
          <w:color w:val="auto"/>
          <w:sz w:val="28"/>
          <w:szCs w:val="36"/>
          <w:highlight w:val="none"/>
          <w:lang w:val="en-US" w:eastAsia="zh-CN"/>
        </w:rPr>
        <w:t xml:space="preserve">第三章  合同条款</w:t>
      </w:r>
      <w:r>
        <w:rPr>
          <w:rFonts w:hint="eastAsia" w:asciiTheme="minorEastAsia" w:hAnsiTheme="minorEastAsia" w:eastAsiaTheme="minorEastAsia" w:cstheme="minorEastAsia"/>
          <w:b/>
          <w:bCs/>
          <w:i w:val="0"/>
          <w:iCs w:val="0"/>
          <w:color w:val="auto"/>
          <w:sz w:val="28"/>
          <w:szCs w:val="36"/>
          <w:highlight w:val="none"/>
        </w:rPr>
        <w:tab/>
      </w:r>
      <w:r>
        <w:rPr>
          <w:rFonts w:hint="eastAsia" w:asciiTheme="minorEastAsia" w:hAnsiTheme="minorEastAsia" w:eastAsiaTheme="minorEastAsia" w:cstheme="minorEastAsia"/>
          <w:b/>
          <w:bCs/>
          <w:i w:val="0"/>
          <w:iCs w:val="0"/>
          <w:color w:val="auto"/>
          <w:sz w:val="28"/>
          <w:szCs w:val="36"/>
          <w:highlight w:val="none"/>
        </w:rPr>
        <w:fldChar w:fldCharType="begin"/>
      </w:r>
      <w:r>
        <w:rPr>
          <w:rFonts w:hint="eastAsia" w:asciiTheme="minorEastAsia" w:hAnsiTheme="minorEastAsia" w:eastAsiaTheme="minorEastAsia" w:cstheme="minorEastAsia"/>
          <w:b/>
          <w:bCs/>
          <w:i w:val="0"/>
          <w:iCs w:val="0"/>
          <w:color w:val="auto"/>
          <w:sz w:val="28"/>
          <w:szCs w:val="36"/>
          <w:highlight w:val="none"/>
        </w:rPr>
        <w:instrText xml:space="preserve"> PAGEREF _Toc29888 \h </w:instrText>
      </w:r>
      <w:r>
        <w:rPr>
          <w:rFonts w:hint="eastAsia" w:asciiTheme="minorEastAsia" w:hAnsiTheme="minorEastAsia" w:eastAsiaTheme="minorEastAsia" w:cstheme="minorEastAsia"/>
          <w:b/>
          <w:bCs/>
          <w:i w:val="0"/>
          <w:iCs w:val="0"/>
          <w:color w:val="auto"/>
          <w:sz w:val="28"/>
          <w:szCs w:val="36"/>
          <w:highlight w:val="none"/>
        </w:rPr>
        <w:fldChar w:fldCharType="separate"/>
      </w:r>
      <w:r>
        <w:rPr>
          <w:rFonts w:hint="eastAsia" w:asciiTheme="minorEastAsia" w:hAnsiTheme="minorEastAsia" w:eastAsiaTheme="minorEastAsia" w:cstheme="minorEastAsia"/>
          <w:b/>
          <w:bCs/>
          <w:i w:val="0"/>
          <w:iCs w:val="0"/>
          <w:color w:val="auto"/>
          <w:sz w:val="28"/>
          <w:szCs w:val="36"/>
          <w:highlight w:val="none"/>
        </w:rPr>
        <w:t xml:space="preserve">18</w:t>
      </w:r>
      <w:r>
        <w:rPr>
          <w:rFonts w:hint="eastAsia" w:asciiTheme="minorEastAsia" w:hAnsiTheme="minorEastAsia" w:eastAsiaTheme="minorEastAsia" w:cstheme="minorEastAsia"/>
          <w:b/>
          <w:bCs/>
          <w:i w:val="0"/>
          <w:iCs w:val="0"/>
          <w:color w:val="auto"/>
          <w:sz w:val="28"/>
          <w:szCs w:val="36"/>
          <w:highlight w:val="none"/>
        </w:rPr>
        <w:fldChar w:fldCharType="end"/>
      </w:r>
      <w:r>
        <w:rPr>
          <w:rFonts w:hint="eastAsia" w:asciiTheme="minorEastAsia" w:hAnsiTheme="minorEastAsia" w:eastAsiaTheme="minorEastAsia" w:cstheme="minorEastAsia"/>
          <w:b/>
          <w:bCs/>
          <w:i w:val="0"/>
          <w:iCs w:val="0"/>
          <w:color w:val="auto"/>
          <w:sz w:val="28"/>
          <w:szCs w:val="36"/>
          <w:highlight w:val="none"/>
        </w:rPr>
        <w:fldChar w:fldCharType="end"/>
      </w:r>
      <w:r/>
    </w:p>
    <w:p>
      <w:pPr>
        <w:pStyle w:val="662"/>
        <w:keepLines w:val="0"/>
        <w:keepNext w:val="0"/>
        <w:pageBreakBefore w:val="0"/>
        <w:spacing w:line="480" w:lineRule="auto"/>
        <w:shd w:val="clear" w:color="auto"/>
        <w:widowControl w:val="off"/>
        <w:tabs>
          <w:tab w:val="right" w:pos="9746" w:leader="dot"/>
        </w:tabs>
        <w:rPr>
          <w:rFonts w:hint="eastAsia" w:asciiTheme="minorEastAsia" w:hAnsiTheme="minorEastAsia" w:eastAsiaTheme="minorEastAsia" w:cstheme="minorEastAsia"/>
          <w:b/>
          <w:bCs/>
          <w:i w:val="0"/>
          <w:iCs w:val="0"/>
          <w:color w:val="auto"/>
          <w:sz w:val="28"/>
          <w:szCs w:val="36"/>
          <w:highlight w:val="none"/>
        </w:rPr>
      </w:pPr>
      <w:r>
        <w:rPr>
          <w:rFonts w:hint="eastAsia" w:asciiTheme="minorEastAsia" w:hAnsiTheme="minorEastAsia" w:eastAsiaTheme="minorEastAsia" w:cstheme="minorEastAsia"/>
          <w:b/>
          <w:bCs/>
          <w:i w:val="0"/>
          <w:iCs w:val="0"/>
          <w:color w:val="auto"/>
          <w:sz w:val="28"/>
          <w:szCs w:val="36"/>
          <w:highlight w:val="none"/>
        </w:rPr>
        <w:fldChar w:fldCharType="begin"/>
      </w:r>
      <w:r>
        <w:rPr>
          <w:rFonts w:hint="eastAsia" w:asciiTheme="minorEastAsia" w:hAnsiTheme="minorEastAsia" w:eastAsiaTheme="minorEastAsia" w:cstheme="minorEastAsia"/>
          <w:b/>
          <w:bCs/>
          <w:i w:val="0"/>
          <w:iCs w:val="0"/>
          <w:color w:val="auto"/>
          <w:sz w:val="28"/>
          <w:szCs w:val="36"/>
          <w:highlight w:val="none"/>
        </w:rPr>
        <w:instrText xml:space="preserve"> HYPERLINK \l _Toc7423 </w:instrText>
      </w:r>
      <w:r>
        <w:rPr>
          <w:rFonts w:hint="eastAsia" w:asciiTheme="minorEastAsia" w:hAnsiTheme="minorEastAsia" w:eastAsiaTheme="minorEastAsia" w:cstheme="minorEastAsia"/>
          <w:b/>
          <w:bCs/>
          <w:i w:val="0"/>
          <w:iCs w:val="0"/>
          <w:color w:val="auto"/>
          <w:sz w:val="28"/>
          <w:szCs w:val="36"/>
          <w:highlight w:val="none"/>
        </w:rPr>
        <w:fldChar w:fldCharType="separate"/>
      </w:r>
      <w:r>
        <w:rPr>
          <w:rFonts w:hint="eastAsia" w:asciiTheme="minorEastAsia" w:hAnsiTheme="minorEastAsia" w:eastAsiaTheme="minorEastAsia" w:cstheme="minorEastAsia"/>
          <w:b/>
          <w:bCs/>
          <w:i w:val="0"/>
          <w:iCs w:val="0"/>
          <w:color w:val="auto"/>
          <w:sz w:val="28"/>
          <w:szCs w:val="36"/>
          <w:highlight w:val="none"/>
          <w:lang w:val="en-US" w:eastAsia="zh-CN"/>
        </w:rPr>
        <w:t xml:space="preserve">第四章  采购需求</w:t>
      </w:r>
      <w:r>
        <w:rPr>
          <w:rFonts w:hint="eastAsia" w:asciiTheme="minorEastAsia" w:hAnsiTheme="minorEastAsia" w:eastAsiaTheme="minorEastAsia" w:cstheme="minorEastAsia"/>
          <w:b/>
          <w:bCs/>
          <w:i w:val="0"/>
          <w:iCs w:val="0"/>
          <w:color w:val="auto"/>
          <w:sz w:val="28"/>
          <w:szCs w:val="36"/>
          <w:highlight w:val="none"/>
        </w:rPr>
        <w:tab/>
      </w:r>
      <w:r>
        <w:rPr>
          <w:rFonts w:hint="eastAsia" w:asciiTheme="minorEastAsia" w:hAnsiTheme="minorEastAsia" w:eastAsiaTheme="minorEastAsia" w:cstheme="minorEastAsia"/>
          <w:b/>
          <w:bCs/>
          <w:i w:val="0"/>
          <w:iCs w:val="0"/>
          <w:color w:val="auto"/>
          <w:sz w:val="28"/>
          <w:szCs w:val="36"/>
          <w:highlight w:val="none"/>
        </w:rPr>
        <w:fldChar w:fldCharType="begin"/>
      </w:r>
      <w:r>
        <w:rPr>
          <w:rFonts w:hint="eastAsia" w:asciiTheme="minorEastAsia" w:hAnsiTheme="minorEastAsia" w:eastAsiaTheme="minorEastAsia" w:cstheme="minorEastAsia"/>
          <w:b/>
          <w:bCs/>
          <w:i w:val="0"/>
          <w:iCs w:val="0"/>
          <w:color w:val="auto"/>
          <w:sz w:val="28"/>
          <w:szCs w:val="36"/>
          <w:highlight w:val="none"/>
        </w:rPr>
        <w:instrText xml:space="preserve"> PAGEREF _Toc7423 \h </w:instrText>
      </w:r>
      <w:r>
        <w:rPr>
          <w:rFonts w:hint="eastAsia" w:asciiTheme="minorEastAsia" w:hAnsiTheme="minorEastAsia" w:eastAsiaTheme="minorEastAsia" w:cstheme="minorEastAsia"/>
          <w:b/>
          <w:bCs/>
          <w:i w:val="0"/>
          <w:iCs w:val="0"/>
          <w:color w:val="auto"/>
          <w:sz w:val="28"/>
          <w:szCs w:val="36"/>
          <w:highlight w:val="none"/>
        </w:rPr>
        <w:fldChar w:fldCharType="separate"/>
      </w:r>
      <w:r>
        <w:rPr>
          <w:rFonts w:hint="eastAsia" w:asciiTheme="minorEastAsia" w:hAnsiTheme="minorEastAsia" w:eastAsiaTheme="minorEastAsia" w:cstheme="minorEastAsia"/>
          <w:b/>
          <w:bCs/>
          <w:i w:val="0"/>
          <w:iCs w:val="0"/>
          <w:color w:val="auto"/>
          <w:sz w:val="28"/>
          <w:szCs w:val="36"/>
          <w:highlight w:val="none"/>
        </w:rPr>
        <w:t xml:space="preserve">41</w:t>
      </w:r>
      <w:r>
        <w:rPr>
          <w:rFonts w:hint="eastAsia" w:asciiTheme="minorEastAsia" w:hAnsiTheme="minorEastAsia" w:eastAsiaTheme="minorEastAsia" w:cstheme="minorEastAsia"/>
          <w:b/>
          <w:bCs/>
          <w:i w:val="0"/>
          <w:iCs w:val="0"/>
          <w:color w:val="auto"/>
          <w:sz w:val="28"/>
          <w:szCs w:val="36"/>
          <w:highlight w:val="none"/>
        </w:rPr>
        <w:fldChar w:fldCharType="end"/>
      </w:r>
      <w:r>
        <w:rPr>
          <w:rFonts w:hint="eastAsia" w:asciiTheme="minorEastAsia" w:hAnsiTheme="minorEastAsia" w:eastAsiaTheme="minorEastAsia" w:cstheme="minorEastAsia"/>
          <w:b/>
          <w:bCs/>
          <w:i w:val="0"/>
          <w:iCs w:val="0"/>
          <w:color w:val="auto"/>
          <w:sz w:val="28"/>
          <w:szCs w:val="36"/>
          <w:highlight w:val="none"/>
        </w:rPr>
        <w:fldChar w:fldCharType="end"/>
      </w:r>
      <w:r/>
    </w:p>
    <w:p>
      <w:pPr>
        <w:pStyle w:val="662"/>
        <w:keepLines w:val="0"/>
        <w:keepNext w:val="0"/>
        <w:pageBreakBefore w:val="0"/>
        <w:spacing w:line="480" w:lineRule="auto"/>
        <w:shd w:val="clear" w:color="auto"/>
        <w:widowControl w:val="off"/>
        <w:tabs>
          <w:tab w:val="right" w:pos="9746" w:leader="dot"/>
        </w:tabs>
        <w:rPr>
          <w:rFonts w:hint="eastAsia" w:asciiTheme="minorEastAsia" w:hAnsiTheme="minorEastAsia" w:eastAsiaTheme="minorEastAsia" w:cstheme="minorEastAsia"/>
          <w:b/>
          <w:bCs/>
          <w:i w:val="0"/>
          <w:iCs w:val="0"/>
          <w:color w:val="auto"/>
          <w:sz w:val="28"/>
          <w:szCs w:val="36"/>
          <w:highlight w:val="none"/>
        </w:rPr>
      </w:pPr>
      <w:r>
        <w:rPr>
          <w:rFonts w:hint="eastAsia" w:asciiTheme="minorEastAsia" w:hAnsiTheme="minorEastAsia" w:eastAsiaTheme="minorEastAsia" w:cstheme="minorEastAsia"/>
          <w:b/>
          <w:bCs/>
          <w:i w:val="0"/>
          <w:iCs w:val="0"/>
          <w:color w:val="auto"/>
          <w:sz w:val="28"/>
          <w:szCs w:val="36"/>
          <w:highlight w:val="none"/>
        </w:rPr>
        <w:fldChar w:fldCharType="begin"/>
      </w:r>
      <w:r>
        <w:rPr>
          <w:rFonts w:hint="eastAsia" w:asciiTheme="minorEastAsia" w:hAnsiTheme="minorEastAsia" w:eastAsiaTheme="minorEastAsia" w:cstheme="minorEastAsia"/>
          <w:b/>
          <w:bCs/>
          <w:i w:val="0"/>
          <w:iCs w:val="0"/>
          <w:color w:val="auto"/>
          <w:sz w:val="28"/>
          <w:szCs w:val="36"/>
          <w:highlight w:val="none"/>
        </w:rPr>
        <w:instrText xml:space="preserve"> HYPERLINK \l _Toc1246 </w:instrText>
      </w:r>
      <w:r>
        <w:rPr>
          <w:rFonts w:hint="eastAsia" w:asciiTheme="minorEastAsia" w:hAnsiTheme="minorEastAsia" w:eastAsiaTheme="minorEastAsia" w:cstheme="minorEastAsia"/>
          <w:b/>
          <w:bCs/>
          <w:i w:val="0"/>
          <w:iCs w:val="0"/>
          <w:color w:val="auto"/>
          <w:sz w:val="28"/>
          <w:szCs w:val="36"/>
          <w:highlight w:val="none"/>
        </w:rPr>
        <w:fldChar w:fldCharType="separate"/>
      </w:r>
      <w:r>
        <w:rPr>
          <w:rFonts w:hint="eastAsia" w:asciiTheme="minorEastAsia" w:hAnsiTheme="minorEastAsia" w:eastAsiaTheme="minorEastAsia" w:cstheme="minorEastAsia"/>
          <w:b/>
          <w:bCs/>
          <w:i w:val="0"/>
          <w:iCs w:val="0"/>
          <w:color w:val="auto"/>
          <w:sz w:val="28"/>
          <w:szCs w:val="36"/>
          <w:highlight w:val="none"/>
          <w:lang w:val="en-US" w:eastAsia="zh-CN"/>
        </w:rPr>
        <w:t xml:space="preserve">第五章  评标方法与评标标准</w:t>
      </w:r>
      <w:r>
        <w:rPr>
          <w:rFonts w:hint="eastAsia" w:asciiTheme="minorEastAsia" w:hAnsiTheme="minorEastAsia" w:eastAsiaTheme="minorEastAsia" w:cstheme="minorEastAsia"/>
          <w:b/>
          <w:bCs/>
          <w:i w:val="0"/>
          <w:iCs w:val="0"/>
          <w:color w:val="auto"/>
          <w:sz w:val="28"/>
          <w:szCs w:val="36"/>
          <w:highlight w:val="none"/>
        </w:rPr>
        <w:tab/>
      </w:r>
      <w:r>
        <w:rPr>
          <w:rFonts w:hint="eastAsia" w:asciiTheme="minorEastAsia" w:hAnsiTheme="minorEastAsia" w:eastAsiaTheme="minorEastAsia" w:cstheme="minorEastAsia"/>
          <w:b/>
          <w:bCs/>
          <w:i w:val="0"/>
          <w:iCs w:val="0"/>
          <w:color w:val="auto"/>
          <w:sz w:val="28"/>
          <w:szCs w:val="36"/>
          <w:highlight w:val="none"/>
        </w:rPr>
        <w:fldChar w:fldCharType="begin"/>
      </w:r>
      <w:r>
        <w:rPr>
          <w:rFonts w:hint="eastAsia" w:asciiTheme="minorEastAsia" w:hAnsiTheme="minorEastAsia" w:eastAsiaTheme="minorEastAsia" w:cstheme="minorEastAsia"/>
          <w:b/>
          <w:bCs/>
          <w:i w:val="0"/>
          <w:iCs w:val="0"/>
          <w:color w:val="auto"/>
          <w:sz w:val="28"/>
          <w:szCs w:val="36"/>
          <w:highlight w:val="none"/>
        </w:rPr>
        <w:instrText xml:space="preserve"> PAGEREF _Toc1246 \h </w:instrText>
      </w:r>
      <w:r>
        <w:rPr>
          <w:rFonts w:hint="eastAsia" w:asciiTheme="minorEastAsia" w:hAnsiTheme="minorEastAsia" w:eastAsiaTheme="minorEastAsia" w:cstheme="minorEastAsia"/>
          <w:b/>
          <w:bCs/>
          <w:i w:val="0"/>
          <w:iCs w:val="0"/>
          <w:color w:val="auto"/>
          <w:sz w:val="28"/>
          <w:szCs w:val="36"/>
          <w:highlight w:val="none"/>
        </w:rPr>
        <w:fldChar w:fldCharType="separate"/>
      </w:r>
      <w:r>
        <w:rPr>
          <w:rFonts w:hint="eastAsia" w:asciiTheme="minorEastAsia" w:hAnsiTheme="minorEastAsia" w:eastAsiaTheme="minorEastAsia" w:cstheme="minorEastAsia"/>
          <w:b/>
          <w:bCs/>
          <w:i w:val="0"/>
          <w:iCs w:val="0"/>
          <w:color w:val="auto"/>
          <w:sz w:val="28"/>
          <w:szCs w:val="36"/>
          <w:highlight w:val="none"/>
        </w:rPr>
        <w:t xml:space="preserve">47</w:t>
      </w:r>
      <w:r>
        <w:rPr>
          <w:rFonts w:hint="eastAsia" w:asciiTheme="minorEastAsia" w:hAnsiTheme="minorEastAsia" w:eastAsiaTheme="minorEastAsia" w:cstheme="minorEastAsia"/>
          <w:b/>
          <w:bCs/>
          <w:i w:val="0"/>
          <w:iCs w:val="0"/>
          <w:color w:val="auto"/>
          <w:sz w:val="28"/>
          <w:szCs w:val="36"/>
          <w:highlight w:val="none"/>
        </w:rPr>
        <w:fldChar w:fldCharType="end"/>
      </w:r>
      <w:r>
        <w:rPr>
          <w:rFonts w:hint="eastAsia" w:asciiTheme="minorEastAsia" w:hAnsiTheme="minorEastAsia" w:eastAsiaTheme="minorEastAsia" w:cstheme="minorEastAsia"/>
          <w:b/>
          <w:bCs/>
          <w:i w:val="0"/>
          <w:iCs w:val="0"/>
          <w:color w:val="auto"/>
          <w:sz w:val="28"/>
          <w:szCs w:val="36"/>
          <w:highlight w:val="none"/>
        </w:rPr>
        <w:fldChar w:fldCharType="end"/>
      </w:r>
      <w:r/>
    </w:p>
    <w:p>
      <w:pPr>
        <w:pStyle w:val="662"/>
        <w:keepLines w:val="0"/>
        <w:keepNext w:val="0"/>
        <w:pageBreakBefore w:val="0"/>
        <w:spacing w:line="480" w:lineRule="auto"/>
        <w:shd w:val="clear" w:color="auto"/>
        <w:widowControl w:val="off"/>
        <w:tabs>
          <w:tab w:val="right" w:pos="9746" w:leader="dot"/>
        </w:tabs>
        <w:rPr>
          <w:rFonts w:hint="eastAsia" w:asciiTheme="minorEastAsia" w:hAnsiTheme="minorEastAsia" w:eastAsiaTheme="minorEastAsia" w:cstheme="minorEastAsia"/>
          <w:b/>
          <w:bCs/>
          <w:i w:val="0"/>
          <w:iCs w:val="0"/>
          <w:color w:val="auto"/>
          <w:sz w:val="28"/>
          <w:szCs w:val="36"/>
          <w:highlight w:val="none"/>
        </w:rPr>
      </w:pPr>
      <w:r>
        <w:rPr>
          <w:rFonts w:hint="eastAsia" w:asciiTheme="minorEastAsia" w:hAnsiTheme="minorEastAsia" w:eastAsiaTheme="minorEastAsia" w:cstheme="minorEastAsia"/>
          <w:b/>
          <w:bCs/>
          <w:i w:val="0"/>
          <w:iCs w:val="0"/>
          <w:color w:val="auto"/>
          <w:sz w:val="28"/>
          <w:szCs w:val="36"/>
          <w:highlight w:val="none"/>
        </w:rPr>
        <w:fldChar w:fldCharType="begin"/>
      </w:r>
      <w:r>
        <w:rPr>
          <w:rFonts w:hint="eastAsia" w:asciiTheme="minorEastAsia" w:hAnsiTheme="minorEastAsia" w:eastAsiaTheme="minorEastAsia" w:cstheme="minorEastAsia"/>
          <w:b/>
          <w:bCs/>
          <w:i w:val="0"/>
          <w:iCs w:val="0"/>
          <w:color w:val="auto"/>
          <w:sz w:val="28"/>
          <w:szCs w:val="36"/>
          <w:highlight w:val="none"/>
        </w:rPr>
        <w:instrText xml:space="preserve"> HYPERLINK \l _Toc7006 </w:instrText>
      </w:r>
      <w:r>
        <w:rPr>
          <w:rFonts w:hint="eastAsia" w:asciiTheme="minorEastAsia" w:hAnsiTheme="minorEastAsia" w:eastAsiaTheme="minorEastAsia" w:cstheme="minorEastAsia"/>
          <w:b/>
          <w:bCs/>
          <w:i w:val="0"/>
          <w:iCs w:val="0"/>
          <w:color w:val="auto"/>
          <w:sz w:val="28"/>
          <w:szCs w:val="36"/>
          <w:highlight w:val="none"/>
        </w:rPr>
        <w:fldChar w:fldCharType="separate"/>
      </w:r>
      <w:r>
        <w:rPr>
          <w:rFonts w:hint="eastAsia" w:asciiTheme="minorEastAsia" w:hAnsiTheme="minorEastAsia" w:eastAsiaTheme="minorEastAsia" w:cstheme="minorEastAsia"/>
          <w:b/>
          <w:bCs/>
          <w:i w:val="0"/>
          <w:iCs w:val="0"/>
          <w:color w:val="auto"/>
          <w:sz w:val="28"/>
          <w:szCs w:val="56"/>
          <w:highlight w:val="none"/>
          <w:lang w:val="en-US" w:eastAsia="zh-CN" w:bidi="ar-SA"/>
        </w:rPr>
        <w:t xml:space="preserve">第六章</w:t>
      </w:r>
      <w:r>
        <w:rPr>
          <w:rFonts w:hint="eastAsia" w:asciiTheme="minorEastAsia" w:hAnsiTheme="minorEastAsia" w:eastAsiaTheme="minorEastAsia" w:cstheme="minorEastAsia"/>
          <w:b/>
          <w:bCs/>
          <w:i w:val="0"/>
          <w:iCs w:val="0"/>
          <w:color w:val="auto"/>
          <w:sz w:val="28"/>
          <w:szCs w:val="36"/>
          <w:highlight w:val="none"/>
          <w:lang w:val="en-US" w:eastAsia="zh-CN"/>
        </w:rPr>
        <w:t xml:space="preserve">  投标文件格式</w:t>
      </w:r>
      <w:r>
        <w:rPr>
          <w:rFonts w:hint="eastAsia" w:asciiTheme="minorEastAsia" w:hAnsiTheme="minorEastAsia" w:eastAsiaTheme="minorEastAsia" w:cstheme="minorEastAsia"/>
          <w:b/>
          <w:bCs/>
          <w:i w:val="0"/>
          <w:iCs w:val="0"/>
          <w:color w:val="auto"/>
          <w:sz w:val="28"/>
          <w:szCs w:val="36"/>
          <w:highlight w:val="none"/>
        </w:rPr>
        <w:tab/>
      </w:r>
      <w:r>
        <w:rPr>
          <w:rFonts w:hint="eastAsia" w:asciiTheme="minorEastAsia" w:hAnsiTheme="minorEastAsia" w:eastAsiaTheme="minorEastAsia" w:cstheme="minorEastAsia"/>
          <w:b/>
          <w:bCs/>
          <w:i w:val="0"/>
          <w:iCs w:val="0"/>
          <w:color w:val="auto"/>
          <w:sz w:val="28"/>
          <w:szCs w:val="36"/>
          <w:highlight w:val="none"/>
        </w:rPr>
        <w:fldChar w:fldCharType="begin"/>
      </w:r>
      <w:r>
        <w:rPr>
          <w:rFonts w:hint="eastAsia" w:asciiTheme="minorEastAsia" w:hAnsiTheme="minorEastAsia" w:eastAsiaTheme="minorEastAsia" w:cstheme="minorEastAsia"/>
          <w:b/>
          <w:bCs/>
          <w:i w:val="0"/>
          <w:iCs w:val="0"/>
          <w:color w:val="auto"/>
          <w:sz w:val="28"/>
          <w:szCs w:val="36"/>
          <w:highlight w:val="none"/>
        </w:rPr>
        <w:instrText xml:space="preserve"> PAGEREF _Toc7006 \h </w:instrText>
      </w:r>
      <w:r>
        <w:rPr>
          <w:rFonts w:hint="eastAsia" w:asciiTheme="minorEastAsia" w:hAnsiTheme="minorEastAsia" w:eastAsiaTheme="minorEastAsia" w:cstheme="minorEastAsia"/>
          <w:b/>
          <w:bCs/>
          <w:i w:val="0"/>
          <w:iCs w:val="0"/>
          <w:color w:val="auto"/>
          <w:sz w:val="28"/>
          <w:szCs w:val="36"/>
          <w:highlight w:val="none"/>
        </w:rPr>
        <w:fldChar w:fldCharType="separate"/>
      </w:r>
      <w:r>
        <w:rPr>
          <w:rFonts w:hint="eastAsia" w:asciiTheme="minorEastAsia" w:hAnsiTheme="minorEastAsia" w:eastAsiaTheme="minorEastAsia" w:cstheme="minorEastAsia"/>
          <w:b/>
          <w:bCs/>
          <w:i w:val="0"/>
          <w:iCs w:val="0"/>
          <w:color w:val="auto"/>
          <w:sz w:val="28"/>
          <w:szCs w:val="36"/>
          <w:highlight w:val="none"/>
        </w:rPr>
        <w:t xml:space="preserve">51</w:t>
      </w:r>
      <w:r>
        <w:rPr>
          <w:rFonts w:hint="eastAsia" w:asciiTheme="minorEastAsia" w:hAnsiTheme="minorEastAsia" w:eastAsiaTheme="minorEastAsia" w:cstheme="minorEastAsia"/>
          <w:b/>
          <w:bCs/>
          <w:i w:val="0"/>
          <w:iCs w:val="0"/>
          <w:color w:val="auto"/>
          <w:sz w:val="28"/>
          <w:szCs w:val="36"/>
          <w:highlight w:val="none"/>
        </w:rPr>
        <w:fldChar w:fldCharType="end"/>
      </w:r>
      <w:r>
        <w:rPr>
          <w:rFonts w:hint="eastAsia" w:asciiTheme="minorEastAsia" w:hAnsiTheme="minorEastAsia" w:eastAsiaTheme="minorEastAsia" w:cstheme="minorEastAsia"/>
          <w:b/>
          <w:bCs/>
          <w:i w:val="0"/>
          <w:iCs w:val="0"/>
          <w:color w:val="auto"/>
          <w:sz w:val="28"/>
          <w:szCs w:val="36"/>
          <w:highlight w:val="none"/>
        </w:rPr>
        <w:fldChar w:fldCharType="end"/>
      </w:r>
      <w:r/>
    </w:p>
    <w:p>
      <w:pPr>
        <w:pStyle w:val="662"/>
        <w:shd w:val="clear" w:color="auto"/>
        <w:tabs>
          <w:tab w:val="right" w:pos="9746" w:leader="dot"/>
        </w:tabs>
        <w:rPr>
          <w:i w:val="0"/>
          <w:iCs w:val="0"/>
          <w:color w:val="auto"/>
          <w:highlight w:val="none"/>
        </w:rPr>
      </w:pPr>
      <w:r>
        <w:rPr>
          <w:i w:val="0"/>
          <w:iCs w:val="0"/>
          <w:color w:val="auto"/>
          <w:highlight w:val="none"/>
        </w:rPr>
      </w:r>
      <w:r/>
    </w:p>
    <w:p>
      <w:pPr>
        <w:pStyle w:val="663"/>
        <w:jc w:val="both"/>
        <w:spacing w:beforeAutospacing="0" w:afterAutospacing="0" w:line="480" w:lineRule="auto"/>
        <w:shd w:val="clear" w:color="auto"/>
        <w:tabs>
          <w:tab w:val="left" w:pos="1441" w:leader="none"/>
        </w:tabs>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fldChar w:fldCharType="end"/>
      </w:r>
      <w:r/>
    </w:p>
    <w:p>
      <w:pPr>
        <w:pStyle w:val="663"/>
        <w:jc w:val="both"/>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p>
      <w:pPr>
        <w:pStyle w:val="663"/>
        <w:jc w:val="both"/>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p>
      <w:pPr>
        <w:pStyle w:val="663"/>
        <w:jc w:val="both"/>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p>
      <w:pPr>
        <w:pStyle w:val="663"/>
        <w:jc w:val="both"/>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p>
      <w:pPr>
        <w:pStyle w:val="663"/>
        <w:jc w:val="both"/>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bookmarkStart w:id="219" w:name="_GoBack"/>
      <w:r/>
      <w:bookmarkEnd w:id="219"/>
      <w:r/>
      <w:r/>
    </w:p>
    <w:p>
      <w:pPr>
        <w:pStyle w:val="663"/>
        <w:jc w:val="both"/>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p>
      <w:pPr>
        <w:pStyle w:val="663"/>
        <w:jc w:val="both"/>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p>
      <w:pPr>
        <w:pStyle w:val="663"/>
        <w:jc w:val="both"/>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p>
      <w:pPr>
        <w:pStyle w:val="663"/>
        <w:jc w:val="both"/>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p>
      <w:pPr>
        <w:pStyle w:val="663"/>
        <w:jc w:val="both"/>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p>
      <w:pPr>
        <w:pStyle w:val="663"/>
        <w:jc w:val="both"/>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p>
      <w:pPr>
        <w:pStyle w:val="663"/>
        <w:jc w:val="both"/>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p>
      <w:pPr>
        <w:pStyle w:val="663"/>
        <w:jc w:val="both"/>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p>
      <w:pPr>
        <w:pStyle w:val="663"/>
        <w:jc w:val="both"/>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p>
      <w:pPr>
        <w:pStyle w:val="663"/>
        <w:jc w:val="both"/>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p>
      <w:pPr>
        <w:pStyle w:val="663"/>
        <w:jc w:val="both"/>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p>
      <w:pPr>
        <w:pStyle w:val="663"/>
        <w:jc w:val="both"/>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p>
      <w:pPr>
        <w:pStyle w:val="663"/>
        <w:jc w:val="both"/>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p>
      <w:pPr>
        <w:pStyle w:val="663"/>
        <w:jc w:val="both"/>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p>
      <w:pPr>
        <w:pStyle w:val="663"/>
        <w:jc w:val="both"/>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p>
      <w:pPr>
        <w:pStyle w:val="663"/>
        <w:jc w:val="both"/>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p>
      <w:pPr>
        <w:shd w:val="clear" w:color="auto"/>
        <w:rPr>
          <w:rFonts w:hint="eastAsia" w:asciiTheme="minorEastAsia" w:hAnsiTheme="minorEastAsia" w:eastAsiaTheme="minorEastAsia" w:cstheme="minorEastAsia"/>
          <w:b/>
          <w:bCs/>
          <w:i w:val="0"/>
          <w:iCs w:val="0"/>
          <w:color w:val="auto"/>
          <w:highlight w:val="none"/>
          <w:lang w:val="en-US" w:eastAsia="zh-CN"/>
        </w:rPr>
      </w:pPr>
      <w:r/>
      <w:bookmarkStart w:id="6" w:name="_Toc28359086"/>
      <w:r>
        <w:rPr>
          <w:rFonts w:hint="eastAsia" w:asciiTheme="minorEastAsia" w:hAnsiTheme="minorEastAsia" w:eastAsiaTheme="minorEastAsia" w:cstheme="minorEastAsia"/>
          <w:b/>
          <w:bCs/>
          <w:i w:val="0"/>
          <w:iCs w:val="0"/>
          <w:color w:val="auto"/>
          <w:highlight w:val="none"/>
          <w:lang w:val="en-US" w:eastAsia="zh-CN"/>
        </w:rPr>
        <w:br w:type="page" w:clear="all"/>
      </w:r>
      <w:r/>
    </w:p>
    <w:p>
      <w:pPr>
        <w:pStyle w:val="650"/>
        <w:numPr>
          <w:ilvl w:val="0"/>
          <w:numId w:val="0"/>
        </w:numPr>
        <w:jc w:val="center"/>
        <w:shd w:val="clear" w:color="auto"/>
        <w:rPr>
          <w:rFonts w:hint="eastAsia" w:asciiTheme="minorEastAsia" w:hAnsiTheme="minorEastAsia" w:eastAsiaTheme="minorEastAsia" w:cstheme="minorEastAsia"/>
          <w:b/>
          <w:bCs/>
          <w:i w:val="0"/>
          <w:iCs w:val="0"/>
          <w:color w:val="auto"/>
          <w:highlight w:val="none"/>
          <w:lang w:val="en-US" w:eastAsia="zh-CN"/>
        </w:rPr>
      </w:pPr>
      <w:r/>
      <w:bookmarkStart w:id="7" w:name="_Toc26419"/>
      <w:r>
        <w:rPr>
          <w:rFonts w:hint="eastAsia" w:asciiTheme="minorEastAsia" w:hAnsiTheme="minorEastAsia" w:eastAsiaTheme="minorEastAsia" w:cstheme="minorEastAsia"/>
          <w:b/>
          <w:bCs/>
          <w:i w:val="0"/>
          <w:iCs w:val="0"/>
          <w:color w:val="auto"/>
          <w:highlight w:val="none"/>
          <w:lang w:val="en-US" w:eastAsia="zh-CN"/>
        </w:rPr>
        <w:t xml:space="preserve">第一章  招标公告</w:t>
      </w:r>
      <w:bookmarkEnd w:id="7"/>
      <w:r/>
      <w:r/>
    </w:p>
    <w:p>
      <w:pPr>
        <w:pStyle w:val="663"/>
        <w:ind w:firstLine="480"/>
        <w:jc w:val="both"/>
        <w:pageBreakBefore w:val="0"/>
        <w:spacing w:beforeAutospacing="0" w:afterAutospacing="0" w:line="420" w:lineRule="exact"/>
        <w:shd w:val="clear" w:color="auto"/>
        <w:rPr>
          <w:rFonts w:hint="eastAsia" w:asciiTheme="minorEastAsia" w:hAnsiTheme="minorEastAsia" w:eastAsiaTheme="minorEastAsia" w:cstheme="minorEastAsia"/>
          <w:i w:val="0"/>
          <w:iCs w:val="0"/>
          <w:color w:val="auto"/>
          <w:sz w:val="24"/>
          <w:szCs w:val="24"/>
          <w:highlight w:val="none"/>
        </w:rPr>
        <w:pBdr>
          <w:top w:val="single" w:color="000000" w:sz="4" w:space="0"/>
          <w:left w:val="single" w:color="000000" w:sz="4" w:space="0"/>
          <w:bottom w:val="single" w:color="000000" w:sz="4" w:space="0"/>
          <w:right w:val="single" w:color="000000" w:sz="4" w:space="0"/>
        </w:pBdr>
      </w:pPr>
      <w:r>
        <w:rPr>
          <w:rFonts w:hint="eastAsia" w:asciiTheme="minorEastAsia" w:hAnsiTheme="minorEastAsia" w:eastAsiaTheme="minorEastAsia" w:cstheme="minorEastAsia"/>
          <w:i w:val="0"/>
          <w:iCs w:val="0"/>
          <w:color w:val="auto"/>
          <w:sz w:val="24"/>
          <w:szCs w:val="24"/>
          <w:highlight w:val="none"/>
        </w:rPr>
        <w:t xml:space="preserve">项目概况</w:t>
      </w:r>
      <w:r/>
    </w:p>
    <w:p>
      <w:pPr>
        <w:pStyle w:val="663"/>
        <w:ind w:firstLine="480"/>
        <w:jc w:val="both"/>
        <w:pageBreakBefore w:val="0"/>
        <w:spacing w:beforeAutospacing="0" w:afterAutospacing="0" w:line="420" w:lineRule="exact"/>
        <w:shd w:val="clear" w:color="auto"/>
        <w:rPr>
          <w:rFonts w:hint="eastAsia" w:asciiTheme="minorEastAsia" w:hAnsiTheme="minorEastAsia" w:eastAsiaTheme="minorEastAsia" w:cstheme="minorEastAsia"/>
          <w:i w:val="0"/>
          <w:iCs w:val="0"/>
          <w:color w:val="auto"/>
          <w:sz w:val="24"/>
          <w:szCs w:val="24"/>
          <w:highlight w:val="none"/>
        </w:rPr>
        <w:pBdr>
          <w:top w:val="single" w:color="000000" w:sz="4" w:space="0"/>
          <w:left w:val="single" w:color="000000" w:sz="4" w:space="0"/>
          <w:bottom w:val="single" w:color="000000" w:sz="4" w:space="0"/>
          <w:right w:val="single" w:color="000000" w:sz="4" w:space="0"/>
        </w:pBdr>
      </w:pPr>
      <w:r>
        <w:rPr>
          <w:rFonts w:hint="eastAsia" w:asciiTheme="minorEastAsia" w:hAnsiTheme="minorEastAsia" w:cstheme="minorEastAsia"/>
          <w:i w:val="0"/>
          <w:iCs w:val="0"/>
          <w:color w:val="auto"/>
          <w:sz w:val="24"/>
          <w:szCs w:val="24"/>
          <w:highlight w:val="none"/>
          <w:u w:val="single"/>
          <w:lang w:val="en-US" w:eastAsia="zh-CN"/>
        </w:rPr>
        <w:t xml:space="preserve">响水县运河镇畜禽饲料加工设备采购项目</w:t>
      </w:r>
      <w:r>
        <w:rPr>
          <w:rFonts w:hint="eastAsia" w:asciiTheme="minorEastAsia" w:hAnsiTheme="minorEastAsia" w:eastAsiaTheme="minorEastAsia" w:cstheme="minorEastAsia"/>
          <w:i w:val="0"/>
          <w:iCs w:val="0"/>
          <w:color w:val="auto"/>
          <w:sz w:val="24"/>
          <w:szCs w:val="24"/>
          <w:highlight w:val="none"/>
          <w:u w:val="single"/>
        </w:rPr>
        <w:t xml:space="preserve"> </w:t>
      </w:r>
      <w:r>
        <w:rPr>
          <w:rFonts w:hint="eastAsia" w:asciiTheme="minorEastAsia" w:hAnsiTheme="minorEastAsia" w:eastAsiaTheme="minorEastAsia" w:cstheme="minorEastAsia"/>
          <w:i w:val="0"/>
          <w:iCs w:val="0"/>
          <w:color w:val="auto"/>
          <w:sz w:val="24"/>
          <w:szCs w:val="24"/>
          <w:highlight w:val="none"/>
        </w:rPr>
        <w:t xml:space="preserve">招标项目的潜在投标人可在</w:t>
      </w:r>
      <w:r>
        <w:rPr>
          <w:rFonts w:hint="eastAsia" w:asciiTheme="minorEastAsia" w:hAnsiTheme="minorEastAsia" w:eastAsiaTheme="minorEastAsia" w:cstheme="minorEastAsia"/>
          <w:i w:val="0"/>
          <w:iCs w:val="0"/>
          <w:caps w:val="0"/>
          <w:color w:val="auto"/>
          <w:spacing w:val="0"/>
          <w:sz w:val="24"/>
          <w:szCs w:val="24"/>
          <w:highlight w:val="none"/>
          <w:shd w:val="clear" w:color="auto" w:fill="ffffff"/>
        </w:rPr>
        <w:t xml:space="preserve">“苏采云”系统内免费下载（投标人必须在苏采云系统中获取采购文件，方能参与政府采购项目）</w:t>
      </w:r>
      <w:r>
        <w:rPr>
          <w:rFonts w:hint="eastAsia" w:asciiTheme="minorEastAsia" w:hAnsiTheme="minorEastAsia" w:eastAsiaTheme="minorEastAsia" w:cstheme="minorEastAsia"/>
          <w:i w:val="0"/>
          <w:iCs w:val="0"/>
          <w:color w:val="auto"/>
          <w:sz w:val="24"/>
          <w:szCs w:val="24"/>
          <w:highlight w:val="none"/>
        </w:rPr>
        <w:t xml:space="preserve">，并于</w:t>
      </w:r>
      <w:r>
        <w:rPr>
          <w:rFonts w:hint="eastAsia" w:asciiTheme="minorEastAsia" w:hAnsiTheme="minorEastAsia" w:cstheme="minorEastAsia"/>
          <w:i w:val="0"/>
          <w:iCs w:val="0"/>
          <w:color w:val="auto"/>
          <w:sz w:val="24"/>
          <w:szCs w:val="24"/>
          <w:highlight w:val="none"/>
          <w:u w:val="single"/>
          <w:lang w:val="en-US" w:eastAsia="zh-CN"/>
        </w:rPr>
        <w:t xml:space="preserve">2026</w:t>
      </w:r>
      <w:r>
        <w:rPr>
          <w:rFonts w:hint="eastAsia" w:asciiTheme="minorEastAsia" w:hAnsiTheme="minorEastAsia" w:eastAsiaTheme="minorEastAsia" w:cstheme="minorEastAsia"/>
          <w:i w:val="0"/>
          <w:iCs w:val="0"/>
          <w:color w:val="auto"/>
          <w:sz w:val="24"/>
          <w:szCs w:val="24"/>
          <w:highlight w:val="none"/>
          <w:u w:val="single"/>
        </w:rPr>
        <w:t xml:space="preserve">年</w:t>
      </w:r>
      <w:r>
        <w:rPr>
          <w:rFonts w:hint="eastAsia" w:asciiTheme="minorEastAsia" w:hAnsiTheme="minorEastAsia" w:cstheme="minorEastAsia"/>
          <w:i w:val="0"/>
          <w:iCs w:val="0"/>
          <w:color w:val="auto"/>
          <w:sz w:val="24"/>
          <w:szCs w:val="24"/>
          <w:highlight w:val="none"/>
          <w:u w:val="single"/>
          <w:lang w:val="en-US" w:eastAsia="zh-CN"/>
        </w:rPr>
        <w:t xml:space="preserve">6</w:t>
      </w:r>
      <w:r>
        <w:rPr>
          <w:rFonts w:hint="eastAsia" w:asciiTheme="minorEastAsia" w:hAnsiTheme="minorEastAsia" w:eastAsiaTheme="minorEastAsia" w:cstheme="minorEastAsia"/>
          <w:i w:val="0"/>
          <w:iCs w:val="0"/>
          <w:color w:val="auto"/>
          <w:sz w:val="24"/>
          <w:szCs w:val="24"/>
          <w:highlight w:val="none"/>
          <w:u w:val="single"/>
        </w:rPr>
        <w:t xml:space="preserve">月</w:t>
      </w:r>
      <w:r>
        <w:rPr>
          <w:rFonts w:hint="eastAsia" w:asciiTheme="minorEastAsia" w:hAnsiTheme="minorEastAsia" w:cstheme="minorEastAsia"/>
          <w:i w:val="0"/>
          <w:iCs w:val="0"/>
          <w:color w:val="auto"/>
          <w:sz w:val="24"/>
          <w:szCs w:val="24"/>
          <w:highlight w:val="none"/>
          <w:u w:val="single"/>
          <w:lang w:val="en-US" w:eastAsia="zh-CN"/>
        </w:rPr>
        <w:t xml:space="preserve">2</w:t>
      </w:r>
      <w:r>
        <w:rPr>
          <w:rFonts w:hint="eastAsia" w:asciiTheme="minorEastAsia" w:hAnsiTheme="minorEastAsia" w:eastAsiaTheme="minorEastAsia" w:cstheme="minorEastAsia"/>
          <w:i w:val="0"/>
          <w:iCs w:val="0"/>
          <w:color w:val="auto"/>
          <w:sz w:val="24"/>
          <w:szCs w:val="24"/>
          <w:highlight w:val="none"/>
          <w:u w:val="single"/>
        </w:rPr>
        <w:t xml:space="preserve">日</w:t>
      </w:r>
      <w:r>
        <w:rPr>
          <w:rFonts w:hint="eastAsia" w:asciiTheme="minorEastAsia" w:hAnsiTheme="minorEastAsia" w:cstheme="minorEastAsia"/>
          <w:i w:val="0"/>
          <w:iCs w:val="0"/>
          <w:color w:val="auto"/>
          <w:sz w:val="24"/>
          <w:szCs w:val="24"/>
          <w:highlight w:val="none"/>
          <w:u w:val="single"/>
          <w:lang w:val="en-US" w:eastAsia="zh-CN"/>
        </w:rPr>
        <w:t xml:space="preserve">9</w:t>
      </w:r>
      <w:r>
        <w:rPr>
          <w:rFonts w:hint="eastAsia" w:asciiTheme="minorEastAsia" w:hAnsiTheme="minorEastAsia" w:eastAsiaTheme="minorEastAsia" w:cstheme="minorEastAsia"/>
          <w:i w:val="0"/>
          <w:iCs w:val="0"/>
          <w:color w:val="auto"/>
          <w:sz w:val="24"/>
          <w:szCs w:val="24"/>
          <w:highlight w:val="none"/>
          <w:u w:val="single"/>
        </w:rPr>
        <w:t xml:space="preserve">点</w:t>
      </w:r>
      <w:r>
        <w:rPr>
          <w:rFonts w:hint="eastAsia" w:asciiTheme="minorEastAsia" w:hAnsiTheme="minorEastAsia" w:cstheme="minorEastAsia"/>
          <w:i w:val="0"/>
          <w:iCs w:val="0"/>
          <w:color w:val="auto"/>
          <w:sz w:val="24"/>
          <w:szCs w:val="24"/>
          <w:highlight w:val="none"/>
          <w:u w:val="single"/>
          <w:lang w:val="en-US" w:eastAsia="zh-CN"/>
        </w:rPr>
        <w:t xml:space="preserve">00</w:t>
      </w:r>
      <w:r>
        <w:rPr>
          <w:rFonts w:hint="eastAsia" w:asciiTheme="minorEastAsia" w:hAnsiTheme="minorEastAsia" w:eastAsiaTheme="minorEastAsia" w:cstheme="minorEastAsia"/>
          <w:i w:val="0"/>
          <w:iCs w:val="0"/>
          <w:color w:val="auto"/>
          <w:sz w:val="24"/>
          <w:szCs w:val="24"/>
          <w:highlight w:val="none"/>
          <w:u w:val="single"/>
        </w:rPr>
        <w:t xml:space="preserve">分（</w:t>
      </w:r>
      <w:r>
        <w:rPr>
          <w:rFonts w:hint="eastAsia" w:asciiTheme="minorEastAsia" w:hAnsiTheme="minorEastAsia" w:eastAsiaTheme="minorEastAsia" w:cstheme="minorEastAsia"/>
          <w:i w:val="0"/>
          <w:iCs w:val="0"/>
          <w:color w:val="auto"/>
          <w:sz w:val="24"/>
          <w:szCs w:val="24"/>
          <w:highlight w:val="none"/>
        </w:rPr>
        <w:t xml:space="preserve">北京时间）前递交投标文件。</w:t>
      </w:r>
      <w:r/>
    </w:p>
    <w:p>
      <w:pPr>
        <w:pStyle w:val="663"/>
        <w:ind w:firstLine="498"/>
        <w:jc w:val="both"/>
        <w:keepLines/>
        <w:keepNext/>
        <w:pageBreakBefore w:val="0"/>
        <w:spacing w:beforeAutospacing="0" w:afterAutospacing="0" w:line="420" w:lineRule="exact"/>
        <w:shd w:val="clear" w:color="auto"/>
        <w:rPr>
          <w:rFonts w:hint="eastAsia" w:asciiTheme="minorEastAsia" w:hAnsiTheme="minorEastAsia" w:eastAsiaTheme="minorEastAsia" w:cstheme="minorEastAsia"/>
          <w:i w:val="0"/>
          <w:iCs w:val="0"/>
          <w:color w:val="auto"/>
          <w:sz w:val="24"/>
          <w:szCs w:val="24"/>
          <w:highlight w:val="none"/>
        </w:rPr>
      </w:pPr>
      <w:r/>
      <w:bookmarkStart w:id="8" w:name="_Toc28359079"/>
      <w:r/>
      <w:bookmarkStart w:id="9" w:name="_Toc38985263"/>
      <w:r/>
      <w:bookmarkStart w:id="10" w:name="_Toc28359002"/>
      <w:r/>
      <w:bookmarkStart w:id="11" w:name="_Toc35393621"/>
      <w:r/>
      <w:bookmarkStart w:id="12" w:name="_Hlk24379207"/>
      <w:r/>
      <w:bookmarkStart w:id="13" w:name="_Toc35393790"/>
      <w:r>
        <w:rPr>
          <w:rFonts w:hint="eastAsia" w:asciiTheme="minorEastAsia" w:hAnsiTheme="minorEastAsia" w:eastAsiaTheme="minorEastAsia" w:cstheme="minorEastAsia"/>
          <w:b/>
          <w:i w:val="0"/>
          <w:iCs w:val="0"/>
          <w:color w:val="auto"/>
          <w:sz w:val="24"/>
          <w:szCs w:val="24"/>
          <w:highlight w:val="none"/>
        </w:rPr>
        <w:t xml:space="preserve">一、项目基本情况</w:t>
      </w:r>
      <w:bookmarkEnd w:id="8"/>
      <w:r/>
      <w:bookmarkEnd w:id="9"/>
      <w:r/>
      <w:bookmarkEnd w:id="10"/>
      <w:r/>
      <w:bookmarkEnd w:id="11"/>
      <w:r/>
      <w:bookmarkEnd w:id="12"/>
      <w:r/>
      <w:bookmarkEnd w:id="13"/>
      <w:r/>
      <w:r/>
    </w:p>
    <w:p>
      <w:pPr>
        <w:pStyle w:val="663"/>
        <w:ind w:firstLine="480"/>
        <w:jc w:val="both"/>
        <w:pageBreakBefore w:val="0"/>
        <w:spacing w:beforeAutospacing="0" w:afterAutospacing="0" w:line="420" w:lineRule="exact"/>
        <w:shd w:val="clear" w:color="auto"/>
        <w:rPr>
          <w:rFonts w:hint="eastAsia" w:asciiTheme="minorEastAsia" w:hAnsiTheme="minorEastAsia" w:eastAsiaTheme="minorEastAsia" w:cstheme="minorEastAsia"/>
          <w:i w:val="0"/>
          <w:iCs w:val="0"/>
          <w:caps w:val="0"/>
          <w:color w:val="auto"/>
          <w:spacing w:val="0"/>
          <w:sz w:val="24"/>
          <w:szCs w:val="24"/>
          <w:highlight w:val="none"/>
          <w:shd w:val="clear" w:color="auto" w:fill="ffffff"/>
          <w:lang w:eastAsia="zh-CN"/>
        </w:rPr>
      </w:pPr>
      <w:r>
        <w:rPr>
          <w:rFonts w:hint="eastAsia" w:asciiTheme="minorEastAsia" w:hAnsiTheme="minorEastAsia" w:eastAsiaTheme="minorEastAsia" w:cstheme="minorEastAsia"/>
          <w:i w:val="0"/>
          <w:iCs w:val="0"/>
          <w:caps w:val="0"/>
          <w:color w:val="auto"/>
          <w:spacing w:val="0"/>
          <w:sz w:val="24"/>
          <w:szCs w:val="24"/>
          <w:highlight w:val="none"/>
          <w:shd w:val="clear" w:color="auto" w:fill="ffffff"/>
        </w:rPr>
        <w:t xml:space="preserve">1.项目编号：JSZC-320921-YFGC-G2026-000</w:t>
      </w:r>
      <w:r>
        <w:rPr>
          <w:rFonts w:hint="eastAsia" w:asciiTheme="minorEastAsia" w:hAnsiTheme="minorEastAsia" w:cstheme="minorEastAsia"/>
          <w:i w:val="0"/>
          <w:iCs w:val="0"/>
          <w:caps w:val="0"/>
          <w:color w:val="auto"/>
          <w:spacing w:val="0"/>
          <w:sz w:val="24"/>
          <w:szCs w:val="24"/>
          <w:highlight w:val="none"/>
          <w:shd w:val="clear" w:color="auto" w:fill="ffffff"/>
          <w:lang w:val="en-US" w:eastAsia="zh-CN"/>
        </w:rPr>
        <w:t xml:space="preserve">2 </w:t>
      </w:r>
      <w:r/>
    </w:p>
    <w:p>
      <w:pPr>
        <w:pStyle w:val="663"/>
        <w:ind w:firstLine="480"/>
        <w:jc w:val="both"/>
        <w:pageBreakBefore w:val="0"/>
        <w:spacing w:beforeAutospacing="0" w:afterAutospacing="0" w:line="420" w:lineRule="exact"/>
        <w:shd w:val="clear" w:color="auto"/>
        <w:rPr>
          <w:rFonts w:hint="eastAsia" w:asciiTheme="minorEastAsia" w:hAnsiTheme="minorEastAsia" w:eastAsiaTheme="minorEastAsia" w:cstheme="minorEastAsia"/>
          <w:i w:val="0"/>
          <w:iCs w:val="0"/>
          <w:color w:val="auto"/>
          <w:sz w:val="24"/>
          <w:szCs w:val="24"/>
          <w:highlight w:val="none"/>
          <w:shd w:val="clear" w:color="auto" w:fill="auto"/>
        </w:rPr>
      </w:pPr>
      <w:r>
        <w:rPr>
          <w:rFonts w:hint="eastAsia" w:asciiTheme="minorEastAsia" w:hAnsiTheme="minorEastAsia" w:eastAsiaTheme="minorEastAsia" w:cstheme="minorEastAsia"/>
          <w:i w:val="0"/>
          <w:iCs w:val="0"/>
          <w:color w:val="auto"/>
          <w:sz w:val="24"/>
          <w:szCs w:val="24"/>
          <w:highlight w:val="none"/>
        </w:rPr>
        <w:t xml:space="preserve">2.项</w:t>
      </w:r>
      <w:r>
        <w:rPr>
          <w:rFonts w:hint="eastAsia" w:asciiTheme="minorEastAsia" w:hAnsiTheme="minorEastAsia" w:eastAsiaTheme="minorEastAsia" w:cstheme="minorEastAsia"/>
          <w:i w:val="0"/>
          <w:iCs w:val="0"/>
          <w:color w:val="auto"/>
          <w:sz w:val="24"/>
          <w:szCs w:val="24"/>
          <w:highlight w:val="none"/>
          <w:shd w:val="clear" w:color="auto" w:fill="auto"/>
        </w:rPr>
        <w:t xml:space="preserve">目名称：</w:t>
      </w:r>
      <w:r>
        <w:rPr>
          <w:rFonts w:hint="eastAsia" w:asciiTheme="minorEastAsia" w:hAnsiTheme="minorEastAsia" w:cstheme="minorEastAsia"/>
          <w:i w:val="0"/>
          <w:iCs w:val="0"/>
          <w:color w:val="auto"/>
          <w:sz w:val="24"/>
          <w:szCs w:val="24"/>
          <w:highlight w:val="none"/>
          <w:shd w:val="clear" w:color="auto" w:fill="auto"/>
          <w:lang w:val="en-US" w:eastAsia="zh-CN"/>
        </w:rPr>
        <w:t xml:space="preserve">响水县运河镇畜禽饲料加工设备采购项目</w:t>
      </w:r>
      <w:r/>
    </w:p>
    <w:p>
      <w:pPr>
        <w:pStyle w:val="663"/>
        <w:ind w:firstLine="480"/>
        <w:jc w:val="both"/>
        <w:pageBreakBefore w:val="0"/>
        <w:spacing w:beforeAutospacing="0" w:afterAutospacing="0" w:line="420" w:lineRule="exact"/>
        <w:shd w:val="clear" w:color="auto"/>
        <w:rPr>
          <w:rFonts w:hint="eastAsia" w:asciiTheme="minorEastAsia" w:hAnsiTheme="minorEastAsia" w:eastAsiaTheme="minorEastAsia" w:cstheme="minorEastAsia"/>
          <w:i w:val="0"/>
          <w:iCs w:val="0"/>
          <w:color w:val="auto"/>
          <w:sz w:val="24"/>
          <w:szCs w:val="24"/>
          <w:highlight w:val="none"/>
          <w:lang w:val="en-US" w:eastAsia="zh-CN"/>
        </w:rPr>
      </w:pPr>
      <w:r>
        <w:rPr>
          <w:rFonts w:hint="eastAsia" w:asciiTheme="minorEastAsia" w:hAnsiTheme="minorEastAsia" w:eastAsiaTheme="minorEastAsia" w:cstheme="minorEastAsia"/>
          <w:i w:val="0"/>
          <w:iCs w:val="0"/>
          <w:caps w:val="0"/>
          <w:color w:val="auto"/>
          <w:spacing w:val="0"/>
          <w:sz w:val="24"/>
          <w:szCs w:val="24"/>
          <w:highlight w:val="none"/>
          <w:shd w:val="clear" w:color="auto" w:fill="ffffff"/>
          <w:lang w:val="en-US" w:eastAsia="zh-CN"/>
        </w:rPr>
        <w:t xml:space="preserve">3.</w:t>
      </w:r>
      <w:r>
        <w:rPr>
          <w:rFonts w:hint="eastAsia" w:asciiTheme="minorEastAsia" w:hAnsiTheme="minorEastAsia" w:eastAsiaTheme="minorEastAsia" w:cstheme="minorEastAsia"/>
          <w:i w:val="0"/>
          <w:iCs w:val="0"/>
          <w:caps w:val="0"/>
          <w:color w:val="auto"/>
          <w:spacing w:val="0"/>
          <w:sz w:val="24"/>
          <w:szCs w:val="24"/>
          <w:highlight w:val="none"/>
          <w:shd w:val="clear" w:color="auto" w:fill="ffffff"/>
        </w:rPr>
        <w:t xml:space="preserve">采购方式：</w:t>
      </w:r>
      <w:r>
        <w:rPr>
          <w:rFonts w:hint="eastAsia" w:asciiTheme="minorEastAsia" w:hAnsiTheme="minorEastAsia" w:eastAsiaTheme="minorEastAsia" w:cstheme="minorEastAsia"/>
          <w:i w:val="0"/>
          <w:iCs w:val="0"/>
          <w:caps w:val="0"/>
          <w:color w:val="auto"/>
          <w:spacing w:val="0"/>
          <w:sz w:val="24"/>
          <w:szCs w:val="24"/>
          <w:highlight w:val="none"/>
          <w:shd w:val="clear" w:color="auto" w:fill="ffffff"/>
          <w:lang w:val="en-US" w:eastAsia="zh-CN"/>
        </w:rPr>
        <w:t xml:space="preserve">公开招标</w:t>
      </w:r>
      <w:r/>
    </w:p>
    <w:p>
      <w:pPr>
        <w:pStyle w:val="663"/>
        <w:ind w:firstLine="480"/>
        <w:jc w:val="both"/>
        <w:pageBreakBefore w:val="0"/>
        <w:spacing w:beforeAutospacing="0" w:afterAutospacing="0" w:line="420" w:lineRule="exact"/>
        <w:shd w:val="clear" w:color="auto"/>
        <w:rPr>
          <w:rFonts w:hint="default" w:asciiTheme="minorEastAsia" w:hAnsiTheme="minorEastAsia" w:eastAsiaTheme="minorEastAsia" w:cstheme="minorEastAsia"/>
          <w:i w:val="0"/>
          <w:iCs w:val="0"/>
          <w:color w:val="auto"/>
          <w:sz w:val="24"/>
          <w:szCs w:val="24"/>
          <w:highlight w:val="none"/>
          <w:shd w:val="clear" w:color="auto" w:fill="auto"/>
          <w:lang w:val="en-US" w:eastAsia="zh-CN"/>
        </w:rPr>
      </w:pPr>
      <w:r>
        <w:rPr>
          <w:rFonts w:hint="eastAsia" w:asciiTheme="minorEastAsia" w:hAnsiTheme="minorEastAsia" w:eastAsiaTheme="minorEastAsia" w:cstheme="minorEastAsia"/>
          <w:i w:val="0"/>
          <w:iCs w:val="0"/>
          <w:color w:val="auto"/>
          <w:sz w:val="24"/>
          <w:szCs w:val="24"/>
          <w:highlight w:val="none"/>
          <w:lang w:val="en-US" w:eastAsia="zh-CN"/>
        </w:rPr>
        <w:t xml:space="preserve">4</w:t>
      </w:r>
      <w:r>
        <w:rPr>
          <w:rFonts w:hint="eastAsia" w:asciiTheme="minorEastAsia" w:hAnsiTheme="minorEastAsia" w:eastAsiaTheme="minorEastAsia" w:cstheme="minorEastAsia"/>
          <w:i w:val="0"/>
          <w:iCs w:val="0"/>
          <w:color w:val="auto"/>
          <w:sz w:val="24"/>
          <w:szCs w:val="24"/>
          <w:highlight w:val="none"/>
        </w:rPr>
        <w:t xml:space="preserve">.预算金额：</w:t>
      </w:r>
      <w:r>
        <w:rPr>
          <w:rFonts w:hint="eastAsia" w:asciiTheme="minorEastAsia" w:hAnsiTheme="minorEastAsia" w:cstheme="minorEastAsia"/>
          <w:i w:val="0"/>
          <w:iCs w:val="0"/>
          <w:color w:val="auto"/>
          <w:sz w:val="24"/>
          <w:szCs w:val="24"/>
          <w:highlight w:val="none"/>
          <w:lang w:val="en-US" w:eastAsia="zh-CN"/>
        </w:rPr>
        <w:t xml:space="preserve">210.00万元</w:t>
      </w:r>
      <w:r/>
    </w:p>
    <w:p>
      <w:pPr>
        <w:pStyle w:val="663"/>
        <w:ind w:firstLine="480"/>
        <w:jc w:val="both"/>
        <w:pageBreakBefore w:val="0"/>
        <w:spacing w:beforeAutospacing="0" w:afterAutospacing="0" w:line="420" w:lineRule="exact"/>
        <w:shd w:val="clear" w:color="auto"/>
        <w:rPr>
          <w:rFonts w:hint="default" w:asciiTheme="minorEastAsia" w:hAnsiTheme="minorEastAsia" w:eastAsiaTheme="minorEastAsia" w:cstheme="minorEastAsia"/>
          <w:i w:val="0"/>
          <w:iCs w:val="0"/>
          <w:color w:val="auto"/>
          <w:sz w:val="24"/>
          <w:szCs w:val="24"/>
          <w:highlight w:val="none"/>
          <w:shd w:val="clear" w:color="ffffff" w:fill="d9d9d9"/>
          <w:lang w:val="en-US" w:eastAsia="zh-CN"/>
        </w:rPr>
      </w:pPr>
      <w:r>
        <w:rPr>
          <w:rFonts w:hint="eastAsia" w:asciiTheme="minorEastAsia" w:hAnsiTheme="minorEastAsia" w:eastAsiaTheme="minorEastAsia" w:cstheme="minorEastAsia"/>
          <w:i w:val="0"/>
          <w:iCs w:val="0"/>
          <w:caps w:val="0"/>
          <w:color w:val="auto"/>
          <w:spacing w:val="0"/>
          <w:sz w:val="24"/>
          <w:szCs w:val="24"/>
          <w:highlight w:val="none"/>
          <w:shd w:val="clear" w:color="auto" w:fill="ffffff"/>
          <w:lang w:val="en-US" w:eastAsia="zh-CN"/>
        </w:rPr>
        <w:t xml:space="preserve">5.</w:t>
      </w:r>
      <w:r>
        <w:rPr>
          <w:rFonts w:hint="eastAsia" w:asciiTheme="minorEastAsia" w:hAnsiTheme="minorEastAsia" w:eastAsiaTheme="minorEastAsia" w:cstheme="minorEastAsia"/>
          <w:i w:val="0"/>
          <w:iCs w:val="0"/>
          <w:caps w:val="0"/>
          <w:color w:val="auto"/>
          <w:spacing w:val="0"/>
          <w:sz w:val="24"/>
          <w:szCs w:val="24"/>
          <w:highlight w:val="none"/>
          <w:shd w:val="clear" w:color="auto" w:fill="ffffff"/>
        </w:rPr>
        <w:t xml:space="preserve">最高限价：</w:t>
      </w:r>
      <w:r>
        <w:rPr>
          <w:rFonts w:hint="eastAsia" w:asciiTheme="minorEastAsia" w:hAnsiTheme="minorEastAsia" w:cstheme="minorEastAsia"/>
          <w:i w:val="0"/>
          <w:iCs w:val="0"/>
          <w:caps w:val="0"/>
          <w:color w:val="auto"/>
          <w:spacing w:val="0"/>
          <w:sz w:val="24"/>
          <w:szCs w:val="24"/>
          <w:highlight w:val="none"/>
          <w:shd w:val="clear" w:color="auto" w:fill="ffffff"/>
          <w:lang w:val="en-US" w:eastAsia="zh-CN"/>
        </w:rPr>
        <w:t xml:space="preserve">210.00万元</w:t>
      </w:r>
      <w:r/>
    </w:p>
    <w:p>
      <w:pPr>
        <w:pStyle w:val="663"/>
        <w:ind w:firstLine="480"/>
        <w:jc w:val="both"/>
        <w:pageBreakBefore w:val="0"/>
        <w:spacing w:beforeAutospacing="0" w:afterAutospacing="0" w:line="420" w:lineRule="exac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sz w:val="24"/>
          <w:szCs w:val="24"/>
          <w:highlight w:val="none"/>
          <w:shd w:val="clear" w:color="auto" w:fill="auto"/>
          <w:lang w:val="en-US" w:eastAsia="zh-CN"/>
        </w:rPr>
        <w:t xml:space="preserve">6</w:t>
      </w:r>
      <w:r>
        <w:rPr>
          <w:rFonts w:hint="eastAsia" w:asciiTheme="minorEastAsia" w:hAnsiTheme="minorEastAsia" w:eastAsiaTheme="minorEastAsia" w:cstheme="minorEastAsia"/>
          <w:i w:val="0"/>
          <w:iCs w:val="0"/>
          <w:color w:val="auto"/>
          <w:sz w:val="24"/>
          <w:szCs w:val="24"/>
          <w:highlight w:val="none"/>
          <w:shd w:val="clear" w:color="auto" w:fill="auto"/>
        </w:rPr>
        <w:t xml:space="preserve">.采购需求（简介）：</w:t>
      </w:r>
      <w:r>
        <w:rPr>
          <w:rFonts w:hint="eastAsia" w:asciiTheme="minorEastAsia" w:hAnsiTheme="minorEastAsia" w:cstheme="minorEastAsia"/>
          <w:i w:val="0"/>
          <w:iCs w:val="0"/>
          <w:color w:val="auto"/>
          <w:sz w:val="24"/>
          <w:szCs w:val="24"/>
          <w:highlight w:val="none"/>
          <w:u w:val="none"/>
          <w:lang w:val="en-US" w:eastAsia="zh-CN"/>
        </w:rPr>
        <w:t xml:space="preserve">响水县</w:t>
      </w:r>
      <w:r>
        <w:rPr>
          <w:rFonts w:hint="eastAsia" w:asciiTheme="minorEastAsia" w:hAnsiTheme="minorEastAsia" w:cstheme="minorEastAsia"/>
          <w:i w:val="0"/>
          <w:iCs w:val="0"/>
          <w:color w:val="auto"/>
          <w:sz w:val="24"/>
          <w:szCs w:val="24"/>
          <w:highlight w:val="none"/>
          <w:u w:val="none"/>
          <w:lang w:val="en-US" w:eastAsia="zh-CN"/>
        </w:rPr>
        <w:t xml:space="preserve">运河镇畜禽饲料加工设备采购项目，主要为满足运河镇及周边区域畜禽养殖企业对高品质饲料的加工需求，拟采购一批现代化畜禽饲料加工设备，包括但不限于原料接收与清理设备、粉碎设备、配料混合设备、制粒设备、冷却干燥设备、筛分设备、包装设备及相关辅助设施。所采购设备需具备高效、节能、环保等特性，核心部件材质需符合食品级或行业相关标准，且需配备完善的自动化控制系统，以实现生产过程的精准调控。同时，供应商需提供设备的安装调试、操作人员培训及不少于3年的质保服务，确保设备正常稳定运行，助力当地畜禽养殖产业的规模化、标准化发展。</w:t>
      </w:r>
      <w:r>
        <w:rPr>
          <w:rFonts w:hint="eastAsia" w:asciiTheme="minorEastAsia" w:hAnsiTheme="minorEastAsia" w:eastAsiaTheme="minorEastAsia" w:cstheme="minorEastAsia"/>
          <w:i w:val="0"/>
          <w:iCs w:val="0"/>
          <w:color w:val="auto"/>
          <w:highlight w:val="none"/>
          <w:u w:val="none"/>
        </w:rPr>
        <w:t xml:space="preserve">详细内容见本</w:t>
      </w:r>
      <w:r>
        <w:rPr>
          <w:rFonts w:hint="eastAsia" w:asciiTheme="minorEastAsia" w:hAnsiTheme="minorEastAsia" w:cstheme="minorEastAsia"/>
          <w:i w:val="0"/>
          <w:iCs w:val="0"/>
          <w:color w:val="auto"/>
          <w:highlight w:val="none"/>
          <w:u w:val="none"/>
          <w:lang w:val="en-US" w:eastAsia="zh-CN"/>
        </w:rPr>
        <w:t xml:space="preserve">招标</w:t>
      </w:r>
      <w:r>
        <w:rPr>
          <w:rFonts w:hint="eastAsia" w:asciiTheme="minorEastAsia" w:hAnsiTheme="minorEastAsia" w:eastAsiaTheme="minorEastAsia" w:cstheme="minorEastAsia"/>
          <w:i w:val="0"/>
          <w:iCs w:val="0"/>
          <w:color w:val="auto"/>
          <w:highlight w:val="none"/>
          <w:u w:val="none"/>
        </w:rPr>
        <w:t xml:space="preserve">文件第四章</w:t>
      </w:r>
      <w:r/>
    </w:p>
    <w:p>
      <w:pPr>
        <w:pStyle w:val="663"/>
        <w:ind w:firstLine="480"/>
        <w:jc w:val="both"/>
        <w:pageBreakBefore w:val="0"/>
        <w:spacing w:beforeAutospacing="0" w:afterAutospacing="0" w:line="420" w:lineRule="exact"/>
        <w:shd w:val="clear" w:color="auto"/>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lang w:val="en-US" w:eastAsia="zh-CN"/>
        </w:rPr>
        <w:t xml:space="preserve">7</w:t>
      </w:r>
      <w:r>
        <w:rPr>
          <w:rFonts w:hint="eastAsia" w:asciiTheme="minorEastAsia" w:hAnsiTheme="minorEastAsia" w:eastAsiaTheme="minorEastAsia" w:cstheme="minorEastAsia"/>
          <w:i w:val="0"/>
          <w:iCs w:val="0"/>
          <w:color w:val="auto"/>
          <w:sz w:val="24"/>
          <w:szCs w:val="24"/>
          <w:highlight w:val="none"/>
        </w:rPr>
        <w:t xml:space="preserve">.合同履行期限：</w:t>
      </w:r>
      <w:r>
        <w:rPr>
          <w:rFonts w:hint="eastAsia" w:asciiTheme="minorEastAsia" w:hAnsiTheme="minorEastAsia" w:eastAsiaTheme="minorEastAsia" w:cstheme="minorEastAsia"/>
          <w:i w:val="0"/>
          <w:iCs w:val="0"/>
          <w:color w:val="auto"/>
          <w:highlight w:val="none"/>
          <w:lang w:val="en-US" w:eastAsia="zh-CN"/>
        </w:rPr>
        <w:t xml:space="preserve">合同签订</w:t>
      </w:r>
      <w:r>
        <w:rPr>
          <w:rFonts w:hint="eastAsia" w:asciiTheme="minorEastAsia" w:hAnsiTheme="minorEastAsia" w:eastAsiaTheme="minorEastAsia" w:cstheme="minorEastAsia"/>
          <w:i w:val="0"/>
          <w:iCs w:val="0"/>
          <w:color w:val="auto"/>
          <w:highlight w:val="none"/>
        </w:rPr>
        <w:t xml:space="preserve">接到甲方通知</w:t>
      </w:r>
      <w:r>
        <w:rPr>
          <w:rFonts w:hint="eastAsia" w:asciiTheme="minorEastAsia" w:hAnsiTheme="minorEastAsia" w:eastAsiaTheme="minorEastAsia" w:cstheme="minorEastAsia"/>
          <w:i w:val="0"/>
          <w:iCs w:val="0"/>
          <w:color w:val="auto"/>
          <w:highlight w:val="none"/>
          <w:lang w:val="en-US" w:eastAsia="zh-CN"/>
        </w:rPr>
        <w:t xml:space="preserve">后</w:t>
      </w:r>
      <w:r>
        <w:rPr>
          <w:rFonts w:hint="eastAsia" w:asciiTheme="minorEastAsia" w:hAnsiTheme="minorEastAsia" w:eastAsiaTheme="minorEastAsia" w:cstheme="minorEastAsia"/>
          <w:i w:val="0"/>
          <w:iCs w:val="0"/>
          <w:color w:val="auto"/>
          <w:highlight w:val="none"/>
        </w:rPr>
        <w:t xml:space="preserve">，并经甲乙双方共同确认已经达到交付条件后的</w:t>
      </w:r>
      <w:r>
        <w:rPr>
          <w:rFonts w:hint="eastAsia" w:asciiTheme="minorEastAsia" w:hAnsiTheme="minorEastAsia" w:cstheme="minorEastAsia"/>
          <w:i w:val="0"/>
          <w:iCs w:val="0"/>
          <w:color w:val="auto"/>
          <w:highlight w:val="none"/>
          <w:lang w:val="en-US" w:eastAsia="zh-CN"/>
        </w:rPr>
        <w:t xml:space="preserve">40</w:t>
      </w:r>
      <w:r>
        <w:rPr>
          <w:rFonts w:hint="eastAsia" w:asciiTheme="minorEastAsia" w:hAnsiTheme="minorEastAsia" w:eastAsiaTheme="minorEastAsia" w:cstheme="minorEastAsia"/>
          <w:i w:val="0"/>
          <w:iCs w:val="0"/>
          <w:color w:val="auto"/>
          <w:highlight w:val="none"/>
        </w:rPr>
        <w:t xml:space="preserve">日内完成全部设备供货。</w:t>
      </w:r>
      <w:r/>
    </w:p>
    <w:p>
      <w:pPr>
        <w:pStyle w:val="663"/>
        <w:ind w:firstLine="480"/>
        <w:jc w:val="both"/>
        <w:pageBreakBefore w:val="0"/>
        <w:spacing w:beforeAutospacing="0" w:afterAutospacing="0" w:line="420" w:lineRule="exact"/>
        <w:shd w:val="clear" w:color="auto"/>
        <w:rPr>
          <w:rFonts w:hint="default" w:asciiTheme="minorEastAsia" w:hAnsiTheme="minorEastAsia" w:eastAsiaTheme="minorEastAsia" w:cstheme="minorEastAsia"/>
          <w:i w:val="0"/>
          <w:iCs w:val="0"/>
          <w:color w:val="auto"/>
          <w:sz w:val="24"/>
          <w:szCs w:val="24"/>
          <w:highlight w:val="none"/>
          <w:shd w:val="clear" w:color="auto" w:fill="ffff00"/>
          <w:lang w:val="en-US" w:eastAsia="zh-CN"/>
        </w:rPr>
      </w:pPr>
      <w:r>
        <w:rPr>
          <w:rFonts w:hint="eastAsia" w:asciiTheme="minorEastAsia" w:hAnsiTheme="minorEastAsia" w:eastAsiaTheme="minorEastAsia" w:cstheme="minorEastAsia"/>
          <w:i w:val="0"/>
          <w:iCs w:val="0"/>
          <w:caps w:val="0"/>
          <w:color w:val="auto"/>
          <w:spacing w:val="0"/>
          <w:sz w:val="24"/>
          <w:szCs w:val="24"/>
          <w:highlight w:val="none"/>
          <w:shd w:val="clear" w:color="auto" w:fill="ffffff"/>
          <w:lang w:val="en-US" w:eastAsia="zh-CN"/>
        </w:rPr>
        <w:t xml:space="preserve">8.</w:t>
      </w:r>
      <w:r>
        <w:rPr>
          <w:rFonts w:hint="eastAsia" w:asciiTheme="minorEastAsia" w:hAnsiTheme="minorEastAsia" w:eastAsiaTheme="minorEastAsia" w:cstheme="minorEastAsia"/>
          <w:i w:val="0"/>
          <w:iCs w:val="0"/>
          <w:caps w:val="0"/>
          <w:color w:val="auto"/>
          <w:spacing w:val="0"/>
          <w:sz w:val="24"/>
          <w:szCs w:val="24"/>
          <w:highlight w:val="none"/>
          <w:shd w:val="clear" w:color="auto" w:fill="ffffff"/>
        </w:rPr>
        <w:t xml:space="preserve">本项目（是/否）接受联合体</w:t>
      </w:r>
      <w:r>
        <w:rPr>
          <w:rFonts w:hint="eastAsia" w:asciiTheme="minorEastAsia" w:hAnsiTheme="minorEastAsia" w:eastAsiaTheme="minorEastAsia" w:cstheme="minorEastAsia"/>
          <w:i w:val="0"/>
          <w:iCs w:val="0"/>
          <w:color w:val="auto"/>
          <w:sz w:val="24"/>
          <w:szCs w:val="24"/>
          <w:highlight w:val="none"/>
        </w:rPr>
        <w:t xml:space="preserve">参与</w:t>
      </w:r>
      <w:r>
        <w:rPr>
          <w:rFonts w:hint="eastAsia" w:asciiTheme="minorEastAsia" w:hAnsiTheme="minorEastAsia" w:eastAsiaTheme="minorEastAsia" w:cstheme="minorEastAsia"/>
          <w:i w:val="0"/>
          <w:iCs w:val="0"/>
          <w:color w:val="auto"/>
          <w:sz w:val="24"/>
          <w:szCs w:val="24"/>
          <w:highlight w:val="none"/>
          <w:lang w:val="en-US" w:eastAsia="zh-CN"/>
        </w:rPr>
        <w:t xml:space="preserve">招标</w:t>
      </w:r>
      <w:r>
        <w:rPr>
          <w:rFonts w:hint="eastAsia" w:asciiTheme="minorEastAsia" w:hAnsiTheme="minorEastAsia" w:cstheme="minorEastAsia"/>
          <w:i w:val="0"/>
          <w:iCs w:val="0"/>
          <w:color w:val="auto"/>
          <w:sz w:val="24"/>
          <w:szCs w:val="24"/>
          <w:highlight w:val="none"/>
          <w:lang w:eastAsia="zh-CN"/>
        </w:rPr>
        <w:t xml:space="preserve">：</w:t>
      </w:r>
      <w:r>
        <w:rPr>
          <w:rFonts w:hint="eastAsia" w:asciiTheme="minorEastAsia" w:hAnsiTheme="minorEastAsia" w:cstheme="minorEastAsia"/>
          <w:i w:val="0"/>
          <w:iCs w:val="0"/>
          <w:color w:val="auto"/>
          <w:sz w:val="24"/>
          <w:szCs w:val="24"/>
          <w:highlight w:val="none"/>
          <w:lang w:val="en-US" w:eastAsia="zh-CN"/>
        </w:rPr>
        <w:t xml:space="preserve">否</w:t>
      </w:r>
      <w:r/>
    </w:p>
    <w:p>
      <w:pPr>
        <w:pStyle w:val="663"/>
        <w:ind w:firstLine="498"/>
        <w:jc w:val="both"/>
        <w:keepLines/>
        <w:keepNext/>
        <w:pageBreakBefore w:val="0"/>
        <w:spacing w:beforeAutospacing="0" w:afterAutospacing="0" w:line="420" w:lineRule="exact"/>
        <w:shd w:val="clear" w:color="auto"/>
        <w:rPr>
          <w:rFonts w:hint="eastAsia" w:asciiTheme="minorEastAsia" w:hAnsiTheme="minorEastAsia" w:eastAsiaTheme="minorEastAsia" w:cstheme="minorEastAsia"/>
          <w:i w:val="0"/>
          <w:iCs w:val="0"/>
          <w:color w:val="auto"/>
          <w:sz w:val="24"/>
          <w:szCs w:val="24"/>
          <w:highlight w:val="none"/>
        </w:rPr>
      </w:pPr>
      <w:r/>
      <w:bookmarkStart w:id="14" w:name="_Toc35393791"/>
      <w:r/>
      <w:bookmarkStart w:id="15" w:name="_Toc28359003"/>
      <w:r/>
      <w:bookmarkStart w:id="16" w:name="_Toc38985264"/>
      <w:r/>
      <w:bookmarkStart w:id="17" w:name="_Toc35393622"/>
      <w:r/>
      <w:bookmarkStart w:id="18" w:name="_Toc28359080"/>
      <w:r>
        <w:rPr>
          <w:rFonts w:hint="eastAsia" w:asciiTheme="minorEastAsia" w:hAnsiTheme="minorEastAsia" w:eastAsiaTheme="minorEastAsia" w:cstheme="minorEastAsia"/>
          <w:b/>
          <w:i w:val="0"/>
          <w:iCs w:val="0"/>
          <w:color w:val="auto"/>
          <w:sz w:val="24"/>
          <w:szCs w:val="24"/>
          <w:highlight w:val="none"/>
        </w:rPr>
        <w:t xml:space="preserve">二、申请人的资格要求：</w:t>
      </w:r>
      <w:bookmarkEnd w:id="14"/>
      <w:r/>
      <w:bookmarkEnd w:id="15"/>
      <w:r/>
      <w:bookmarkEnd w:id="16"/>
      <w:r/>
      <w:bookmarkEnd w:id="17"/>
      <w:r/>
      <w:bookmarkEnd w:id="18"/>
      <w:r/>
      <w:r/>
    </w:p>
    <w:p>
      <w:pPr>
        <w:pStyle w:val="663"/>
        <w:ind w:firstLine="480"/>
        <w:jc w:val="both"/>
        <w:pageBreakBefore w:val="0"/>
        <w:spacing w:beforeAutospacing="0" w:afterAutospacing="0" w:line="420" w:lineRule="exact"/>
        <w:shd w:val="clear" w:color="auto"/>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1.满足《中华人民共和国政府采购法》第二十二条规定，并提供下列材料：</w:t>
      </w:r>
      <w:r/>
    </w:p>
    <w:p>
      <w:pPr>
        <w:pStyle w:val="663"/>
        <w:ind w:firstLine="480"/>
        <w:jc w:val="both"/>
        <w:pageBreakBefore w:val="0"/>
        <w:spacing w:beforeAutospacing="0" w:afterAutospacing="0" w:line="420" w:lineRule="exact"/>
        <w:shd w:val="clear" w:color="auto"/>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1.1 法人或者其他组织的营业执照等证明文件，自然人的身份证明；</w:t>
      </w:r>
      <w:r/>
    </w:p>
    <w:p>
      <w:pPr>
        <w:pStyle w:val="663"/>
        <w:ind w:firstLine="480"/>
        <w:jc w:val="both"/>
        <w:pageBreakBefore w:val="0"/>
        <w:spacing w:beforeAutospacing="0" w:afterAutospacing="0" w:line="420" w:lineRule="exact"/>
        <w:shd w:val="clear" w:color="auto"/>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1.2上一年度的财务状况报</w:t>
      </w:r>
      <w:r>
        <w:rPr>
          <w:rFonts w:hint="eastAsia" w:asciiTheme="minorEastAsia" w:hAnsiTheme="minorEastAsia" w:eastAsiaTheme="minorEastAsia" w:cstheme="minorEastAsia"/>
          <w:i w:val="0"/>
          <w:iCs w:val="0"/>
          <w:color w:val="auto"/>
          <w:sz w:val="24"/>
          <w:szCs w:val="24"/>
          <w:highlight w:val="none"/>
          <w:lang w:val="en-US" w:eastAsia="zh-CN"/>
        </w:rPr>
        <w:t xml:space="preserve">告</w:t>
      </w:r>
      <w:r>
        <w:rPr>
          <w:rFonts w:hint="eastAsia" w:asciiTheme="minorEastAsia" w:hAnsiTheme="minorEastAsia" w:eastAsiaTheme="minorEastAsia" w:cstheme="minorEastAsia"/>
          <w:i w:val="0"/>
          <w:iCs w:val="0"/>
          <w:color w:val="auto"/>
          <w:sz w:val="24"/>
          <w:szCs w:val="24"/>
          <w:highlight w:val="none"/>
        </w:rPr>
        <w:t xml:space="preserve">（成立不满一年无需提供）；</w:t>
      </w:r>
      <w:r/>
    </w:p>
    <w:p>
      <w:pPr>
        <w:pStyle w:val="663"/>
        <w:ind w:firstLine="480"/>
        <w:jc w:val="both"/>
        <w:pageBreakBefore w:val="0"/>
        <w:spacing w:beforeAutospacing="0" w:afterAutospacing="0" w:line="420" w:lineRule="exact"/>
        <w:shd w:val="clear" w:color="auto"/>
        <w:rPr>
          <w:rFonts w:hint="eastAsia" w:asciiTheme="minorEastAsia" w:hAnsiTheme="minorEastAsia" w:eastAsiaTheme="minorEastAsia" w:cstheme="minorEastAsia"/>
          <w:i w:val="0"/>
          <w:iCs w:val="0"/>
          <w:color w:val="auto"/>
          <w:sz w:val="24"/>
          <w:szCs w:val="24"/>
          <w:highlight w:val="none"/>
          <w:lang w:val="en-US" w:eastAsia="zh-CN"/>
        </w:rPr>
      </w:pPr>
      <w:r>
        <w:rPr>
          <w:rFonts w:hint="eastAsia" w:asciiTheme="minorEastAsia" w:hAnsiTheme="minorEastAsia" w:eastAsiaTheme="minorEastAsia" w:cstheme="minorEastAsia"/>
          <w:i w:val="0"/>
          <w:iCs w:val="0"/>
          <w:color w:val="auto"/>
          <w:sz w:val="24"/>
          <w:szCs w:val="24"/>
          <w:highlight w:val="none"/>
          <w:lang w:val="en-US" w:eastAsia="zh-CN"/>
        </w:rPr>
        <w:t xml:space="preserve">1.3</w:t>
      </w:r>
      <w:r>
        <w:rPr>
          <w:rFonts w:hint="eastAsia" w:asciiTheme="minorEastAsia" w:hAnsiTheme="minorEastAsia" w:eastAsiaTheme="minorEastAsia" w:cstheme="minorEastAsia"/>
          <w:i w:val="0"/>
          <w:iCs w:val="0"/>
          <w:color w:val="auto"/>
          <w:sz w:val="24"/>
          <w:szCs w:val="24"/>
          <w:highlight w:val="none"/>
        </w:rPr>
        <w:t xml:space="preserve">具备履行合同所必需的设备和专业技术能力的书面声明；</w:t>
      </w:r>
      <w:r/>
    </w:p>
    <w:p>
      <w:pPr>
        <w:pStyle w:val="663"/>
        <w:ind w:firstLine="480"/>
        <w:jc w:val="both"/>
        <w:pageBreakBefore w:val="0"/>
        <w:spacing w:beforeAutospacing="0" w:afterAutospacing="0" w:line="420" w:lineRule="exact"/>
        <w:shd w:val="clear" w:color="auto"/>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1.</w:t>
      </w:r>
      <w:r>
        <w:rPr>
          <w:rFonts w:hint="eastAsia" w:asciiTheme="minorEastAsia" w:hAnsiTheme="minorEastAsia" w:eastAsiaTheme="minorEastAsia" w:cstheme="minorEastAsia"/>
          <w:i w:val="0"/>
          <w:iCs w:val="0"/>
          <w:color w:val="auto"/>
          <w:sz w:val="24"/>
          <w:szCs w:val="24"/>
          <w:highlight w:val="none"/>
          <w:lang w:val="en-US" w:eastAsia="zh-CN"/>
        </w:rPr>
        <w:t xml:space="preserve">4</w:t>
      </w:r>
      <w:r>
        <w:rPr>
          <w:rFonts w:hint="eastAsia" w:asciiTheme="minorEastAsia" w:hAnsiTheme="minorEastAsia" w:eastAsiaTheme="minorEastAsia" w:cstheme="minorEastAsia"/>
          <w:i w:val="0"/>
          <w:iCs w:val="0"/>
          <w:color w:val="auto"/>
          <w:sz w:val="24"/>
          <w:szCs w:val="24"/>
          <w:highlight w:val="none"/>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663"/>
        <w:ind w:firstLine="480"/>
        <w:jc w:val="both"/>
        <w:pageBreakBefore w:val="0"/>
        <w:spacing w:beforeAutospacing="0" w:afterAutospacing="0" w:line="420" w:lineRule="exact"/>
        <w:shd w:val="clear" w:color="auto"/>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lang w:val="en-US" w:eastAsia="zh-CN"/>
        </w:rPr>
        <w:t xml:space="preserve">1</w:t>
      </w:r>
      <w:r>
        <w:rPr>
          <w:rFonts w:hint="eastAsia" w:asciiTheme="minorEastAsia" w:hAnsiTheme="minorEastAsia" w:eastAsiaTheme="minorEastAsia" w:cstheme="minorEastAsia"/>
          <w:i w:val="0"/>
          <w:iCs w:val="0"/>
          <w:color w:val="auto"/>
          <w:sz w:val="24"/>
          <w:szCs w:val="24"/>
          <w:highlight w:val="none"/>
        </w:rPr>
        <w:t xml:space="preserve">.5参加政府采购活动前3年内在经营活动中没有重大违法记录的书面声明。</w:t>
      </w:r>
      <w:r/>
    </w:p>
    <w:p>
      <w:pPr>
        <w:pStyle w:val="663"/>
        <w:ind w:firstLine="480"/>
        <w:jc w:val="both"/>
        <w:pageBreakBefore w:val="0"/>
        <w:spacing w:beforeAutospacing="0" w:afterAutospacing="0" w:line="420" w:lineRule="exact"/>
        <w:shd w:val="clear" w:color="auto"/>
        <w:rPr>
          <w:rFonts w:hint="eastAsia" w:asciiTheme="minorEastAsia" w:hAnsiTheme="minorEastAsia" w:eastAsiaTheme="minorEastAsia" w:cstheme="minorEastAsia"/>
          <w:i w:val="0"/>
          <w:iCs w:val="0"/>
          <w:color w:val="auto"/>
          <w:sz w:val="24"/>
          <w:szCs w:val="24"/>
          <w:highlight w:val="none"/>
          <w:lang w:val="en-US" w:eastAsia="zh-CN"/>
        </w:rPr>
      </w:pPr>
      <w:r>
        <w:rPr>
          <w:rFonts w:hint="eastAsia" w:asciiTheme="minorEastAsia" w:hAnsiTheme="minorEastAsia" w:eastAsiaTheme="minorEastAsia" w:cstheme="minorEastAsia"/>
          <w:i w:val="0"/>
          <w:iCs w:val="0"/>
          <w:color w:val="auto"/>
          <w:sz w:val="24"/>
          <w:szCs w:val="24"/>
          <w:highlight w:val="none"/>
          <w:lang w:val="en-US" w:eastAsia="zh-CN"/>
        </w:rPr>
        <w:t xml:space="preserve">1.6法律、行政法规规定的其他条件。</w:t>
      </w:r>
      <w:r/>
    </w:p>
    <w:p>
      <w:pPr>
        <w:pStyle w:val="663"/>
        <w:ind w:firstLine="480"/>
        <w:jc w:val="both"/>
        <w:pageBreakBefore w:val="0"/>
        <w:spacing w:beforeAutospacing="0" w:afterAutospacing="0" w:line="420" w:lineRule="exact"/>
        <w:shd w:val="clear" w:color="auto"/>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lang w:val="en-US" w:eastAsia="zh-CN"/>
        </w:rPr>
        <w:t xml:space="preserve">1.7</w:t>
      </w:r>
      <w:r>
        <w:rPr>
          <w:rFonts w:hint="eastAsia" w:asciiTheme="minorEastAsia" w:hAnsiTheme="minorEastAsia" w:eastAsiaTheme="minorEastAsia" w:cstheme="minorEastAsia"/>
          <w:i w:val="0"/>
          <w:iCs w:val="0"/>
          <w:color w:val="auto"/>
          <w:sz w:val="24"/>
          <w:szCs w:val="24"/>
          <w:highlight w:val="none"/>
        </w:rPr>
        <w:t xml:space="preserve">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663"/>
        <w:ind w:firstLine="480"/>
        <w:jc w:val="both"/>
        <w:pageBreakBefore w:val="0"/>
        <w:spacing w:beforeAutospacing="0" w:afterAutospacing="0" w:line="420" w:lineRule="exact"/>
        <w:shd w:val="clear" w:color="auto"/>
        <w:rPr>
          <w:rFonts w:hint="eastAsia" w:asciiTheme="minorEastAsia" w:hAnsiTheme="minorEastAsia" w:eastAsiaTheme="minorEastAsia" w:cstheme="minorEastAsia"/>
          <w:i w:val="0"/>
          <w:iCs w:val="0"/>
          <w:color w:val="auto"/>
          <w:sz w:val="24"/>
          <w:szCs w:val="24"/>
          <w:highlight w:val="none"/>
          <w:shd w:val="clear" w:color="auto" w:fill="auto"/>
        </w:rPr>
      </w:pPr>
      <w:r>
        <w:rPr>
          <w:rFonts w:hint="eastAsia" w:asciiTheme="minorEastAsia" w:hAnsiTheme="minorEastAsia" w:eastAsiaTheme="minorEastAsia" w:cstheme="minorEastAsia"/>
          <w:i w:val="0"/>
          <w:iCs w:val="0"/>
          <w:color w:val="auto"/>
          <w:sz w:val="24"/>
          <w:szCs w:val="24"/>
          <w:highlight w:val="none"/>
          <w:lang w:val="en-US" w:eastAsia="zh-CN"/>
        </w:rPr>
        <w:t xml:space="preserve">1.8</w:t>
      </w:r>
      <w:r>
        <w:rPr>
          <w:rFonts w:hint="eastAsia" w:asciiTheme="minorEastAsia" w:hAnsiTheme="minorEastAsia" w:eastAsiaTheme="minorEastAsia" w:cstheme="minorEastAsia"/>
          <w:i w:val="0"/>
          <w:iCs w:val="0"/>
          <w:color w:val="auto"/>
          <w:sz w:val="24"/>
          <w:szCs w:val="24"/>
          <w:highlight w:val="none"/>
        </w:rPr>
        <w:t xml:space="preserve">单位负责人为同一人或者存在直接控股、管理关系的不同供应</w:t>
      </w:r>
      <w:r>
        <w:rPr>
          <w:rFonts w:hint="eastAsia" w:asciiTheme="minorEastAsia" w:hAnsiTheme="minorEastAsia" w:eastAsiaTheme="minorEastAsia" w:cstheme="minorEastAsia"/>
          <w:i w:val="0"/>
          <w:iCs w:val="0"/>
          <w:color w:val="auto"/>
          <w:sz w:val="24"/>
          <w:szCs w:val="24"/>
          <w:highlight w:val="none"/>
          <w:shd w:val="clear" w:color="auto" w:fill="auto"/>
        </w:rPr>
        <w:t xml:space="preserve">商，不得参加同一合同项下的政府采购活动。</w:t>
      </w:r>
      <w:r>
        <w:rPr>
          <w:rStyle w:val="675"/>
          <w:rFonts w:hint="eastAsia" w:ascii="宋体" w:hAnsi="宋体" w:cs="宋体"/>
          <w:i w:val="0"/>
          <w:iCs w:val="0"/>
          <w:color w:val="auto"/>
          <w:sz w:val="24"/>
          <w:highlight w:val="none"/>
        </w:rPr>
        <w:t xml:space="preserve">（</w:t>
      </w:r>
      <w:r>
        <w:rPr>
          <w:rStyle w:val="675"/>
          <w:rFonts w:hint="eastAsia" w:ascii="宋体" w:hAnsi="宋体" w:cs="宋体"/>
          <w:i w:val="0"/>
          <w:iCs w:val="0"/>
          <w:color w:val="auto"/>
          <w:sz w:val="24"/>
          <w:highlight w:val="none"/>
          <w:lang w:eastAsia="zh-CN"/>
        </w:rPr>
        <w:t xml:space="preserve">投标时须按要求提交承诺函，具体格式自拟。</w:t>
      </w:r>
      <w:r>
        <w:rPr>
          <w:rStyle w:val="675"/>
          <w:rFonts w:hint="eastAsia" w:ascii="宋体" w:hAnsi="宋体" w:cs="宋体"/>
          <w:i w:val="0"/>
          <w:iCs w:val="0"/>
          <w:color w:val="auto"/>
          <w:sz w:val="24"/>
          <w:highlight w:val="none"/>
        </w:rPr>
        <w:t xml:space="preserve">）</w:t>
      </w:r>
      <w:r/>
    </w:p>
    <w:p>
      <w:pPr>
        <w:pStyle w:val="663"/>
        <w:numPr>
          <w:ilvl w:val="0"/>
          <w:numId w:val="0"/>
        </w:numPr>
        <w:ind w:firstLine="480"/>
        <w:jc w:val="both"/>
        <w:pageBreakBefore w:val="0"/>
        <w:spacing w:beforeAutospacing="0" w:afterAutospacing="0" w:line="420" w:lineRule="exact"/>
        <w:shd w:val="clear" w:color="auto"/>
        <w:rPr>
          <w:rFonts w:hint="default" w:asciiTheme="minorEastAsia" w:hAnsiTheme="minorEastAsia" w:cstheme="minorEastAsia"/>
          <w:i w:val="0"/>
          <w:iCs w:val="0"/>
          <w:color w:val="auto"/>
          <w:sz w:val="24"/>
          <w:szCs w:val="24"/>
          <w:highlight w:val="none"/>
          <w:shd w:val="clear" w:color="auto" w:fill="auto"/>
          <w:lang w:val="en-US" w:eastAsia="zh-CN"/>
        </w:rPr>
      </w:pPr>
      <w:r>
        <w:rPr>
          <w:rFonts w:hint="default" w:asciiTheme="minorEastAsia" w:hAnsiTheme="minorEastAsia" w:eastAsiaTheme="minorEastAsia" w:cstheme="minorEastAsia"/>
          <w:i w:val="0"/>
          <w:iCs w:val="0"/>
          <w:color w:val="auto"/>
          <w:sz w:val="24"/>
          <w:szCs w:val="24"/>
          <w:highlight w:val="none"/>
          <w:shd w:val="clear" w:color="auto" w:fill="auto"/>
          <w:lang w:val="en-US" w:eastAsia="zh-CN" w:bidi="ar-SA"/>
        </w:rPr>
        <w:t xml:space="preserve">2.</w:t>
      </w:r>
      <w:r>
        <w:rPr>
          <w:rFonts w:hint="eastAsia" w:asciiTheme="minorEastAsia" w:hAnsiTheme="minorEastAsia" w:eastAsiaTheme="minorEastAsia" w:cstheme="minorEastAsia"/>
          <w:i w:val="0"/>
          <w:iCs w:val="0"/>
          <w:color w:val="auto"/>
          <w:sz w:val="24"/>
          <w:szCs w:val="24"/>
          <w:highlight w:val="none"/>
          <w:shd w:val="clear" w:color="auto" w:fill="auto"/>
        </w:rPr>
        <w:t xml:space="preserve">落实政府采购政策需满足的资格要求：</w:t>
      </w:r>
      <w:r>
        <w:rPr>
          <w:rFonts w:hint="eastAsia" w:asciiTheme="minorEastAsia" w:hAnsiTheme="minorEastAsia" w:cstheme="minorEastAsia"/>
          <w:i w:val="0"/>
          <w:iCs w:val="0"/>
          <w:color w:val="auto"/>
          <w:sz w:val="24"/>
          <w:szCs w:val="24"/>
          <w:highlight w:val="none"/>
          <w:shd w:val="clear" w:color="auto" w:fill="auto"/>
          <w:lang w:val="en-US" w:eastAsia="zh-CN"/>
        </w:rPr>
        <w:t xml:space="preserve">本项目</w:t>
      </w:r>
      <w:r>
        <w:rPr>
          <w:rFonts w:hint="eastAsia" w:asciiTheme="minorEastAsia" w:hAnsiTheme="minorEastAsia" w:eastAsiaTheme="minorEastAsia" w:cstheme="minorEastAsia"/>
          <w:i w:val="0"/>
          <w:iCs w:val="0"/>
          <w:color w:val="auto"/>
          <w:sz w:val="24"/>
          <w:szCs w:val="24"/>
          <w:highlight w:val="none"/>
          <w:shd w:val="clear" w:color="auto" w:fill="auto"/>
        </w:rPr>
        <w:t xml:space="preserve">专门面向中小企业采购的项目,供应商应提供</w:t>
      </w:r>
      <w:r>
        <w:rPr>
          <w:rFonts w:hint="eastAsia" w:asciiTheme="minorEastAsia" w:hAnsiTheme="minorEastAsia" w:eastAsiaTheme="minorEastAsia" w:cstheme="minorEastAsia"/>
          <w:i w:val="0"/>
          <w:iCs w:val="0"/>
          <w:color w:val="auto"/>
          <w:sz w:val="24"/>
          <w:szCs w:val="24"/>
          <w:highlight w:val="none"/>
          <w:lang w:val="en-US" w:eastAsia="zh-CN"/>
        </w:rPr>
        <w:t xml:space="preserve">中小</w:t>
      </w:r>
      <w:r>
        <w:rPr>
          <w:rFonts w:hint="eastAsia" w:asciiTheme="minorEastAsia" w:hAnsiTheme="minorEastAsia" w:eastAsiaTheme="minorEastAsia" w:cstheme="minorEastAsia"/>
          <w:i w:val="0"/>
          <w:iCs w:val="0"/>
          <w:color w:val="auto"/>
          <w:sz w:val="24"/>
          <w:szCs w:val="24"/>
          <w:highlight w:val="none"/>
        </w:rPr>
        <w:t xml:space="preserve">企业</w:t>
      </w:r>
      <w:r>
        <w:rPr>
          <w:rFonts w:hint="eastAsia" w:asciiTheme="minorEastAsia" w:hAnsiTheme="minorEastAsia" w:eastAsiaTheme="minorEastAsia" w:cstheme="minorEastAsia"/>
          <w:i w:val="0"/>
          <w:iCs w:val="0"/>
          <w:color w:val="auto"/>
          <w:sz w:val="24"/>
          <w:szCs w:val="24"/>
          <w:highlight w:val="none"/>
          <w:lang w:eastAsia="zh-CN"/>
        </w:rPr>
        <w:t xml:space="preserve">声</w:t>
      </w:r>
      <w:r>
        <w:rPr>
          <w:rFonts w:hint="eastAsia" w:asciiTheme="minorEastAsia" w:hAnsiTheme="minorEastAsia" w:eastAsiaTheme="minorEastAsia" w:cstheme="minorEastAsia"/>
          <w:i w:val="0"/>
          <w:iCs w:val="0"/>
          <w:color w:val="auto"/>
          <w:sz w:val="24"/>
          <w:szCs w:val="24"/>
          <w:highlight w:val="none"/>
        </w:rPr>
        <w:t xml:space="preserve">明函</w:t>
      </w:r>
      <w:r>
        <w:rPr>
          <w:rFonts w:hint="eastAsia" w:asciiTheme="minorEastAsia" w:hAnsiTheme="minorEastAsia" w:eastAsiaTheme="minorEastAsia" w:cstheme="minorEastAsia"/>
          <w:i w:val="0"/>
          <w:iCs w:val="0"/>
          <w:color w:val="auto"/>
          <w:sz w:val="24"/>
          <w:szCs w:val="24"/>
          <w:highlight w:val="none"/>
          <w:shd w:val="clear" w:color="auto" w:fill="auto"/>
        </w:rPr>
        <w:t xml:space="preserve">、监狱企业、残疾人福利性单位</w:t>
      </w:r>
      <w:r>
        <w:rPr>
          <w:rFonts w:hint="eastAsia" w:asciiTheme="minorEastAsia" w:hAnsiTheme="minorEastAsia" w:cstheme="minorEastAsia"/>
          <w:i w:val="0"/>
          <w:iCs w:val="0"/>
          <w:color w:val="auto"/>
          <w:sz w:val="24"/>
          <w:szCs w:val="24"/>
          <w:highlight w:val="none"/>
          <w:shd w:val="clear" w:color="auto" w:fill="auto"/>
          <w:lang w:val="en-US" w:eastAsia="zh-CN"/>
        </w:rPr>
        <w:t xml:space="preserve">等证明材料。</w:t>
      </w:r>
      <w:r/>
    </w:p>
    <w:p>
      <w:pPr>
        <w:pStyle w:val="663"/>
        <w:ind w:left="0" w:right="0" w:firstLine="560"/>
        <w:jc w:val="both"/>
        <w:keepLines w:val="0"/>
        <w:keepNext w:val="0"/>
        <w:pageBreakBefore w:val="0"/>
        <w:spacing w:beforeAutospacing="0" w:afterAutospacing="0" w:line="420" w:lineRule="exact"/>
        <w:shd w:val="clear" w:color="auto"/>
        <w:widowControl/>
        <w:rPr>
          <w:rFonts w:hint="eastAsia" w:asciiTheme="minorEastAsia" w:hAnsiTheme="minorEastAsia" w:eastAsiaTheme="minorEastAsia" w:cstheme="minorEastAsia"/>
          <w:i w:val="0"/>
          <w:iCs w:val="0"/>
          <w:caps w:val="0"/>
          <w:color w:val="auto"/>
          <w:spacing w:val="0"/>
          <w:sz w:val="24"/>
          <w:szCs w:val="24"/>
          <w:highlight w:val="none"/>
          <w:shd w:val="clear" w:color="auto" w:fill="auto"/>
          <w:lang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i w:val="0"/>
          <w:iCs w:val="0"/>
          <w:color w:val="auto"/>
          <w:sz w:val="24"/>
          <w:szCs w:val="24"/>
          <w:highlight w:val="none"/>
          <w:shd w:val="clear" w:color="auto" w:fill="auto"/>
          <w:lang w:val="en-US" w:eastAsia="zh-CN"/>
        </w:rPr>
        <w:t xml:space="preserve">3.</w:t>
      </w:r>
      <w:r>
        <w:rPr>
          <w:rFonts w:hint="eastAsia" w:asciiTheme="minorEastAsia" w:hAnsiTheme="minorEastAsia" w:eastAsiaTheme="minorEastAsia" w:cstheme="minorEastAsia"/>
          <w:i w:val="0"/>
          <w:iCs w:val="0"/>
          <w:color w:val="auto"/>
          <w:sz w:val="24"/>
          <w:szCs w:val="24"/>
          <w:highlight w:val="none"/>
          <w:shd w:val="clear" w:color="auto" w:fill="auto"/>
        </w:rPr>
        <w:t xml:space="preserve">本项目的特定资格要求</w:t>
      </w:r>
      <w:r>
        <w:rPr>
          <w:rFonts w:hint="eastAsia" w:asciiTheme="minorEastAsia" w:hAnsiTheme="minorEastAsia" w:eastAsiaTheme="minorEastAsia" w:cstheme="minorEastAsia"/>
          <w:i w:val="0"/>
          <w:iCs w:val="0"/>
          <w:color w:val="auto"/>
          <w:sz w:val="24"/>
          <w:szCs w:val="24"/>
          <w:highlight w:val="none"/>
          <w:shd w:val="clear" w:color="auto" w:fill="auto"/>
          <w:lang w:eastAsia="zh-CN"/>
        </w:rPr>
        <w:t xml:space="preserve">：</w:t>
      </w:r>
      <w:r>
        <w:rPr>
          <w:rFonts w:hint="eastAsia" w:asciiTheme="minorEastAsia" w:hAnsiTheme="minorEastAsia" w:cstheme="minorEastAsia"/>
          <w:i w:val="0"/>
          <w:iCs w:val="0"/>
          <w:caps w:val="0"/>
          <w:color w:val="auto"/>
          <w:spacing w:val="0"/>
          <w:sz w:val="24"/>
          <w:szCs w:val="24"/>
          <w:highlight w:val="none"/>
          <w:u w:val="single"/>
          <w:shd w:val="clear" w:color="auto" w:fill="auto"/>
          <w:lang w:val="en-US" w:eastAsia="zh-CN"/>
        </w:rPr>
        <w:t xml:space="preserve">无</w:t>
      </w:r>
      <w:r/>
    </w:p>
    <w:p>
      <w:pPr>
        <w:pStyle w:val="663"/>
        <w:ind w:firstLine="498"/>
        <w:jc w:val="both"/>
        <w:keepLines/>
        <w:keepNext/>
        <w:pageBreakBefore w:val="0"/>
        <w:spacing w:beforeAutospacing="0" w:afterAutospacing="0" w:line="420" w:lineRule="exact"/>
        <w:shd w:val="clear" w:color="auto"/>
        <w:rPr>
          <w:rFonts w:hint="eastAsia" w:asciiTheme="minorEastAsia" w:hAnsiTheme="minorEastAsia" w:eastAsiaTheme="minorEastAsia" w:cstheme="minorEastAsia"/>
          <w:i w:val="0"/>
          <w:iCs w:val="0"/>
          <w:color w:val="auto"/>
          <w:sz w:val="24"/>
          <w:szCs w:val="24"/>
          <w:highlight w:val="none"/>
          <w:shd w:val="clear" w:color="auto" w:fill="auto"/>
        </w:rPr>
      </w:pPr>
      <w:r>
        <w:rPr>
          <w:rFonts w:hint="eastAsia" w:asciiTheme="minorEastAsia" w:hAnsiTheme="minorEastAsia" w:eastAsiaTheme="minorEastAsia" w:cstheme="minorEastAsia"/>
          <w:b/>
          <w:i w:val="0"/>
          <w:iCs w:val="0"/>
          <w:color w:val="auto"/>
          <w:sz w:val="24"/>
          <w:szCs w:val="24"/>
          <w:highlight w:val="none"/>
          <w:shd w:val="clear" w:color="auto" w:fill="auto"/>
        </w:rPr>
        <w:t xml:space="preserve">三、获取招标文件</w:t>
      </w:r>
      <w:r/>
    </w:p>
    <w:p>
      <w:pPr>
        <w:pStyle w:val="663"/>
        <w:ind w:left="0" w:right="0" w:firstLine="540"/>
        <w:jc w:val="both"/>
        <w:keepLines w:val="0"/>
        <w:keepNext w:val="0"/>
        <w:pageBreakBefore w:val="0"/>
        <w:spacing w:beforeAutospacing="0" w:afterAutospacing="0" w:line="420" w:lineRule="exact"/>
        <w:shd w:val="clear" w:color="auto"/>
        <w:widowControl/>
        <w:rPr>
          <w:rFonts w:hint="eastAsia" w:asciiTheme="minorEastAsia" w:hAnsiTheme="minorEastAsia" w:eastAsiaTheme="minorEastAsia" w:cstheme="minorEastAsia"/>
          <w:i w:val="0"/>
          <w:iCs w:val="0"/>
          <w:color w:val="auto"/>
          <w:sz w:val="24"/>
          <w:szCs w:val="24"/>
          <w:highlight w:val="none"/>
          <w:shd w:val="clear" w:color="auto" w:fill="auto"/>
        </w:rPr>
        <w:pBdr>
          <w:top w:val="none" w:color="auto" w:sz="0" w:space="0"/>
          <w:left w:val="none" w:color="auto" w:sz="0" w:space="0"/>
          <w:bottom w:val="none" w:color="auto" w:sz="0" w:space="0"/>
          <w:right w:val="none" w:color="auto" w:sz="0" w:space="0"/>
        </w:pBdr>
        <w:suppressLineNumbers w:val="0"/>
      </w:pPr>
      <w:r/>
      <w:bookmarkStart w:id="19" w:name="_Toc35393793"/>
      <w:r/>
      <w:bookmarkStart w:id="20" w:name="_Toc35393624"/>
      <w:r/>
      <w:bookmarkStart w:id="21" w:name="_Toc38985266"/>
      <w:r/>
      <w:bookmarkStart w:id="22" w:name="_Toc28359082"/>
      <w:r/>
      <w:bookmarkStart w:id="23" w:name="_Toc28359005"/>
      <w:r>
        <w:rPr>
          <w:rFonts w:hint="eastAsia" w:asciiTheme="minorEastAsia" w:hAnsiTheme="minorEastAsia" w:eastAsiaTheme="minorEastAsia" w:cstheme="minorEastAsia"/>
          <w:i w:val="0"/>
          <w:iCs w:val="0"/>
          <w:color w:val="auto"/>
          <w:sz w:val="24"/>
          <w:szCs w:val="24"/>
          <w:highlight w:val="none"/>
          <w:shd w:val="clear" w:color="auto" w:fill="auto"/>
        </w:rPr>
        <w:t xml:space="preserve">1.时间：</w:t>
      </w:r>
      <w:bookmarkEnd w:id="19"/>
      <w:r/>
      <w:bookmarkEnd w:id="20"/>
      <w:r/>
      <w:bookmarkEnd w:id="21"/>
      <w:r/>
      <w:bookmarkEnd w:id="22"/>
      <w:r/>
      <w:bookmarkEnd w:id="23"/>
      <w:r>
        <w:rPr>
          <w:rFonts w:hint="eastAsia" w:asciiTheme="minorEastAsia" w:hAnsiTheme="minorEastAsia" w:eastAsiaTheme="minorEastAsia" w:cstheme="minorEastAsia"/>
          <w:i w:val="0"/>
          <w:iCs w:val="0"/>
          <w:color w:val="auto"/>
          <w:sz w:val="24"/>
          <w:szCs w:val="24"/>
          <w:highlight w:val="none"/>
          <w:shd w:val="clear" w:color="auto" w:fill="auto"/>
        </w:rPr>
        <w:t xml:space="preserve">自招标文件公告发布之日起5个工作日 。</w:t>
      </w:r>
      <w:r/>
    </w:p>
    <w:p>
      <w:pPr>
        <w:ind w:firstLine="480"/>
        <w:jc w:val="left"/>
        <w:keepLines w:val="0"/>
        <w:keepNext w:val="0"/>
        <w:pageBreakBefore w:val="0"/>
        <w:spacing w:line="420" w:lineRule="exact"/>
        <w:shd w:val="clear" w:color="auto"/>
        <w:widowControl/>
        <w:rPr>
          <w:rFonts w:hint="eastAsia" w:asciiTheme="minorEastAsia" w:hAnsiTheme="minorEastAsia" w:eastAsiaTheme="minorEastAsia" w:cstheme="minorEastAsia"/>
          <w:i w:val="0"/>
          <w:iCs w:val="0"/>
          <w:color w:val="auto"/>
          <w:sz w:val="24"/>
          <w:szCs w:val="24"/>
          <w:highlight w:val="none"/>
          <w:shd w:val="clear" w:color="auto" w:fill="auto"/>
          <w:lang w:val="en-US" w:eastAsia="zh-CN" w:bidi="ar-SA"/>
        </w:rPr>
        <w:suppressLineNumbers w:val="0"/>
      </w:pPr>
      <w:r>
        <w:rPr>
          <w:rFonts w:hint="eastAsia" w:asciiTheme="minorEastAsia" w:hAnsiTheme="minorEastAsia" w:eastAsiaTheme="minorEastAsia" w:cstheme="minorEastAsia"/>
          <w:i w:val="0"/>
          <w:iCs w:val="0"/>
          <w:color w:val="auto"/>
          <w:sz w:val="24"/>
          <w:szCs w:val="24"/>
          <w:highlight w:val="none"/>
          <w:shd w:val="clear" w:color="auto" w:fill="auto"/>
          <w:lang w:val="en-US" w:eastAsia="zh-CN" w:bidi="ar-SA"/>
        </w:rPr>
        <w:t xml:space="preserve">2.地点：“苏采云”系统内免费下载（投标人必须在苏采云系统中获取采购文件，方能参与政府采购项目）；</w:t>
      </w:r>
      <w:r/>
    </w:p>
    <w:p>
      <w:pPr>
        <w:pStyle w:val="663"/>
        <w:ind w:left="0" w:right="0" w:firstLine="540"/>
        <w:jc w:val="both"/>
        <w:keepLines w:val="0"/>
        <w:keepNext w:val="0"/>
        <w:pageBreakBefore w:val="0"/>
        <w:spacing w:beforeAutospacing="0" w:afterAutospacing="0" w:line="420" w:lineRule="exact"/>
        <w:shd w:val="clear" w:color="auto"/>
        <w:widowControl/>
        <w:rPr>
          <w:rFonts w:hint="eastAsia" w:asciiTheme="minorEastAsia" w:hAnsiTheme="minorEastAsia" w:eastAsiaTheme="minorEastAsia" w:cstheme="minorEastAsia"/>
          <w:i w:val="0"/>
          <w:iCs w:val="0"/>
          <w:color w:val="auto"/>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i w:val="0"/>
          <w:iCs w:val="0"/>
          <w:color w:val="auto"/>
          <w:sz w:val="24"/>
          <w:szCs w:val="24"/>
          <w:highlight w:val="none"/>
          <w:shd w:val="clear" w:color="auto" w:fill="auto"/>
          <w:lang w:val="en-US" w:eastAsia="zh-CN"/>
        </w:rPr>
        <w:t xml:space="preserve">3.方式：本项目采用网上注册登记方式。 </w:t>
      </w:r>
      <w:r/>
    </w:p>
    <w:p>
      <w:pPr>
        <w:ind w:firstLine="480"/>
        <w:jc w:val="left"/>
        <w:pageBreakBefore w:val="0"/>
        <w:spacing w:line="420" w:lineRule="exact"/>
        <w:shd w:val="clear" w:color="auto"/>
        <w:widowControl/>
        <w:rPr>
          <w:rFonts w:hint="eastAsia" w:asciiTheme="minorEastAsia" w:hAnsiTheme="minorEastAsia" w:eastAsiaTheme="minorEastAsia" w:cstheme="minorEastAsia"/>
          <w:i w:val="0"/>
          <w:iCs w:val="0"/>
          <w:color w:val="auto"/>
          <w:sz w:val="24"/>
          <w:szCs w:val="24"/>
          <w:highlight w:val="none"/>
          <w:shd w:val="clear" w:color="auto" w:fill="auto"/>
        </w:rPr>
      </w:pPr>
      <w:r>
        <w:rPr>
          <w:rFonts w:hint="eastAsia" w:asciiTheme="minorEastAsia" w:hAnsiTheme="minorEastAsia" w:eastAsiaTheme="minorEastAsia" w:cstheme="minorEastAsia"/>
          <w:i w:val="0"/>
          <w:iCs w:val="0"/>
          <w:color w:val="auto"/>
          <w:sz w:val="24"/>
          <w:szCs w:val="24"/>
          <w:highlight w:val="none"/>
          <w:shd w:val="clear" w:color="auto" w:fill="auto"/>
          <w:lang w:val="en-US" w:eastAsia="zh-CN"/>
        </w:rPr>
        <w:t xml:space="preserve">4.售价：0元</w:t>
      </w:r>
      <w:r/>
    </w:p>
    <w:p>
      <w:pPr>
        <w:pStyle w:val="663"/>
        <w:ind w:firstLine="498"/>
        <w:jc w:val="both"/>
        <w:keepLines/>
        <w:keepNext/>
        <w:pageBreakBefore w:val="0"/>
        <w:spacing w:beforeAutospacing="0" w:afterAutospacing="0" w:line="420" w:lineRule="exact"/>
        <w:shd w:val="clear" w:color="auto"/>
        <w:rPr>
          <w:rFonts w:hint="eastAsia" w:asciiTheme="minorEastAsia" w:hAnsiTheme="minorEastAsia" w:eastAsiaTheme="minorEastAsia" w:cstheme="minorEastAsia"/>
          <w:i w:val="0"/>
          <w:iCs w:val="0"/>
          <w:color w:val="auto"/>
          <w:sz w:val="24"/>
          <w:szCs w:val="24"/>
          <w:highlight w:val="none"/>
          <w:shd w:val="clear" w:color="auto" w:fill="auto"/>
        </w:rPr>
      </w:pPr>
      <w:r>
        <w:rPr>
          <w:rFonts w:hint="eastAsia" w:asciiTheme="minorEastAsia" w:hAnsiTheme="minorEastAsia" w:eastAsiaTheme="minorEastAsia" w:cstheme="minorEastAsia"/>
          <w:b/>
          <w:i w:val="0"/>
          <w:iCs w:val="0"/>
          <w:color w:val="auto"/>
          <w:sz w:val="24"/>
          <w:szCs w:val="24"/>
          <w:highlight w:val="none"/>
          <w:shd w:val="clear" w:color="auto" w:fill="auto"/>
        </w:rPr>
        <w:t xml:space="preserve">四、提交投标文件截止时间、开标时间和地点</w:t>
      </w:r>
      <w:r/>
    </w:p>
    <w:p>
      <w:pPr>
        <w:pStyle w:val="663"/>
        <w:ind w:left="0" w:right="0" w:firstLine="540"/>
        <w:jc w:val="both"/>
        <w:keepLines w:val="0"/>
        <w:keepNext w:val="0"/>
        <w:pageBreakBefore w:val="0"/>
        <w:spacing w:beforeAutospacing="0" w:afterAutospacing="0" w:line="420" w:lineRule="exact"/>
        <w:shd w:val="clear" w:color="auto"/>
        <w:widowControl/>
        <w:rPr>
          <w:rFonts w:hint="eastAsia" w:asciiTheme="minorEastAsia" w:hAnsiTheme="minorEastAsia" w:eastAsiaTheme="minorEastAsia" w:cstheme="minorEastAsia"/>
          <w:i w:val="0"/>
          <w:iCs w:val="0"/>
          <w:color w:val="auto"/>
          <w:sz w:val="24"/>
          <w:szCs w:val="24"/>
          <w:highlight w:val="none"/>
          <w:shd w:val="clear" w:color="auto" w:fill="auto"/>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i w:val="0"/>
          <w:iCs w:val="0"/>
          <w:color w:val="auto"/>
          <w:sz w:val="24"/>
          <w:szCs w:val="24"/>
          <w:highlight w:val="none"/>
          <w:shd w:val="clear" w:color="auto" w:fill="auto"/>
        </w:rPr>
        <w:t xml:space="preserve">1.时间：</w:t>
      </w:r>
      <w:r>
        <w:rPr>
          <w:rFonts w:hint="eastAsia" w:asciiTheme="minorEastAsia" w:hAnsiTheme="minorEastAsia" w:cstheme="minorEastAsia"/>
          <w:i w:val="0"/>
          <w:iCs w:val="0"/>
          <w:color w:val="auto"/>
          <w:sz w:val="24"/>
          <w:szCs w:val="24"/>
          <w:highlight w:val="none"/>
          <w:shd w:val="clear" w:color="auto" w:fill="auto"/>
          <w:lang w:val="en-US" w:eastAsia="zh-CN"/>
        </w:rPr>
        <w:t xml:space="preserve">2026</w:t>
      </w:r>
      <w:r>
        <w:rPr>
          <w:rFonts w:hint="eastAsia" w:asciiTheme="minorEastAsia" w:hAnsiTheme="minorEastAsia" w:eastAsiaTheme="minorEastAsia" w:cstheme="minorEastAsia"/>
          <w:i w:val="0"/>
          <w:iCs w:val="0"/>
          <w:color w:val="auto"/>
          <w:sz w:val="24"/>
          <w:szCs w:val="24"/>
          <w:highlight w:val="none"/>
          <w:shd w:val="clear" w:color="auto" w:fill="auto"/>
        </w:rPr>
        <w:t xml:space="preserve">年</w:t>
      </w:r>
      <w:r>
        <w:rPr>
          <w:rFonts w:hint="eastAsia" w:asciiTheme="minorEastAsia" w:hAnsiTheme="minorEastAsia" w:cstheme="minorEastAsia"/>
          <w:i w:val="0"/>
          <w:iCs w:val="0"/>
          <w:color w:val="auto"/>
          <w:sz w:val="24"/>
          <w:szCs w:val="24"/>
          <w:highlight w:val="none"/>
          <w:shd w:val="clear" w:color="auto" w:fill="auto"/>
          <w:lang w:val="en-US" w:eastAsia="zh-CN"/>
        </w:rPr>
        <w:t xml:space="preserve">6</w:t>
      </w:r>
      <w:r>
        <w:rPr>
          <w:rFonts w:hint="eastAsia" w:asciiTheme="minorEastAsia" w:hAnsiTheme="minorEastAsia" w:eastAsiaTheme="minorEastAsia" w:cstheme="minorEastAsia"/>
          <w:i w:val="0"/>
          <w:iCs w:val="0"/>
          <w:color w:val="auto"/>
          <w:sz w:val="24"/>
          <w:szCs w:val="24"/>
          <w:highlight w:val="none"/>
          <w:shd w:val="clear" w:color="auto" w:fill="auto"/>
        </w:rPr>
        <w:t xml:space="preserve">月</w:t>
      </w:r>
      <w:r>
        <w:rPr>
          <w:rFonts w:hint="eastAsia" w:asciiTheme="minorEastAsia" w:hAnsiTheme="minorEastAsia" w:cstheme="minorEastAsia"/>
          <w:i w:val="0"/>
          <w:iCs w:val="0"/>
          <w:color w:val="auto"/>
          <w:sz w:val="24"/>
          <w:szCs w:val="24"/>
          <w:highlight w:val="none"/>
          <w:shd w:val="clear" w:color="auto" w:fill="auto"/>
          <w:lang w:val="en-US" w:eastAsia="zh-CN"/>
        </w:rPr>
        <w:t xml:space="preserve">2</w:t>
      </w:r>
      <w:r>
        <w:rPr>
          <w:rFonts w:hint="eastAsia" w:asciiTheme="minorEastAsia" w:hAnsiTheme="minorEastAsia" w:eastAsiaTheme="minorEastAsia" w:cstheme="minorEastAsia"/>
          <w:i w:val="0"/>
          <w:iCs w:val="0"/>
          <w:color w:val="auto"/>
          <w:sz w:val="24"/>
          <w:szCs w:val="24"/>
          <w:highlight w:val="none"/>
          <w:shd w:val="clear" w:color="auto" w:fill="auto"/>
        </w:rPr>
        <w:t xml:space="preserve">日</w:t>
      </w:r>
      <w:r>
        <w:rPr>
          <w:rFonts w:hint="eastAsia" w:asciiTheme="minorEastAsia" w:hAnsiTheme="minorEastAsia" w:cstheme="minorEastAsia"/>
          <w:i w:val="0"/>
          <w:iCs w:val="0"/>
          <w:color w:val="auto"/>
          <w:sz w:val="24"/>
          <w:szCs w:val="24"/>
          <w:highlight w:val="none"/>
          <w:shd w:val="clear" w:color="auto" w:fill="auto"/>
          <w:lang w:val="en-US" w:eastAsia="zh-CN"/>
        </w:rPr>
        <w:t xml:space="preserve">9</w:t>
      </w:r>
      <w:r>
        <w:rPr>
          <w:rFonts w:hint="eastAsia" w:asciiTheme="minorEastAsia" w:hAnsiTheme="minorEastAsia" w:eastAsiaTheme="minorEastAsia" w:cstheme="minorEastAsia"/>
          <w:i w:val="0"/>
          <w:iCs w:val="0"/>
          <w:color w:val="auto"/>
          <w:sz w:val="24"/>
          <w:szCs w:val="24"/>
          <w:highlight w:val="none"/>
          <w:shd w:val="clear" w:color="auto" w:fill="auto"/>
        </w:rPr>
        <w:t xml:space="preserve">点</w:t>
      </w:r>
      <w:r>
        <w:rPr>
          <w:rFonts w:hint="eastAsia" w:asciiTheme="minorEastAsia" w:hAnsiTheme="minorEastAsia" w:cstheme="minorEastAsia"/>
          <w:i w:val="0"/>
          <w:iCs w:val="0"/>
          <w:color w:val="auto"/>
          <w:sz w:val="24"/>
          <w:szCs w:val="24"/>
          <w:highlight w:val="none"/>
          <w:shd w:val="clear" w:color="auto" w:fill="auto"/>
          <w:lang w:val="en-US" w:eastAsia="zh-CN"/>
        </w:rPr>
        <w:t xml:space="preserve">00</w:t>
      </w:r>
      <w:r>
        <w:rPr>
          <w:rFonts w:hint="eastAsia" w:asciiTheme="minorEastAsia" w:hAnsiTheme="minorEastAsia" w:eastAsiaTheme="minorEastAsia" w:cstheme="minorEastAsia"/>
          <w:i w:val="0"/>
          <w:iCs w:val="0"/>
          <w:color w:val="auto"/>
          <w:sz w:val="24"/>
          <w:szCs w:val="24"/>
          <w:highlight w:val="none"/>
          <w:shd w:val="clear" w:color="auto" w:fill="auto"/>
        </w:rPr>
        <w:t xml:space="preserve">分（北京时间）</w:t>
      </w:r>
      <w:r/>
    </w:p>
    <w:p>
      <w:pPr>
        <w:pStyle w:val="663"/>
        <w:ind w:firstLine="480"/>
        <w:jc w:val="both"/>
        <w:pageBreakBefore w:val="0"/>
        <w:spacing w:beforeAutospacing="0" w:afterAutospacing="0" w:line="420" w:lineRule="exact"/>
        <w:shd w:val="clear" w:color="auto"/>
        <w:rPr>
          <w:rFonts w:hint="eastAsia" w:asciiTheme="minorEastAsia" w:hAnsiTheme="minorEastAsia" w:eastAsiaTheme="minorEastAsia" w:cstheme="minorEastAsia"/>
          <w:i w:val="0"/>
          <w:iCs w:val="0"/>
          <w:color w:val="auto"/>
          <w:sz w:val="24"/>
          <w:szCs w:val="24"/>
          <w:highlight w:val="none"/>
          <w:shd w:val="clear" w:color="auto" w:fill="auto"/>
          <w:lang w:eastAsia="zh-CN"/>
        </w:rPr>
      </w:pPr>
      <w:r>
        <w:rPr>
          <w:rFonts w:hint="eastAsia" w:asciiTheme="minorEastAsia" w:hAnsiTheme="minorEastAsia" w:eastAsiaTheme="minorEastAsia" w:cstheme="minorEastAsia"/>
          <w:i w:val="0"/>
          <w:iCs w:val="0"/>
          <w:color w:val="auto"/>
          <w:sz w:val="24"/>
          <w:szCs w:val="24"/>
          <w:highlight w:val="none"/>
          <w:shd w:val="clear" w:color="auto" w:fill="auto"/>
        </w:rPr>
        <w:t xml:space="preserve">2.地点：苏采云“不见面”开标大厅</w:t>
      </w:r>
      <w:r>
        <w:rPr>
          <w:rFonts w:hint="eastAsia" w:asciiTheme="minorEastAsia" w:hAnsiTheme="minorEastAsia" w:eastAsiaTheme="minorEastAsia" w:cstheme="minorEastAsia"/>
          <w:i w:val="0"/>
          <w:iCs w:val="0"/>
          <w:color w:val="auto"/>
          <w:sz w:val="24"/>
          <w:szCs w:val="24"/>
          <w:highlight w:val="none"/>
          <w:shd w:val="clear" w:color="auto" w:fill="auto"/>
          <w:lang w:eastAsia="zh-CN"/>
        </w:rPr>
        <w:t xml:space="preserve">。</w:t>
      </w:r>
      <w:r/>
    </w:p>
    <w:p>
      <w:pPr>
        <w:pStyle w:val="663"/>
        <w:ind w:firstLine="498"/>
        <w:jc w:val="both"/>
        <w:keepLines/>
        <w:keepNext/>
        <w:pageBreakBefore w:val="0"/>
        <w:spacing w:beforeAutospacing="0" w:afterAutospacing="0" w:line="420" w:lineRule="exact"/>
        <w:shd w:val="clear" w:color="auto"/>
        <w:rPr>
          <w:rFonts w:hint="eastAsia" w:asciiTheme="minorEastAsia" w:hAnsiTheme="minorEastAsia" w:eastAsiaTheme="minorEastAsia" w:cstheme="minorEastAsia"/>
          <w:i w:val="0"/>
          <w:iCs w:val="0"/>
          <w:color w:val="auto"/>
          <w:sz w:val="24"/>
          <w:szCs w:val="24"/>
          <w:highlight w:val="none"/>
        </w:rPr>
      </w:pPr>
      <w:r/>
      <w:bookmarkStart w:id="24" w:name="_Toc38985267"/>
      <w:r/>
      <w:bookmarkStart w:id="25" w:name="_Toc35393794"/>
      <w:r/>
      <w:bookmarkStart w:id="26" w:name="_Toc35393625"/>
      <w:r/>
      <w:bookmarkStart w:id="27" w:name="_Toc28359084"/>
      <w:r/>
      <w:bookmarkStart w:id="28" w:name="_Toc28359007"/>
      <w:r>
        <w:rPr>
          <w:rFonts w:hint="eastAsia" w:asciiTheme="minorEastAsia" w:hAnsiTheme="minorEastAsia" w:eastAsiaTheme="minorEastAsia" w:cstheme="minorEastAsia"/>
          <w:b/>
          <w:i w:val="0"/>
          <w:iCs w:val="0"/>
          <w:color w:val="auto"/>
          <w:sz w:val="24"/>
          <w:szCs w:val="24"/>
          <w:highlight w:val="none"/>
        </w:rPr>
        <w:t xml:space="preserve">五、公告期限</w:t>
      </w:r>
      <w:bookmarkEnd w:id="24"/>
      <w:r/>
      <w:bookmarkEnd w:id="25"/>
      <w:r/>
      <w:bookmarkEnd w:id="26"/>
      <w:r/>
      <w:bookmarkEnd w:id="27"/>
      <w:r/>
      <w:bookmarkEnd w:id="28"/>
      <w:r/>
      <w:r/>
    </w:p>
    <w:p>
      <w:pPr>
        <w:pStyle w:val="663"/>
        <w:ind w:left="0" w:right="0" w:firstLine="560"/>
        <w:jc w:val="both"/>
        <w:keepLines w:val="0"/>
        <w:keepNext w:val="0"/>
        <w:pageBreakBefore w:val="0"/>
        <w:spacing w:beforeAutospacing="0" w:afterAutospacing="0" w:line="420" w:lineRule="exact"/>
        <w:shd w:val="clear" w:color="auto"/>
        <w:widowControl/>
        <w:rPr>
          <w:rFonts w:hint="eastAsia" w:asciiTheme="minorEastAsia" w:hAnsiTheme="minorEastAsia" w:eastAsiaTheme="minorEastAsia" w:cstheme="minorEastAsia"/>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29" w:name="_Toc38985268"/>
      <w:r/>
      <w:bookmarkStart w:id="30" w:name="_Toc35393795"/>
      <w:r/>
      <w:bookmarkStart w:id="31" w:name="_Toc35393626"/>
      <w:r>
        <w:rPr>
          <w:rFonts w:hint="eastAsia" w:asciiTheme="minorEastAsia" w:hAnsiTheme="minorEastAsia" w:eastAsiaTheme="minorEastAsia" w:cstheme="minorEastAsia"/>
          <w:i w:val="0"/>
          <w:iCs w:val="0"/>
          <w:caps w:val="0"/>
          <w:color w:val="auto"/>
          <w:spacing w:val="0"/>
          <w:sz w:val="24"/>
          <w:szCs w:val="24"/>
          <w:highlight w:val="none"/>
          <w:shd w:val="clear" w:color="auto" w:fill="ffffff"/>
          <w:lang w:val="en-US" w:eastAsia="zh-CN"/>
        </w:rPr>
        <w:t xml:space="preserve">自本公告发布之日起5个工作日。</w:t>
      </w:r>
      <w:bookmarkEnd w:id="29"/>
      <w:r/>
      <w:bookmarkEnd w:id="30"/>
      <w:r/>
      <w:bookmarkEnd w:id="31"/>
      <w:r/>
      <w:r/>
    </w:p>
    <w:p>
      <w:pPr>
        <w:pStyle w:val="663"/>
        <w:ind w:firstLine="498"/>
        <w:jc w:val="both"/>
        <w:keepLines/>
        <w:keepNext/>
        <w:pageBreakBefore w:val="0"/>
        <w:spacing w:beforeAutospacing="0" w:afterAutospacing="0" w:line="420" w:lineRule="exact"/>
        <w:shd w:val="clear" w:color="auto"/>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b/>
          <w:i w:val="0"/>
          <w:iCs w:val="0"/>
          <w:color w:val="auto"/>
          <w:sz w:val="24"/>
          <w:szCs w:val="24"/>
          <w:highlight w:val="none"/>
        </w:rPr>
        <w:t xml:space="preserve">六、其他补充事宜</w:t>
      </w:r>
      <w:r/>
    </w:p>
    <w:p>
      <w:pPr>
        <w:pStyle w:val="674"/>
        <w:ind w:left="0" w:right="0" w:firstLine="560"/>
        <w:jc w:val="both"/>
        <w:keepLines w:val="0"/>
        <w:keepNext w:val="0"/>
        <w:pageBreakBefore w:val="0"/>
        <w:spacing w:before="0" w:beforeAutospacing="0" w:after="0" w:afterAutospacing="0" w:line="420" w:lineRule="exact"/>
        <w:shd w:val="clear" w:color="auto"/>
        <w:widowControl/>
        <w:rPr>
          <w:rFonts w:hint="eastAsia" w:ascii="宋体" w:hAnsi="宋体" w:eastAsia="宋体" w:cs="宋体"/>
          <w:i w:val="0"/>
          <w:iCs w:val="0"/>
          <w:caps w:val="0"/>
          <w:color w:val="auto"/>
          <w:spacing w:val="0"/>
          <w:sz w:val="24"/>
          <w:szCs w:val="24"/>
          <w:highlight w:val="none"/>
          <w:shd w:val="clear" w:color="auto" w:fill="ffffff"/>
        </w:rPr>
        <w:pBdr>
          <w:top w:val="none" w:color="000000" w:sz="0" w:space="0"/>
          <w:left w:val="none" w:color="000000" w:sz="0" w:space="0"/>
          <w:bottom w:val="none" w:color="000000" w:sz="0" w:space="0"/>
          <w:right w:val="none" w:color="000000" w:sz="0" w:space="0"/>
        </w:pBdr>
        <w:suppressLineNumbers w:val="0"/>
      </w:pPr>
      <w:r/>
      <w:bookmarkStart w:id="32" w:name="_Toc28359018"/>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1.根据省财政厅《关于更换全省政府采购交易系统CA数字证书和电子签章的通知》（苏财购〔2023〕101号），“苏采云”政府采购交易系</w:t>
      </w:r>
      <w:r>
        <w:rPr>
          <w:rFonts w:hint="eastAsia" w:ascii="宋体" w:hAnsi="宋体" w:cs="宋体"/>
          <w:i w:val="0"/>
          <w:iCs w:val="0"/>
          <w:caps w:val="0"/>
          <w:color w:val="auto"/>
          <w:spacing w:val="0"/>
          <w:sz w:val="24"/>
          <w:szCs w:val="24"/>
          <w:highlight w:val="none"/>
          <w:shd w:val="clear" w:color="auto" w:fill="ffffff"/>
          <w:lang w:val="en-US" w:eastAsia="zh-CN"/>
        </w:rPr>
        <w:t xml:space="preserve"> </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统（以下简称苏采云系统）的CA数字证书、电子签章已更换为江苏省电子政务证书认证中心CA和方正国际软件（北京）有限公司电子签章。如果供应商通过苏采云系统参与政府采购项目，需要更换CA数字证书和电子签章。具体办理指南和操作手册：在盐城市政府采购网点击【办事指南】-【供应商参与政府采购活动相关资料】。</w:t>
      </w:r>
      <w:r/>
    </w:p>
    <w:p>
      <w:pPr>
        <w:pStyle w:val="674"/>
        <w:ind w:left="0" w:right="0" w:firstLine="560"/>
        <w:jc w:val="both"/>
        <w:keepLines w:val="0"/>
        <w:keepNext w:val="0"/>
        <w:pageBreakBefore w:val="0"/>
        <w:spacing w:before="0" w:beforeAutospacing="0" w:after="0" w:afterAutospacing="0" w:line="420" w:lineRule="exact"/>
        <w:shd w:val="clear" w:color="auto"/>
        <w:widowControl/>
        <w:rPr>
          <w:rFonts w:hint="eastAsia" w:ascii="宋体" w:hAnsi="宋体" w:eastAsia="宋体" w:cs="宋体"/>
          <w:i w:val="0"/>
          <w:iCs w:val="0"/>
          <w:caps w:val="0"/>
          <w:color w:val="auto"/>
          <w:spacing w:val="0"/>
          <w:sz w:val="24"/>
          <w:szCs w:val="24"/>
          <w:highlight w:val="none"/>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响应文件,《苏采云系统供应商操作手册》：盐城市政府采购网点击【办事指南】-【供应商参与政府采购活动相关资料】。</w:t>
      </w:r>
      <w:r/>
    </w:p>
    <w:p>
      <w:pPr>
        <w:pStyle w:val="674"/>
        <w:ind w:right="0" w:firstLine="560"/>
        <w:jc w:val="both"/>
        <w:keepLines w:val="0"/>
        <w:keepNext w:val="0"/>
        <w:pageBreakBefore w:val="0"/>
        <w:spacing w:before="0" w:beforeAutospacing="0" w:after="0" w:afterAutospacing="0" w:line="420" w:lineRule="exact"/>
        <w:shd w:val="clear" w:color="auto"/>
        <w:widowControl/>
        <w:rPr>
          <w:rFonts w:hint="eastAsia" w:ascii="宋体" w:hAnsi="宋体" w:eastAsia="宋体" w:cs="宋体"/>
          <w:i w:val="0"/>
          <w:iCs w:val="0"/>
          <w:caps w:val="0"/>
          <w:color w:val="auto"/>
          <w:spacing w:val="0"/>
          <w:sz w:val="24"/>
          <w:szCs w:val="24"/>
          <w:highlight w:val="none"/>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参与采购活动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674"/>
        <w:ind w:left="0" w:right="0" w:firstLine="560"/>
        <w:jc w:val="both"/>
        <w:keepLines w:val="0"/>
        <w:keepNext w:val="0"/>
        <w:pageBreakBefore w:val="0"/>
        <w:spacing w:before="0" w:beforeAutospacing="0" w:after="0" w:afterAutospacing="0" w:line="420" w:lineRule="exact"/>
        <w:shd w:val="clear" w:color="auto"/>
        <w:widowControl/>
        <w:rPr>
          <w:rFonts w:hint="eastAsia" w:asciiTheme="minorEastAsia" w:hAnsiTheme="minorEastAsia" w:eastAsiaTheme="minorEastAsia" w:cstheme="minorEastAsia"/>
          <w:i w:val="0"/>
          <w:iCs w:val="0"/>
          <w:caps w:val="0"/>
          <w:color w:val="auto"/>
          <w:spacing w:val="0"/>
          <w:sz w:val="24"/>
          <w:szCs w:val="24"/>
          <w:highlight w:val="none"/>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2.无论出于何种原因，采购人在采购活动开始前可对</w:t>
      </w:r>
      <w:r>
        <w:rPr>
          <w:rFonts w:hint="eastAsia" w:ascii="宋体" w:hAnsi="宋体" w:cs="宋体"/>
          <w:i w:val="0"/>
          <w:iCs w:val="0"/>
          <w:caps w:val="0"/>
          <w:color w:val="auto"/>
          <w:spacing w:val="0"/>
          <w:sz w:val="24"/>
          <w:szCs w:val="24"/>
          <w:highlight w:val="none"/>
          <w:shd w:val="clear" w:color="auto" w:fill="ffffff"/>
          <w:lang w:val="en-US" w:eastAsia="zh-CN"/>
        </w:rPr>
        <w:t xml:space="preserve">招标文件</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进行修改、补充或变更，其内容作为</w:t>
      </w:r>
      <w:r>
        <w:rPr>
          <w:rFonts w:hint="eastAsia" w:ascii="宋体" w:hAnsi="宋体" w:cs="宋体"/>
          <w:i w:val="0"/>
          <w:iCs w:val="0"/>
          <w:caps w:val="0"/>
          <w:color w:val="auto"/>
          <w:spacing w:val="0"/>
          <w:sz w:val="24"/>
          <w:szCs w:val="24"/>
          <w:highlight w:val="none"/>
          <w:shd w:val="clear" w:color="auto" w:fill="ffffff"/>
          <w:lang w:val="en-US" w:eastAsia="zh-CN"/>
        </w:rPr>
        <w:t xml:space="preserve">招标文件</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的重要组成部分，请各供应商关注江苏政府采购网平台网站。若因供应商自身原因未及时关注本项目有关修改、补充或变更信息，导致投标文件编制或提交失误，由此造成的一切损失由供应商自行承担。</w:t>
      </w:r>
      <w:r/>
    </w:p>
    <w:p>
      <w:pPr>
        <w:pStyle w:val="663"/>
        <w:ind w:left="0" w:right="0" w:firstLine="540"/>
        <w:jc w:val="both"/>
        <w:keepLines w:val="0"/>
        <w:keepNext w:val="0"/>
        <w:pageBreakBefore w:val="0"/>
        <w:spacing w:beforeAutospacing="0" w:afterAutospacing="0" w:line="420" w:lineRule="exact"/>
        <w:shd w:val="clear" w:color="auto"/>
        <w:widowControl/>
        <w:rPr>
          <w:rFonts w:hint="eastAsia" w:asciiTheme="minorEastAsia" w:hAnsiTheme="minorEastAsia" w:eastAsiaTheme="minorEastAsia" w:cstheme="minorEastAsia"/>
          <w:i w:val="0"/>
          <w:iCs w:val="0"/>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i w:val="0"/>
          <w:iCs w:val="0"/>
          <w:color w:val="auto"/>
          <w:sz w:val="24"/>
          <w:szCs w:val="24"/>
          <w:highlight w:val="none"/>
          <w:lang w:val="en-US" w:eastAsia="zh-CN"/>
        </w:rPr>
        <w:t xml:space="preserve">2.潜在供应商访问电子招标响应交易平台的网络地址和方法： </w:t>
      </w:r>
      <w:r/>
    </w:p>
    <w:p>
      <w:pPr>
        <w:pStyle w:val="663"/>
        <w:ind w:left="0" w:right="0" w:firstLine="540"/>
        <w:jc w:val="both"/>
        <w:keepLines w:val="0"/>
        <w:keepNext w:val="0"/>
        <w:pageBreakBefore w:val="0"/>
        <w:spacing w:beforeAutospacing="0" w:afterAutospacing="0" w:line="420" w:lineRule="exact"/>
        <w:shd w:val="clear" w:color="auto"/>
        <w:widowControl/>
        <w:rPr>
          <w:rFonts w:hint="eastAsia" w:asciiTheme="minorEastAsia" w:hAnsiTheme="minorEastAsia" w:eastAsiaTheme="minorEastAsia" w:cstheme="minorEastAsia"/>
          <w:i w:val="0"/>
          <w:iCs w:val="0"/>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i w:val="0"/>
          <w:iCs w:val="0"/>
          <w:color w:val="auto"/>
          <w:sz w:val="24"/>
          <w:szCs w:val="24"/>
          <w:highlight w:val="none"/>
          <w:lang w:val="en-US" w:eastAsia="zh-CN"/>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pStyle w:val="663"/>
        <w:ind w:left="0" w:right="0" w:firstLine="540"/>
        <w:jc w:val="both"/>
        <w:keepLines w:val="0"/>
        <w:keepNext w:val="0"/>
        <w:pageBreakBefore w:val="0"/>
        <w:spacing w:beforeAutospacing="0" w:afterAutospacing="0" w:line="420" w:lineRule="exact"/>
        <w:shd w:val="clear" w:color="auto"/>
        <w:widowControl/>
        <w:rPr>
          <w:rFonts w:hint="eastAsia" w:asciiTheme="minorEastAsia" w:hAnsiTheme="minorEastAsia" w:eastAsiaTheme="minorEastAsia" w:cstheme="minorEastAsia"/>
          <w:i w:val="0"/>
          <w:iCs w:val="0"/>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i w:val="0"/>
          <w:iCs w:val="0"/>
          <w:color w:val="auto"/>
          <w:sz w:val="24"/>
          <w:szCs w:val="24"/>
          <w:highlight w:val="none"/>
          <w:lang w:val="en-US" w:eastAsia="zh-CN"/>
        </w:rPr>
        <w:t xml:space="preserve">2.2 潜在投标人访问“苏采云”系统方法：江苏省政府采购网首页-“苏采云”链接。 </w:t>
      </w:r>
      <w:r/>
    </w:p>
    <w:p>
      <w:pPr>
        <w:pStyle w:val="663"/>
        <w:ind w:left="0" w:right="0" w:firstLine="540"/>
        <w:jc w:val="both"/>
        <w:keepLines w:val="0"/>
        <w:keepNext w:val="0"/>
        <w:pageBreakBefore w:val="0"/>
        <w:spacing w:beforeAutospacing="0" w:afterAutospacing="0" w:line="420" w:lineRule="exact"/>
        <w:shd w:val="clear" w:color="auto"/>
        <w:widowControl/>
        <w:rPr>
          <w:rFonts w:hint="eastAsia" w:asciiTheme="minorEastAsia" w:hAnsiTheme="minorEastAsia" w:eastAsiaTheme="minorEastAsia" w:cstheme="minorEastAsia"/>
          <w:i w:val="0"/>
          <w:iCs w:val="0"/>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i w:val="0"/>
          <w:iCs w:val="0"/>
          <w:color w:val="auto"/>
          <w:sz w:val="24"/>
          <w:szCs w:val="24"/>
          <w:highlight w:val="none"/>
          <w:lang w:val="en-US" w:eastAsia="zh-CN"/>
        </w:rPr>
        <w:t xml:space="preserve">2.3 采购文件（后缀名为“.kedt”）、供应商操作手册及政府采购客户端 工具可通过“苏采云”系统相应链接进行下载。 </w:t>
      </w:r>
      <w:r/>
    </w:p>
    <w:p>
      <w:pPr>
        <w:pStyle w:val="663"/>
        <w:ind w:left="0" w:right="0" w:firstLine="540"/>
        <w:jc w:val="both"/>
        <w:keepLines w:val="0"/>
        <w:keepNext w:val="0"/>
        <w:pageBreakBefore w:val="0"/>
        <w:spacing w:beforeAutospacing="0" w:afterAutospacing="0" w:line="420" w:lineRule="exact"/>
        <w:shd w:val="clear" w:color="auto"/>
        <w:widowControl/>
        <w:rPr>
          <w:rFonts w:hint="eastAsia" w:asciiTheme="minorEastAsia" w:hAnsiTheme="minorEastAsia" w:eastAsiaTheme="minorEastAsia" w:cstheme="minorEastAsia"/>
          <w:i w:val="0"/>
          <w:iCs w:val="0"/>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i w:val="0"/>
          <w:iCs w:val="0"/>
          <w:color w:val="auto"/>
          <w:sz w:val="24"/>
          <w:szCs w:val="24"/>
          <w:highlight w:val="none"/>
          <w:lang w:val="en-US" w:eastAsia="zh-CN"/>
        </w:rPr>
        <w:t xml:space="preserve">2.4 采购代理机构将数据电文形式的采购文件加载至“苏采云”系统，供潜在供应商下载或者查阅。 </w:t>
      </w:r>
      <w:r/>
    </w:p>
    <w:p>
      <w:pPr>
        <w:pStyle w:val="663"/>
        <w:ind w:left="0" w:right="0" w:firstLine="540"/>
        <w:jc w:val="both"/>
        <w:keepLines w:val="0"/>
        <w:keepNext w:val="0"/>
        <w:pageBreakBefore w:val="0"/>
        <w:spacing w:beforeAutospacing="0" w:afterAutospacing="0" w:line="420" w:lineRule="exact"/>
        <w:shd w:val="clear" w:color="auto"/>
        <w:widowControl/>
        <w:rPr>
          <w:rFonts w:hint="eastAsia" w:asciiTheme="minorEastAsia" w:hAnsiTheme="minorEastAsia" w:eastAsiaTheme="minorEastAsia" w:cstheme="minorEastAsia"/>
          <w:i w:val="0"/>
          <w:iCs w:val="0"/>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i w:val="0"/>
          <w:iCs w:val="0"/>
          <w:color w:val="auto"/>
          <w:sz w:val="24"/>
          <w:szCs w:val="24"/>
          <w:highlight w:val="none"/>
          <w:lang w:val="en-US" w:eastAsia="zh-CN"/>
        </w:rPr>
        <w:t xml:space="preserve">2.5 请潜在投标单位提前安装相应的控件（详见《“苏采云”系统供应商操作手册》）并使用谷歌浏览器登录“苏采云”系统参与不见面开评标。 </w:t>
      </w:r>
      <w:r/>
    </w:p>
    <w:p>
      <w:pPr>
        <w:ind w:firstLine="480"/>
        <w:jc w:val="left"/>
        <w:keepLines w:val="0"/>
        <w:keepNext w:val="0"/>
        <w:pageBreakBefore w:val="0"/>
        <w:spacing w:line="420" w:lineRule="exact"/>
        <w:shd w:val="clear" w:color="auto"/>
        <w:widowControl/>
        <w:rPr>
          <w:rFonts w:hint="eastAsia" w:asciiTheme="minorEastAsia" w:hAnsiTheme="minorEastAsia" w:eastAsiaTheme="minorEastAsia" w:cstheme="minorEastAsia"/>
          <w:i w:val="0"/>
          <w:iCs w:val="0"/>
          <w:caps w:val="0"/>
          <w:color w:val="auto"/>
          <w:spacing w:val="0"/>
          <w:sz w:val="24"/>
          <w:szCs w:val="24"/>
          <w:highlight w:val="none"/>
          <w:shd w:val="clear" w:color="auto" w:fill="ffffff"/>
          <w:lang w:val="en-US" w:eastAsia="zh-CN"/>
        </w:rPr>
        <w:suppressLineNumbers w:val="0"/>
      </w:pPr>
      <w:r>
        <w:rPr>
          <w:rFonts w:hint="eastAsia" w:asciiTheme="minorEastAsia" w:hAnsiTheme="minorEastAsia" w:eastAsiaTheme="minorEastAsia" w:cstheme="minorEastAsia"/>
          <w:i w:val="0"/>
          <w:iCs w:val="0"/>
          <w:color w:val="auto"/>
          <w:sz w:val="24"/>
          <w:szCs w:val="24"/>
          <w:highlight w:val="none"/>
          <w:lang w:val="en-US" w:eastAsia="zh-CN" w:bidi="ar-SA"/>
        </w:rPr>
        <w:t xml:space="preserve">如潜在投标人未按上述要求操作，将自行承担所产生的风险。</w:t>
      </w:r>
      <w:r/>
    </w:p>
    <w:p>
      <w:pPr>
        <w:pStyle w:val="663"/>
        <w:ind w:left="0" w:right="0" w:firstLine="560"/>
        <w:jc w:val="both"/>
        <w:keepLines w:val="0"/>
        <w:keepNext w:val="0"/>
        <w:pageBreakBefore w:val="0"/>
        <w:spacing w:beforeAutospacing="0" w:afterAutospacing="0" w:line="420" w:lineRule="exact"/>
        <w:shd w:val="clear" w:color="auto"/>
        <w:widowControl/>
        <w:rPr>
          <w:rFonts w:hint="eastAsia" w:asciiTheme="minorEastAsia" w:hAnsiTheme="minorEastAsia" w:eastAsiaTheme="minorEastAsia" w:cstheme="minorEastAsia"/>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i w:val="0"/>
          <w:iCs w:val="0"/>
          <w:caps w:val="0"/>
          <w:color w:val="auto"/>
          <w:spacing w:val="0"/>
          <w:sz w:val="24"/>
          <w:szCs w:val="24"/>
          <w:highlight w:val="none"/>
          <w:shd w:val="clear" w:color="auto" w:fill="ffffff"/>
          <w:lang w:val="en-US" w:eastAsia="zh-CN"/>
        </w:rPr>
        <w:t xml:space="preserve">3.有关本次招标的事项若存在变动或修改，敬请及时关注</w:t>
      </w:r>
      <w:r>
        <w:rPr>
          <w:rFonts w:hint="eastAsia" w:asciiTheme="minorEastAsia" w:hAnsiTheme="minorEastAsia" w:cstheme="minorEastAsia"/>
          <w:i w:val="0"/>
          <w:iCs w:val="0"/>
          <w:caps w:val="0"/>
          <w:color w:val="auto"/>
          <w:spacing w:val="0"/>
          <w:sz w:val="24"/>
          <w:szCs w:val="24"/>
          <w:highlight w:val="none"/>
          <w:shd w:val="clear" w:color="auto" w:fill="ffffff"/>
          <w:lang w:val="en-US" w:eastAsia="zh-CN"/>
        </w:rPr>
        <w:t xml:space="preserve">采购人</w:t>
      </w:r>
      <w:r>
        <w:rPr>
          <w:rFonts w:hint="eastAsia" w:asciiTheme="minorEastAsia" w:hAnsiTheme="minorEastAsia" w:eastAsiaTheme="minorEastAsia" w:cstheme="minorEastAsia"/>
          <w:i w:val="0"/>
          <w:iCs w:val="0"/>
          <w:caps w:val="0"/>
          <w:color w:val="auto"/>
          <w:spacing w:val="0"/>
          <w:sz w:val="24"/>
          <w:szCs w:val="24"/>
          <w:highlight w:val="none"/>
          <w:shd w:val="clear" w:color="auto" w:fill="ffffff"/>
          <w:lang w:val="en-US" w:eastAsia="zh-CN"/>
        </w:rPr>
        <w:t xml:space="preserve">在“</w:t>
      </w:r>
      <w:r>
        <w:rPr>
          <w:rFonts w:hint="eastAsia" w:asciiTheme="minorEastAsia" w:hAnsiTheme="minorEastAsia" w:eastAsiaTheme="minorEastAsia" w:cstheme="minorEastAsia"/>
          <w:i w:val="0"/>
          <w:iCs w:val="0"/>
          <w:color w:val="auto"/>
          <w:sz w:val="24"/>
          <w:szCs w:val="24"/>
          <w:highlight w:val="none"/>
          <w:lang w:val="en-US" w:eastAsia="zh-CN" w:bidi="ar-SA"/>
        </w:rPr>
        <w:t xml:space="preserve">中国政府采购网”“</w:t>
      </w:r>
      <w:r>
        <w:rPr>
          <w:rFonts w:hint="eastAsia" w:asciiTheme="minorEastAsia" w:hAnsiTheme="minorEastAsia" w:eastAsiaTheme="minorEastAsia" w:cstheme="minorEastAsia"/>
          <w:i w:val="0"/>
          <w:iCs w:val="0"/>
          <w:caps w:val="0"/>
          <w:color w:val="auto"/>
          <w:spacing w:val="0"/>
          <w:sz w:val="24"/>
          <w:szCs w:val="24"/>
          <w:highlight w:val="none"/>
          <w:shd w:val="clear" w:color="auto" w:fill="ffffff"/>
          <w:lang w:val="en-US" w:eastAsia="zh-CN"/>
        </w:rPr>
        <w:t xml:space="preserve">江苏政府采购网”“盐城市政府采购网”发布的更正公告。</w:t>
      </w:r>
      <w:r/>
    </w:p>
    <w:p>
      <w:pPr>
        <w:pStyle w:val="663"/>
        <w:ind w:left="0" w:right="0" w:firstLine="560"/>
        <w:jc w:val="both"/>
        <w:keepLines w:val="0"/>
        <w:keepNext w:val="0"/>
        <w:pageBreakBefore w:val="0"/>
        <w:spacing w:beforeAutospacing="0" w:afterAutospacing="0" w:line="420" w:lineRule="exact"/>
        <w:shd w:val="clear" w:color="auto"/>
        <w:widowControl/>
        <w:rPr>
          <w:rFonts w:hint="eastAsia" w:asciiTheme="minorEastAsia" w:hAnsiTheme="minorEastAsia" w:eastAsiaTheme="minorEastAsia" w:cstheme="minorEastAsia"/>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i w:val="0"/>
          <w:iCs w:val="0"/>
          <w:caps w:val="0"/>
          <w:color w:val="auto"/>
          <w:spacing w:val="0"/>
          <w:sz w:val="24"/>
          <w:szCs w:val="24"/>
          <w:highlight w:val="none"/>
          <w:shd w:val="clear" w:color="auto" w:fill="ffffff"/>
          <w:lang w:val="en-US" w:eastAsia="zh-CN"/>
        </w:rPr>
        <w:t xml:space="preserve">4.本次招标不收取投标保证金，不收取质量保证金。</w:t>
      </w:r>
      <w:r/>
    </w:p>
    <w:p>
      <w:pPr>
        <w:pStyle w:val="674"/>
        <w:ind w:left="0" w:right="0" w:firstLine="560"/>
        <w:jc w:val="both"/>
        <w:keepLines w:val="0"/>
        <w:keepNext w:val="0"/>
        <w:pageBreakBefore w:val="0"/>
        <w:spacing w:before="0" w:beforeAutospacing="0" w:after="0" w:afterAutospacing="0" w:line="420" w:lineRule="exact"/>
        <w:shd w:val="clear" w:color="auto"/>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5.有关本次招标的事项若存在变动或修改，敬请及时关注采购代理机构在“中国政府采购网”“江苏政府采购网”“盐城市政府采购网”发布的更正公告。</w:t>
      </w:r>
      <w:r/>
    </w:p>
    <w:p>
      <w:pPr>
        <w:pStyle w:val="663"/>
        <w:ind w:left="0" w:right="0" w:firstLine="560"/>
        <w:jc w:val="both"/>
        <w:keepLines w:val="0"/>
        <w:keepNext w:val="0"/>
        <w:pageBreakBefore w:val="0"/>
        <w:spacing w:before="0" w:beforeAutospacing="0" w:after="0" w:afterAutospacing="0" w:line="420" w:lineRule="exact"/>
        <w:shd w:val="clear" w:color="auto"/>
        <w:widowControl/>
        <w:rPr>
          <w:rFonts w:hint="eastAsia" w:ascii="宋体" w:hAnsi="宋体" w:eastAsia="宋体" w:cs="宋体"/>
          <w:i w:val="0"/>
          <w:iCs w:val="0"/>
          <w:caps w:val="0"/>
          <w:color w:val="auto"/>
          <w:spacing w:val="0"/>
          <w:sz w:val="24"/>
          <w:szCs w:val="24"/>
          <w:highlight w:val="none"/>
          <w:shd w:val="clear" w:color="auto" w:fill="ffffff"/>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6.本项目支持节能环保产品(财库[2019]9号)、(财库[</w:t>
      </w: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2019]18号)、(财库[2019]19号):支持中小微企业(财库[2020]46号)、(苏财购[2020]52号)、(工信部联企业[2011]300号);支持监狱企业(财库[2014]68号);促进残疾人就业(财库[2017]141号)、《商品包装政府采购需求标准(试行)》《快递包装政府采购需求标准(试行)〉》(财办库(2020)123号)、《绿色数据中心政府采购需求标准(试行)》(财库(2023)7号)、（《关于在全省政府采购领域推行电子履约保函（保险）的通知》（苏财购〔2023〕150号））等政策。</w:t>
      </w:r>
      <w:r/>
    </w:p>
    <w:p>
      <w:pPr>
        <w:pStyle w:val="663"/>
        <w:ind w:left="0" w:right="0" w:firstLine="560"/>
        <w:jc w:val="both"/>
        <w:keepLines w:val="0"/>
        <w:keepNext w:val="0"/>
        <w:pageBreakBefore w:val="0"/>
        <w:spacing w:before="0" w:beforeAutospacing="0" w:after="0" w:afterAutospacing="0" w:line="420" w:lineRule="exact"/>
        <w:shd w:val="clear" w:color="auto"/>
        <w:widowControl/>
        <w:rPr>
          <w:rFonts w:hint="eastAsia" w:ascii="宋体" w:hAnsi="宋体" w:eastAsia="宋体" w:cs="宋体"/>
          <w:i w:val="0"/>
          <w:iCs w:val="0"/>
          <w:caps w:val="0"/>
          <w:color w:val="auto"/>
          <w:spacing w:val="0"/>
          <w:sz w:val="24"/>
          <w:szCs w:val="24"/>
          <w:highlight w:val="none"/>
          <w:shd w:val="clear" w:color="auto" w:fill="ffffff"/>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7.根据《关于在政府采购活动中应用第三方信用报告落实“信易购”应用场景的通知》 (盐财购(2021)19号)，第三方信用服务机构依据标准规范评定为AA级及以上的政府采购供应商，可免费获取采购文件，需提供信用管理部门备案的第三方信用报告，且信用报告通过“信用盐城网”可查实。</w:t>
      </w:r>
      <w:r/>
    </w:p>
    <w:p>
      <w:pPr>
        <w:pStyle w:val="663"/>
        <w:ind w:left="0" w:right="0" w:firstLine="560"/>
        <w:jc w:val="both"/>
        <w:keepLines w:val="0"/>
        <w:keepNext w:val="0"/>
        <w:pageBreakBefore w:val="0"/>
        <w:spacing w:beforeAutospacing="0" w:afterAutospacing="0" w:line="420" w:lineRule="exact"/>
        <w:shd w:val="clear" w:color="auto"/>
        <w:widowControl/>
        <w:rPr>
          <w:rFonts w:hint="default" w:ascii="宋体" w:hAnsi="宋体" w:eastAsia="宋体" w:cs="宋体"/>
          <w:b w:val="0"/>
          <w:bCs w:val="0"/>
          <w:i w:val="0"/>
          <w:iCs w:val="0"/>
          <w:color w:val="auto"/>
          <w:sz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8.</w:t>
      </w:r>
      <w:r>
        <w:rPr>
          <w:rFonts w:hint="eastAsia" w:ascii="宋体" w:hAnsi="宋体" w:eastAsia="宋体" w:cs="宋体"/>
          <w:b w:val="0"/>
          <w:bCs w:val="0"/>
          <w:i w:val="0"/>
          <w:iCs w:val="0"/>
          <w:color w:val="auto"/>
          <w:sz w:val="24"/>
          <w:highlight w:val="none"/>
        </w:rPr>
        <w:t xml:space="preserve">根据《工业和信息化部、国家统计局、国家发展和改革委员会、财政部关于印发中小企业划型标准规定的通知》（工信部联企业</w:t>
      </w:r>
      <w:r>
        <w:rPr>
          <w:rFonts w:hint="eastAsia" w:ascii="宋体" w:hAnsi="宋体" w:eastAsia="宋体" w:cs="宋体"/>
          <w:b w:val="0"/>
          <w:bCs w:val="0"/>
          <w:i w:val="0"/>
          <w:iCs w:val="0"/>
          <w:color w:val="auto"/>
          <w:sz w:val="24"/>
          <w:highlight w:val="none"/>
          <w:lang w:eastAsia="zh-CN"/>
        </w:rPr>
        <w:t xml:space="preserve">〔2011〕300号</w:t>
      </w:r>
      <w:r>
        <w:rPr>
          <w:rFonts w:hint="eastAsia" w:ascii="宋体" w:hAnsi="宋体" w:eastAsia="宋体" w:cs="宋体"/>
          <w:b w:val="0"/>
          <w:bCs w:val="0"/>
          <w:i w:val="0"/>
          <w:iCs w:val="0"/>
          <w:color w:val="auto"/>
          <w:sz w:val="24"/>
          <w:highlight w:val="none"/>
        </w:rPr>
        <w:t xml:space="preserve">）规定的划分标准，</w:t>
      </w:r>
      <w:r>
        <w:rPr>
          <w:rFonts w:hint="eastAsia" w:ascii="宋体" w:hAnsi="宋体" w:eastAsia="宋体" w:cs="宋体"/>
          <w:b w:val="0"/>
          <w:bCs w:val="0"/>
          <w:i w:val="0"/>
          <w:iCs w:val="0"/>
          <w:color w:val="auto"/>
          <w:sz w:val="24"/>
          <w:highlight w:val="none"/>
        </w:rPr>
        <w:t xml:space="preserve">本采购标的所属行业为</w:t>
      </w:r>
      <w:r>
        <w:rPr>
          <w:rFonts w:hint="eastAsia" w:ascii="宋体" w:hAnsi="宋体" w:eastAsia="宋体" w:cs="宋体"/>
          <w:b w:val="0"/>
          <w:bCs w:val="0"/>
          <w:i w:val="0"/>
          <w:iCs w:val="0"/>
          <w:color w:val="auto"/>
          <w:sz w:val="24"/>
          <w:highlight w:val="none"/>
          <w:lang w:val="en-US" w:eastAsia="zh-CN"/>
        </w:rPr>
        <w:t xml:space="preserve">工业</w:t>
      </w:r>
      <w:r>
        <w:rPr>
          <w:rFonts w:hint="eastAsia" w:ascii="宋体" w:hAnsi="宋体" w:eastAsia="宋体" w:cs="宋体"/>
          <w:b w:val="0"/>
          <w:bCs w:val="0"/>
          <w:i w:val="0"/>
          <w:iCs w:val="0"/>
          <w:color w:val="auto"/>
          <w:sz w:val="24"/>
          <w:highlight w:val="none"/>
        </w:rPr>
        <w:t xml:space="preserve">。</w:t>
      </w:r>
      <w:r/>
    </w:p>
    <w:p>
      <w:pPr>
        <w:pStyle w:val="651"/>
        <w:ind w:left="0" w:right="0" w:firstLine="480"/>
        <w:jc w:val="both"/>
        <w:keepLines w:val="0"/>
        <w:keepNext w:val="0"/>
        <w:pageBreakBefore w:val="0"/>
        <w:spacing w:before="0" w:beforeAutospacing="0" w:after="0" w:afterAutospacing="0" w:line="420" w:lineRule="exact"/>
        <w:shd w:val="clear" w:color="auto"/>
        <w:widowControl/>
        <w:rPr>
          <w:rFonts w:hint="eastAsia" w:asciiTheme="minorEastAsia" w:hAnsiTheme="minorEastAsia" w:eastAsiaTheme="minorEastAsia" w:cstheme="minorEastAsia"/>
          <w:b w:val="0"/>
          <w:bCs w:val="0"/>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b w:val="0"/>
          <w:bCs w:val="0"/>
          <w:i w:val="0"/>
          <w:iCs w:val="0"/>
          <w:caps w:val="0"/>
          <w:color w:val="auto"/>
          <w:spacing w:val="0"/>
          <w:sz w:val="24"/>
          <w:szCs w:val="24"/>
          <w:highlight w:val="none"/>
          <w:u w:val="none"/>
          <w:shd w:val="clear" w:color="auto" w:fill="ffffff"/>
          <w:lang w:val="en-US" w:eastAsia="zh-CN"/>
        </w:rPr>
        <w:t xml:space="preserve">七</w:t>
      </w:r>
      <w:r>
        <w:rPr>
          <w:rFonts w:hint="eastAsia" w:asciiTheme="minorEastAsia" w:hAnsiTheme="minorEastAsia" w:eastAsiaTheme="minorEastAsia" w:cstheme="minorEastAsia"/>
          <w:b w:val="0"/>
          <w:bCs w:val="0"/>
          <w:i w:val="0"/>
          <w:iCs w:val="0"/>
          <w:caps w:val="0"/>
          <w:color w:val="auto"/>
          <w:spacing w:val="0"/>
          <w:sz w:val="24"/>
          <w:szCs w:val="24"/>
          <w:highlight w:val="none"/>
          <w:u w:val="none"/>
          <w:shd w:val="clear" w:color="auto" w:fill="ffffff"/>
        </w:rPr>
        <w:t xml:space="preserve">、对本次</w:t>
      </w:r>
      <w:r>
        <w:rPr>
          <w:rFonts w:hint="eastAsia" w:asciiTheme="minorEastAsia" w:hAnsiTheme="minorEastAsia" w:eastAsiaTheme="minorEastAsia" w:cstheme="minorEastAsia"/>
          <w:b w:val="0"/>
          <w:bCs w:val="0"/>
          <w:i w:val="0"/>
          <w:iCs w:val="0"/>
          <w:caps w:val="0"/>
          <w:color w:val="auto"/>
          <w:spacing w:val="0"/>
          <w:sz w:val="24"/>
          <w:szCs w:val="24"/>
          <w:highlight w:val="none"/>
          <w:u w:val="none"/>
          <w:shd w:val="clear" w:color="auto" w:fill="ffffff"/>
          <w:lang w:val="en-US" w:eastAsia="zh-CN"/>
        </w:rPr>
        <w:t xml:space="preserve">招标</w:t>
      </w:r>
      <w:r>
        <w:rPr>
          <w:rFonts w:hint="eastAsia" w:asciiTheme="minorEastAsia" w:hAnsiTheme="minorEastAsia" w:eastAsiaTheme="minorEastAsia" w:cstheme="minorEastAsia"/>
          <w:b w:val="0"/>
          <w:bCs w:val="0"/>
          <w:i w:val="0"/>
          <w:iCs w:val="0"/>
          <w:caps w:val="0"/>
          <w:color w:val="auto"/>
          <w:spacing w:val="0"/>
          <w:sz w:val="24"/>
          <w:szCs w:val="24"/>
          <w:highlight w:val="none"/>
          <w:u w:val="none"/>
          <w:shd w:val="clear" w:color="auto" w:fill="ffffff"/>
        </w:rPr>
        <w:t xml:space="preserve">提出询问，请按以下方式联系。</w:t>
      </w:r>
      <w:bookmarkEnd w:id="32"/>
      <w:r/>
      <w:r/>
    </w:p>
    <w:p>
      <w:pPr>
        <w:pStyle w:val="663"/>
        <w:ind w:left="0" w:right="0" w:firstLine="560"/>
        <w:jc w:val="both"/>
        <w:keepLines w:val="0"/>
        <w:keepNext w:val="0"/>
        <w:pageBreakBefore w:val="0"/>
        <w:spacing w:before="0" w:beforeAutospacing="0" w:after="0" w:afterAutospacing="0" w:line="420" w:lineRule="exact"/>
        <w:shd w:val="clear" w:color="auto"/>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33" w:name="_Toc28359087"/>
      <w:r/>
      <w:bookmarkStart w:id="34" w:name="_Toc28359010"/>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1.采购人信息</w:t>
      </w:r>
      <w:r/>
    </w:p>
    <w:p>
      <w:pPr>
        <w:pStyle w:val="663"/>
        <w:ind w:left="0" w:right="0" w:firstLine="560"/>
        <w:jc w:val="both"/>
        <w:keepLines w:val="0"/>
        <w:keepNext w:val="0"/>
        <w:pageBreakBefore w:val="0"/>
        <w:spacing w:before="0" w:beforeAutospacing="0" w:after="0" w:afterAutospacing="0" w:line="420" w:lineRule="exact"/>
        <w:shd w:val="clear" w:color="auto"/>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名 称：响水县运河镇人民政府  </w:t>
      </w:r>
      <w:r/>
    </w:p>
    <w:p>
      <w:pPr>
        <w:pStyle w:val="663"/>
        <w:ind w:left="0" w:right="0" w:firstLine="560"/>
        <w:jc w:val="both"/>
        <w:keepLines w:val="0"/>
        <w:keepNext w:val="0"/>
        <w:pageBreakBefore w:val="0"/>
        <w:spacing w:before="0" w:beforeAutospacing="0" w:after="0" w:afterAutospacing="0" w:line="420" w:lineRule="exact"/>
        <w:shd w:val="clear" w:color="auto"/>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地址：响水县运河镇</w:t>
      </w:r>
      <w:r/>
    </w:p>
    <w:p>
      <w:pPr>
        <w:pStyle w:val="663"/>
        <w:ind w:left="0" w:right="0" w:firstLine="560"/>
        <w:jc w:val="both"/>
        <w:keepLines w:val="0"/>
        <w:keepNext w:val="0"/>
        <w:pageBreakBefore w:val="0"/>
        <w:spacing w:before="0" w:beforeAutospacing="0" w:after="0" w:afterAutospacing="0" w:line="420" w:lineRule="exact"/>
        <w:shd w:val="clear" w:color="auto"/>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联系人：左主任              </w:t>
      </w:r>
      <w:r/>
    </w:p>
    <w:p>
      <w:pPr>
        <w:pStyle w:val="663"/>
        <w:ind w:left="0" w:right="0" w:firstLine="560"/>
        <w:jc w:val="both"/>
        <w:keepLines w:val="0"/>
        <w:keepNext w:val="0"/>
        <w:pageBreakBefore w:val="0"/>
        <w:spacing w:before="0" w:beforeAutospacing="0" w:after="0" w:afterAutospacing="0" w:line="420" w:lineRule="exact"/>
        <w:shd w:val="clear" w:color="auto"/>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联系方式：18260307710           </w:t>
      </w:r>
      <w:r/>
    </w:p>
    <w:p>
      <w:pPr>
        <w:pStyle w:val="663"/>
        <w:ind w:left="0" w:right="0" w:firstLine="560"/>
        <w:jc w:val="both"/>
        <w:keepLines w:val="0"/>
        <w:keepNext w:val="0"/>
        <w:pageBreakBefore w:val="0"/>
        <w:spacing w:before="0" w:beforeAutospacing="0" w:after="0" w:afterAutospacing="0" w:line="420" w:lineRule="exact"/>
        <w:shd w:val="clear" w:color="auto"/>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2.采购代理机构信息</w:t>
      </w:r>
      <w:r/>
    </w:p>
    <w:p>
      <w:pPr>
        <w:pStyle w:val="663"/>
        <w:ind w:left="0" w:right="0" w:firstLine="560"/>
        <w:jc w:val="both"/>
        <w:keepLines w:val="0"/>
        <w:keepNext w:val="0"/>
        <w:pageBreakBefore w:val="0"/>
        <w:spacing w:before="0" w:beforeAutospacing="0" w:after="0" w:afterAutospacing="0" w:line="420" w:lineRule="exact"/>
        <w:shd w:val="clear" w:color="auto"/>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名 称：江苏远方工程项目管理有限公司</w:t>
      </w:r>
      <w:r/>
    </w:p>
    <w:p>
      <w:pPr>
        <w:pStyle w:val="663"/>
        <w:ind w:left="0" w:right="0" w:firstLine="560"/>
        <w:jc w:val="both"/>
        <w:keepLines w:val="0"/>
        <w:keepNext w:val="0"/>
        <w:pageBreakBefore w:val="0"/>
        <w:spacing w:before="0" w:beforeAutospacing="0" w:after="0" w:afterAutospacing="0" w:line="420" w:lineRule="exact"/>
        <w:shd w:val="clear" w:color="auto"/>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地 址：响水县滨河现代城商业105-205号</w:t>
      </w:r>
      <w:r/>
    </w:p>
    <w:p>
      <w:pPr>
        <w:pStyle w:val="663"/>
        <w:ind w:left="0" w:right="0" w:firstLine="560"/>
        <w:jc w:val="both"/>
        <w:keepLines w:val="0"/>
        <w:keepNext w:val="0"/>
        <w:pageBreakBefore w:val="0"/>
        <w:spacing w:before="0" w:beforeAutospacing="0" w:after="0" w:afterAutospacing="0" w:line="420" w:lineRule="exact"/>
        <w:shd w:val="clear" w:color="auto"/>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联系人：何工                     </w:t>
      </w:r>
      <w:r/>
    </w:p>
    <w:p>
      <w:pPr>
        <w:pStyle w:val="663"/>
        <w:ind w:left="0" w:right="0" w:firstLine="560"/>
        <w:jc w:val="both"/>
        <w:keepLines w:val="0"/>
        <w:keepNext w:val="0"/>
        <w:pageBreakBefore w:val="0"/>
        <w:spacing w:before="0" w:beforeAutospacing="0" w:after="0" w:afterAutospacing="0" w:line="420" w:lineRule="exact"/>
        <w:shd w:val="clear" w:color="auto"/>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联系方式：13912540152                   </w:t>
      </w:r>
      <w:r/>
    </w:p>
    <w:p>
      <w:pPr>
        <w:pStyle w:val="663"/>
        <w:ind w:left="0" w:right="0" w:firstLine="560"/>
        <w:jc w:val="both"/>
        <w:keepLines w:val="0"/>
        <w:keepNext w:val="0"/>
        <w:pageBreakBefore w:val="0"/>
        <w:spacing w:before="0" w:beforeAutospacing="0" w:after="0" w:afterAutospacing="0" w:line="420" w:lineRule="exact"/>
        <w:shd w:val="clear" w:color="auto"/>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35" w:name="_Toc28359021"/>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3.</w:t>
      </w:r>
      <w:bookmarkEnd w:id="35"/>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项目联系方式</w:t>
      </w:r>
      <w:r/>
    </w:p>
    <w:p>
      <w:pPr>
        <w:pStyle w:val="663"/>
        <w:ind w:left="0" w:right="0" w:firstLine="560"/>
        <w:jc w:val="both"/>
        <w:keepLines w:val="0"/>
        <w:keepNext w:val="0"/>
        <w:pageBreakBefore w:val="0"/>
        <w:spacing w:before="0" w:beforeAutospacing="0" w:after="0" w:afterAutospacing="0" w:line="420" w:lineRule="exact"/>
        <w:shd w:val="clear" w:color="auto"/>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项目联系人：何工</w:t>
      </w:r>
      <w:r/>
    </w:p>
    <w:p>
      <w:pPr>
        <w:pStyle w:val="658"/>
        <w:ind w:firstLine="480"/>
        <w:pageBreakBefore w:val="0"/>
        <w:spacing w:before="0" w:after="0" w:line="420" w:lineRule="exact"/>
        <w:shd w:val="clear" w:color="auto"/>
        <w:widowControl/>
        <w:rPr>
          <w:rFonts w:hint="eastAsia" w:asciiTheme="minorEastAsia" w:hAnsiTheme="minorEastAsia" w:eastAsiaTheme="minorEastAsia" w:cstheme="minorEastAsia"/>
          <w:i w:val="0"/>
          <w:iCs w:val="0"/>
          <w:color w:val="auto"/>
          <w:sz w:val="24"/>
          <w:szCs w:val="24"/>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电　　 话：13912540152</w:t>
      </w:r>
      <w:r>
        <w:rPr>
          <w:rFonts w:hint="eastAsia" w:asciiTheme="minorEastAsia" w:hAnsiTheme="minorEastAsia" w:eastAsiaTheme="minorEastAsia" w:cstheme="minorEastAsia"/>
          <w:i w:val="0"/>
          <w:iCs w:val="0"/>
          <w:color w:val="auto"/>
          <w:highlight w:val="none"/>
        </w:rPr>
        <w:t xml:space="preserve">       </w:t>
      </w:r>
      <w:bookmarkEnd w:id="33"/>
      <w:r/>
      <w:bookmarkEnd w:id="34"/>
      <w:r>
        <w:rPr>
          <w:rFonts w:hint="eastAsia" w:asciiTheme="minorEastAsia" w:hAnsiTheme="minorEastAsia" w:eastAsiaTheme="minorEastAsia" w:cstheme="minorEastAsia"/>
          <w:i w:val="0"/>
          <w:iCs w:val="0"/>
          <w:color w:val="auto"/>
          <w:highlight w:val="none"/>
        </w:rPr>
        <w:t xml:space="preserve">            </w:t>
      </w:r>
      <w:r/>
    </w:p>
    <w:p>
      <w:pPr>
        <w:shd w:val="clear" w:color="auto"/>
        <w:rPr>
          <w:rFonts w:hint="eastAsia" w:asciiTheme="minorEastAsia" w:hAnsiTheme="minorEastAsia" w:eastAsiaTheme="minorEastAsia" w:cstheme="minorEastAsia"/>
          <w:b/>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br w:type="page" w:clear="all"/>
      </w:r>
      <w:bookmarkStart w:id="36" w:name="_Toc120614211"/>
      <w:r/>
      <w:r/>
    </w:p>
    <w:p>
      <w:pPr>
        <w:pStyle w:val="650"/>
        <w:numPr>
          <w:ilvl w:val="0"/>
          <w:numId w:val="0"/>
        </w:numPr>
        <w:jc w:val="center"/>
        <w:shd w:val="clear" w:color="auto"/>
        <w:rPr>
          <w:rFonts w:hint="eastAsia" w:asciiTheme="minorEastAsia" w:hAnsiTheme="minorEastAsia" w:eastAsiaTheme="minorEastAsia" w:cstheme="minorEastAsia"/>
          <w:b/>
          <w:bCs/>
          <w:i w:val="0"/>
          <w:iCs w:val="0"/>
          <w:color w:val="auto"/>
          <w:highlight w:val="none"/>
          <w:lang w:val="en-US" w:eastAsia="zh-CN"/>
        </w:rPr>
      </w:pPr>
      <w:r/>
      <w:bookmarkStart w:id="37" w:name="_Toc6184"/>
      <w:r>
        <w:rPr>
          <w:rFonts w:hint="eastAsia" w:asciiTheme="minorEastAsia" w:hAnsiTheme="minorEastAsia" w:eastAsiaTheme="minorEastAsia" w:cstheme="minorEastAsia"/>
          <w:b/>
          <w:bCs/>
          <w:i w:val="0"/>
          <w:iCs w:val="0"/>
          <w:color w:val="auto"/>
          <w:highlight w:val="none"/>
          <w:lang w:val="en-US" w:eastAsia="zh-CN"/>
        </w:rPr>
        <w:t xml:space="preserve">第二章</w:t>
      </w:r>
      <w:bookmarkEnd w:id="36"/>
      <w:r/>
      <w:bookmarkStart w:id="38" w:name="_Toc20823274"/>
      <w:r/>
      <w:bookmarkStart w:id="39" w:name="_Toc513029202"/>
      <w:r/>
      <w:bookmarkStart w:id="40" w:name="_Toc16938518"/>
      <w:r/>
      <w:bookmarkStart w:id="41" w:name="_Toc120614213"/>
      <w:r>
        <w:rPr>
          <w:rFonts w:hint="eastAsia" w:asciiTheme="minorEastAsia" w:hAnsiTheme="minorEastAsia" w:eastAsiaTheme="minorEastAsia" w:cstheme="minorEastAsia"/>
          <w:b/>
          <w:bCs/>
          <w:i w:val="0"/>
          <w:iCs w:val="0"/>
          <w:color w:val="auto"/>
          <w:highlight w:val="none"/>
          <w:lang w:val="en-US" w:eastAsia="zh-CN"/>
        </w:rPr>
        <w:t xml:space="preserve">  投标人须知</w:t>
      </w:r>
      <w:bookmarkEnd w:id="37"/>
      <w:r/>
      <w:bookmarkEnd w:id="38"/>
      <w:r/>
      <w:bookmarkEnd w:id="39"/>
      <w:r/>
      <w:bookmarkEnd w:id="40"/>
      <w:r/>
      <w:bookmarkEnd w:id="41"/>
      <w:r/>
      <w:r/>
    </w:p>
    <w:p>
      <w:pPr>
        <w:pStyle w:val="663"/>
        <w:ind w:firstLine="498"/>
        <w:jc w:val="both"/>
        <w:keepLines/>
        <w:keepNext/>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bookmarkStart w:id="42" w:name="_Toc20823275"/>
      <w:r/>
      <w:bookmarkStart w:id="43" w:name="_Toc16938519"/>
      <w:r/>
      <w:bookmarkStart w:id="44" w:name="_Toc513029203"/>
      <w:r/>
      <w:bookmarkStart w:id="45" w:name="_Toc120614214"/>
      <w:r>
        <w:rPr>
          <w:rFonts w:hint="eastAsia" w:asciiTheme="minorEastAsia" w:hAnsiTheme="minorEastAsia" w:eastAsiaTheme="minorEastAsia" w:cstheme="minorEastAsia"/>
          <w:b/>
          <w:i w:val="0"/>
          <w:iCs w:val="0"/>
          <w:color w:val="auto"/>
          <w:sz w:val="24"/>
          <w:szCs w:val="24"/>
          <w:highlight w:val="none"/>
        </w:rPr>
        <w:t xml:space="preserve">一、总则</w:t>
      </w:r>
      <w:bookmarkEnd w:id="42"/>
      <w:r/>
      <w:bookmarkEnd w:id="43"/>
      <w:r/>
      <w:bookmarkEnd w:id="44"/>
      <w:r/>
      <w:bookmarkEnd w:id="45"/>
      <w:r/>
      <w:r/>
    </w:p>
    <w:p>
      <w:pPr>
        <w:pStyle w:val="663"/>
        <w:ind w:firstLine="420"/>
        <w:jc w:val="both"/>
        <w:keepLines/>
        <w:keepNext/>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bookmarkStart w:id="46" w:name="_Toc20823276"/>
      <w:r/>
      <w:bookmarkStart w:id="47" w:name="_Toc458694821"/>
      <w:r/>
      <w:bookmarkStart w:id="48" w:name="_Toc16938520"/>
      <w:r/>
      <w:bookmarkStart w:id="49" w:name="_Toc513029204"/>
      <w:r/>
      <w:bookmarkStart w:id="50" w:name="_Hlt16619475"/>
      <w:r>
        <w:rPr>
          <w:rFonts w:hint="eastAsia" w:asciiTheme="minorEastAsia" w:hAnsiTheme="minorEastAsia" w:eastAsiaTheme="minorEastAsia" w:cstheme="minorEastAsia"/>
          <w:i w:val="0"/>
          <w:iCs w:val="0"/>
          <w:color w:val="auto"/>
          <w:sz w:val="24"/>
          <w:szCs w:val="24"/>
          <w:highlight w:val="none"/>
        </w:rPr>
        <w:t xml:space="preserve">1</w:t>
      </w:r>
      <w:bookmarkEnd w:id="46"/>
      <w:r>
        <w:rPr>
          <w:rFonts w:hint="eastAsia" w:asciiTheme="minorEastAsia" w:hAnsiTheme="minorEastAsia" w:eastAsiaTheme="minorEastAsia" w:cstheme="minorEastAsia"/>
          <w:i w:val="0"/>
          <w:iCs w:val="0"/>
          <w:color w:val="auto"/>
          <w:sz w:val="24"/>
          <w:szCs w:val="24"/>
          <w:highlight w:val="none"/>
        </w:rPr>
        <w:t xml:space="preserve">、招标方式</w:t>
      </w:r>
      <w:bookmarkEnd w:id="47"/>
      <w:r/>
      <w:bookmarkEnd w:id="48"/>
      <w:r/>
      <w:bookmarkEnd w:id="49"/>
      <w:r/>
      <w:r/>
    </w:p>
    <w:p>
      <w:pPr>
        <w:pStyle w:val="663"/>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1.1 本次招标采取公开招标方式，本招标文件仅适用于招标公告中所述项目。</w:t>
      </w:r>
      <w:r/>
    </w:p>
    <w:p>
      <w:pPr>
        <w:pStyle w:val="663"/>
        <w:ind w:firstLine="420"/>
        <w:jc w:val="both"/>
        <w:keepLines/>
        <w:keepNext/>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bookmarkStart w:id="51" w:name="_Toc20823277"/>
      <w:r/>
      <w:bookmarkStart w:id="52" w:name="_Toc16938521"/>
      <w:r/>
      <w:bookmarkStart w:id="53" w:name="_Toc513029205"/>
      <w:r>
        <w:rPr>
          <w:rFonts w:hint="eastAsia" w:asciiTheme="minorEastAsia" w:hAnsiTheme="minorEastAsia" w:eastAsiaTheme="minorEastAsia" w:cstheme="minorEastAsia"/>
          <w:i w:val="0"/>
          <w:iCs w:val="0"/>
          <w:color w:val="auto"/>
          <w:sz w:val="24"/>
          <w:szCs w:val="24"/>
          <w:highlight w:val="none"/>
        </w:rPr>
        <w:t xml:space="preserve">2、合格的投标人</w:t>
      </w:r>
      <w:bookmarkEnd w:id="51"/>
      <w:r/>
      <w:bookmarkEnd w:id="52"/>
      <w:r/>
      <w:bookmarkEnd w:id="53"/>
      <w:r/>
      <w:r/>
    </w:p>
    <w:p>
      <w:pPr>
        <w:pStyle w:val="663"/>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2.1满足招标公告中供应商的资格要求的规定。</w:t>
      </w:r>
      <w:r/>
    </w:p>
    <w:p>
      <w:pPr>
        <w:pStyle w:val="663"/>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2.2 满足本文件实质性要求和条件的规定。</w:t>
      </w:r>
      <w:r/>
    </w:p>
    <w:p>
      <w:pPr>
        <w:pStyle w:val="663"/>
        <w:ind w:firstLine="420"/>
        <w:jc w:val="both"/>
        <w:keepLines/>
        <w:keepNext/>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bookmarkStart w:id="54" w:name="_Toc513029206"/>
      <w:r/>
      <w:bookmarkStart w:id="55" w:name="_Toc16938522"/>
      <w:r/>
      <w:bookmarkStart w:id="56" w:name="_Toc20823278"/>
      <w:r>
        <w:rPr>
          <w:rFonts w:hint="eastAsia" w:asciiTheme="minorEastAsia" w:hAnsiTheme="minorEastAsia" w:eastAsiaTheme="minorEastAsia" w:cstheme="minorEastAsia"/>
          <w:i w:val="0"/>
          <w:iCs w:val="0"/>
          <w:color w:val="auto"/>
          <w:sz w:val="24"/>
          <w:szCs w:val="24"/>
          <w:highlight w:val="none"/>
        </w:rPr>
        <w:t xml:space="preserve">3、适用法律</w:t>
      </w:r>
      <w:bookmarkEnd w:id="54"/>
      <w:r/>
      <w:bookmarkEnd w:id="55"/>
      <w:r/>
      <w:bookmarkEnd w:id="56"/>
      <w:r/>
      <w:r/>
    </w:p>
    <w:p>
      <w:pPr>
        <w:pStyle w:val="663"/>
        <w:ind w:firstLine="42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3.1 本次招标及由此产生的合同受中华人民共和国有关的法律法规制约和保护。</w:t>
      </w:r>
      <w:r/>
    </w:p>
    <w:p>
      <w:pPr>
        <w:pStyle w:val="663"/>
        <w:ind w:firstLine="420"/>
        <w:jc w:val="both"/>
        <w:keepLines/>
        <w:keepNext/>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bookmarkStart w:id="57" w:name="_Toc16938523"/>
      <w:r/>
      <w:bookmarkStart w:id="58" w:name="_Toc20823279"/>
      <w:r/>
      <w:bookmarkStart w:id="59" w:name="_Toc513029207"/>
      <w:r/>
      <w:bookmarkStart w:id="60" w:name="_Toc462564067"/>
      <w:r>
        <w:rPr>
          <w:rFonts w:hint="eastAsia" w:asciiTheme="minorEastAsia" w:hAnsiTheme="minorEastAsia" w:eastAsiaTheme="minorEastAsia" w:cstheme="minorEastAsia"/>
          <w:i w:val="0"/>
          <w:iCs w:val="0"/>
          <w:color w:val="auto"/>
          <w:sz w:val="24"/>
          <w:szCs w:val="24"/>
          <w:highlight w:val="none"/>
        </w:rPr>
        <w:t xml:space="preserve">4、投标费用</w:t>
      </w:r>
      <w:bookmarkEnd w:id="57"/>
      <w:r/>
      <w:bookmarkEnd w:id="58"/>
      <w:r/>
      <w:bookmarkEnd w:id="59"/>
      <w:r/>
      <w:bookmarkEnd w:id="60"/>
      <w:r/>
      <w:r/>
    </w:p>
    <w:p>
      <w:pPr>
        <w:pStyle w:val="663"/>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4.1 投标人应自行承担所有与参加投标有关的费用，无论投标过程中的做法和结果如何，</w:t>
      </w:r>
      <w:r>
        <w:rPr>
          <w:rFonts w:hint="eastAsia" w:asciiTheme="minorEastAsia" w:hAnsiTheme="minorEastAsia" w:cstheme="minorEastAsia"/>
          <w:i w:val="0"/>
          <w:iCs w:val="0"/>
          <w:color w:val="auto"/>
          <w:sz w:val="24"/>
          <w:szCs w:val="24"/>
          <w:highlight w:val="none"/>
          <w:lang w:val="en-US" w:eastAsia="zh-CN"/>
        </w:rPr>
        <w:t xml:space="preserve">采购人及采购代理机构</w:t>
      </w:r>
      <w:r>
        <w:rPr>
          <w:rFonts w:hint="eastAsia" w:asciiTheme="minorEastAsia" w:hAnsiTheme="minorEastAsia" w:eastAsiaTheme="minorEastAsia" w:cstheme="minorEastAsia"/>
          <w:i w:val="0"/>
          <w:iCs w:val="0"/>
          <w:color w:val="auto"/>
          <w:sz w:val="24"/>
          <w:szCs w:val="24"/>
          <w:highlight w:val="none"/>
        </w:rPr>
        <w:t xml:space="preserve">在任何情况下均无义务和责任承担这些费用。</w:t>
      </w:r>
      <w:r/>
    </w:p>
    <w:p>
      <w:pPr>
        <w:pStyle w:val="663"/>
        <w:ind w:firstLine="480"/>
        <w:jc w:val="both"/>
        <w:pageBreakBefore w:val="0"/>
        <w:spacing w:beforeAutospacing="0" w:afterAutospacing="0" w:line="400" w:lineRule="exact"/>
        <w:shd w:val="clear" w:color="auto"/>
        <w:widowControl w:val="off"/>
        <w:rPr>
          <w:rFonts w:hint="default" w:ascii="宋体" w:hAnsi="宋体" w:eastAsia="宋体" w:cs="宋体"/>
          <w:b/>
          <w:bCs/>
          <w:i w:val="0"/>
          <w:iCs w:val="0"/>
          <w:color w:val="auto"/>
          <w:sz w:val="24"/>
          <w:szCs w:val="24"/>
          <w:highlight w:val="none"/>
          <w:lang w:val="en-US"/>
        </w:rPr>
      </w:pPr>
      <w:r>
        <w:rPr>
          <w:rFonts w:hint="eastAsia" w:ascii="宋体" w:hAnsi="宋体" w:eastAsia="宋体" w:cs="宋体"/>
          <w:b/>
          <w:bCs/>
          <w:i w:val="0"/>
          <w:iCs w:val="0"/>
          <w:color w:val="auto"/>
          <w:sz w:val="24"/>
          <w:szCs w:val="24"/>
          <w:highlight w:val="none"/>
          <w:lang w:val="en-US"/>
        </w:rPr>
        <w:t xml:space="preserve">4.2</w:t>
      </w:r>
      <w:r>
        <w:rPr>
          <w:rFonts w:hint="eastAsia" w:ascii="宋体" w:hAnsi="宋体" w:eastAsia="宋体" w:cs="宋体"/>
          <w:b/>
          <w:bCs/>
          <w:i w:val="0"/>
          <w:iCs w:val="0"/>
          <w:color w:val="auto"/>
          <w:sz w:val="24"/>
          <w:szCs w:val="24"/>
          <w:highlight w:val="none"/>
          <w:lang w:val="en-US" w:eastAsia="zh-CN"/>
        </w:rPr>
        <w:t xml:space="preserve">中标单位须在领取成交通知书前，一次性向采购代理机构足额支付</w:t>
      </w:r>
      <w:r>
        <w:rPr>
          <w:rFonts w:hint="eastAsia" w:ascii="宋体" w:hAnsi="宋体" w:eastAsia="宋体" w:cs="宋体"/>
          <w:b/>
          <w:bCs/>
          <w:i w:val="0"/>
          <w:iCs w:val="0"/>
          <w:color w:val="auto"/>
          <w:sz w:val="24"/>
          <w:highlight w:val="none"/>
          <w:lang w:val="en-US" w:eastAsia="zh-CN"/>
        </w:rPr>
        <w:t xml:space="preserve">招标代理服务费。本项目招标代理服务费严格依据苏招协〔2022〕002号《江苏省招标代理服务收费的指导意见》所规定的收费比例标准执行（计费基数按本项目中标价确定）</w:t>
      </w:r>
      <w:r>
        <w:rPr>
          <w:rFonts w:hint="eastAsia" w:ascii="宋体" w:hAnsi="宋体" w:eastAsia="宋体" w:cs="宋体"/>
          <w:b/>
          <w:bCs/>
          <w:i w:val="0"/>
          <w:iCs w:val="0"/>
          <w:color w:val="auto"/>
          <w:sz w:val="24"/>
          <w:szCs w:val="24"/>
          <w:highlight w:val="none"/>
          <w:lang w:val="en-US" w:eastAsia="zh-CN"/>
        </w:rPr>
        <w:t xml:space="preserve">。中标单位如未按规定按时足额缴纳上述费用，采购代理机构将不予核发成交通知书，并保留依法追究其法律责任的权利</w:t>
      </w:r>
      <w:r>
        <w:rPr>
          <w:rFonts w:hint="eastAsia" w:ascii="宋体" w:hAnsi="宋体" w:eastAsia="宋体" w:cs="宋体"/>
          <w:b/>
          <w:bCs/>
          <w:i w:val="0"/>
          <w:iCs w:val="0"/>
          <w:color w:val="auto"/>
          <w:sz w:val="24"/>
          <w:highlight w:val="none"/>
          <w:lang w:val="en-US" w:eastAsia="zh-CN"/>
        </w:rPr>
        <w:t xml:space="preserve">。</w:t>
      </w:r>
      <w:r/>
    </w:p>
    <w:p>
      <w:pPr>
        <w:pStyle w:val="663"/>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宋体" w:hAnsi="宋体" w:eastAsia="宋体" w:cs="宋体"/>
          <w:b/>
          <w:bCs/>
          <w:i w:val="0"/>
          <w:iCs w:val="0"/>
          <w:color w:val="auto"/>
          <w:sz w:val="24"/>
          <w:szCs w:val="24"/>
          <w:highlight w:val="none"/>
          <w:lang w:val="en-US"/>
        </w:rPr>
        <w:t xml:space="preserve">注：</w:t>
      </w:r>
      <w:r>
        <w:rPr>
          <w:rFonts w:hint="eastAsia" w:ascii="宋体" w:hAnsi="宋体" w:eastAsia="宋体" w:cs="宋体"/>
          <w:b/>
          <w:bCs/>
          <w:i w:val="0"/>
          <w:iCs w:val="0"/>
          <w:color w:val="auto"/>
          <w:sz w:val="24"/>
          <w:szCs w:val="24"/>
          <w:highlight w:val="none"/>
          <w:lang w:val="en-US" w:eastAsia="zh-CN"/>
        </w:rPr>
        <w:t xml:space="preserve">投标人</w:t>
      </w:r>
      <w:r>
        <w:rPr>
          <w:rFonts w:hint="eastAsia" w:ascii="宋体" w:hAnsi="宋体" w:eastAsia="宋体" w:cs="宋体"/>
          <w:b/>
          <w:bCs/>
          <w:i w:val="0"/>
          <w:iCs w:val="0"/>
          <w:color w:val="auto"/>
          <w:sz w:val="24"/>
          <w:szCs w:val="24"/>
          <w:highlight w:val="none"/>
          <w:lang w:val="en-US"/>
        </w:rPr>
        <w:t xml:space="preserve">将此费用等综合考虑在报价中，采购人不再另行支付。</w:t>
      </w:r>
      <w:r/>
    </w:p>
    <w:p>
      <w:pPr>
        <w:pStyle w:val="663"/>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4.</w:t>
      </w:r>
      <w:r>
        <w:rPr>
          <w:rFonts w:hint="eastAsia" w:asciiTheme="minorEastAsia" w:hAnsiTheme="minorEastAsia" w:cstheme="minorEastAsia"/>
          <w:i w:val="0"/>
          <w:iCs w:val="0"/>
          <w:color w:val="auto"/>
          <w:sz w:val="24"/>
          <w:szCs w:val="24"/>
          <w:highlight w:val="none"/>
          <w:lang w:val="en-US" w:eastAsia="zh-CN"/>
        </w:rPr>
        <w:t xml:space="preserve">3</w:t>
      </w:r>
      <w:r>
        <w:rPr>
          <w:rFonts w:hint="eastAsia" w:asciiTheme="minorEastAsia" w:hAnsiTheme="minorEastAsia" w:eastAsiaTheme="minorEastAsia" w:cstheme="minorEastAsia"/>
          <w:i w:val="0"/>
          <w:iCs w:val="0"/>
          <w:color w:val="auto"/>
          <w:sz w:val="24"/>
          <w:szCs w:val="24"/>
          <w:highlight w:val="none"/>
        </w:rPr>
        <w:t xml:space="preserve">本次招标采购</w:t>
      </w:r>
      <w:r>
        <w:rPr>
          <w:rFonts w:hint="eastAsia" w:asciiTheme="minorEastAsia" w:hAnsiTheme="minorEastAsia" w:cstheme="minorEastAsia"/>
          <w:i w:val="0"/>
          <w:iCs w:val="0"/>
          <w:color w:val="auto"/>
          <w:sz w:val="24"/>
          <w:szCs w:val="24"/>
          <w:highlight w:val="none"/>
          <w:lang w:val="en-US" w:eastAsia="zh-CN"/>
        </w:rPr>
        <w:t xml:space="preserve">代理机构</w:t>
      </w:r>
      <w:r>
        <w:rPr>
          <w:rFonts w:hint="eastAsia" w:asciiTheme="minorEastAsia" w:hAnsiTheme="minorEastAsia" w:eastAsiaTheme="minorEastAsia" w:cstheme="minorEastAsia"/>
          <w:i w:val="0"/>
          <w:iCs w:val="0"/>
          <w:color w:val="auto"/>
          <w:sz w:val="24"/>
          <w:szCs w:val="24"/>
          <w:highlight w:val="none"/>
        </w:rPr>
        <w:t xml:space="preserve">和采购人不收取标书工本费与中标服务费。</w:t>
      </w:r>
      <w:r/>
    </w:p>
    <w:p>
      <w:pPr>
        <w:pStyle w:val="663"/>
        <w:ind w:firstLine="602"/>
        <w:jc w:val="both"/>
        <w:keepLines/>
        <w:keepNext/>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b/>
          <w:i w:val="0"/>
          <w:iCs w:val="0"/>
          <w:color w:val="auto"/>
          <w:sz w:val="24"/>
          <w:szCs w:val="24"/>
          <w:highlight w:val="none"/>
        </w:rPr>
        <w:t xml:space="preserve">5、</w:t>
      </w:r>
      <w:r>
        <w:rPr>
          <w:rFonts w:hint="eastAsia" w:asciiTheme="minorEastAsia" w:hAnsiTheme="minorEastAsia" w:eastAsiaTheme="minorEastAsia" w:cstheme="minorEastAsia"/>
          <w:i w:val="0"/>
          <w:iCs w:val="0"/>
          <w:color w:val="auto"/>
          <w:sz w:val="24"/>
          <w:szCs w:val="24"/>
          <w:highlight w:val="none"/>
        </w:rPr>
        <w:t xml:space="preserve">招标文件的约束力</w:t>
      </w:r>
      <w:r/>
    </w:p>
    <w:p>
      <w:pPr>
        <w:pStyle w:val="663"/>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5.1 投标人一旦参加本项目采购活动，即被认为接受了本招标文件的规定和约束。</w:t>
      </w:r>
      <w:r/>
    </w:p>
    <w:p>
      <w:pPr>
        <w:pStyle w:val="663"/>
        <w:ind w:firstLine="321"/>
        <w:jc w:val="both"/>
        <w:keepLines/>
        <w:keepNext/>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bookmarkStart w:id="61" w:name="_Toc120614215"/>
      <w:r/>
      <w:bookmarkStart w:id="62" w:name="_Toc20823281"/>
      <w:r/>
      <w:bookmarkStart w:id="63" w:name="_Toc16938525"/>
      <w:r/>
      <w:bookmarkStart w:id="64" w:name="_Toc513029209"/>
      <w:r>
        <w:rPr>
          <w:rFonts w:hint="eastAsia" w:asciiTheme="minorEastAsia" w:hAnsiTheme="minorEastAsia" w:eastAsiaTheme="minorEastAsia" w:cstheme="minorEastAsia"/>
          <w:b/>
          <w:i w:val="0"/>
          <w:iCs w:val="0"/>
          <w:color w:val="auto"/>
          <w:sz w:val="24"/>
          <w:szCs w:val="24"/>
          <w:highlight w:val="none"/>
        </w:rPr>
        <w:t xml:space="preserve">二、招标文件</w:t>
      </w:r>
      <w:bookmarkEnd w:id="61"/>
      <w:r/>
      <w:bookmarkEnd w:id="62"/>
      <w:r/>
      <w:bookmarkEnd w:id="63"/>
      <w:r/>
      <w:bookmarkEnd w:id="64"/>
      <w:r/>
      <w:r/>
    </w:p>
    <w:p>
      <w:pPr>
        <w:pStyle w:val="663"/>
        <w:ind w:firstLine="420"/>
        <w:jc w:val="both"/>
        <w:keepLines/>
        <w:keepNext/>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bookmarkStart w:id="65" w:name="_Toc16938526"/>
      <w:r/>
      <w:bookmarkStart w:id="66" w:name="_Toc513029210"/>
      <w:r/>
      <w:bookmarkStart w:id="67" w:name="_Toc20823282"/>
      <w:r>
        <w:rPr>
          <w:rFonts w:hint="eastAsia" w:asciiTheme="minorEastAsia" w:hAnsiTheme="minorEastAsia" w:eastAsiaTheme="minorEastAsia" w:cstheme="minorEastAsia"/>
          <w:i w:val="0"/>
          <w:iCs w:val="0"/>
          <w:color w:val="auto"/>
          <w:sz w:val="24"/>
          <w:szCs w:val="24"/>
          <w:highlight w:val="none"/>
        </w:rPr>
        <w:t xml:space="preserve">6、招标文件构成</w:t>
      </w:r>
      <w:bookmarkEnd w:id="65"/>
      <w:r/>
      <w:bookmarkEnd w:id="66"/>
      <w:r/>
      <w:bookmarkEnd w:id="67"/>
      <w:r/>
      <w:r/>
    </w:p>
    <w:p>
      <w:pPr>
        <w:pStyle w:val="663"/>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6.1 招标文件由以下部分组成：</w:t>
      </w:r>
      <w:r/>
    </w:p>
    <w:p>
      <w:pPr>
        <w:pStyle w:val="663"/>
        <w:ind w:firstLine="36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lang w:val="en-US" w:eastAsia="zh-CN"/>
        </w:rPr>
      </w:pPr>
      <w:r>
        <w:rPr>
          <w:rFonts w:hint="eastAsia" w:asciiTheme="minorEastAsia" w:hAnsiTheme="minorEastAsia" w:eastAsiaTheme="minorEastAsia" w:cstheme="minorEastAsia"/>
          <w:i w:val="0"/>
          <w:iCs w:val="0"/>
          <w:color w:val="auto"/>
          <w:sz w:val="24"/>
          <w:szCs w:val="24"/>
          <w:highlight w:val="none"/>
        </w:rPr>
        <w:t xml:space="preserve">（1）</w:t>
      </w:r>
      <w:r>
        <w:rPr>
          <w:rFonts w:hint="eastAsia" w:asciiTheme="minorEastAsia" w:hAnsiTheme="minorEastAsia" w:eastAsiaTheme="minorEastAsia" w:cstheme="minorEastAsia"/>
          <w:i w:val="0"/>
          <w:iCs w:val="0"/>
          <w:color w:val="auto"/>
          <w:sz w:val="24"/>
          <w:szCs w:val="24"/>
          <w:highlight w:val="none"/>
          <w:lang w:val="en-US" w:eastAsia="zh-CN"/>
        </w:rPr>
        <w:t xml:space="preserve">招标公告</w:t>
      </w:r>
      <w:r/>
    </w:p>
    <w:p>
      <w:pPr>
        <w:pStyle w:val="663"/>
        <w:ind w:firstLine="36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（2）投标人须知</w:t>
      </w:r>
      <w:r/>
    </w:p>
    <w:p>
      <w:pPr>
        <w:pStyle w:val="663"/>
        <w:ind w:firstLine="36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（3）合同文本</w:t>
      </w:r>
      <w:r/>
    </w:p>
    <w:p>
      <w:pPr>
        <w:pStyle w:val="663"/>
        <w:ind w:firstLine="36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（4）采购需求</w:t>
      </w:r>
      <w:r/>
    </w:p>
    <w:p>
      <w:pPr>
        <w:pStyle w:val="663"/>
        <w:ind w:firstLine="36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（5）评标方法与评标标准</w:t>
      </w:r>
      <w:r/>
    </w:p>
    <w:p>
      <w:pPr>
        <w:pStyle w:val="663"/>
        <w:ind w:firstLine="36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（6）投标文件格式</w:t>
      </w:r>
      <w:r/>
    </w:p>
    <w:p>
      <w:pPr>
        <w:pStyle w:val="663"/>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请仔细检查招标文件是否齐全，如有缺漏请立即与采购</w:t>
      </w:r>
      <w:r>
        <w:rPr>
          <w:rFonts w:hint="eastAsia" w:asciiTheme="minorEastAsia" w:hAnsiTheme="minorEastAsia" w:cstheme="minorEastAsia"/>
          <w:i w:val="0"/>
          <w:iCs w:val="0"/>
          <w:color w:val="auto"/>
          <w:sz w:val="24"/>
          <w:szCs w:val="24"/>
          <w:highlight w:val="none"/>
          <w:lang w:val="en-US" w:eastAsia="zh-CN"/>
        </w:rPr>
        <w:t xml:space="preserve">代理机构</w:t>
      </w:r>
      <w:r>
        <w:rPr>
          <w:rFonts w:hint="eastAsia" w:asciiTheme="minorEastAsia" w:hAnsiTheme="minorEastAsia" w:eastAsiaTheme="minorEastAsia" w:cstheme="minorEastAsia"/>
          <w:i w:val="0"/>
          <w:iCs w:val="0"/>
          <w:color w:val="auto"/>
          <w:sz w:val="24"/>
          <w:szCs w:val="24"/>
          <w:highlight w:val="none"/>
        </w:rPr>
        <w:t xml:space="preserve">联系解决。</w:t>
      </w:r>
      <w:r/>
    </w:p>
    <w:p>
      <w:pPr>
        <w:pStyle w:val="663"/>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663"/>
        <w:ind w:firstLine="560"/>
        <w:jc w:val="both"/>
        <w:keepLines/>
        <w:keepNext/>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bookmarkStart w:id="68" w:name="_Toc462564070"/>
      <w:r/>
      <w:bookmarkStart w:id="69" w:name="_Toc513029211"/>
      <w:r/>
      <w:bookmarkStart w:id="70" w:name="_Toc20823283"/>
      <w:r/>
      <w:bookmarkStart w:id="71" w:name="_Toc16938527"/>
      <w:r>
        <w:rPr>
          <w:rFonts w:hint="eastAsia" w:asciiTheme="minorEastAsia" w:hAnsiTheme="minorEastAsia" w:eastAsiaTheme="minorEastAsia" w:cstheme="minorEastAsia"/>
          <w:i w:val="0"/>
          <w:iCs w:val="0"/>
          <w:color w:val="auto"/>
          <w:sz w:val="24"/>
          <w:szCs w:val="24"/>
          <w:highlight w:val="none"/>
        </w:rPr>
        <w:t xml:space="preserve">7、招标文件的澄清</w:t>
      </w:r>
      <w:bookmarkEnd w:id="68"/>
      <w:r/>
      <w:bookmarkEnd w:id="69"/>
      <w:r/>
      <w:bookmarkEnd w:id="70"/>
      <w:r/>
      <w:bookmarkEnd w:id="71"/>
      <w:r/>
      <w:r/>
    </w:p>
    <w:p>
      <w:pPr>
        <w:pStyle w:val="663"/>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7.1 任何要求对招标文件进行澄清的投标人，应在投标截止期</w:t>
      </w:r>
      <w:r>
        <w:rPr>
          <w:rFonts w:hint="eastAsia" w:asciiTheme="minorEastAsia" w:hAnsiTheme="minorEastAsia" w:eastAsiaTheme="minorEastAsia" w:cstheme="minorEastAsia"/>
          <w:b/>
          <w:i w:val="0"/>
          <w:iCs w:val="0"/>
          <w:color w:val="auto"/>
          <w:sz w:val="24"/>
          <w:szCs w:val="24"/>
          <w:highlight w:val="none"/>
        </w:rPr>
        <w:t xml:space="preserve">十日</w:t>
      </w:r>
      <w:r>
        <w:rPr>
          <w:rFonts w:hint="eastAsia" w:asciiTheme="minorEastAsia" w:hAnsiTheme="minorEastAsia" w:eastAsiaTheme="minorEastAsia" w:cstheme="minorEastAsia"/>
          <w:i w:val="0"/>
          <w:iCs w:val="0"/>
          <w:color w:val="auto"/>
          <w:sz w:val="24"/>
          <w:szCs w:val="24"/>
          <w:highlight w:val="none"/>
        </w:rPr>
        <w:t xml:space="preserve">前按招标公告中的通讯地址，以书面形式通知</w:t>
      </w:r>
      <w:r>
        <w:rPr>
          <w:rFonts w:hint="eastAsia" w:asciiTheme="minorEastAsia" w:hAnsiTheme="minorEastAsia" w:cstheme="minorEastAsia"/>
          <w:i w:val="0"/>
          <w:iCs w:val="0"/>
          <w:color w:val="auto"/>
          <w:sz w:val="24"/>
          <w:szCs w:val="24"/>
          <w:highlight w:val="none"/>
          <w:lang w:val="en-US" w:eastAsia="zh-CN"/>
        </w:rPr>
        <w:t xml:space="preserve">采购人或代理机构</w:t>
      </w:r>
      <w:r>
        <w:rPr>
          <w:rFonts w:hint="eastAsia" w:asciiTheme="minorEastAsia" w:hAnsiTheme="minorEastAsia" w:eastAsiaTheme="minorEastAsia" w:cstheme="minorEastAsia"/>
          <w:i w:val="0"/>
          <w:iCs w:val="0"/>
          <w:color w:val="auto"/>
          <w:sz w:val="24"/>
          <w:szCs w:val="24"/>
          <w:highlight w:val="none"/>
        </w:rPr>
        <w:t xml:space="preserve">。</w:t>
      </w:r>
      <w:r/>
    </w:p>
    <w:p>
      <w:pPr>
        <w:pStyle w:val="663"/>
        <w:ind w:firstLine="560"/>
        <w:jc w:val="both"/>
        <w:keepLines/>
        <w:keepNext/>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bookmarkStart w:id="72" w:name="_Toc16938528"/>
      <w:r/>
      <w:bookmarkStart w:id="73" w:name="_Toc462564071"/>
      <w:r/>
      <w:bookmarkStart w:id="74" w:name="_Toc513029212"/>
      <w:r/>
      <w:bookmarkStart w:id="75" w:name="_Toc20823284"/>
      <w:r>
        <w:rPr>
          <w:rFonts w:hint="eastAsia" w:asciiTheme="minorEastAsia" w:hAnsiTheme="minorEastAsia" w:eastAsiaTheme="minorEastAsia" w:cstheme="minorEastAsia"/>
          <w:i w:val="0"/>
          <w:iCs w:val="0"/>
          <w:color w:val="auto"/>
          <w:sz w:val="24"/>
          <w:szCs w:val="24"/>
          <w:highlight w:val="none"/>
        </w:rPr>
        <w:t xml:space="preserve">8、招标文件的修改</w:t>
      </w:r>
      <w:bookmarkEnd w:id="72"/>
      <w:r/>
      <w:bookmarkEnd w:id="73"/>
      <w:r/>
      <w:bookmarkEnd w:id="74"/>
      <w:r/>
      <w:bookmarkEnd w:id="75"/>
      <w:r/>
      <w:r/>
    </w:p>
    <w:p>
      <w:pPr>
        <w:pStyle w:val="663"/>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8.1 在投标截止时间前，采购</w:t>
      </w:r>
      <w:r>
        <w:rPr>
          <w:rFonts w:hint="eastAsia" w:asciiTheme="minorEastAsia" w:hAnsiTheme="minorEastAsia" w:cstheme="minorEastAsia"/>
          <w:i w:val="0"/>
          <w:iCs w:val="0"/>
          <w:color w:val="auto"/>
          <w:sz w:val="24"/>
          <w:szCs w:val="24"/>
          <w:highlight w:val="none"/>
          <w:lang w:val="en-US" w:eastAsia="zh-CN"/>
        </w:rPr>
        <w:t xml:space="preserve">人</w:t>
      </w:r>
      <w:r>
        <w:rPr>
          <w:rFonts w:hint="eastAsia" w:asciiTheme="minorEastAsia" w:hAnsiTheme="minorEastAsia" w:eastAsiaTheme="minorEastAsia" w:cstheme="minorEastAsia"/>
          <w:i w:val="0"/>
          <w:iCs w:val="0"/>
          <w:color w:val="auto"/>
          <w:sz w:val="24"/>
          <w:szCs w:val="24"/>
          <w:highlight w:val="none"/>
        </w:rPr>
        <w:t xml:space="preserve">可以对招标文件进行修改。</w:t>
      </w:r>
      <w:r/>
    </w:p>
    <w:p>
      <w:pPr>
        <w:pStyle w:val="663"/>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8.2 采购</w:t>
      </w:r>
      <w:r>
        <w:rPr>
          <w:rFonts w:hint="eastAsia" w:asciiTheme="minorEastAsia" w:hAnsiTheme="minorEastAsia" w:cstheme="minorEastAsia"/>
          <w:i w:val="0"/>
          <w:iCs w:val="0"/>
          <w:color w:val="auto"/>
          <w:sz w:val="24"/>
          <w:szCs w:val="24"/>
          <w:highlight w:val="none"/>
          <w:lang w:val="en-US" w:eastAsia="zh-CN"/>
        </w:rPr>
        <w:t xml:space="preserve">人</w:t>
      </w:r>
      <w:r>
        <w:rPr>
          <w:rFonts w:hint="eastAsia" w:asciiTheme="minorEastAsia" w:hAnsiTheme="minorEastAsia" w:eastAsiaTheme="minorEastAsia" w:cstheme="minorEastAsia"/>
          <w:i w:val="0"/>
          <w:iCs w:val="0"/>
          <w:color w:val="auto"/>
          <w:sz w:val="24"/>
          <w:szCs w:val="24"/>
          <w:highlight w:val="none"/>
        </w:rPr>
        <w:t xml:space="preserve">有权按照法定的要求推迟投标截止日期和开标日期。</w:t>
      </w:r>
      <w:r/>
    </w:p>
    <w:p>
      <w:pPr>
        <w:pStyle w:val="663"/>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8.3 招标文件的修改将在</w:t>
      </w:r>
      <w:r>
        <w:rPr>
          <w:rFonts w:hint="eastAsia" w:asciiTheme="minorEastAsia" w:hAnsiTheme="minorEastAsia" w:eastAsiaTheme="minorEastAsia" w:cstheme="minorEastAsia"/>
          <w:i w:val="0"/>
          <w:iCs w:val="0"/>
          <w:color w:val="auto"/>
          <w:sz w:val="24"/>
          <w:szCs w:val="24"/>
          <w:highlight w:val="none"/>
          <w:lang w:val="en-US" w:eastAsia="zh-CN" w:bidi="ar-SA"/>
        </w:rPr>
        <w:t xml:space="preserve">中国政府采购网</w:t>
      </w:r>
      <w:r>
        <w:rPr>
          <w:rFonts w:hint="eastAsia" w:asciiTheme="minorEastAsia" w:hAnsiTheme="minorEastAsia" w:eastAsiaTheme="minorEastAsia" w:cstheme="minorEastAsia"/>
          <w:i w:val="0"/>
          <w:iCs w:val="0"/>
          <w:caps w:val="0"/>
          <w:color w:val="auto"/>
          <w:spacing w:val="0"/>
          <w:sz w:val="24"/>
          <w:szCs w:val="24"/>
          <w:highlight w:val="none"/>
          <w:shd w:val="clear" w:color="auto" w:fill="ffffff"/>
          <w:lang w:val="en-US" w:eastAsia="zh-CN"/>
        </w:rPr>
        <w:t xml:space="preserve">、</w:t>
      </w:r>
      <w:r>
        <w:rPr>
          <w:rFonts w:hint="eastAsia" w:asciiTheme="minorEastAsia" w:hAnsiTheme="minorEastAsia" w:eastAsiaTheme="minorEastAsia" w:cstheme="minorEastAsia"/>
          <w:i w:val="0"/>
          <w:iCs w:val="0"/>
          <w:color w:val="auto"/>
          <w:sz w:val="24"/>
          <w:szCs w:val="24"/>
          <w:highlight w:val="none"/>
        </w:rPr>
        <w:t xml:space="preserve">江苏政府采购网</w:t>
      </w:r>
      <w:r>
        <w:rPr>
          <w:rFonts w:hint="eastAsia" w:asciiTheme="minorEastAsia" w:hAnsiTheme="minorEastAsia" w:eastAsiaTheme="minorEastAsia" w:cstheme="minorEastAsia"/>
          <w:i w:val="0"/>
          <w:iCs w:val="0"/>
          <w:color w:val="auto"/>
          <w:sz w:val="24"/>
          <w:szCs w:val="24"/>
          <w:highlight w:val="none"/>
          <w:lang w:eastAsia="zh-CN"/>
        </w:rPr>
        <w:t xml:space="preserve">、</w:t>
      </w:r>
      <w:r>
        <w:rPr>
          <w:rFonts w:hint="eastAsia" w:asciiTheme="minorEastAsia" w:hAnsiTheme="minorEastAsia" w:eastAsiaTheme="minorEastAsia" w:cstheme="minorEastAsia"/>
          <w:i w:val="0"/>
          <w:iCs w:val="0"/>
          <w:color w:val="auto"/>
          <w:sz w:val="24"/>
          <w:szCs w:val="24"/>
          <w:highlight w:val="none"/>
          <w:lang w:val="en-US" w:eastAsia="zh-CN"/>
        </w:rPr>
        <w:t xml:space="preserve">盐城市政府采购网</w:t>
      </w:r>
      <w:r>
        <w:rPr>
          <w:rFonts w:hint="eastAsia" w:asciiTheme="minorEastAsia" w:hAnsiTheme="minorEastAsia" w:eastAsiaTheme="minorEastAsia" w:cstheme="minorEastAsia"/>
          <w:i w:val="0"/>
          <w:iCs w:val="0"/>
          <w:color w:val="auto"/>
          <w:sz w:val="24"/>
          <w:szCs w:val="24"/>
          <w:highlight w:val="none"/>
        </w:rPr>
        <w:t xml:space="preserve">公布，补充文件将作为招标文件的组成部分，并对投标人具有约束力。</w:t>
      </w:r>
      <w:r/>
    </w:p>
    <w:p>
      <w:pPr>
        <w:pStyle w:val="663"/>
        <w:ind w:firstLine="482"/>
        <w:jc w:val="both"/>
        <w:keepLines/>
        <w:keepNext/>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bookmarkStart w:id="76" w:name="_Toc20823285"/>
      <w:r/>
      <w:bookmarkStart w:id="77" w:name="_Toc513029213"/>
      <w:r/>
      <w:bookmarkStart w:id="78" w:name="_Toc16938529"/>
      <w:r/>
      <w:bookmarkStart w:id="79" w:name="_Toc462564072"/>
      <w:r/>
      <w:bookmarkStart w:id="80" w:name="_Toc120614216"/>
      <w:r>
        <w:rPr>
          <w:rFonts w:hint="eastAsia" w:asciiTheme="minorEastAsia" w:hAnsiTheme="minorEastAsia" w:eastAsiaTheme="minorEastAsia" w:cstheme="minorEastAsia"/>
          <w:b/>
          <w:i w:val="0"/>
          <w:iCs w:val="0"/>
          <w:color w:val="auto"/>
          <w:sz w:val="24"/>
          <w:szCs w:val="24"/>
          <w:highlight w:val="none"/>
        </w:rPr>
        <w:t xml:space="preserve">三、投标文件的编制</w:t>
      </w:r>
      <w:bookmarkEnd w:id="76"/>
      <w:r/>
      <w:bookmarkEnd w:id="77"/>
      <w:r/>
      <w:bookmarkEnd w:id="78"/>
      <w:r/>
      <w:bookmarkEnd w:id="79"/>
      <w:r/>
      <w:bookmarkEnd w:id="80"/>
      <w:r/>
      <w:r/>
    </w:p>
    <w:p>
      <w:pPr>
        <w:pStyle w:val="663"/>
        <w:ind w:firstLine="560"/>
        <w:jc w:val="both"/>
        <w:keepLines/>
        <w:keepNext/>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bookmarkStart w:id="81" w:name="_Toc513029214"/>
      <w:r/>
      <w:bookmarkStart w:id="82" w:name="_Toc20823286"/>
      <w:r/>
      <w:bookmarkStart w:id="83" w:name="_Toc16938530"/>
      <w:r/>
      <w:bookmarkStart w:id="84" w:name="_Toc462564073"/>
      <w:r>
        <w:rPr>
          <w:rFonts w:hint="eastAsia" w:asciiTheme="minorEastAsia" w:hAnsiTheme="minorEastAsia" w:eastAsiaTheme="minorEastAsia" w:cstheme="minorEastAsia"/>
          <w:i w:val="0"/>
          <w:iCs w:val="0"/>
          <w:color w:val="auto"/>
          <w:sz w:val="24"/>
          <w:szCs w:val="24"/>
          <w:highlight w:val="none"/>
        </w:rPr>
        <w:t xml:space="preserve">9、投标文件的语言及度量衡单位</w:t>
      </w:r>
      <w:bookmarkEnd w:id="81"/>
      <w:r/>
      <w:bookmarkEnd w:id="82"/>
      <w:r/>
      <w:bookmarkEnd w:id="83"/>
      <w:r/>
      <w:bookmarkEnd w:id="84"/>
      <w:r/>
      <w:r/>
    </w:p>
    <w:p>
      <w:pPr>
        <w:pStyle w:val="663"/>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9.1 投标人提交的投标文件以及投标人与采购</w:t>
      </w:r>
      <w:r>
        <w:rPr>
          <w:rFonts w:hint="eastAsia" w:asciiTheme="minorEastAsia" w:hAnsiTheme="minorEastAsia" w:cstheme="minorEastAsia"/>
          <w:i w:val="0"/>
          <w:iCs w:val="0"/>
          <w:color w:val="auto"/>
          <w:sz w:val="24"/>
          <w:szCs w:val="24"/>
          <w:highlight w:val="none"/>
          <w:lang w:val="en-US" w:eastAsia="zh-CN"/>
        </w:rPr>
        <w:t xml:space="preserve">人或代理机构</w:t>
      </w:r>
      <w:r>
        <w:rPr>
          <w:rFonts w:hint="eastAsia" w:asciiTheme="minorEastAsia" w:hAnsiTheme="minorEastAsia" w:eastAsiaTheme="minorEastAsia" w:cstheme="minorEastAsia"/>
          <w:i w:val="0"/>
          <w:iCs w:val="0"/>
          <w:color w:val="auto"/>
          <w:sz w:val="24"/>
          <w:szCs w:val="24"/>
          <w:highlight w:val="none"/>
        </w:rPr>
        <w:t xml:space="preserve">就有关投标的所有来往通知、函件和文件均应使用</w:t>
      </w:r>
      <w:r>
        <w:rPr>
          <w:rFonts w:hint="eastAsia" w:asciiTheme="minorEastAsia" w:hAnsiTheme="minorEastAsia" w:eastAsiaTheme="minorEastAsia" w:cstheme="minorEastAsia"/>
          <w:b/>
          <w:i w:val="0"/>
          <w:iCs w:val="0"/>
          <w:color w:val="auto"/>
          <w:sz w:val="24"/>
          <w:szCs w:val="24"/>
          <w:highlight w:val="none"/>
        </w:rPr>
        <w:t xml:space="preserve">简体中文</w:t>
      </w:r>
      <w:r>
        <w:rPr>
          <w:rFonts w:hint="eastAsia" w:asciiTheme="minorEastAsia" w:hAnsiTheme="minorEastAsia" w:eastAsiaTheme="minorEastAsia" w:cstheme="minorEastAsia"/>
          <w:i w:val="0"/>
          <w:iCs w:val="0"/>
          <w:color w:val="auto"/>
          <w:sz w:val="24"/>
          <w:szCs w:val="24"/>
          <w:highlight w:val="none"/>
        </w:rPr>
        <w:t xml:space="preserve">。</w:t>
      </w:r>
      <w:r/>
    </w:p>
    <w:p>
      <w:pPr>
        <w:pStyle w:val="663"/>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9.2 除技术性能另有规定外，投标文件所使用的度量衡单位，均须采用国家法定计量单位。</w:t>
      </w:r>
      <w:r/>
    </w:p>
    <w:p>
      <w:pPr>
        <w:pStyle w:val="663"/>
        <w:ind w:firstLine="420"/>
        <w:jc w:val="both"/>
        <w:keepLines/>
        <w:keepNext/>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bookmarkStart w:id="85" w:name="_Toc16938531"/>
      <w:r/>
      <w:bookmarkStart w:id="86" w:name="_Toc20823287"/>
      <w:r/>
      <w:bookmarkStart w:id="87" w:name="_Toc462564074"/>
      <w:r/>
      <w:bookmarkStart w:id="88" w:name="_Toc513029215"/>
      <w:r>
        <w:rPr>
          <w:rFonts w:hint="eastAsia" w:asciiTheme="minorEastAsia" w:hAnsiTheme="minorEastAsia" w:eastAsiaTheme="minorEastAsia" w:cstheme="minorEastAsia"/>
          <w:i w:val="0"/>
          <w:iCs w:val="0"/>
          <w:color w:val="auto"/>
          <w:sz w:val="24"/>
          <w:szCs w:val="24"/>
          <w:highlight w:val="none"/>
        </w:rPr>
        <w:t xml:space="preserve">10、投标文件构成</w:t>
      </w:r>
      <w:bookmarkEnd w:id="85"/>
      <w:r/>
      <w:bookmarkEnd w:id="86"/>
      <w:r/>
      <w:bookmarkEnd w:id="87"/>
      <w:r/>
      <w:bookmarkEnd w:id="88"/>
      <w:r/>
      <w:r/>
    </w:p>
    <w:p>
      <w:pPr>
        <w:pStyle w:val="663"/>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10.1 投标人编写的投标文件应包括资格证明文件、符合性证明文件、投标分项报价表、技术要求响应及偏离表、商务要求响应及偏离表、其他证明文件、投标函、开标一览表等部分。</w:t>
      </w:r>
      <w:r/>
    </w:p>
    <w:p>
      <w:pPr>
        <w:pStyle w:val="663"/>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10.2 如标书制作工具中格式和内容与</w:t>
      </w:r>
      <w:r>
        <w:rPr>
          <w:rFonts w:hint="eastAsia" w:asciiTheme="minorEastAsia" w:hAnsiTheme="minorEastAsia" w:eastAsiaTheme="minorEastAsia" w:cstheme="minorEastAsia"/>
          <w:i w:val="0"/>
          <w:iCs w:val="0"/>
          <w:caps w:val="0"/>
          <w:color w:val="auto"/>
          <w:spacing w:val="0"/>
          <w:sz w:val="24"/>
          <w:szCs w:val="24"/>
          <w:highlight w:val="none"/>
          <w:shd w:val="clear" w:color="auto" w:fill="ffffff"/>
          <w:lang w:val="en-US" w:eastAsia="zh-CN"/>
        </w:rPr>
        <w:t xml:space="preserve">“</w:t>
      </w:r>
      <w:r>
        <w:rPr>
          <w:rFonts w:hint="eastAsia" w:asciiTheme="minorEastAsia" w:hAnsiTheme="minorEastAsia" w:eastAsiaTheme="minorEastAsia" w:cstheme="minorEastAsia"/>
          <w:i w:val="0"/>
          <w:iCs w:val="0"/>
          <w:color w:val="auto"/>
          <w:sz w:val="24"/>
          <w:szCs w:val="24"/>
          <w:highlight w:val="none"/>
          <w:lang w:val="en-US" w:eastAsia="zh-CN" w:bidi="ar-SA"/>
        </w:rPr>
        <w:t xml:space="preserve">中国政府采购网”“</w:t>
      </w:r>
      <w:r>
        <w:rPr>
          <w:rFonts w:hint="eastAsia" w:asciiTheme="minorEastAsia" w:hAnsiTheme="minorEastAsia" w:eastAsiaTheme="minorEastAsia" w:cstheme="minorEastAsia"/>
          <w:i w:val="0"/>
          <w:iCs w:val="0"/>
          <w:color w:val="auto"/>
          <w:sz w:val="24"/>
          <w:szCs w:val="24"/>
          <w:highlight w:val="none"/>
        </w:rPr>
        <w:t xml:space="preserve">江苏政府采购网</w:t>
      </w:r>
      <w:r>
        <w:rPr>
          <w:rFonts w:hint="eastAsia" w:asciiTheme="minorEastAsia" w:hAnsiTheme="minorEastAsia" w:eastAsiaTheme="minorEastAsia" w:cstheme="minorEastAsia"/>
          <w:i w:val="0"/>
          <w:iCs w:val="0"/>
          <w:color w:val="auto"/>
          <w:sz w:val="24"/>
          <w:szCs w:val="24"/>
          <w:highlight w:val="none"/>
          <w:lang w:eastAsia="zh-CN"/>
        </w:rPr>
        <w:t xml:space="preserve">”“</w:t>
      </w:r>
      <w:r>
        <w:rPr>
          <w:rFonts w:hint="eastAsia" w:asciiTheme="minorEastAsia" w:hAnsiTheme="minorEastAsia" w:eastAsiaTheme="minorEastAsia" w:cstheme="minorEastAsia"/>
          <w:i w:val="0"/>
          <w:iCs w:val="0"/>
          <w:color w:val="auto"/>
          <w:sz w:val="24"/>
          <w:szCs w:val="24"/>
          <w:highlight w:val="none"/>
          <w:lang w:val="en-US" w:eastAsia="zh-CN"/>
        </w:rPr>
        <w:t xml:space="preserve">盐城市政府采购网</w:t>
      </w:r>
      <w:r>
        <w:rPr>
          <w:rFonts w:hint="eastAsia" w:asciiTheme="minorEastAsia" w:hAnsiTheme="minorEastAsia" w:eastAsiaTheme="minorEastAsia" w:cstheme="minorEastAsia"/>
          <w:i w:val="0"/>
          <w:iCs w:val="0"/>
          <w:caps w:val="0"/>
          <w:color w:val="auto"/>
          <w:spacing w:val="0"/>
          <w:sz w:val="24"/>
          <w:szCs w:val="24"/>
          <w:highlight w:val="none"/>
          <w:shd w:val="clear" w:color="auto" w:fill="ffffff"/>
          <w:lang w:val="en-US" w:eastAsia="zh-CN"/>
        </w:rPr>
        <w:t xml:space="preserve">”</w:t>
      </w:r>
      <w:r>
        <w:rPr>
          <w:rFonts w:hint="eastAsia" w:asciiTheme="minorEastAsia" w:hAnsiTheme="minorEastAsia" w:eastAsiaTheme="minorEastAsia" w:cstheme="minorEastAsia"/>
          <w:i w:val="0"/>
          <w:iCs w:val="0"/>
          <w:color w:val="auto"/>
          <w:sz w:val="24"/>
          <w:szCs w:val="24"/>
          <w:highlight w:val="none"/>
        </w:rPr>
        <w:t xml:space="preserve">发布的招标文件不一致，请以</w:t>
      </w:r>
      <w:r>
        <w:rPr>
          <w:rFonts w:hint="eastAsia" w:asciiTheme="minorEastAsia" w:hAnsiTheme="minorEastAsia" w:eastAsiaTheme="minorEastAsia" w:cstheme="minorEastAsia"/>
          <w:i w:val="0"/>
          <w:iCs w:val="0"/>
          <w:color w:val="auto"/>
          <w:sz w:val="24"/>
          <w:szCs w:val="24"/>
          <w:highlight w:val="none"/>
          <w:lang w:val="en-US" w:eastAsia="zh-CN" w:bidi="ar-SA"/>
        </w:rPr>
        <w:t xml:space="preserve">中国政府采购网”“</w:t>
      </w:r>
      <w:r>
        <w:rPr>
          <w:rFonts w:hint="eastAsia" w:asciiTheme="minorEastAsia" w:hAnsiTheme="minorEastAsia" w:eastAsiaTheme="minorEastAsia" w:cstheme="minorEastAsia"/>
          <w:i w:val="0"/>
          <w:iCs w:val="0"/>
          <w:color w:val="auto"/>
          <w:sz w:val="24"/>
          <w:szCs w:val="24"/>
          <w:highlight w:val="none"/>
        </w:rPr>
        <w:t xml:space="preserve">江苏政府采购网</w:t>
      </w:r>
      <w:r>
        <w:rPr>
          <w:rFonts w:hint="eastAsia" w:asciiTheme="minorEastAsia" w:hAnsiTheme="minorEastAsia" w:eastAsiaTheme="minorEastAsia" w:cstheme="minorEastAsia"/>
          <w:i w:val="0"/>
          <w:iCs w:val="0"/>
          <w:color w:val="auto"/>
          <w:sz w:val="24"/>
          <w:szCs w:val="24"/>
          <w:highlight w:val="none"/>
          <w:lang w:eastAsia="zh-CN"/>
        </w:rPr>
        <w:t xml:space="preserve">”“</w:t>
      </w:r>
      <w:r>
        <w:rPr>
          <w:rFonts w:hint="eastAsia" w:asciiTheme="minorEastAsia" w:hAnsiTheme="minorEastAsia" w:eastAsiaTheme="minorEastAsia" w:cstheme="minorEastAsia"/>
          <w:i w:val="0"/>
          <w:iCs w:val="0"/>
          <w:color w:val="auto"/>
          <w:sz w:val="24"/>
          <w:szCs w:val="24"/>
          <w:highlight w:val="none"/>
          <w:lang w:val="en-US" w:eastAsia="zh-CN"/>
        </w:rPr>
        <w:t xml:space="preserve">盐城市政府采购网</w:t>
      </w:r>
      <w:r>
        <w:rPr>
          <w:rFonts w:hint="eastAsia" w:asciiTheme="minorEastAsia" w:hAnsiTheme="minorEastAsia" w:eastAsiaTheme="minorEastAsia" w:cstheme="minorEastAsia"/>
          <w:i w:val="0"/>
          <w:iCs w:val="0"/>
          <w:caps w:val="0"/>
          <w:color w:val="auto"/>
          <w:spacing w:val="0"/>
          <w:sz w:val="24"/>
          <w:szCs w:val="24"/>
          <w:highlight w:val="none"/>
          <w:shd w:val="clear" w:color="auto" w:fill="ffffff"/>
          <w:lang w:val="en-US" w:eastAsia="zh-CN"/>
        </w:rPr>
        <w:t xml:space="preserve">”</w:t>
      </w:r>
      <w:r>
        <w:rPr>
          <w:rFonts w:hint="eastAsia" w:asciiTheme="minorEastAsia" w:hAnsiTheme="minorEastAsia" w:eastAsiaTheme="minorEastAsia" w:cstheme="minorEastAsia"/>
          <w:i w:val="0"/>
          <w:iCs w:val="0"/>
          <w:color w:val="auto"/>
          <w:sz w:val="24"/>
          <w:szCs w:val="24"/>
          <w:highlight w:val="none"/>
        </w:rPr>
        <w:t xml:space="preserve">发布的招标文件为准。</w:t>
      </w:r>
      <w:r/>
    </w:p>
    <w:p>
      <w:pPr>
        <w:pStyle w:val="663"/>
        <w:ind w:firstLine="420"/>
        <w:jc w:val="both"/>
        <w:keepLines/>
        <w:keepNext/>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bookmarkStart w:id="89" w:name="_Toc14577355"/>
      <w:r/>
      <w:bookmarkStart w:id="90" w:name="_Toc513029216"/>
      <w:r/>
      <w:bookmarkStart w:id="91" w:name="_Toc14577357"/>
      <w:r/>
      <w:bookmarkStart w:id="92" w:name="_Toc513029219"/>
      <w:r/>
      <w:bookmarkStart w:id="93" w:name="_Toc49090507"/>
      <w:r/>
      <w:bookmarkStart w:id="94" w:name="_Toc49090508"/>
      <w:r/>
      <w:bookmarkStart w:id="95" w:name="_Toc49090509"/>
      <w:r/>
      <w:bookmarkStart w:id="96" w:name="_Toc14577354"/>
      <w:r/>
      <w:bookmarkStart w:id="97" w:name="_Hlt26670360"/>
      <w:r/>
      <w:bookmarkStart w:id="98" w:name="_Hlt26668975"/>
      <w:r/>
      <w:bookmarkStart w:id="99" w:name="_Hlt26954838"/>
      <w:r>
        <w:rPr>
          <w:rFonts w:hint="eastAsia" w:asciiTheme="minorEastAsia" w:hAnsiTheme="minorEastAsia" w:eastAsiaTheme="minorEastAsia" w:cstheme="minorEastAsia"/>
          <w:i w:val="0"/>
          <w:iCs w:val="0"/>
          <w:color w:val="auto"/>
          <w:sz w:val="24"/>
          <w:szCs w:val="24"/>
          <w:highlight w:val="none"/>
        </w:rPr>
        <w:t xml:space="preserve">11、证明投标人及投标标的符合招标文件规定的文件</w:t>
      </w:r>
      <w:bookmarkEnd w:id="89"/>
      <w:r/>
      <w:bookmarkEnd w:id="90"/>
      <w:r/>
      <w:bookmarkEnd w:id="91"/>
      <w:r/>
      <w:bookmarkEnd w:id="92"/>
      <w:r/>
      <w:bookmarkEnd w:id="93"/>
      <w:r/>
      <w:bookmarkEnd w:id="94"/>
      <w:r/>
      <w:bookmarkEnd w:id="95"/>
      <w:r/>
      <w:bookmarkEnd w:id="96"/>
      <w:r/>
      <w:r/>
    </w:p>
    <w:p>
      <w:pPr>
        <w:pStyle w:val="663"/>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    11.1 投标人应按照招标文件要求提交证明文件，证明其及投标标的符合招标文件规定。</w:t>
      </w:r>
      <w:r/>
    </w:p>
    <w:p>
      <w:pPr>
        <w:pStyle w:val="663"/>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11.2招标文件对证明文件无明确形式要求的，证明文件可以以文字资料、图纸和数据等形式提交。</w:t>
      </w:r>
      <w:r/>
    </w:p>
    <w:p>
      <w:pPr>
        <w:pStyle w:val="663"/>
        <w:ind w:firstLine="420"/>
        <w:jc w:val="both"/>
        <w:keepLines/>
        <w:keepNext/>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12、投标分项报价表</w:t>
      </w:r>
      <w:r/>
    </w:p>
    <w:p>
      <w:pPr>
        <w:pStyle w:val="663"/>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12.1 投标人应按照招标文件规定格式填报投标分项报价表。</w:t>
      </w:r>
      <w:r/>
    </w:p>
    <w:p>
      <w:pPr>
        <w:pStyle w:val="663"/>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12.2投标货币。投标文件中的单价和总价无特殊规定的采用人民币报价，以元为单位标注。招标文件中另有规定的按规定执行。</w:t>
      </w:r>
      <w:r/>
    </w:p>
    <w:p>
      <w:pPr>
        <w:pStyle w:val="663"/>
        <w:ind w:firstLine="420"/>
        <w:jc w:val="both"/>
        <w:keepLines/>
        <w:keepNext/>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bookmarkStart w:id="100" w:name="_Hlt26670482"/>
      <w:r/>
      <w:bookmarkStart w:id="101" w:name="_Hlt26954846"/>
      <w:r/>
      <w:bookmarkStart w:id="102" w:name="_Hlt26954731"/>
      <w:r/>
      <w:bookmarkStart w:id="103" w:name="_Hlt26954848"/>
      <w:r/>
      <w:bookmarkStart w:id="104" w:name="_Hlt26670486"/>
      <w:r>
        <w:rPr>
          <w:rFonts w:hint="eastAsia" w:asciiTheme="minorEastAsia" w:hAnsiTheme="minorEastAsia" w:eastAsiaTheme="minorEastAsia" w:cstheme="minorEastAsia"/>
          <w:i w:val="0"/>
          <w:iCs w:val="0"/>
          <w:color w:val="auto"/>
          <w:sz w:val="24"/>
          <w:szCs w:val="24"/>
          <w:highlight w:val="none"/>
        </w:rPr>
        <w:t xml:space="preserve">13、技术要求响应及偏离表、商务要求响应及偏离表</w:t>
      </w:r>
      <w:r/>
    </w:p>
    <w:p>
      <w:pPr>
        <w:pStyle w:val="663"/>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13.1</w:t>
      </w:r>
      <w:r>
        <w:rPr>
          <w:rFonts w:hint="eastAsia" w:asciiTheme="minorEastAsia" w:hAnsiTheme="minorEastAsia" w:cstheme="minorEastAsia"/>
          <w:i w:val="0"/>
          <w:iCs w:val="0"/>
          <w:color w:val="auto"/>
          <w:sz w:val="24"/>
          <w:szCs w:val="24"/>
          <w:highlight w:val="none"/>
          <w:lang w:val="en-US" w:eastAsia="zh-CN"/>
        </w:rPr>
        <w:t xml:space="preserve"> </w:t>
      </w:r>
      <w:r>
        <w:rPr>
          <w:rFonts w:hint="eastAsia" w:asciiTheme="minorEastAsia" w:hAnsiTheme="minorEastAsia" w:eastAsiaTheme="minorEastAsia" w:cstheme="minorEastAsia"/>
          <w:i w:val="0"/>
          <w:iCs w:val="0"/>
          <w:color w:val="auto"/>
          <w:sz w:val="24"/>
          <w:szCs w:val="24"/>
          <w:highlight w:val="none"/>
        </w:rPr>
        <w:t xml:space="preserve">投标人需对招标文件中的技术要求与商务要求逐项作出响应或偏离，并说明原因。</w:t>
      </w:r>
      <w:r/>
    </w:p>
    <w:p>
      <w:pPr>
        <w:pStyle w:val="663"/>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13.2 投标人可在投标文件中提供认为需要的其他技术文件或说明。</w:t>
      </w:r>
      <w:r/>
    </w:p>
    <w:p>
      <w:pPr>
        <w:pStyle w:val="663"/>
        <w:ind w:firstLine="420"/>
        <w:jc w:val="both"/>
        <w:keepLines/>
        <w:keepNext/>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14、服务承诺、培训计划、人员安排及其他</w:t>
      </w:r>
      <w:r/>
    </w:p>
    <w:p>
      <w:pPr>
        <w:pStyle w:val="663"/>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14.1 投标人需根据招标文件要求提供有关售后服务的管理制度，售后服务机构的分布情况，售后服务人员的数量、素质、技术水平及售后服务的反应能力等。</w:t>
      </w:r>
      <w:r/>
    </w:p>
    <w:p>
      <w:pPr>
        <w:pStyle w:val="663"/>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14.2 投标人需根据招标文件要求提供培训计划。</w:t>
      </w:r>
      <w:r/>
    </w:p>
    <w:p>
      <w:pPr>
        <w:pStyle w:val="663"/>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14.3</w:t>
      </w:r>
      <w:r>
        <w:rPr>
          <w:rFonts w:hint="eastAsia" w:asciiTheme="minorEastAsia" w:hAnsiTheme="minorEastAsia" w:cstheme="minorEastAsia"/>
          <w:i w:val="0"/>
          <w:iCs w:val="0"/>
          <w:color w:val="auto"/>
          <w:sz w:val="24"/>
          <w:szCs w:val="24"/>
          <w:highlight w:val="none"/>
          <w:lang w:val="en-US" w:eastAsia="zh-CN"/>
        </w:rPr>
        <w:t xml:space="preserve"> </w:t>
      </w:r>
      <w:r>
        <w:rPr>
          <w:rFonts w:hint="eastAsia" w:asciiTheme="minorEastAsia" w:hAnsiTheme="minorEastAsia" w:eastAsiaTheme="minorEastAsia" w:cstheme="minorEastAsia"/>
          <w:i w:val="0"/>
          <w:iCs w:val="0"/>
          <w:color w:val="auto"/>
          <w:sz w:val="24"/>
          <w:szCs w:val="24"/>
          <w:highlight w:val="none"/>
        </w:rPr>
        <w:t xml:space="preserve">投标人需根据招标文件要求提供所投标的的主要组成部分、功能设计、实现思路及关键技术等。</w:t>
      </w:r>
      <w:r/>
    </w:p>
    <w:p>
      <w:pPr>
        <w:pStyle w:val="663"/>
        <w:ind w:firstLine="420"/>
        <w:jc w:val="both"/>
        <w:keepLines/>
        <w:keepNext/>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bookmarkStart w:id="105" w:name="_Toc49090510"/>
      <w:r/>
      <w:bookmarkStart w:id="106" w:name="_Toc14577359"/>
      <w:r>
        <w:rPr>
          <w:rFonts w:hint="eastAsia" w:asciiTheme="minorEastAsia" w:hAnsiTheme="minorEastAsia" w:eastAsiaTheme="minorEastAsia" w:cstheme="minorEastAsia"/>
          <w:i w:val="0"/>
          <w:iCs w:val="0"/>
          <w:color w:val="auto"/>
          <w:sz w:val="24"/>
          <w:szCs w:val="24"/>
          <w:highlight w:val="none"/>
        </w:rPr>
        <w:t xml:space="preserve">15、投标函和开标一览表</w:t>
      </w:r>
      <w:bookmarkEnd w:id="105"/>
      <w:r/>
      <w:bookmarkEnd w:id="106"/>
      <w:r/>
      <w:r/>
    </w:p>
    <w:p>
      <w:pPr>
        <w:pStyle w:val="663"/>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15.1 投标人应按照招标文件中提供的格式完整、正确填写投标函、开标一览表。</w:t>
      </w:r>
      <w:r/>
    </w:p>
    <w:p>
      <w:pPr>
        <w:pStyle w:val="663"/>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15.2 对于采用货币报价的项目，开标一览表中的投标总报价应与投标分项报价表中的投标总报价一致，如不一致，不作为无效投标处理，但评标时按开标一览表中价格为准。</w:t>
      </w:r>
      <w:r/>
    </w:p>
    <w:p>
      <w:pPr>
        <w:pStyle w:val="663"/>
        <w:ind w:firstLine="420"/>
        <w:jc w:val="both"/>
        <w:keepLines/>
        <w:keepNext/>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bookmarkStart w:id="107" w:name="_Toc49090511"/>
      <w:r/>
      <w:bookmarkStart w:id="108" w:name="_Toc14577360"/>
      <w:r>
        <w:rPr>
          <w:rFonts w:hint="eastAsia" w:asciiTheme="minorEastAsia" w:hAnsiTheme="minorEastAsia" w:eastAsiaTheme="minorEastAsia" w:cstheme="minorEastAsia"/>
          <w:i w:val="0"/>
          <w:iCs w:val="0"/>
          <w:color w:val="auto"/>
          <w:sz w:val="24"/>
          <w:szCs w:val="24"/>
          <w:highlight w:val="none"/>
        </w:rPr>
        <w:t xml:space="preserve">16、投标有效期</w:t>
      </w:r>
      <w:bookmarkEnd w:id="107"/>
      <w:r/>
      <w:bookmarkEnd w:id="108"/>
      <w:r/>
      <w:r/>
    </w:p>
    <w:p>
      <w:pPr>
        <w:pStyle w:val="663"/>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16.1投标有效期为采购</w:t>
      </w:r>
      <w:r>
        <w:rPr>
          <w:rFonts w:hint="eastAsia" w:asciiTheme="minorEastAsia" w:hAnsiTheme="minorEastAsia" w:cstheme="minorEastAsia"/>
          <w:i w:val="0"/>
          <w:iCs w:val="0"/>
          <w:color w:val="auto"/>
          <w:sz w:val="24"/>
          <w:szCs w:val="24"/>
          <w:highlight w:val="none"/>
          <w:lang w:val="en-US" w:eastAsia="zh-CN"/>
        </w:rPr>
        <w:t xml:space="preserve">人</w:t>
      </w:r>
      <w:r>
        <w:rPr>
          <w:rFonts w:hint="eastAsia" w:asciiTheme="minorEastAsia" w:hAnsiTheme="minorEastAsia" w:eastAsiaTheme="minorEastAsia" w:cstheme="minorEastAsia"/>
          <w:i w:val="0"/>
          <w:iCs w:val="0"/>
          <w:color w:val="auto"/>
          <w:sz w:val="24"/>
          <w:szCs w:val="24"/>
          <w:highlight w:val="none"/>
        </w:rPr>
        <w:t xml:space="preserve">规定的开标之日后</w:t>
      </w:r>
      <w:r>
        <w:rPr>
          <w:rFonts w:hint="eastAsia" w:asciiTheme="minorEastAsia" w:hAnsiTheme="minorEastAsia" w:eastAsiaTheme="minorEastAsia" w:cstheme="minorEastAsia"/>
          <w:b/>
          <w:i w:val="0"/>
          <w:iCs w:val="0"/>
          <w:color w:val="auto"/>
          <w:sz w:val="24"/>
          <w:szCs w:val="24"/>
          <w:highlight w:val="none"/>
          <w:u w:val="single"/>
          <w:lang w:val="en-US" w:eastAsia="zh-CN"/>
        </w:rPr>
        <w:t xml:space="preserve">九</w:t>
      </w:r>
      <w:r>
        <w:rPr>
          <w:rFonts w:hint="eastAsia" w:asciiTheme="minorEastAsia" w:hAnsiTheme="minorEastAsia" w:eastAsiaTheme="minorEastAsia" w:cstheme="minorEastAsia"/>
          <w:b/>
          <w:i w:val="0"/>
          <w:iCs w:val="0"/>
          <w:color w:val="auto"/>
          <w:sz w:val="24"/>
          <w:szCs w:val="24"/>
          <w:highlight w:val="none"/>
          <w:u w:val="single"/>
        </w:rPr>
        <w:t xml:space="preserve">十（</w:t>
      </w:r>
      <w:r>
        <w:rPr>
          <w:rFonts w:hint="eastAsia" w:asciiTheme="minorEastAsia" w:hAnsiTheme="minorEastAsia" w:eastAsiaTheme="minorEastAsia" w:cstheme="minorEastAsia"/>
          <w:b/>
          <w:i w:val="0"/>
          <w:iCs w:val="0"/>
          <w:color w:val="auto"/>
          <w:sz w:val="24"/>
          <w:szCs w:val="24"/>
          <w:highlight w:val="none"/>
          <w:u w:val="single"/>
          <w:lang w:val="en-US" w:eastAsia="zh-CN"/>
        </w:rPr>
        <w:t xml:space="preserve">9</w:t>
      </w:r>
      <w:r>
        <w:rPr>
          <w:rFonts w:hint="eastAsia" w:asciiTheme="minorEastAsia" w:hAnsiTheme="minorEastAsia" w:eastAsiaTheme="minorEastAsia" w:cstheme="minorEastAsia"/>
          <w:b/>
          <w:i w:val="0"/>
          <w:iCs w:val="0"/>
          <w:color w:val="auto"/>
          <w:sz w:val="24"/>
          <w:szCs w:val="24"/>
          <w:highlight w:val="none"/>
          <w:u w:val="single"/>
        </w:rPr>
        <w:t xml:space="preserve">0）天</w:t>
      </w:r>
      <w:r>
        <w:rPr>
          <w:rFonts w:hint="eastAsia" w:asciiTheme="minorEastAsia" w:hAnsiTheme="minorEastAsia" w:eastAsiaTheme="minorEastAsia" w:cstheme="minorEastAsia"/>
          <w:i w:val="0"/>
          <w:iCs w:val="0"/>
          <w:color w:val="auto"/>
          <w:sz w:val="24"/>
          <w:szCs w:val="24"/>
          <w:highlight w:val="none"/>
        </w:rPr>
        <w:t xml:space="preserve">。投标有效期比规定短的将被视为未实质性响应招标文件而予以拒绝。</w:t>
      </w:r>
      <w:r/>
    </w:p>
    <w:p>
      <w:pPr>
        <w:pStyle w:val="663"/>
        <w:ind w:firstLine="420"/>
        <w:jc w:val="both"/>
        <w:keepLines/>
        <w:keepNext/>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17、投标有效期的延长</w:t>
      </w:r>
      <w:r/>
    </w:p>
    <w:p>
      <w:pPr>
        <w:pStyle w:val="663"/>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17.1在特殊情况下，采购</w:t>
      </w:r>
      <w:r>
        <w:rPr>
          <w:rFonts w:hint="eastAsia" w:asciiTheme="minorEastAsia" w:hAnsiTheme="minorEastAsia" w:cstheme="minorEastAsia"/>
          <w:i w:val="0"/>
          <w:iCs w:val="0"/>
          <w:color w:val="auto"/>
          <w:sz w:val="24"/>
          <w:szCs w:val="24"/>
          <w:highlight w:val="none"/>
          <w:lang w:val="en-US" w:eastAsia="zh-CN"/>
        </w:rPr>
        <w:t xml:space="preserve">人</w:t>
      </w:r>
      <w:r>
        <w:rPr>
          <w:rFonts w:hint="eastAsia" w:asciiTheme="minorEastAsia" w:hAnsiTheme="minorEastAsia" w:eastAsiaTheme="minorEastAsia" w:cstheme="minorEastAsia"/>
          <w:i w:val="0"/>
          <w:iCs w:val="0"/>
          <w:color w:val="auto"/>
          <w:sz w:val="24"/>
          <w:szCs w:val="24"/>
          <w:highlight w:val="none"/>
        </w:rPr>
        <w:t xml:space="preserve">于原投标有效期满之前，可向投标人提出延长投标有效期的要求。这种要求与答复均应采用书面形式。投标人可以拒绝采购</w:t>
      </w:r>
      <w:r>
        <w:rPr>
          <w:rFonts w:hint="eastAsia" w:asciiTheme="minorEastAsia" w:hAnsiTheme="minorEastAsia" w:cstheme="minorEastAsia"/>
          <w:i w:val="0"/>
          <w:iCs w:val="0"/>
          <w:color w:val="auto"/>
          <w:sz w:val="24"/>
          <w:szCs w:val="24"/>
          <w:highlight w:val="none"/>
          <w:lang w:val="en-US" w:eastAsia="zh-CN"/>
        </w:rPr>
        <w:t xml:space="preserve">人</w:t>
      </w:r>
      <w:r>
        <w:rPr>
          <w:rFonts w:hint="eastAsia" w:asciiTheme="minorEastAsia" w:hAnsiTheme="minorEastAsia" w:eastAsiaTheme="minorEastAsia" w:cstheme="minorEastAsia"/>
          <w:i w:val="0"/>
          <w:iCs w:val="0"/>
          <w:color w:val="auto"/>
          <w:sz w:val="24"/>
          <w:szCs w:val="24"/>
          <w:highlight w:val="none"/>
        </w:rPr>
        <w:t xml:space="preserve">的这一要求而放弃投标，同意延长投标有效期的投标人既不能要求也不允许修改其投标文件。受投标有效期约束的所有权利与义务均延长至新的有效期。</w:t>
      </w:r>
      <w:r/>
    </w:p>
    <w:p>
      <w:pPr>
        <w:pStyle w:val="663"/>
        <w:jc w:val="both"/>
        <w:keepLines/>
        <w:keepNext/>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bookmarkStart w:id="109" w:name="_Toc513029224"/>
      <w:r/>
      <w:bookmarkStart w:id="110" w:name="_Toc20823296"/>
      <w:r/>
      <w:bookmarkStart w:id="111" w:name="_Toc120614217"/>
      <w:r/>
      <w:bookmarkStart w:id="112" w:name="_Toc16938540"/>
      <w:r/>
      <w:bookmarkStart w:id="113" w:name="_Hlt26954739"/>
      <w:r/>
      <w:bookmarkStart w:id="114" w:name="_Hlt26954852"/>
      <w:r>
        <w:rPr>
          <w:rFonts w:hint="eastAsia" w:asciiTheme="minorEastAsia" w:hAnsiTheme="minorEastAsia" w:eastAsiaTheme="minorEastAsia" w:cstheme="minorEastAsia"/>
          <w:b/>
          <w:i w:val="0"/>
          <w:iCs w:val="0"/>
          <w:color w:val="auto"/>
          <w:sz w:val="24"/>
          <w:szCs w:val="24"/>
          <w:highlight w:val="none"/>
        </w:rPr>
        <w:t xml:space="preserve">四、投标文件的递交</w:t>
      </w:r>
      <w:bookmarkEnd w:id="109"/>
      <w:r/>
      <w:bookmarkEnd w:id="110"/>
      <w:r/>
      <w:bookmarkEnd w:id="111"/>
      <w:r/>
      <w:bookmarkEnd w:id="112"/>
      <w:r/>
      <w:r/>
    </w:p>
    <w:p>
      <w:pPr>
        <w:pStyle w:val="663"/>
        <w:ind w:firstLine="420"/>
        <w:jc w:val="both"/>
        <w:keepLines/>
        <w:keepNext/>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bookmarkStart w:id="115" w:name="_Toc513029225"/>
      <w:r/>
      <w:bookmarkStart w:id="116" w:name="_Toc16938541"/>
      <w:r/>
      <w:bookmarkStart w:id="117" w:name="_Toc462564084"/>
      <w:r/>
      <w:bookmarkStart w:id="118" w:name="_Toc20823297"/>
      <w:r>
        <w:rPr>
          <w:rFonts w:hint="eastAsia" w:asciiTheme="minorEastAsia" w:hAnsiTheme="minorEastAsia" w:eastAsiaTheme="minorEastAsia" w:cstheme="minorEastAsia"/>
          <w:i w:val="0"/>
          <w:iCs w:val="0"/>
          <w:color w:val="auto"/>
          <w:sz w:val="24"/>
          <w:szCs w:val="24"/>
          <w:highlight w:val="none"/>
        </w:rPr>
        <w:t xml:space="preserve">18、电子投标文件</w:t>
      </w:r>
      <w:bookmarkEnd w:id="115"/>
      <w:r/>
      <w:bookmarkEnd w:id="116"/>
      <w:r/>
      <w:bookmarkEnd w:id="117"/>
      <w:r/>
      <w:bookmarkEnd w:id="118"/>
      <w:r>
        <w:rPr>
          <w:rFonts w:hint="eastAsia" w:asciiTheme="minorEastAsia" w:hAnsiTheme="minorEastAsia" w:eastAsiaTheme="minorEastAsia" w:cstheme="minorEastAsia"/>
          <w:i w:val="0"/>
          <w:iCs w:val="0"/>
          <w:color w:val="auto"/>
          <w:sz w:val="24"/>
          <w:szCs w:val="24"/>
          <w:highlight w:val="none"/>
        </w:rPr>
        <w:t xml:space="preserve">的递交</w:t>
      </w:r>
      <w:r/>
    </w:p>
    <w:p>
      <w:pPr>
        <w:pStyle w:val="663"/>
        <w:ind w:left="525"/>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18.1投标人应当按照《操作手册》规定，在投标截止时间前制作并上传电子投标</w:t>
      </w:r>
      <w:r/>
    </w:p>
    <w:p>
      <w:pPr>
        <w:pStyle w:val="663"/>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文件。</w:t>
      </w:r>
      <w:bookmarkStart w:id="119" w:name="_Toc16938542"/>
      <w:r/>
      <w:bookmarkEnd w:id="119"/>
      <w:r/>
      <w:bookmarkStart w:id="120" w:name="_Toc20823298"/>
      <w:r/>
      <w:bookmarkEnd w:id="120"/>
      <w:r/>
      <w:bookmarkStart w:id="121" w:name="_Toc513029226"/>
      <w:r/>
      <w:r/>
    </w:p>
    <w:p>
      <w:pPr>
        <w:pStyle w:val="663"/>
        <w:ind w:firstLine="420"/>
        <w:jc w:val="both"/>
        <w:keepLines/>
        <w:keepNext/>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19、投标截止日期</w:t>
      </w:r>
      <w:r/>
    </w:p>
    <w:p>
      <w:pPr>
        <w:pStyle w:val="663"/>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u w:val="single"/>
        </w:rPr>
        <w:t xml:space="preserve">19.1 投标人上传电子投标文件的时间不得迟于招标公告中规定的投标截止时间。</w:t>
      </w:r>
      <w:r/>
    </w:p>
    <w:p>
      <w:pPr>
        <w:pStyle w:val="663"/>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投标人应充分考虑到网络环境、网络带宽等风险因素，如因投标人自身原因造成的电子投标文件上传不成功的按照本招标文件第二章第27.1.2条规定做无效投标处理。</w:t>
      </w:r>
      <w:r/>
    </w:p>
    <w:p>
      <w:pPr>
        <w:pStyle w:val="663"/>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19.2 采购</w:t>
      </w:r>
      <w:r>
        <w:rPr>
          <w:rFonts w:hint="eastAsia" w:asciiTheme="minorEastAsia" w:hAnsiTheme="minorEastAsia" w:cstheme="minorEastAsia"/>
          <w:i w:val="0"/>
          <w:iCs w:val="0"/>
          <w:color w:val="auto"/>
          <w:sz w:val="24"/>
          <w:szCs w:val="24"/>
          <w:highlight w:val="none"/>
          <w:lang w:val="en-US" w:eastAsia="zh-CN"/>
        </w:rPr>
        <w:t xml:space="preserve">人</w:t>
      </w:r>
      <w:r>
        <w:rPr>
          <w:rFonts w:hint="eastAsia" w:asciiTheme="minorEastAsia" w:hAnsiTheme="minorEastAsia" w:eastAsiaTheme="minorEastAsia" w:cstheme="minorEastAsia"/>
          <w:i w:val="0"/>
          <w:iCs w:val="0"/>
          <w:color w:val="auto"/>
          <w:sz w:val="24"/>
          <w:szCs w:val="24"/>
          <w:highlight w:val="none"/>
        </w:rPr>
        <w:t xml:space="preserve">可以按照规定，通过修改招标文件酌情延长投标截止日期，在此情况下，投标人的所有权利和义务以及投标人受制的截止日期均应以延长后新的截止日期为准。</w:t>
      </w:r>
      <w:r/>
    </w:p>
    <w:p>
      <w:pPr>
        <w:pStyle w:val="663"/>
        <w:ind w:firstLine="420"/>
        <w:jc w:val="both"/>
        <w:keepLines/>
        <w:keepNext/>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bookmarkStart w:id="122" w:name="_Toc16938543"/>
      <w:r/>
      <w:bookmarkStart w:id="123" w:name="_Toc20823299"/>
      <w:r/>
      <w:bookmarkStart w:id="124" w:name="_Toc513029227"/>
      <w:r>
        <w:rPr>
          <w:rFonts w:hint="eastAsia" w:asciiTheme="minorEastAsia" w:hAnsiTheme="minorEastAsia" w:eastAsiaTheme="minorEastAsia" w:cstheme="minorEastAsia"/>
          <w:i w:val="0"/>
          <w:iCs w:val="0"/>
          <w:color w:val="auto"/>
          <w:sz w:val="24"/>
          <w:szCs w:val="24"/>
          <w:highlight w:val="none"/>
        </w:rPr>
        <w:t xml:space="preserve">20、投标文件</w:t>
      </w:r>
      <w:bookmarkEnd w:id="122"/>
      <w:r/>
      <w:bookmarkEnd w:id="123"/>
      <w:r/>
      <w:bookmarkEnd w:id="124"/>
      <w:r>
        <w:rPr>
          <w:rFonts w:hint="eastAsia" w:asciiTheme="minorEastAsia" w:hAnsiTheme="minorEastAsia" w:eastAsiaTheme="minorEastAsia" w:cstheme="minorEastAsia"/>
          <w:i w:val="0"/>
          <w:iCs w:val="0"/>
          <w:color w:val="auto"/>
          <w:sz w:val="24"/>
          <w:szCs w:val="24"/>
          <w:highlight w:val="none"/>
        </w:rPr>
        <w:t xml:space="preserve">的拒收</w:t>
      </w:r>
      <w:r/>
    </w:p>
    <w:p>
      <w:pPr>
        <w:pStyle w:val="663"/>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20.1 采购</w:t>
      </w:r>
      <w:r>
        <w:rPr>
          <w:rFonts w:hint="eastAsia" w:asciiTheme="minorEastAsia" w:hAnsiTheme="minorEastAsia" w:cstheme="minorEastAsia"/>
          <w:i w:val="0"/>
          <w:iCs w:val="0"/>
          <w:color w:val="auto"/>
          <w:sz w:val="24"/>
          <w:szCs w:val="24"/>
          <w:highlight w:val="none"/>
          <w:lang w:val="en-US" w:eastAsia="zh-CN"/>
        </w:rPr>
        <w:t xml:space="preserve">人</w:t>
      </w:r>
      <w:r>
        <w:rPr>
          <w:rFonts w:hint="eastAsia" w:asciiTheme="minorEastAsia" w:hAnsiTheme="minorEastAsia" w:eastAsiaTheme="minorEastAsia" w:cstheme="minorEastAsia"/>
          <w:i w:val="0"/>
          <w:iCs w:val="0"/>
          <w:color w:val="auto"/>
          <w:sz w:val="24"/>
          <w:szCs w:val="24"/>
          <w:highlight w:val="none"/>
        </w:rPr>
        <w:t xml:space="preserve">拒绝接收在其规定的投标截止时间后上传的任何投标文件。</w:t>
      </w:r>
      <w:r/>
    </w:p>
    <w:p>
      <w:pPr>
        <w:pStyle w:val="663"/>
        <w:ind w:firstLine="420"/>
        <w:jc w:val="both"/>
        <w:keepLines/>
        <w:keepNext/>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bookmarkStart w:id="125" w:name="_Toc20823300"/>
      <w:r/>
      <w:bookmarkStart w:id="126" w:name="_Toc513029228"/>
      <w:r/>
      <w:bookmarkStart w:id="127" w:name="_Toc16938544"/>
      <w:r>
        <w:rPr>
          <w:rFonts w:hint="eastAsia" w:asciiTheme="minorEastAsia" w:hAnsiTheme="minorEastAsia" w:eastAsiaTheme="minorEastAsia" w:cstheme="minorEastAsia"/>
          <w:i w:val="0"/>
          <w:iCs w:val="0"/>
          <w:color w:val="auto"/>
          <w:sz w:val="24"/>
          <w:szCs w:val="24"/>
          <w:highlight w:val="none"/>
        </w:rPr>
        <w:t xml:space="preserve">21、投标文件的撤回和修改</w:t>
      </w:r>
      <w:bookmarkEnd w:id="125"/>
      <w:r/>
      <w:bookmarkEnd w:id="126"/>
      <w:r/>
      <w:bookmarkEnd w:id="127"/>
      <w:r/>
      <w:r/>
    </w:p>
    <w:p>
      <w:pPr>
        <w:pStyle w:val="663"/>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21.1 投标文件的撤回</w:t>
      </w:r>
      <w:r/>
    </w:p>
    <w:p>
      <w:pPr>
        <w:pStyle w:val="663"/>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21.1.1 电子投标文件的撤回</w:t>
      </w:r>
      <w:r/>
    </w:p>
    <w:p>
      <w:pPr>
        <w:pStyle w:val="663"/>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投标人可在投标截止时间前，撤回其电子投标文件，具体操作方法见《操作手册》。</w:t>
      </w:r>
      <w:r/>
    </w:p>
    <w:p>
      <w:pPr>
        <w:pStyle w:val="663"/>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21.1.2 投标人撤回电子投标文件，则认为其不再参与本项目投标活动。</w:t>
      </w:r>
      <w:r/>
    </w:p>
    <w:p>
      <w:pPr>
        <w:pStyle w:val="663"/>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21.2 投标文件的修改</w:t>
      </w:r>
      <w:r/>
    </w:p>
    <w:p>
      <w:pPr>
        <w:pStyle w:val="663"/>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21.2.1投标人可在投标截止时间前，对其电子投标文件进行修改，具体操作方法见《操作手册》。</w:t>
      </w:r>
      <w:r/>
    </w:p>
    <w:p>
      <w:pPr>
        <w:pStyle w:val="663"/>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21.2.2 在投标截止时间之后，投标人不得对其电子投标文件作任何修改。</w:t>
      </w:r>
      <w:r/>
    </w:p>
    <w:p>
      <w:pPr>
        <w:pStyle w:val="663"/>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21.3 在投标截止时间至招标文件中规定的投标有效期满之间的这段时间内，投标人不得撤回其投标。</w:t>
      </w:r>
      <w:r/>
    </w:p>
    <w:p>
      <w:pPr>
        <w:pStyle w:val="663"/>
        <w:ind w:firstLine="482"/>
        <w:jc w:val="both"/>
        <w:keepLines/>
        <w:keepNext/>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bookmarkStart w:id="128" w:name="_Toc513029229"/>
      <w:r/>
      <w:bookmarkStart w:id="129" w:name="_Toc20823301"/>
      <w:r/>
      <w:bookmarkStart w:id="130" w:name="_Toc16938545"/>
      <w:r/>
      <w:bookmarkStart w:id="131" w:name="_Toc120614218"/>
      <w:r>
        <w:rPr>
          <w:rFonts w:hint="eastAsia" w:asciiTheme="minorEastAsia" w:hAnsiTheme="minorEastAsia" w:eastAsiaTheme="minorEastAsia" w:cstheme="minorEastAsia"/>
          <w:b/>
          <w:i w:val="0"/>
          <w:iCs w:val="0"/>
          <w:color w:val="auto"/>
          <w:sz w:val="24"/>
          <w:szCs w:val="24"/>
          <w:highlight w:val="none"/>
        </w:rPr>
        <w:t xml:space="preserve">五、开标与评标</w:t>
      </w:r>
      <w:bookmarkEnd w:id="128"/>
      <w:r/>
      <w:bookmarkEnd w:id="129"/>
      <w:r/>
      <w:bookmarkEnd w:id="130"/>
      <w:r/>
      <w:bookmarkEnd w:id="131"/>
      <w:r/>
      <w:r/>
    </w:p>
    <w:p>
      <w:pPr>
        <w:pStyle w:val="663"/>
        <w:ind w:firstLine="420"/>
        <w:jc w:val="both"/>
        <w:keepLines/>
        <w:keepNext/>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bookmarkStart w:id="132" w:name="_Toc20823302"/>
      <w:r/>
      <w:bookmarkStart w:id="133" w:name="_Toc16938546"/>
      <w:r/>
      <w:bookmarkStart w:id="134" w:name="_Toc513029230"/>
      <w:r>
        <w:rPr>
          <w:rFonts w:hint="eastAsia" w:asciiTheme="minorEastAsia" w:hAnsiTheme="minorEastAsia" w:eastAsiaTheme="minorEastAsia" w:cstheme="minorEastAsia"/>
          <w:i w:val="0"/>
          <w:iCs w:val="0"/>
          <w:color w:val="auto"/>
          <w:sz w:val="24"/>
          <w:szCs w:val="24"/>
          <w:highlight w:val="none"/>
        </w:rPr>
        <w:t xml:space="preserve">22、开标</w:t>
      </w:r>
      <w:bookmarkEnd w:id="132"/>
      <w:r/>
      <w:bookmarkEnd w:id="133"/>
      <w:r/>
      <w:bookmarkEnd w:id="134"/>
      <w:r/>
      <w:r/>
    </w:p>
    <w:p>
      <w:pPr>
        <w:pStyle w:val="663"/>
        <w:ind w:firstLine="36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22.1 采购</w:t>
      </w:r>
      <w:r>
        <w:rPr>
          <w:rFonts w:hint="eastAsia" w:asciiTheme="minorEastAsia" w:hAnsiTheme="minorEastAsia" w:cstheme="minorEastAsia"/>
          <w:i w:val="0"/>
          <w:iCs w:val="0"/>
          <w:color w:val="auto"/>
          <w:sz w:val="24"/>
          <w:szCs w:val="24"/>
          <w:highlight w:val="none"/>
          <w:lang w:val="en-US" w:eastAsia="zh-CN"/>
        </w:rPr>
        <w:t xml:space="preserve">代理机构</w:t>
      </w:r>
      <w:r>
        <w:rPr>
          <w:rFonts w:hint="eastAsia" w:asciiTheme="minorEastAsia" w:hAnsiTheme="minorEastAsia" w:eastAsiaTheme="minorEastAsia" w:cstheme="minorEastAsia"/>
          <w:i w:val="0"/>
          <w:iCs w:val="0"/>
          <w:color w:val="auto"/>
          <w:sz w:val="24"/>
          <w:szCs w:val="24"/>
          <w:highlight w:val="none"/>
        </w:rPr>
        <w:t xml:space="preserve">将在招标公告中规定的时间和地点组织公开开标。投标人应当按照《操作手册》规定，参加开标活动和在苏采云系统规定的时间内对投标文件进行解密。</w:t>
      </w:r>
      <w:r/>
    </w:p>
    <w:p>
      <w:pPr>
        <w:pStyle w:val="663"/>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22.2开标仪式由采购</w:t>
      </w:r>
      <w:r>
        <w:rPr>
          <w:rFonts w:hint="eastAsia" w:asciiTheme="minorEastAsia" w:hAnsiTheme="minorEastAsia" w:cstheme="minorEastAsia"/>
          <w:i w:val="0"/>
          <w:iCs w:val="0"/>
          <w:color w:val="auto"/>
          <w:sz w:val="24"/>
          <w:szCs w:val="24"/>
          <w:highlight w:val="none"/>
          <w:lang w:val="en-US" w:eastAsia="zh-CN"/>
        </w:rPr>
        <w:t xml:space="preserve">代理机构</w:t>
      </w:r>
      <w:r>
        <w:rPr>
          <w:rFonts w:hint="eastAsia" w:asciiTheme="minorEastAsia" w:hAnsiTheme="minorEastAsia" w:eastAsiaTheme="minorEastAsia" w:cstheme="minorEastAsia"/>
          <w:i w:val="0"/>
          <w:iCs w:val="0"/>
          <w:color w:val="auto"/>
          <w:sz w:val="24"/>
          <w:szCs w:val="24"/>
          <w:highlight w:val="none"/>
        </w:rPr>
        <w:t xml:space="preserve">组织。苏采云系统将自动对项目进行开标，并宣布各投标人名称和投标价格。</w:t>
      </w:r>
      <w:r/>
    </w:p>
    <w:p>
      <w:pPr>
        <w:pStyle w:val="663"/>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22.3投标人在开标过程中涉及到的投标文件解密、开标结果确认等工作，应按照《操作手册》规定执行。</w:t>
      </w:r>
      <w:r/>
    </w:p>
    <w:p>
      <w:pPr>
        <w:pStyle w:val="663"/>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22.4投标人如果对开标过程和开标记录有疑义，应当根据《操作手册》规定提出，如 苏采云系统中《开标记录表》宣布后5分钟内未提出的，视同认可开标结果。</w:t>
      </w:r>
      <w:r/>
    </w:p>
    <w:p>
      <w:pPr>
        <w:pStyle w:val="663"/>
        <w:ind w:firstLine="420"/>
        <w:jc w:val="both"/>
        <w:keepLines/>
        <w:keepNext/>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bookmarkStart w:id="135" w:name="_Toc513029231"/>
      <w:r/>
      <w:bookmarkStart w:id="136" w:name="_Toc20823303"/>
      <w:r/>
      <w:bookmarkStart w:id="137" w:name="_Toc16938547"/>
      <w:r>
        <w:rPr>
          <w:rFonts w:hint="eastAsia" w:asciiTheme="minorEastAsia" w:hAnsiTheme="minorEastAsia" w:eastAsiaTheme="minorEastAsia" w:cstheme="minorEastAsia"/>
          <w:i w:val="0"/>
          <w:iCs w:val="0"/>
          <w:color w:val="auto"/>
          <w:sz w:val="24"/>
          <w:szCs w:val="24"/>
          <w:highlight w:val="none"/>
        </w:rPr>
        <w:t xml:space="preserve">23、评标委员会</w:t>
      </w:r>
      <w:bookmarkEnd w:id="135"/>
      <w:r/>
      <w:bookmarkEnd w:id="136"/>
      <w:r/>
      <w:bookmarkEnd w:id="137"/>
      <w:r/>
      <w:r/>
    </w:p>
    <w:p>
      <w:pPr>
        <w:pStyle w:val="663"/>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b/>
          <w:i w:val="0"/>
          <w:iCs w:val="0"/>
          <w:color w:val="auto"/>
          <w:sz w:val="24"/>
          <w:szCs w:val="24"/>
          <w:highlight w:val="none"/>
        </w:rPr>
        <w:t xml:space="preserve">  </w:t>
      </w:r>
      <w:r>
        <w:rPr>
          <w:rFonts w:hint="eastAsia" w:asciiTheme="minorEastAsia" w:hAnsiTheme="minorEastAsia" w:eastAsiaTheme="minorEastAsia" w:cstheme="minorEastAsia"/>
          <w:i w:val="0"/>
          <w:iCs w:val="0"/>
          <w:color w:val="auto"/>
          <w:sz w:val="24"/>
          <w:szCs w:val="24"/>
          <w:highlight w:val="none"/>
        </w:rPr>
        <w:t xml:space="preserve">23.1</w:t>
      </w:r>
      <w:r>
        <w:rPr>
          <w:rFonts w:hint="eastAsia" w:asciiTheme="minorEastAsia" w:hAnsiTheme="minorEastAsia" w:eastAsiaTheme="minorEastAsia" w:cstheme="minorEastAsia"/>
          <w:b/>
          <w:i w:val="0"/>
          <w:iCs w:val="0"/>
          <w:color w:val="auto"/>
          <w:sz w:val="24"/>
          <w:szCs w:val="24"/>
          <w:highlight w:val="none"/>
        </w:rPr>
        <w:t xml:space="preserve"> </w:t>
      </w:r>
      <w:r>
        <w:rPr>
          <w:rFonts w:hint="eastAsia" w:asciiTheme="minorEastAsia" w:hAnsiTheme="minorEastAsia" w:eastAsiaTheme="minorEastAsia" w:cstheme="minorEastAsia"/>
          <w:i w:val="0"/>
          <w:iCs w:val="0"/>
          <w:color w:val="auto"/>
          <w:sz w:val="24"/>
          <w:szCs w:val="24"/>
          <w:highlight w:val="none"/>
        </w:rPr>
        <w:t xml:space="preserve">开标后，采购</w:t>
      </w:r>
      <w:r>
        <w:rPr>
          <w:rFonts w:hint="eastAsia" w:asciiTheme="minorEastAsia" w:hAnsiTheme="minorEastAsia" w:cstheme="minorEastAsia"/>
          <w:i w:val="0"/>
          <w:iCs w:val="0"/>
          <w:color w:val="auto"/>
          <w:sz w:val="24"/>
          <w:szCs w:val="24"/>
          <w:highlight w:val="none"/>
          <w:lang w:val="en-US" w:eastAsia="zh-CN"/>
        </w:rPr>
        <w:t xml:space="preserve">代理机构</w:t>
      </w:r>
      <w:r>
        <w:rPr>
          <w:rFonts w:hint="eastAsia" w:asciiTheme="minorEastAsia" w:hAnsiTheme="minorEastAsia" w:eastAsiaTheme="minorEastAsia" w:cstheme="minorEastAsia"/>
          <w:i w:val="0"/>
          <w:iCs w:val="0"/>
          <w:color w:val="auto"/>
          <w:sz w:val="24"/>
          <w:szCs w:val="24"/>
          <w:highlight w:val="none"/>
        </w:rPr>
        <w:t xml:space="preserve">将立即组织评标委员会（以下简称评委会）进行评标。</w:t>
      </w:r>
      <w:r/>
    </w:p>
    <w:p>
      <w:pPr>
        <w:pStyle w:val="663"/>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b/>
          <w:i w:val="0"/>
          <w:iCs w:val="0"/>
          <w:color w:val="auto"/>
          <w:sz w:val="24"/>
          <w:szCs w:val="24"/>
          <w:highlight w:val="none"/>
        </w:rPr>
        <w:t xml:space="preserve">  </w:t>
      </w:r>
      <w:r>
        <w:rPr>
          <w:rFonts w:hint="eastAsia" w:asciiTheme="minorEastAsia" w:hAnsiTheme="minorEastAsia" w:eastAsiaTheme="minorEastAsia" w:cstheme="minorEastAsia"/>
          <w:i w:val="0"/>
          <w:iCs w:val="0"/>
          <w:color w:val="auto"/>
          <w:sz w:val="24"/>
          <w:szCs w:val="24"/>
          <w:highlight w:val="none"/>
        </w:rPr>
        <w:t xml:space="preserve">23.2 评委会由采购人代表和有关技术、经济等方面的专家组成，且人员构成符合政府采购有关规定。</w:t>
      </w:r>
      <w:r/>
    </w:p>
    <w:p>
      <w:pPr>
        <w:pStyle w:val="663"/>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b/>
          <w:i w:val="0"/>
          <w:iCs w:val="0"/>
          <w:color w:val="auto"/>
          <w:sz w:val="24"/>
          <w:szCs w:val="24"/>
          <w:highlight w:val="none"/>
        </w:rPr>
        <w:t xml:space="preserve">  </w:t>
      </w:r>
      <w:r>
        <w:rPr>
          <w:rFonts w:hint="eastAsia" w:asciiTheme="minorEastAsia" w:hAnsiTheme="minorEastAsia" w:eastAsiaTheme="minorEastAsia" w:cstheme="minorEastAsia"/>
          <w:i w:val="0"/>
          <w:iCs w:val="0"/>
          <w:color w:val="auto"/>
          <w:sz w:val="24"/>
          <w:szCs w:val="24"/>
          <w:highlight w:val="none"/>
        </w:rPr>
        <w:t xml:space="preserve">23.3评委会独立工作，负责评审所有投标文件并确定中标</w:t>
      </w:r>
      <w:r>
        <w:rPr>
          <w:rFonts w:hint="eastAsia" w:asciiTheme="minorEastAsia" w:hAnsiTheme="minorEastAsia" w:eastAsiaTheme="minorEastAsia" w:cstheme="minorEastAsia"/>
          <w:i w:val="0"/>
          <w:iCs w:val="0"/>
          <w:color w:val="auto"/>
          <w:sz w:val="24"/>
          <w:szCs w:val="24"/>
          <w:highlight w:val="none"/>
          <w:lang w:eastAsia="zh-CN"/>
        </w:rPr>
        <w:t xml:space="preserve">候选人</w:t>
      </w:r>
      <w:r>
        <w:rPr>
          <w:rFonts w:hint="eastAsia" w:asciiTheme="minorEastAsia" w:hAnsiTheme="minorEastAsia" w:eastAsiaTheme="minorEastAsia" w:cstheme="minorEastAsia"/>
          <w:i w:val="0"/>
          <w:iCs w:val="0"/>
          <w:color w:val="auto"/>
          <w:sz w:val="24"/>
          <w:szCs w:val="24"/>
          <w:highlight w:val="none"/>
        </w:rPr>
        <w:t xml:space="preserve">。</w:t>
      </w:r>
      <w:r/>
    </w:p>
    <w:p>
      <w:pPr>
        <w:pStyle w:val="663"/>
        <w:ind w:firstLine="420"/>
        <w:jc w:val="both"/>
        <w:keepLines/>
        <w:keepNext/>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24．评标过程的保密与公正</w:t>
      </w:r>
      <w:r/>
    </w:p>
    <w:p>
      <w:pPr>
        <w:pStyle w:val="663"/>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24.1凡是与审查、澄清、评价和比较投标的有关资料以及授标建议等，采购人、评委、采购</w:t>
      </w:r>
      <w:r>
        <w:rPr>
          <w:rFonts w:hint="eastAsia" w:asciiTheme="minorEastAsia" w:hAnsiTheme="minorEastAsia" w:cstheme="minorEastAsia"/>
          <w:i w:val="0"/>
          <w:iCs w:val="0"/>
          <w:color w:val="auto"/>
          <w:sz w:val="24"/>
          <w:szCs w:val="24"/>
          <w:highlight w:val="none"/>
          <w:lang w:val="en-US" w:eastAsia="zh-CN"/>
        </w:rPr>
        <w:t xml:space="preserve">代理机构</w:t>
      </w:r>
      <w:r>
        <w:rPr>
          <w:rFonts w:hint="eastAsia" w:asciiTheme="minorEastAsia" w:hAnsiTheme="minorEastAsia" w:eastAsiaTheme="minorEastAsia" w:cstheme="minorEastAsia"/>
          <w:i w:val="0"/>
          <w:iCs w:val="0"/>
          <w:color w:val="auto"/>
          <w:sz w:val="24"/>
          <w:szCs w:val="24"/>
          <w:highlight w:val="none"/>
        </w:rPr>
        <w:t xml:space="preserve">均不得向投标人或与评标无关的其他人员透露。</w:t>
      </w:r>
      <w:r/>
    </w:p>
    <w:p>
      <w:pPr>
        <w:pStyle w:val="663"/>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24.2在评标过程中，投标人不得以任何行为影响评标过程，否则其投标文件将被作为无效投标文件。</w:t>
      </w:r>
      <w:r/>
    </w:p>
    <w:p>
      <w:pPr>
        <w:pStyle w:val="663"/>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24.3 采购</w:t>
      </w:r>
      <w:r>
        <w:rPr>
          <w:rFonts w:hint="eastAsia" w:asciiTheme="minorEastAsia" w:hAnsiTheme="minorEastAsia" w:cstheme="minorEastAsia"/>
          <w:i w:val="0"/>
          <w:iCs w:val="0"/>
          <w:color w:val="auto"/>
          <w:sz w:val="24"/>
          <w:szCs w:val="24"/>
          <w:highlight w:val="none"/>
          <w:lang w:val="en-US" w:eastAsia="zh-CN"/>
        </w:rPr>
        <w:t xml:space="preserve">人</w:t>
      </w:r>
      <w:r>
        <w:rPr>
          <w:rFonts w:hint="eastAsia" w:asciiTheme="minorEastAsia" w:hAnsiTheme="minorEastAsia" w:eastAsiaTheme="minorEastAsia" w:cstheme="minorEastAsia"/>
          <w:i w:val="0"/>
          <w:iCs w:val="0"/>
          <w:color w:val="auto"/>
          <w:sz w:val="24"/>
          <w:szCs w:val="24"/>
          <w:highlight w:val="none"/>
        </w:rPr>
        <w:t xml:space="preserve">和评标委员会不向未中标的投标人解释未中标原因，也不公布评标过程中的相关细节。</w:t>
      </w:r>
      <w:r/>
    </w:p>
    <w:p>
      <w:pPr>
        <w:pStyle w:val="663"/>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24.4 采用综合评分法的项目，未中标的投标人可于中标结果公告期限届满之日起通过苏采云系统查看自己的评审得分及排序情况。</w:t>
      </w:r>
      <w:r/>
    </w:p>
    <w:p>
      <w:pPr>
        <w:pStyle w:val="663"/>
        <w:ind w:firstLine="420"/>
        <w:jc w:val="both"/>
        <w:keepLines/>
        <w:keepNext/>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bookmarkStart w:id="138" w:name="_Toc513029232"/>
      <w:r/>
      <w:bookmarkStart w:id="139" w:name="_Toc16938548"/>
      <w:r/>
      <w:bookmarkStart w:id="140" w:name="_Toc20823304"/>
      <w:r>
        <w:rPr>
          <w:rFonts w:hint="eastAsia" w:asciiTheme="minorEastAsia" w:hAnsiTheme="minorEastAsia" w:eastAsiaTheme="minorEastAsia" w:cstheme="minorEastAsia"/>
          <w:i w:val="0"/>
          <w:iCs w:val="0"/>
          <w:color w:val="auto"/>
          <w:sz w:val="24"/>
          <w:szCs w:val="24"/>
          <w:highlight w:val="none"/>
        </w:rPr>
        <w:t xml:space="preserve">25．投标文件的澄清</w:t>
      </w:r>
      <w:bookmarkEnd w:id="138"/>
      <w:r/>
      <w:bookmarkEnd w:id="139"/>
      <w:r/>
      <w:bookmarkEnd w:id="140"/>
      <w:r/>
      <w:r/>
    </w:p>
    <w:p>
      <w:pPr>
        <w:pStyle w:val="663"/>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bookmarkStart w:id="141" w:name="_Toc513029233"/>
      <w:r/>
      <w:bookmarkStart w:id="142" w:name="_Toc20823305"/>
      <w:r/>
      <w:bookmarkStart w:id="143" w:name="_Toc16938549"/>
      <w:r>
        <w:rPr>
          <w:rFonts w:hint="eastAsia" w:asciiTheme="minorEastAsia" w:hAnsiTheme="minorEastAsia" w:eastAsiaTheme="minorEastAsia" w:cstheme="minorEastAsia"/>
          <w:i w:val="0"/>
          <w:iCs w:val="0"/>
          <w:color w:val="auto"/>
          <w:sz w:val="24"/>
          <w:szCs w:val="24"/>
          <w:highlight w:val="none"/>
        </w:rPr>
        <w:t xml:space="preserve">25.1评标期间，评委会对投标文件中含义不明确、同类问题表述不一致或者有明显文字和计算错误的内容，有权要求投标人作出必要的澄清、说明或者补正。</w:t>
      </w:r>
      <w:bookmarkEnd w:id="141"/>
      <w:r/>
      <w:bookmarkEnd w:id="142"/>
      <w:r/>
      <w:bookmarkEnd w:id="143"/>
      <w:r/>
      <w:r/>
    </w:p>
    <w:p>
      <w:pPr>
        <w:pStyle w:val="663"/>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投标人的澄清、说明或者补正不得超出投标文件的范围或者改变投标文件的实质性内容。</w:t>
      </w:r>
      <w:r/>
    </w:p>
    <w:p>
      <w:pPr>
        <w:pStyle w:val="663"/>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评标委员会并非对每个投标人都做澄清要求。</w:t>
      </w:r>
      <w:r/>
    </w:p>
    <w:p>
      <w:pPr>
        <w:pStyle w:val="663"/>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663"/>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25.3 接到评委会澄清、说明和补正要求的投标人如未按规定</w:t>
      </w:r>
      <w:r>
        <w:rPr>
          <w:rFonts w:hint="eastAsia" w:asciiTheme="minorEastAsia" w:hAnsiTheme="minorEastAsia" w:eastAsiaTheme="minorEastAsia" w:cstheme="minorEastAsia"/>
          <w:i w:val="0"/>
          <w:iCs w:val="0"/>
          <w:color w:val="auto"/>
          <w:sz w:val="24"/>
          <w:szCs w:val="24"/>
          <w:highlight w:val="none"/>
          <w:lang w:val="en-US" w:eastAsia="zh-CN"/>
        </w:rPr>
        <w:t xml:space="preserve">作</w:t>
      </w:r>
      <w:r>
        <w:rPr>
          <w:rFonts w:hint="eastAsia" w:asciiTheme="minorEastAsia" w:hAnsiTheme="minorEastAsia" w:eastAsiaTheme="minorEastAsia" w:cstheme="minorEastAsia"/>
          <w:i w:val="0"/>
          <w:iCs w:val="0"/>
          <w:color w:val="auto"/>
          <w:sz w:val="24"/>
          <w:szCs w:val="24"/>
          <w:highlight w:val="none"/>
        </w:rPr>
        <w:t xml:space="preserve">出澄清、说明和补正，其风险由投标人自行承担。</w:t>
      </w:r>
      <w:r/>
    </w:p>
    <w:p>
      <w:pPr>
        <w:pStyle w:val="663"/>
        <w:ind w:firstLine="420"/>
        <w:jc w:val="both"/>
        <w:keepLines/>
        <w:keepNext/>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26、对投标文件的初审</w:t>
      </w:r>
      <w:r/>
    </w:p>
    <w:p>
      <w:pPr>
        <w:pStyle w:val="663"/>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26.1投标文件初审分为资格审查和符合性审查。</w:t>
      </w:r>
      <w:r/>
    </w:p>
    <w:p>
      <w:pPr>
        <w:pStyle w:val="663"/>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26.1.1 资格审查：依据法律法规和招标文件的规定，由采购人对投标文件中的资格证明文件进行审查。资格审查的结论，采购人以书面形式向评委会进行反馈。</w:t>
      </w:r>
      <w:r/>
    </w:p>
    <w:p>
      <w:pPr>
        <w:pStyle w:val="663"/>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采购人在进行资格性审查的同时，将在“信用中国”网站（www.creditchina.gov.cn）查询投标人的信用记录，以确定投标人是否具备投标资格,查询结果留存并归档。</w:t>
      </w:r>
      <w:r/>
    </w:p>
    <w:p>
      <w:pPr>
        <w:pStyle w:val="663"/>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663"/>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26.1.2 符合性审查：依据招标文件的规定，由评委会从投标文件的有效性、完整性和对招标文件的响应程度进行审查，以确定是否对招标文件的实质性要求作出响应。</w:t>
      </w:r>
      <w:r/>
    </w:p>
    <w:p>
      <w:pPr>
        <w:pStyle w:val="663"/>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26.1.3 未通过资格审查或符合性审查的投标人，采购</w:t>
      </w:r>
      <w:r>
        <w:rPr>
          <w:rFonts w:hint="eastAsia" w:asciiTheme="minorEastAsia" w:hAnsiTheme="minorEastAsia" w:cstheme="minorEastAsia"/>
          <w:i w:val="0"/>
          <w:iCs w:val="0"/>
          <w:color w:val="auto"/>
          <w:sz w:val="24"/>
          <w:szCs w:val="24"/>
          <w:highlight w:val="none"/>
          <w:lang w:val="en-US" w:eastAsia="zh-CN"/>
        </w:rPr>
        <w:t xml:space="preserve">代理机构</w:t>
      </w:r>
      <w:r>
        <w:rPr>
          <w:rFonts w:hint="eastAsia" w:asciiTheme="minorEastAsia" w:hAnsiTheme="minorEastAsia" w:eastAsiaTheme="minorEastAsia" w:cstheme="minorEastAsia"/>
          <w:i w:val="0"/>
          <w:iCs w:val="0"/>
          <w:color w:val="auto"/>
          <w:sz w:val="24"/>
          <w:szCs w:val="24"/>
          <w:highlight w:val="none"/>
        </w:rPr>
        <w:t xml:space="preserve">将在苏采云系统中告知未通过资格审查或符合性审查的原因，评审结束后，采购</w:t>
      </w:r>
      <w:r>
        <w:rPr>
          <w:rFonts w:hint="eastAsia" w:asciiTheme="minorEastAsia" w:hAnsiTheme="minorEastAsia" w:cstheme="minorEastAsia"/>
          <w:i w:val="0"/>
          <w:iCs w:val="0"/>
          <w:color w:val="auto"/>
          <w:sz w:val="24"/>
          <w:szCs w:val="24"/>
          <w:highlight w:val="none"/>
          <w:lang w:val="en-US" w:eastAsia="zh-CN"/>
        </w:rPr>
        <w:t xml:space="preserve">代理机构</w:t>
      </w:r>
      <w:r>
        <w:rPr>
          <w:rFonts w:hint="eastAsia" w:asciiTheme="minorEastAsia" w:hAnsiTheme="minorEastAsia" w:eastAsiaTheme="minorEastAsia" w:cstheme="minorEastAsia"/>
          <w:i w:val="0"/>
          <w:iCs w:val="0"/>
          <w:color w:val="auto"/>
          <w:sz w:val="24"/>
          <w:szCs w:val="24"/>
          <w:highlight w:val="none"/>
        </w:rPr>
        <w:t xml:space="preserve">将不再告知未通过资格审查或符合性审查的原因。</w:t>
      </w:r>
      <w:r/>
    </w:p>
    <w:p>
      <w:pPr>
        <w:pStyle w:val="663"/>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pStyle w:val="663"/>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所谓重大偏离或保留是指与招标文件规定的实质性要求存在负偏离，或者在实质上与招标文件不一致，而且限制了合同中买方和采购</w:t>
      </w:r>
      <w:r>
        <w:rPr>
          <w:rFonts w:hint="eastAsia" w:asciiTheme="minorEastAsia" w:hAnsiTheme="minorEastAsia" w:cstheme="minorEastAsia"/>
          <w:i w:val="0"/>
          <w:iCs w:val="0"/>
          <w:color w:val="auto"/>
          <w:sz w:val="24"/>
          <w:szCs w:val="24"/>
          <w:highlight w:val="none"/>
          <w:lang w:val="en-US" w:eastAsia="zh-CN"/>
        </w:rPr>
        <w:t xml:space="preserve">人</w:t>
      </w:r>
      <w:r>
        <w:rPr>
          <w:rFonts w:hint="eastAsia" w:asciiTheme="minorEastAsia" w:hAnsiTheme="minorEastAsia" w:eastAsiaTheme="minorEastAsia" w:cstheme="minorEastAsia"/>
          <w:i w:val="0"/>
          <w:iCs w:val="0"/>
          <w:color w:val="auto"/>
          <w:sz w:val="24"/>
          <w:szCs w:val="24"/>
          <w:highlight w:val="none"/>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663"/>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26.3如果投标文件实质上没有响应招标文件的要求，评委会将予以拒绝，投标人不得通过修改或撤销不</w:t>
      </w:r>
      <w:r>
        <w:rPr>
          <w:rFonts w:hint="eastAsia" w:asciiTheme="minorEastAsia" w:hAnsiTheme="minorEastAsia" w:eastAsiaTheme="minorEastAsia" w:cstheme="minorEastAsia"/>
          <w:i w:val="0"/>
          <w:iCs w:val="0"/>
          <w:color w:val="auto"/>
          <w:sz w:val="24"/>
          <w:szCs w:val="24"/>
          <w:highlight w:val="none"/>
          <w:lang w:val="en-US" w:eastAsia="zh-CN"/>
        </w:rPr>
        <w:t xml:space="preserve">符</w:t>
      </w:r>
      <w:r>
        <w:rPr>
          <w:rFonts w:hint="eastAsia" w:asciiTheme="minorEastAsia" w:hAnsiTheme="minorEastAsia" w:eastAsiaTheme="minorEastAsia" w:cstheme="minorEastAsia"/>
          <w:i w:val="0"/>
          <w:iCs w:val="0"/>
          <w:color w:val="auto"/>
          <w:sz w:val="24"/>
          <w:szCs w:val="24"/>
          <w:highlight w:val="none"/>
        </w:rPr>
        <w:t xml:space="preserve">合要求的偏离或保留而使其投标成为实质性响应的投标。</w:t>
      </w:r>
      <w:r/>
    </w:p>
    <w:p>
      <w:pPr>
        <w:pStyle w:val="663"/>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26.4评委会将对确定为实质性响应的投标进行进一步审核，看其是否有计算上或累加上的算术错误，修正错误的原则如下：</w:t>
      </w:r>
      <w:r/>
    </w:p>
    <w:p>
      <w:pPr>
        <w:pStyle w:val="663"/>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（1）投标文件中开标一览表内容与投标文件中相应内容不一致的，以开标一览表为准。</w:t>
      </w:r>
      <w:r/>
    </w:p>
    <w:p>
      <w:pPr>
        <w:pStyle w:val="663"/>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（2）大写金额和小写金额不一致的，以大写金额为准。</w:t>
      </w:r>
      <w:r/>
    </w:p>
    <w:p>
      <w:pPr>
        <w:pStyle w:val="663"/>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（3）单价金额小数点或者百分比有明显错位的，以开标一览表的总价为准，并修改单价。</w:t>
      </w:r>
      <w:r/>
    </w:p>
    <w:p>
      <w:pPr>
        <w:pStyle w:val="663"/>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（4）总价金额与按单价汇总金额不一致的，以单价金额计算结果为准。</w:t>
      </w:r>
      <w:r/>
    </w:p>
    <w:p>
      <w:pPr>
        <w:pStyle w:val="663"/>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同时出现两种以上错误的，按照前款规定的顺序修正。</w:t>
      </w:r>
      <w:r/>
    </w:p>
    <w:p>
      <w:pPr>
        <w:pStyle w:val="663"/>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26.5评委会将按上述修正错误的方法调整投标文件中的投标报价，并通过苏采云系统告知投标人，调整后的价格应对投标人具有约束力。如果投标人不接受修正后的价格，则其投标将被拒绝。</w:t>
      </w:r>
      <w:r/>
    </w:p>
    <w:p>
      <w:pPr>
        <w:pStyle w:val="663"/>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bookmarkStart w:id="144" w:name="_Toc16938550"/>
      <w:r/>
      <w:bookmarkStart w:id="145" w:name="_Toc20823306"/>
      <w:r/>
      <w:bookmarkStart w:id="146" w:name="_Toc513029234"/>
      <w:r>
        <w:rPr>
          <w:rFonts w:hint="eastAsia" w:asciiTheme="minorEastAsia" w:hAnsiTheme="minorEastAsia" w:eastAsiaTheme="minorEastAsia" w:cstheme="minorEastAsia"/>
          <w:i w:val="0"/>
          <w:iCs w:val="0"/>
          <w:color w:val="auto"/>
          <w:sz w:val="24"/>
          <w:szCs w:val="24"/>
          <w:highlight w:val="none"/>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bookmarkEnd w:id="144"/>
      <w:r/>
      <w:bookmarkEnd w:id="145"/>
      <w:r/>
      <w:bookmarkEnd w:id="146"/>
      <w:r/>
      <w:r/>
    </w:p>
    <w:p>
      <w:pPr>
        <w:pStyle w:val="663"/>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pStyle w:val="663"/>
        <w:ind w:firstLine="42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非单一产品采购项目，招标文件中将载明其中的核心产品。多家投标人提供的核心产品品牌相同的，按前两款规定处理。</w:t>
      </w:r>
      <w:r/>
    </w:p>
    <w:p>
      <w:pPr>
        <w:pStyle w:val="663"/>
        <w:ind w:firstLine="42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26.7投标人在开、评标全过程中应</w:t>
      </w:r>
      <w:r>
        <w:rPr>
          <w:rFonts w:hint="eastAsia" w:asciiTheme="minorEastAsia" w:hAnsiTheme="minorEastAsia" w:eastAsiaTheme="minorEastAsia" w:cstheme="minorEastAsia"/>
          <w:i w:val="0"/>
          <w:iCs w:val="0"/>
          <w:color w:val="auto"/>
          <w:sz w:val="24"/>
          <w:szCs w:val="24"/>
          <w:highlight w:val="none"/>
          <w:lang w:eastAsia="zh-CN"/>
        </w:rPr>
        <w:t xml:space="preserve">保持通信畅通</w:t>
      </w:r>
      <w:r>
        <w:rPr>
          <w:rFonts w:hint="eastAsia" w:asciiTheme="minorEastAsia" w:hAnsiTheme="minorEastAsia" w:eastAsiaTheme="minorEastAsia" w:cstheme="minorEastAsia"/>
          <w:i w:val="0"/>
          <w:iCs w:val="0"/>
          <w:color w:val="auto"/>
          <w:sz w:val="24"/>
          <w:szCs w:val="24"/>
          <w:highlight w:val="none"/>
        </w:rPr>
        <w:t xml:space="preserve">，及时登录苏采云系统查阅、答复相关信息，并安排专人与采购</w:t>
      </w:r>
      <w:r>
        <w:rPr>
          <w:rFonts w:hint="eastAsia" w:asciiTheme="minorEastAsia" w:hAnsiTheme="minorEastAsia" w:cstheme="minorEastAsia"/>
          <w:i w:val="0"/>
          <w:iCs w:val="0"/>
          <w:color w:val="auto"/>
          <w:sz w:val="24"/>
          <w:szCs w:val="24"/>
          <w:highlight w:val="none"/>
          <w:lang w:val="en-US" w:eastAsia="zh-CN"/>
        </w:rPr>
        <w:t xml:space="preserve">代理机构</w:t>
      </w:r>
      <w:r>
        <w:rPr>
          <w:rFonts w:hint="eastAsia" w:asciiTheme="minorEastAsia" w:hAnsiTheme="minorEastAsia" w:eastAsiaTheme="minorEastAsia" w:cstheme="minorEastAsia"/>
          <w:i w:val="0"/>
          <w:iCs w:val="0"/>
          <w:color w:val="auto"/>
          <w:sz w:val="24"/>
          <w:szCs w:val="24"/>
          <w:highlight w:val="none"/>
        </w:rPr>
        <w:t xml:space="preserve">及评标委员会联系。</w:t>
      </w:r>
      <w:r/>
    </w:p>
    <w:p>
      <w:pPr>
        <w:pStyle w:val="663"/>
        <w:ind w:firstLine="420"/>
        <w:jc w:val="both"/>
        <w:keepLines/>
        <w:keepNext/>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27、无效投标条款和废标条款</w:t>
      </w:r>
      <w:r/>
    </w:p>
    <w:p>
      <w:pPr>
        <w:pStyle w:val="663"/>
        <w:ind w:left="479"/>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bookmarkStart w:id="147" w:name="_Toc16938551"/>
      <w:r/>
      <w:bookmarkStart w:id="148" w:name="_Toc513029235"/>
      <w:r/>
      <w:bookmarkStart w:id="149" w:name="_Toc20823307"/>
      <w:r>
        <w:rPr>
          <w:rFonts w:hint="eastAsia" w:asciiTheme="minorEastAsia" w:hAnsiTheme="minorEastAsia" w:eastAsiaTheme="minorEastAsia" w:cstheme="minorEastAsia"/>
          <w:i w:val="0"/>
          <w:iCs w:val="0"/>
          <w:color w:val="auto"/>
          <w:sz w:val="24"/>
          <w:szCs w:val="24"/>
          <w:highlight w:val="none"/>
        </w:rPr>
        <w:t xml:space="preserve">27.1无效投标条款</w:t>
      </w:r>
      <w:bookmarkEnd w:id="147"/>
      <w:r/>
      <w:bookmarkEnd w:id="148"/>
      <w:r/>
      <w:bookmarkEnd w:id="149"/>
      <w:r/>
      <w:r/>
    </w:p>
    <w:p>
      <w:pPr>
        <w:pStyle w:val="663"/>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27.1.1 投标人在苏采云系统规定的时间内未成功解密电子投标文件的。</w:t>
      </w:r>
      <w:r/>
    </w:p>
    <w:p>
      <w:pPr>
        <w:pStyle w:val="663"/>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27.1.2 投标人未按照招标文件要求上传电子投标文件的。</w:t>
      </w:r>
      <w:r/>
    </w:p>
    <w:p>
      <w:pPr>
        <w:pStyle w:val="663"/>
        <w:ind w:left="479"/>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27.1.3同一投标人提交两个（含两个）以上不同的投标报价的。</w:t>
      </w:r>
      <w:r/>
    </w:p>
    <w:p>
      <w:pPr>
        <w:pStyle w:val="663"/>
        <w:ind w:left="479"/>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27.1.4投标人不具备招标文件中规定资格要求的。</w:t>
      </w:r>
      <w:r/>
    </w:p>
    <w:p>
      <w:pPr>
        <w:pStyle w:val="663"/>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27.1.5投标人的报价超过了采购预算或最高限价的。</w:t>
      </w:r>
      <w:r/>
    </w:p>
    <w:p>
      <w:pPr>
        <w:pStyle w:val="663"/>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27.1.6未通过符合性审查的。</w:t>
      </w:r>
      <w:r/>
    </w:p>
    <w:p>
      <w:pPr>
        <w:pStyle w:val="663"/>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27.1.7不符合招标文件中规定的实质性要求和条件的（本招标文件中</w:t>
      </w:r>
      <w:r>
        <w:rPr>
          <w:rFonts w:hint="eastAsia" w:asciiTheme="minorEastAsia" w:hAnsiTheme="minorEastAsia" w:eastAsiaTheme="minorEastAsia" w:cstheme="minorEastAsia"/>
          <w:i w:val="0"/>
          <w:iCs w:val="0"/>
          <w:color w:val="auto"/>
          <w:sz w:val="24"/>
          <w:szCs w:val="24"/>
          <w:highlight w:val="none"/>
          <w:lang w:val="zh-CN"/>
        </w:rPr>
        <w:t xml:space="preserve">打“</w:t>
      </w:r>
      <w:r>
        <w:rPr>
          <w:rFonts w:hint="eastAsia" w:ascii="宋体" w:hAnsi="宋体" w:eastAsia="宋体" w:cs="宋体"/>
          <w:i w:val="0"/>
          <w:iCs w:val="0"/>
          <w:color w:val="auto"/>
          <w:sz w:val="20"/>
          <w:szCs w:val="20"/>
          <w:highlight w:val="none"/>
        </w:rPr>
        <w:t xml:space="preserve">▲▲</w:t>
      </w:r>
      <w:r>
        <w:rPr>
          <w:rFonts w:hint="eastAsia" w:asciiTheme="minorEastAsia" w:hAnsiTheme="minorEastAsia" w:eastAsiaTheme="minorEastAsia" w:cstheme="minorEastAsia"/>
          <w:i w:val="0"/>
          <w:iCs w:val="0"/>
          <w:color w:val="auto"/>
          <w:sz w:val="24"/>
          <w:szCs w:val="24"/>
          <w:highlight w:val="none"/>
          <w:lang w:val="zh-CN"/>
        </w:rPr>
        <w:t xml:space="preserve">”内容，</w:t>
      </w:r>
      <w:r>
        <w:rPr>
          <w:rFonts w:hint="eastAsia" w:asciiTheme="minorEastAsia" w:hAnsiTheme="minorEastAsia" w:eastAsiaTheme="minorEastAsia" w:cstheme="minorEastAsia"/>
          <w:i w:val="0"/>
          <w:iCs w:val="0"/>
          <w:color w:val="auto"/>
          <w:sz w:val="24"/>
          <w:szCs w:val="24"/>
          <w:highlight w:val="none"/>
        </w:rPr>
        <w:t xml:space="preserve">为实质性要求和条件）</w:t>
      </w:r>
      <w:r>
        <w:rPr>
          <w:rFonts w:hint="eastAsia" w:asciiTheme="minorEastAsia" w:hAnsiTheme="minorEastAsia" w:eastAsiaTheme="minorEastAsia" w:cstheme="minorEastAsia"/>
          <w:i w:val="0"/>
          <w:iCs w:val="0"/>
          <w:color w:val="auto"/>
          <w:sz w:val="24"/>
          <w:szCs w:val="24"/>
          <w:highlight w:val="none"/>
          <w:lang w:eastAsia="zh-CN"/>
        </w:rPr>
        <w:t xml:space="preserve">。</w:t>
      </w:r>
      <w:r/>
    </w:p>
    <w:p>
      <w:pPr>
        <w:pStyle w:val="663"/>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663"/>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27.1.9投标文件含有采购人不能接受的附加条件的。</w:t>
      </w:r>
      <w:r/>
    </w:p>
    <w:p>
      <w:pPr>
        <w:pStyle w:val="663"/>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2</w:t>
      </w:r>
      <w:r>
        <w:rPr>
          <w:rFonts w:hint="eastAsia" w:asciiTheme="minorEastAsia" w:hAnsiTheme="minorEastAsia" w:eastAsiaTheme="minorEastAsia" w:cstheme="minorEastAsia"/>
          <w:i w:val="0"/>
          <w:iCs w:val="0"/>
          <w:color w:val="auto"/>
          <w:sz w:val="24"/>
          <w:szCs w:val="24"/>
          <w:highlight w:val="none"/>
          <w:lang w:val="en-US" w:eastAsia="zh-CN"/>
        </w:rPr>
        <w:t xml:space="preserve">7</w:t>
      </w:r>
      <w:r>
        <w:rPr>
          <w:rFonts w:hint="eastAsia" w:asciiTheme="minorEastAsia" w:hAnsiTheme="minorEastAsia" w:eastAsiaTheme="minorEastAsia" w:cstheme="minorEastAsia"/>
          <w:i w:val="0"/>
          <w:iCs w:val="0"/>
          <w:color w:val="auto"/>
          <w:sz w:val="24"/>
          <w:szCs w:val="24"/>
          <w:highlight w:val="none"/>
        </w:rPr>
        <w:t xml:space="preserve">.1.10投标人不能证明其报价合理性的，评</w:t>
      </w:r>
      <w:r>
        <w:rPr>
          <w:rFonts w:hint="eastAsia" w:asciiTheme="minorEastAsia" w:hAnsiTheme="minorEastAsia" w:eastAsiaTheme="minorEastAsia" w:cstheme="minorEastAsia"/>
          <w:i w:val="0"/>
          <w:iCs w:val="0"/>
          <w:color w:val="auto"/>
          <w:sz w:val="24"/>
          <w:szCs w:val="24"/>
          <w:highlight w:val="none"/>
          <w:lang w:val="en-US" w:eastAsia="zh-CN"/>
        </w:rPr>
        <w:t xml:space="preserve">标</w:t>
      </w:r>
      <w:r>
        <w:rPr>
          <w:rFonts w:hint="eastAsia" w:asciiTheme="minorEastAsia" w:hAnsiTheme="minorEastAsia" w:eastAsiaTheme="minorEastAsia" w:cstheme="minorEastAsia"/>
          <w:i w:val="0"/>
          <w:iCs w:val="0"/>
          <w:color w:val="auto"/>
          <w:sz w:val="24"/>
          <w:szCs w:val="24"/>
          <w:highlight w:val="none"/>
        </w:rPr>
        <w:t xml:space="preserve">委员会应当将其作为无效投标处理。</w:t>
      </w:r>
      <w:r/>
    </w:p>
    <w:p>
      <w:pPr>
        <w:pStyle w:val="663"/>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lang w:val="en-US" w:eastAsia="zh-CN" w:bidi="ar-SA"/>
        </w:rPr>
      </w:pPr>
      <w:r>
        <w:rPr>
          <w:rFonts w:hint="eastAsia" w:asciiTheme="minorEastAsia" w:hAnsiTheme="minorEastAsia" w:eastAsiaTheme="minorEastAsia" w:cstheme="minorEastAsia"/>
          <w:i w:val="0"/>
          <w:iCs w:val="0"/>
          <w:color w:val="auto"/>
          <w:sz w:val="24"/>
          <w:szCs w:val="24"/>
          <w:highlight w:val="none"/>
          <w:lang w:val="en-US" w:eastAsia="zh-CN" w:bidi="ar-SA"/>
        </w:rPr>
        <w:t xml:space="preserve">（一）评审过程中出现下列情形之一的，评标委员会应当启动异常低价投标审查程序：</w:t>
      </w:r>
      <w:r/>
    </w:p>
    <w:p>
      <w:pPr>
        <w:ind w:firstLine="480"/>
        <w:spacing w:line="360" w:lineRule="auto"/>
        <w:shd w:val="clear" w:color="auto"/>
        <w:rPr>
          <w:rFonts w:hint="eastAsia" w:ascii="宋体" w:hAnsi="宋体" w:eastAsia="宋体"/>
          <w:i w:val="0"/>
          <w:iCs w:val="0"/>
          <w:color w:val="auto"/>
          <w:sz w:val="24"/>
          <w:highlight w:val="none"/>
          <w:shd w:val="clear" w:color="auto" w:fill="ffffff" w:themeFill="background1"/>
        </w:rPr>
      </w:pPr>
      <w:r>
        <w:rPr>
          <w:rFonts w:hint="eastAsia" w:ascii="宋体" w:hAnsi="宋体" w:eastAsia="宋体"/>
          <w:i w:val="0"/>
          <w:iCs w:val="0"/>
          <w:color w:val="auto"/>
          <w:sz w:val="24"/>
          <w:highlight w:val="none"/>
          <w:shd w:val="clear" w:color="auto" w:fill="ffffff" w:themeFill="background1"/>
        </w:rPr>
        <w:t xml:space="preserve">（1）</w:t>
      </w:r>
      <w:r>
        <w:rPr>
          <w:rFonts w:hint="eastAsia" w:ascii="宋体" w:hAnsi="宋体" w:eastAsia="宋体"/>
          <w:i w:val="0"/>
          <w:iCs w:val="0"/>
          <w:color w:val="auto"/>
          <w:sz w:val="24"/>
          <w:highlight w:val="none"/>
          <w:shd w:val="clear" w:color="auto" w:fill="ffffff"/>
        </w:rPr>
        <w:t xml:space="preserve">投标（响应）报价低于全部通过符合性审查供应商投标（响应）报价平均值50%的，即投标（响应）报价&lt;全部通过符合性审查供应商投标（响应）报价平均值×50%</w:t>
      </w:r>
      <w:r>
        <w:rPr>
          <w:rFonts w:hint="eastAsia" w:ascii="宋体" w:hAnsi="宋体" w:eastAsia="宋体"/>
          <w:i w:val="0"/>
          <w:iCs w:val="0"/>
          <w:color w:val="auto"/>
          <w:sz w:val="24"/>
          <w:highlight w:val="none"/>
          <w:shd w:val="clear" w:color="auto" w:fill="ffffff" w:themeFill="background1"/>
        </w:rPr>
        <w:t xml:space="preserve">；</w:t>
      </w:r>
      <w:r/>
    </w:p>
    <w:p>
      <w:pPr>
        <w:ind w:firstLine="480"/>
        <w:spacing w:line="360" w:lineRule="auto"/>
        <w:shd w:val="clear" w:color="auto"/>
        <w:rPr>
          <w:rFonts w:hint="eastAsia" w:ascii="宋体" w:hAnsi="宋体" w:eastAsia="宋体"/>
          <w:i w:val="0"/>
          <w:iCs w:val="0"/>
          <w:color w:val="auto"/>
          <w:sz w:val="24"/>
          <w:highlight w:val="none"/>
          <w:shd w:val="clear" w:color="auto" w:fill="ffffff" w:themeFill="background1"/>
        </w:rPr>
      </w:pPr>
      <w:r>
        <w:rPr>
          <w:rFonts w:hint="eastAsia" w:ascii="宋体" w:hAnsi="宋体" w:eastAsia="宋体"/>
          <w:i w:val="0"/>
          <w:iCs w:val="0"/>
          <w:color w:val="auto"/>
          <w:sz w:val="24"/>
          <w:highlight w:val="none"/>
          <w:shd w:val="clear" w:color="auto" w:fill="ffffff" w:themeFill="background1"/>
        </w:rPr>
        <w:t xml:space="preserve">（2）</w:t>
      </w:r>
      <w:r>
        <w:rPr>
          <w:rFonts w:hint="eastAsia" w:ascii="宋体" w:hAnsi="宋体" w:eastAsia="宋体"/>
          <w:i w:val="0"/>
          <w:iCs w:val="0"/>
          <w:color w:val="auto"/>
          <w:sz w:val="24"/>
          <w:highlight w:val="none"/>
          <w:shd w:val="clear" w:color="auto" w:fill="ffffff"/>
        </w:rPr>
        <w:t xml:space="preserve">投标（响应）报价低于通过符合性审查的次低报价供应商投标（响应）报价50%的，即投标（响应）报价&lt;通过符合性审查的次低报价供应商投标（响应）报价×50%</w:t>
      </w:r>
      <w:r>
        <w:rPr>
          <w:rFonts w:hint="eastAsia" w:ascii="宋体" w:hAnsi="宋体" w:eastAsia="宋体"/>
          <w:i w:val="0"/>
          <w:iCs w:val="0"/>
          <w:color w:val="auto"/>
          <w:sz w:val="24"/>
          <w:highlight w:val="none"/>
          <w:shd w:val="clear" w:color="auto" w:fill="ffffff" w:themeFill="background1"/>
        </w:rPr>
        <w:t xml:space="preserve">；</w:t>
      </w:r>
      <w:r/>
    </w:p>
    <w:p>
      <w:pPr>
        <w:ind w:firstLine="480"/>
        <w:spacing w:line="360" w:lineRule="auto"/>
        <w:shd w:val="clear" w:color="auto"/>
        <w:rPr>
          <w:rFonts w:hint="eastAsia" w:ascii="宋体" w:hAnsi="宋体" w:eastAsia="宋体"/>
          <w:i w:val="0"/>
          <w:iCs w:val="0"/>
          <w:color w:val="auto"/>
          <w:sz w:val="24"/>
          <w:highlight w:val="none"/>
          <w:shd w:val="clear" w:color="auto" w:fill="ffffff" w:themeFill="background1"/>
        </w:rPr>
      </w:pPr>
      <w:r>
        <w:rPr>
          <w:rFonts w:hint="eastAsia" w:ascii="宋体" w:hAnsi="宋体" w:eastAsia="宋体"/>
          <w:i w:val="0"/>
          <w:iCs w:val="0"/>
          <w:color w:val="auto"/>
          <w:sz w:val="24"/>
          <w:highlight w:val="none"/>
          <w:shd w:val="clear" w:color="auto" w:fill="ffffff" w:themeFill="background1"/>
        </w:rPr>
        <w:t xml:space="preserve">（3）</w:t>
      </w:r>
      <w:r>
        <w:rPr>
          <w:rFonts w:hint="eastAsia" w:ascii="宋体" w:hAnsi="宋体" w:eastAsia="宋体"/>
          <w:i w:val="0"/>
          <w:iCs w:val="0"/>
          <w:color w:val="auto"/>
          <w:sz w:val="24"/>
          <w:highlight w:val="none"/>
          <w:shd w:val="clear" w:color="auto" w:fill="ffffff"/>
        </w:rPr>
        <w:t xml:space="preserve">投标（响应）报价低于采购项目最高限价45%的，即投标（响应）报价&lt;采购项目最高限价×45%</w:t>
      </w:r>
      <w:r>
        <w:rPr>
          <w:rFonts w:hint="eastAsia" w:ascii="宋体" w:hAnsi="宋体" w:eastAsia="宋体"/>
          <w:i w:val="0"/>
          <w:iCs w:val="0"/>
          <w:color w:val="auto"/>
          <w:sz w:val="24"/>
          <w:highlight w:val="none"/>
          <w:shd w:val="clear" w:color="auto" w:fill="ffffff" w:themeFill="background1"/>
        </w:rPr>
        <w:t xml:space="preserve">。</w:t>
      </w:r>
      <w:r/>
    </w:p>
    <w:p>
      <w:pPr>
        <w:pStyle w:val="663"/>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lang w:val="en-US" w:eastAsia="zh-CN" w:bidi="ar-SA"/>
        </w:rPr>
      </w:pPr>
      <w:r>
        <w:rPr>
          <w:rFonts w:hint="eastAsia" w:ascii="宋体" w:hAnsi="宋体" w:eastAsia="宋体"/>
          <w:i w:val="0"/>
          <w:iCs w:val="0"/>
          <w:color w:val="auto"/>
          <w:sz w:val="24"/>
          <w:highlight w:val="none"/>
          <w:shd w:val="clear" w:color="auto" w:fill="ffffff" w:themeFill="background1"/>
        </w:rPr>
        <w:t xml:space="preserve">（4）</w:t>
      </w:r>
      <w:r>
        <w:rPr>
          <w:rFonts w:hint="eastAsia" w:ascii="宋体" w:hAnsi="宋体" w:eastAsia="宋体"/>
          <w:i w:val="0"/>
          <w:iCs w:val="0"/>
          <w:color w:val="auto"/>
          <w:sz w:val="24"/>
          <w:highlight w:val="none"/>
          <w:shd w:val="clear" w:color="auto" w:fill="ffffff"/>
        </w:rPr>
        <w:t xml:space="preserve">评审委员会基于专业判断，认为供应商报价过低，有可能影响产品质量或者不能诚信履约的其他情形。</w:t>
      </w:r>
      <w:r/>
    </w:p>
    <w:p>
      <w:pPr>
        <w:pStyle w:val="663"/>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lang w:val="en-US" w:eastAsia="zh-CN" w:bidi="ar-SA"/>
        </w:rPr>
        <w:t xml:space="preserve">（二）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663"/>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27.1.11 本项目采购产品被财政部、</w:t>
      </w:r>
      <w:r>
        <w:rPr>
          <w:rFonts w:hint="eastAsia" w:asciiTheme="minorEastAsia" w:hAnsiTheme="minorEastAsia" w:eastAsiaTheme="minorEastAsia" w:cstheme="minorEastAsia"/>
          <w:i w:val="0"/>
          <w:iCs w:val="0"/>
          <w:color w:val="auto"/>
          <w:sz w:val="24"/>
          <w:szCs w:val="24"/>
          <w:highlight w:val="none"/>
          <w:lang w:eastAsia="zh-CN"/>
        </w:rPr>
        <w:t xml:space="preserve">国家发展改革委</w:t>
      </w:r>
      <w:r>
        <w:rPr>
          <w:rFonts w:hint="eastAsia" w:asciiTheme="minorEastAsia" w:hAnsiTheme="minorEastAsia" w:eastAsiaTheme="minorEastAsia" w:cstheme="minorEastAsia"/>
          <w:i w:val="0"/>
          <w:iCs w:val="0"/>
          <w:color w:val="auto"/>
          <w:sz w:val="24"/>
          <w:szCs w:val="24"/>
          <w:highlight w:val="none"/>
        </w:rPr>
        <w:t xml:space="preserve">、生态环境部等列入“节能产品品目清单</w:t>
      </w:r>
      <w:r>
        <w:rPr>
          <w:rFonts w:hint="eastAsia" w:asciiTheme="minorEastAsia" w:hAnsiTheme="minorEastAsia" w:eastAsiaTheme="minorEastAsia" w:cstheme="minorEastAsia"/>
          <w:i w:val="0"/>
          <w:iCs w:val="0"/>
          <w:color w:val="auto"/>
          <w:sz w:val="24"/>
          <w:szCs w:val="24"/>
          <w:highlight w:val="none"/>
          <w:lang w:eastAsia="zh-CN"/>
        </w:rPr>
        <w:t xml:space="preserve">”“</w:t>
      </w:r>
      <w:r>
        <w:rPr>
          <w:rFonts w:hint="eastAsia" w:asciiTheme="minorEastAsia" w:hAnsiTheme="minorEastAsia" w:eastAsiaTheme="minorEastAsia" w:cstheme="minorEastAsia"/>
          <w:i w:val="0"/>
          <w:iCs w:val="0"/>
          <w:color w:val="auto"/>
          <w:sz w:val="24"/>
          <w:szCs w:val="24"/>
          <w:highlight w:val="none"/>
        </w:rPr>
        <w:t xml:space="preserve">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pStyle w:val="663"/>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27.1.12 投标文件未按照招标文件要求加盖CA电子公章的。</w:t>
      </w:r>
      <w:r/>
    </w:p>
    <w:p>
      <w:pPr>
        <w:pStyle w:val="663"/>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27.1.13其他法律、法规及本招标文件规定的属无效投标的情形。</w:t>
      </w:r>
      <w:r/>
    </w:p>
    <w:p>
      <w:pPr>
        <w:pStyle w:val="663"/>
        <w:ind w:left="479"/>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27.2废标条款</w:t>
      </w:r>
      <w:r/>
    </w:p>
    <w:p>
      <w:pPr>
        <w:pStyle w:val="663"/>
        <w:ind w:left="479"/>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27.2.1符合专业条件的供应商或者对招标文件作实质响应的供应商不足三家的。27.2.2出现影响采购公正的违法、违规行为的。</w:t>
      </w:r>
      <w:r/>
    </w:p>
    <w:p>
      <w:pPr>
        <w:pStyle w:val="663"/>
        <w:ind w:left="479"/>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27.2.3因重大变故，采购任务取消的。</w:t>
      </w:r>
      <w:r/>
    </w:p>
    <w:p>
      <w:pPr>
        <w:pStyle w:val="663"/>
        <w:ind w:left="479"/>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27.2.4评标委员会认定招标文件存在歧义、重大缺陷导致评审工作无法进行。</w:t>
      </w:r>
      <w:r/>
    </w:p>
    <w:p>
      <w:pPr>
        <w:pStyle w:val="663"/>
        <w:ind w:left="479"/>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27.2.5 因苏采云</w:t>
      </w:r>
      <w:r>
        <w:rPr>
          <w:rFonts w:hint="eastAsia" w:asciiTheme="minorEastAsia" w:hAnsiTheme="minorEastAsia" w:eastAsiaTheme="minorEastAsia" w:cstheme="minorEastAsia"/>
          <w:i w:val="0"/>
          <w:iCs w:val="0"/>
          <w:color w:val="auto"/>
          <w:sz w:val="24"/>
          <w:szCs w:val="24"/>
          <w:highlight w:val="none"/>
          <w:lang w:eastAsia="zh-CN"/>
        </w:rPr>
        <w:t xml:space="preserve">系统故障</w:t>
      </w:r>
      <w:r>
        <w:rPr>
          <w:rFonts w:hint="eastAsia" w:asciiTheme="minorEastAsia" w:hAnsiTheme="minorEastAsia" w:eastAsiaTheme="minorEastAsia" w:cstheme="minorEastAsia"/>
          <w:i w:val="0"/>
          <w:iCs w:val="0"/>
          <w:color w:val="auto"/>
          <w:sz w:val="24"/>
          <w:szCs w:val="24"/>
          <w:highlight w:val="none"/>
        </w:rPr>
        <w:t xml:space="preserve">原因造成开标不成功的。</w:t>
      </w:r>
      <w:r/>
    </w:p>
    <w:p>
      <w:pPr>
        <w:pStyle w:val="663"/>
        <w:ind w:left="479"/>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27.3 投标截止时间结束后参加投标的供应商不足三家的处理：</w:t>
      </w:r>
      <w:r/>
    </w:p>
    <w:p>
      <w:pPr>
        <w:pStyle w:val="663"/>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27.3.1如出现投标截止时间结束后参加投标的供应商或者在评标期间对招标文件做出实质响应的供应商不足三家情况，按政府采购相关规定执行。</w:t>
      </w:r>
      <w:r/>
    </w:p>
    <w:p>
      <w:pPr>
        <w:pStyle w:val="663"/>
        <w:ind w:firstLine="482"/>
        <w:jc w:val="both"/>
        <w:keepLines/>
        <w:keepNext/>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bookmarkStart w:id="150" w:name="_Toc120614219"/>
      <w:r>
        <w:rPr>
          <w:rFonts w:hint="eastAsia" w:asciiTheme="minorEastAsia" w:hAnsiTheme="minorEastAsia" w:eastAsiaTheme="minorEastAsia" w:cstheme="minorEastAsia"/>
          <w:b/>
          <w:i w:val="0"/>
          <w:iCs w:val="0"/>
          <w:color w:val="auto"/>
          <w:sz w:val="24"/>
          <w:szCs w:val="24"/>
          <w:highlight w:val="none"/>
        </w:rPr>
        <w:t xml:space="preserve">六、定标</w:t>
      </w:r>
      <w:bookmarkEnd w:id="150"/>
      <w:r/>
      <w:r/>
    </w:p>
    <w:p>
      <w:pPr>
        <w:pStyle w:val="663"/>
        <w:ind w:firstLine="600"/>
        <w:jc w:val="both"/>
        <w:keepLines/>
        <w:keepNext/>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bookmarkStart w:id="151" w:name="_Toc20823310"/>
      <w:r/>
      <w:bookmarkStart w:id="152" w:name="_Toc513029238"/>
      <w:r/>
      <w:bookmarkStart w:id="153" w:name="_Toc16938554"/>
      <w:r>
        <w:rPr>
          <w:rFonts w:hint="eastAsia" w:asciiTheme="minorEastAsia" w:hAnsiTheme="minorEastAsia" w:eastAsiaTheme="minorEastAsia" w:cstheme="minorEastAsia"/>
          <w:i w:val="0"/>
          <w:iCs w:val="0"/>
          <w:color w:val="auto"/>
          <w:sz w:val="24"/>
          <w:szCs w:val="24"/>
          <w:highlight w:val="none"/>
        </w:rPr>
        <w:t xml:space="preserve">28、</w:t>
      </w:r>
      <w:bookmarkEnd w:id="151"/>
      <w:r>
        <w:rPr>
          <w:rFonts w:hint="eastAsia" w:asciiTheme="minorEastAsia" w:hAnsiTheme="minorEastAsia" w:eastAsiaTheme="minorEastAsia" w:cstheme="minorEastAsia"/>
          <w:i w:val="0"/>
          <w:iCs w:val="0"/>
          <w:color w:val="auto"/>
          <w:sz w:val="24"/>
          <w:szCs w:val="24"/>
          <w:highlight w:val="none"/>
        </w:rPr>
        <w:t xml:space="preserve">确定</w:t>
      </w:r>
      <w:bookmarkEnd w:id="152"/>
      <w:r/>
      <w:bookmarkEnd w:id="153"/>
      <w:r>
        <w:rPr>
          <w:rFonts w:hint="eastAsia" w:asciiTheme="minorEastAsia" w:hAnsiTheme="minorEastAsia" w:eastAsiaTheme="minorEastAsia" w:cstheme="minorEastAsia"/>
          <w:i w:val="0"/>
          <w:iCs w:val="0"/>
          <w:color w:val="auto"/>
          <w:sz w:val="24"/>
          <w:szCs w:val="24"/>
          <w:highlight w:val="none"/>
        </w:rPr>
        <w:t xml:space="preserve">中标单位</w:t>
      </w:r>
      <w:r/>
    </w:p>
    <w:p>
      <w:pPr>
        <w:pStyle w:val="663"/>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28.1中标候选人的选取原则和数量见招标文件第五章规定。 </w:t>
      </w:r>
      <w:r/>
    </w:p>
    <w:p>
      <w:pPr>
        <w:pStyle w:val="663"/>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28.2 采购人应根据评委会推荐的中标候选人确定中标人。</w:t>
      </w:r>
      <w:r/>
    </w:p>
    <w:p>
      <w:pPr>
        <w:pStyle w:val="663"/>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28.3 采购</w:t>
      </w:r>
      <w:r>
        <w:rPr>
          <w:rFonts w:hint="eastAsia" w:asciiTheme="minorEastAsia" w:hAnsiTheme="minorEastAsia" w:cstheme="minorEastAsia"/>
          <w:i w:val="0"/>
          <w:iCs w:val="0"/>
          <w:color w:val="auto"/>
          <w:sz w:val="24"/>
          <w:szCs w:val="24"/>
          <w:highlight w:val="none"/>
          <w:lang w:val="en-US" w:eastAsia="zh-CN"/>
        </w:rPr>
        <w:t xml:space="preserve">人</w:t>
      </w:r>
      <w:r>
        <w:rPr>
          <w:rFonts w:hint="eastAsia" w:asciiTheme="minorEastAsia" w:hAnsiTheme="minorEastAsia" w:eastAsiaTheme="minorEastAsia" w:cstheme="minorEastAsia"/>
          <w:i w:val="0"/>
          <w:iCs w:val="0"/>
          <w:color w:val="auto"/>
          <w:sz w:val="24"/>
          <w:szCs w:val="24"/>
          <w:highlight w:val="none"/>
        </w:rPr>
        <w:t xml:space="preserve">将在</w:t>
      </w:r>
      <w:r>
        <w:rPr>
          <w:rFonts w:hint="eastAsia" w:asciiTheme="minorEastAsia" w:hAnsiTheme="minorEastAsia" w:eastAsiaTheme="minorEastAsia" w:cstheme="minorEastAsia"/>
          <w:i w:val="0"/>
          <w:iCs w:val="0"/>
          <w:color w:val="auto"/>
          <w:sz w:val="24"/>
          <w:szCs w:val="24"/>
          <w:highlight w:val="none"/>
          <w:lang w:val="en-US" w:eastAsia="zh-CN" w:bidi="ar-SA"/>
        </w:rPr>
        <w:t xml:space="preserve">中国政府采购网”“</w:t>
      </w:r>
      <w:r>
        <w:rPr>
          <w:rFonts w:hint="eastAsia" w:asciiTheme="minorEastAsia" w:hAnsiTheme="minorEastAsia" w:eastAsiaTheme="minorEastAsia" w:cstheme="minorEastAsia"/>
          <w:i w:val="0"/>
          <w:iCs w:val="0"/>
          <w:color w:val="auto"/>
          <w:sz w:val="24"/>
          <w:szCs w:val="24"/>
          <w:highlight w:val="none"/>
        </w:rPr>
        <w:t xml:space="preserve">江苏政府采购网</w:t>
      </w:r>
      <w:r>
        <w:rPr>
          <w:rFonts w:hint="eastAsia" w:asciiTheme="minorEastAsia" w:hAnsiTheme="minorEastAsia" w:eastAsiaTheme="minorEastAsia" w:cstheme="minorEastAsia"/>
          <w:i w:val="0"/>
          <w:iCs w:val="0"/>
          <w:color w:val="auto"/>
          <w:sz w:val="24"/>
          <w:szCs w:val="24"/>
          <w:highlight w:val="none"/>
          <w:lang w:eastAsia="zh-CN"/>
        </w:rPr>
        <w:t xml:space="preserve">”“</w:t>
      </w:r>
      <w:r>
        <w:rPr>
          <w:rFonts w:hint="eastAsia" w:asciiTheme="minorEastAsia" w:hAnsiTheme="minorEastAsia" w:eastAsiaTheme="minorEastAsia" w:cstheme="minorEastAsia"/>
          <w:i w:val="0"/>
          <w:iCs w:val="0"/>
          <w:color w:val="auto"/>
          <w:sz w:val="24"/>
          <w:szCs w:val="24"/>
          <w:highlight w:val="none"/>
          <w:lang w:val="en-US" w:eastAsia="zh-CN"/>
        </w:rPr>
        <w:t xml:space="preserve">盐城市政府采购网</w:t>
      </w:r>
      <w:r>
        <w:rPr>
          <w:rFonts w:hint="eastAsia" w:asciiTheme="minorEastAsia" w:hAnsiTheme="minorEastAsia" w:eastAsiaTheme="minorEastAsia" w:cstheme="minorEastAsia"/>
          <w:i w:val="0"/>
          <w:iCs w:val="0"/>
          <w:caps w:val="0"/>
          <w:color w:val="auto"/>
          <w:spacing w:val="0"/>
          <w:sz w:val="24"/>
          <w:szCs w:val="24"/>
          <w:highlight w:val="none"/>
          <w:shd w:val="clear" w:color="auto" w:fill="ffffff"/>
          <w:lang w:val="en-US" w:eastAsia="zh-CN"/>
        </w:rPr>
        <w:t xml:space="preserve">”</w:t>
      </w:r>
      <w:r>
        <w:rPr>
          <w:rFonts w:hint="eastAsia" w:asciiTheme="minorEastAsia" w:hAnsiTheme="minorEastAsia" w:eastAsiaTheme="minorEastAsia" w:cstheme="minorEastAsia"/>
          <w:i w:val="0"/>
          <w:iCs w:val="0"/>
          <w:color w:val="auto"/>
          <w:sz w:val="24"/>
          <w:szCs w:val="24"/>
          <w:highlight w:val="none"/>
        </w:rPr>
        <w:t xml:space="preserve">发布中标公告，公告期限为1个工作日。</w:t>
      </w:r>
      <w:r/>
    </w:p>
    <w:p>
      <w:pPr>
        <w:pStyle w:val="663"/>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28.4  若有充分证据证明，中标人出现下列情况之一的，一经查实，将被取消中标资格：</w:t>
      </w:r>
      <w:r/>
    </w:p>
    <w:p>
      <w:pPr>
        <w:pStyle w:val="663"/>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28.4.1提供虚假材料谋取中标的。</w:t>
      </w:r>
      <w:r/>
    </w:p>
    <w:p>
      <w:pPr>
        <w:pStyle w:val="663"/>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28.4.2向采购人、采购</w:t>
      </w:r>
      <w:r>
        <w:rPr>
          <w:rFonts w:hint="eastAsia" w:asciiTheme="minorEastAsia" w:hAnsiTheme="minorEastAsia" w:cstheme="minorEastAsia"/>
          <w:i w:val="0"/>
          <w:iCs w:val="0"/>
          <w:color w:val="auto"/>
          <w:sz w:val="24"/>
          <w:szCs w:val="24"/>
          <w:highlight w:val="none"/>
          <w:lang w:val="en-US" w:eastAsia="zh-CN"/>
        </w:rPr>
        <w:t xml:space="preserve">代理机构</w:t>
      </w:r>
      <w:r>
        <w:rPr>
          <w:rFonts w:hint="eastAsia" w:asciiTheme="minorEastAsia" w:hAnsiTheme="minorEastAsia" w:eastAsiaTheme="minorEastAsia" w:cstheme="minorEastAsia"/>
          <w:i w:val="0"/>
          <w:iCs w:val="0"/>
          <w:color w:val="auto"/>
          <w:sz w:val="24"/>
          <w:szCs w:val="24"/>
          <w:highlight w:val="none"/>
        </w:rPr>
        <w:t xml:space="preserve">行贿或者提供其他不正当利益的。</w:t>
      </w:r>
      <w:r/>
    </w:p>
    <w:p>
      <w:pPr>
        <w:pStyle w:val="663"/>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28.4.3属于本文件规定的无效条件，但在评标过程中又未被评委会发现的。</w:t>
      </w:r>
      <w:r/>
    </w:p>
    <w:p>
      <w:pPr>
        <w:pStyle w:val="663"/>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28.4.4与采购人或者其他供应商恶意串通的。</w:t>
      </w:r>
      <w:r/>
    </w:p>
    <w:p>
      <w:pPr>
        <w:pStyle w:val="663"/>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28.4.5采取不正当手段诋毁、排挤其他供应商的。</w:t>
      </w:r>
      <w:r/>
    </w:p>
    <w:p>
      <w:pPr>
        <w:pStyle w:val="663"/>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bookmarkStart w:id="154" w:name="_Toc200451960"/>
      <w:r>
        <w:rPr>
          <w:rFonts w:hint="eastAsia" w:asciiTheme="minorEastAsia" w:hAnsiTheme="minorEastAsia" w:eastAsiaTheme="minorEastAsia" w:cstheme="minorEastAsia"/>
          <w:i w:val="0"/>
          <w:iCs w:val="0"/>
          <w:color w:val="auto"/>
          <w:sz w:val="24"/>
          <w:szCs w:val="24"/>
          <w:highlight w:val="none"/>
        </w:rPr>
        <w:t xml:space="preserve">28.5.有下列情形之一的，视为投标人串通投标，投标无效：</w:t>
      </w:r>
      <w:bookmarkEnd w:id="154"/>
      <w:r/>
      <w:r/>
    </w:p>
    <w:p>
      <w:pPr>
        <w:pStyle w:val="663"/>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28.5.1不同投标人的投标文件由同一单位或者个人编制；</w:t>
      </w:r>
      <w:r/>
    </w:p>
    <w:p>
      <w:pPr>
        <w:pStyle w:val="663"/>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28.5.2不同投标人委托同一单位或者个人办理投标事宜；</w:t>
      </w:r>
      <w:r/>
    </w:p>
    <w:p>
      <w:pPr>
        <w:pStyle w:val="663"/>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28.5.3 不同投标人的投标文件载明的项目管理成员或者联系人员为同一人；</w:t>
      </w:r>
      <w:r/>
    </w:p>
    <w:p>
      <w:pPr>
        <w:pStyle w:val="663"/>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28.5.4不同投标人的投标文件异常一致或者投标报价呈规律性差异；</w:t>
      </w:r>
      <w:r/>
    </w:p>
    <w:p>
      <w:pPr>
        <w:pStyle w:val="663"/>
        <w:ind w:firstLine="600"/>
        <w:jc w:val="both"/>
        <w:keepLines/>
        <w:keepNext/>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29、质疑处理</w:t>
      </w:r>
      <w:r/>
    </w:p>
    <w:p>
      <w:pPr>
        <w:pStyle w:val="663"/>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29.1 提出质疑的供应商应当是参与所质疑项目采购活动的供应商。潜在供应商依法获取其可质疑的采购文件的，可以对采购文件提出质疑。</w:t>
      </w:r>
      <w:r/>
    </w:p>
    <w:p>
      <w:pPr>
        <w:pStyle w:val="663"/>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29.2供应商认为采购文件、采购过程和采购结果使自己的权益受到损害的，可以在知道或应知其权益受到损害之日起七个工作日内，以书面形式根据下述29.4条款的规定向采购</w:t>
      </w:r>
      <w:r>
        <w:rPr>
          <w:rFonts w:hint="eastAsia" w:asciiTheme="minorEastAsia" w:hAnsiTheme="minorEastAsia" w:cstheme="minorEastAsia"/>
          <w:i w:val="0"/>
          <w:iCs w:val="0"/>
          <w:color w:val="auto"/>
          <w:sz w:val="24"/>
          <w:szCs w:val="24"/>
          <w:highlight w:val="none"/>
          <w:lang w:val="en-US" w:eastAsia="zh-CN"/>
        </w:rPr>
        <w:t xml:space="preserve">代理机构</w:t>
      </w:r>
      <w:r>
        <w:rPr>
          <w:rFonts w:hint="eastAsia" w:asciiTheme="minorEastAsia" w:hAnsiTheme="minorEastAsia" w:eastAsiaTheme="minorEastAsia" w:cstheme="minorEastAsia"/>
          <w:i w:val="0"/>
          <w:iCs w:val="0"/>
          <w:color w:val="auto"/>
          <w:sz w:val="24"/>
          <w:szCs w:val="24"/>
          <w:highlight w:val="none"/>
        </w:rPr>
        <w:t xml:space="preserve">或采购人提出质疑。上述应知其权益受到损害之日，是指：</w:t>
      </w:r>
      <w:r/>
    </w:p>
    <w:p>
      <w:pPr>
        <w:pStyle w:val="663"/>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29.2.1对可以质疑的采购文件提出质疑的，为收到采购文件之日或者采购文件公告期限届满之日；</w:t>
      </w:r>
      <w:r>
        <w:rPr>
          <w:rFonts w:hint="eastAsia" w:asciiTheme="minorEastAsia" w:hAnsiTheme="minorEastAsia" w:eastAsiaTheme="minorEastAsia" w:cstheme="minorEastAsia"/>
          <w:i w:val="0"/>
          <w:iCs w:val="0"/>
          <w:color w:val="auto"/>
          <w:sz w:val="24"/>
          <w:szCs w:val="24"/>
          <w:highlight w:val="none"/>
        </w:rPr>
        <w:br/>
      </w:r>
      <w:r>
        <w:rPr>
          <w:rFonts w:hint="eastAsia" w:asciiTheme="minorEastAsia" w:hAnsiTheme="minorEastAsia" w:eastAsiaTheme="minorEastAsia" w:cstheme="minorEastAsia"/>
          <w:i w:val="0"/>
          <w:iCs w:val="0"/>
          <w:color w:val="auto"/>
          <w:sz w:val="24"/>
          <w:szCs w:val="24"/>
          <w:highlight w:val="none"/>
        </w:rPr>
        <w:t xml:space="preserve">   29.2.2对采购过程提出质疑的，为各采购程序环节结束之日；</w:t>
      </w:r>
      <w:r>
        <w:rPr>
          <w:rFonts w:hint="eastAsia" w:asciiTheme="minorEastAsia" w:hAnsiTheme="minorEastAsia" w:eastAsiaTheme="minorEastAsia" w:cstheme="minorEastAsia"/>
          <w:i w:val="0"/>
          <w:iCs w:val="0"/>
          <w:color w:val="auto"/>
          <w:sz w:val="24"/>
          <w:szCs w:val="24"/>
          <w:highlight w:val="none"/>
        </w:rPr>
        <w:br/>
      </w:r>
      <w:r>
        <w:rPr>
          <w:rFonts w:hint="eastAsia" w:asciiTheme="minorEastAsia" w:hAnsiTheme="minorEastAsia" w:eastAsiaTheme="minorEastAsia" w:cstheme="minorEastAsia"/>
          <w:i w:val="0"/>
          <w:iCs w:val="0"/>
          <w:color w:val="auto"/>
          <w:sz w:val="24"/>
          <w:szCs w:val="24"/>
          <w:highlight w:val="none"/>
        </w:rPr>
        <w:t xml:space="preserve">   29.2.3对中标或者成交结果提出质疑的，为中标或者成交结果公告期限届满之日。</w:t>
      </w:r>
      <w:r/>
    </w:p>
    <w:p>
      <w:pPr>
        <w:pStyle w:val="663"/>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供应商应当在法定质疑期内一次性提出针对同一采购程序环节的质疑。供应商如在法定期限内对同一采购程序环节提出多次质疑的，采购</w:t>
      </w:r>
      <w:r>
        <w:rPr>
          <w:rFonts w:hint="eastAsia" w:asciiTheme="minorEastAsia" w:hAnsiTheme="minorEastAsia" w:cstheme="minorEastAsia"/>
          <w:i w:val="0"/>
          <w:iCs w:val="0"/>
          <w:color w:val="auto"/>
          <w:sz w:val="24"/>
          <w:szCs w:val="24"/>
          <w:highlight w:val="none"/>
          <w:lang w:val="en-US" w:eastAsia="zh-CN"/>
        </w:rPr>
        <w:t xml:space="preserve">代理机构</w:t>
      </w:r>
      <w:r>
        <w:rPr>
          <w:rFonts w:hint="eastAsia" w:asciiTheme="minorEastAsia" w:hAnsiTheme="minorEastAsia" w:eastAsiaTheme="minorEastAsia" w:cstheme="minorEastAsia"/>
          <w:i w:val="0"/>
          <w:iCs w:val="0"/>
          <w:color w:val="auto"/>
          <w:sz w:val="24"/>
          <w:szCs w:val="24"/>
          <w:highlight w:val="none"/>
        </w:rPr>
        <w:t xml:space="preserve">、采购人将只对供应商第一次质疑作出答复。</w:t>
      </w:r>
      <w:r/>
    </w:p>
    <w:p>
      <w:pPr>
        <w:pStyle w:val="663"/>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29.3质疑函必须按照本招标文件中《质疑函范本》要求的格式和内容进行填写。供应商如组成联合体参加投标，则《质疑函范本》中要求签字、盖章、加盖公章之处，联合体各方均须按要求签字、盖章、加盖公章。</w:t>
      </w:r>
      <w:r/>
    </w:p>
    <w:p>
      <w:pPr>
        <w:pStyle w:val="663"/>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29.4 供应商（含潜在供应商）对采购方式、招标文件中采购需求、供应商资格条件、评标方法和评标标准、合同文本及资格审查结果的询问、质疑请向采购人提出，由采购人负责答复。供应商对其他事项的询问、质疑请向采购</w:t>
      </w:r>
      <w:r>
        <w:rPr>
          <w:rFonts w:hint="eastAsia" w:asciiTheme="minorEastAsia" w:hAnsiTheme="minorEastAsia" w:cstheme="minorEastAsia"/>
          <w:i w:val="0"/>
          <w:iCs w:val="0"/>
          <w:color w:val="auto"/>
          <w:sz w:val="24"/>
          <w:szCs w:val="24"/>
          <w:highlight w:val="none"/>
          <w:lang w:val="en-US" w:eastAsia="zh-CN"/>
        </w:rPr>
        <w:t xml:space="preserve">代理机构</w:t>
      </w:r>
      <w:r>
        <w:rPr>
          <w:rFonts w:hint="eastAsia" w:asciiTheme="minorEastAsia" w:hAnsiTheme="minorEastAsia" w:eastAsiaTheme="minorEastAsia" w:cstheme="minorEastAsia"/>
          <w:i w:val="0"/>
          <w:iCs w:val="0"/>
          <w:color w:val="auto"/>
          <w:sz w:val="24"/>
          <w:szCs w:val="24"/>
          <w:highlight w:val="none"/>
        </w:rPr>
        <w:t xml:space="preserve">提出，由采购</w:t>
      </w:r>
      <w:r>
        <w:rPr>
          <w:rFonts w:hint="eastAsia" w:asciiTheme="minorEastAsia" w:hAnsiTheme="minorEastAsia" w:cstheme="minorEastAsia"/>
          <w:i w:val="0"/>
          <w:iCs w:val="0"/>
          <w:color w:val="auto"/>
          <w:sz w:val="24"/>
          <w:szCs w:val="24"/>
          <w:highlight w:val="none"/>
          <w:lang w:val="en-US" w:eastAsia="zh-CN"/>
        </w:rPr>
        <w:t xml:space="preserve">代理机构</w:t>
      </w:r>
      <w:r>
        <w:rPr>
          <w:rFonts w:hint="eastAsia" w:asciiTheme="minorEastAsia" w:hAnsiTheme="minorEastAsia" w:eastAsiaTheme="minorEastAsia" w:cstheme="minorEastAsia"/>
          <w:i w:val="0"/>
          <w:iCs w:val="0"/>
          <w:color w:val="auto"/>
          <w:sz w:val="24"/>
          <w:szCs w:val="24"/>
          <w:highlight w:val="none"/>
        </w:rPr>
        <w:t xml:space="preserve">负责答复。</w:t>
      </w:r>
      <w:r/>
    </w:p>
    <w:p>
      <w:pPr>
        <w:pStyle w:val="663"/>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采购人及采购</w:t>
      </w:r>
      <w:r>
        <w:rPr>
          <w:rFonts w:hint="eastAsia" w:asciiTheme="minorEastAsia" w:hAnsiTheme="minorEastAsia" w:cstheme="minorEastAsia"/>
          <w:i w:val="0"/>
          <w:iCs w:val="0"/>
          <w:color w:val="auto"/>
          <w:sz w:val="24"/>
          <w:szCs w:val="24"/>
          <w:highlight w:val="none"/>
          <w:lang w:val="en-US" w:eastAsia="zh-CN"/>
        </w:rPr>
        <w:t xml:space="preserve">代理机构</w:t>
      </w:r>
      <w:r>
        <w:rPr>
          <w:rFonts w:hint="eastAsia" w:asciiTheme="minorEastAsia" w:hAnsiTheme="minorEastAsia" w:eastAsiaTheme="minorEastAsia" w:cstheme="minorEastAsia"/>
          <w:i w:val="0"/>
          <w:iCs w:val="0"/>
          <w:color w:val="auto"/>
          <w:sz w:val="24"/>
          <w:szCs w:val="24"/>
          <w:highlight w:val="none"/>
        </w:rPr>
        <w:t xml:space="preserve">只接收以纸质原件形式送达的质疑,采购人和采购</w:t>
      </w:r>
      <w:r>
        <w:rPr>
          <w:rFonts w:hint="eastAsia" w:asciiTheme="minorEastAsia" w:hAnsiTheme="minorEastAsia" w:cstheme="minorEastAsia"/>
          <w:i w:val="0"/>
          <w:iCs w:val="0"/>
          <w:color w:val="auto"/>
          <w:sz w:val="24"/>
          <w:szCs w:val="24"/>
          <w:highlight w:val="none"/>
          <w:lang w:val="en-US" w:eastAsia="zh-CN"/>
        </w:rPr>
        <w:t xml:space="preserve">代理机构</w:t>
      </w:r>
      <w:r>
        <w:rPr>
          <w:rFonts w:hint="eastAsia" w:asciiTheme="minorEastAsia" w:hAnsiTheme="minorEastAsia" w:eastAsiaTheme="minorEastAsia" w:cstheme="minorEastAsia"/>
          <w:i w:val="0"/>
          <w:iCs w:val="0"/>
          <w:color w:val="auto"/>
          <w:sz w:val="24"/>
          <w:szCs w:val="24"/>
          <w:highlight w:val="none"/>
        </w:rPr>
        <w:t xml:space="preserve">不接受未填写快递运单的快件。</w:t>
      </w:r>
      <w:r/>
    </w:p>
    <w:p>
      <w:pPr>
        <w:pStyle w:val="663"/>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29.5 以下情形的质疑不予受理</w:t>
      </w:r>
      <w:r/>
    </w:p>
    <w:p>
      <w:pPr>
        <w:pStyle w:val="663"/>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29.5.1 内容不符合《政府采购质疑和投诉办法》第十二条规定的质疑。</w:t>
      </w:r>
      <w:r/>
    </w:p>
    <w:p>
      <w:pPr>
        <w:pStyle w:val="663"/>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29.5.2 超出政府采购法定期限的质疑。</w:t>
      </w:r>
      <w:r/>
    </w:p>
    <w:p>
      <w:pPr>
        <w:pStyle w:val="663"/>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29.5.3 以传真、电子邮件等方式递交的非原件形式的质疑。</w:t>
      </w:r>
      <w:r/>
    </w:p>
    <w:p>
      <w:pPr>
        <w:pStyle w:val="663"/>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29.5.4 未参加投标活动的供应商或在投标活动中自身权益未受到损害的供应商所提出的质疑。</w:t>
      </w:r>
      <w:r/>
    </w:p>
    <w:p>
      <w:pPr>
        <w:pStyle w:val="663"/>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29.5.5供应商组成联合体参加投标，联合体中任何一方或多方未按要求签字、盖章、加盖公章的质疑。</w:t>
      </w:r>
      <w:r/>
    </w:p>
    <w:p>
      <w:pPr>
        <w:pStyle w:val="663"/>
        <w:ind w:firstLine="468"/>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29.6  供应商提出书面质疑必须有理、有据，不得捏造事实、提供虚假材料进行恶意质疑。否则，一经查实，采购</w:t>
      </w:r>
      <w:r>
        <w:rPr>
          <w:rFonts w:hint="eastAsia" w:asciiTheme="minorEastAsia" w:hAnsiTheme="minorEastAsia" w:cstheme="minorEastAsia"/>
          <w:i w:val="0"/>
          <w:iCs w:val="0"/>
          <w:color w:val="auto"/>
          <w:sz w:val="24"/>
          <w:szCs w:val="24"/>
          <w:highlight w:val="none"/>
          <w:lang w:val="en-US" w:eastAsia="zh-CN"/>
        </w:rPr>
        <w:t xml:space="preserve">人及采购代理机构</w:t>
      </w:r>
      <w:r>
        <w:rPr>
          <w:rFonts w:hint="eastAsia" w:asciiTheme="minorEastAsia" w:hAnsiTheme="minorEastAsia" w:eastAsiaTheme="minorEastAsia" w:cstheme="minorEastAsia"/>
          <w:i w:val="0"/>
          <w:iCs w:val="0"/>
          <w:color w:val="auto"/>
          <w:sz w:val="24"/>
          <w:szCs w:val="24"/>
          <w:highlight w:val="none"/>
        </w:rPr>
        <w:t xml:space="preserve">有权依据政府采购的有关规定，报请政府采购监管部门对该供应商进行相应的行政处罚和记录该供应商的失信信息。</w:t>
      </w:r>
      <w:r/>
    </w:p>
    <w:p>
      <w:pPr>
        <w:pStyle w:val="663"/>
        <w:ind w:firstLine="600"/>
        <w:jc w:val="both"/>
        <w:keepLines/>
        <w:keepNext/>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30、中标通知书</w:t>
      </w:r>
      <w:r/>
    </w:p>
    <w:p>
      <w:pPr>
        <w:pStyle w:val="663"/>
        <w:ind w:firstLine="60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30.l</w:t>
      </w:r>
      <w:r>
        <w:rPr>
          <w:rFonts w:hint="eastAsia" w:asciiTheme="minorEastAsia" w:hAnsiTheme="minorEastAsia" w:eastAsiaTheme="minorEastAsia" w:cstheme="minorEastAsia"/>
          <w:b/>
          <w:i w:val="0"/>
          <w:iCs w:val="0"/>
          <w:color w:val="auto"/>
          <w:sz w:val="24"/>
          <w:szCs w:val="24"/>
          <w:highlight w:val="none"/>
        </w:rPr>
        <w:t xml:space="preserve"> </w:t>
      </w:r>
      <w:r>
        <w:rPr>
          <w:rFonts w:hint="eastAsia" w:asciiTheme="minorEastAsia" w:hAnsiTheme="minorEastAsia" w:eastAsiaTheme="minorEastAsia" w:cstheme="minorEastAsia"/>
          <w:i w:val="0"/>
          <w:iCs w:val="0"/>
          <w:color w:val="auto"/>
          <w:sz w:val="24"/>
          <w:szCs w:val="24"/>
          <w:highlight w:val="none"/>
        </w:rPr>
        <w:t xml:space="preserve">中标结果确定后，采购</w:t>
      </w:r>
      <w:r>
        <w:rPr>
          <w:rFonts w:hint="eastAsia" w:asciiTheme="minorEastAsia" w:hAnsiTheme="minorEastAsia" w:cstheme="minorEastAsia"/>
          <w:i w:val="0"/>
          <w:iCs w:val="0"/>
          <w:color w:val="auto"/>
          <w:sz w:val="24"/>
          <w:szCs w:val="24"/>
          <w:highlight w:val="none"/>
          <w:lang w:val="en-US" w:eastAsia="zh-CN"/>
        </w:rPr>
        <w:t xml:space="preserve">人</w:t>
      </w:r>
      <w:r>
        <w:rPr>
          <w:rFonts w:hint="eastAsia" w:asciiTheme="minorEastAsia" w:hAnsiTheme="minorEastAsia" w:eastAsiaTheme="minorEastAsia" w:cstheme="minorEastAsia"/>
          <w:i w:val="0"/>
          <w:iCs w:val="0"/>
          <w:color w:val="auto"/>
          <w:sz w:val="24"/>
          <w:szCs w:val="24"/>
          <w:highlight w:val="none"/>
        </w:rPr>
        <w:t xml:space="preserve">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663"/>
        <w:ind w:firstLine="60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30.2中标通知书将是合同的一个组成部分。对采购人和中标供应商均具有法律效力。中标通知书发出后，采购人改变中标结果的，或者中标供应商放弃中标项目的，应当依法承担法律责任。</w:t>
      </w:r>
      <w:r/>
    </w:p>
    <w:p>
      <w:pPr>
        <w:pStyle w:val="663"/>
        <w:jc w:val="both"/>
        <w:keepLines/>
        <w:keepNext/>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bookmarkStart w:id="155" w:name="_Toc513029236"/>
      <w:r/>
      <w:bookmarkStart w:id="156" w:name="_Toc16938552"/>
      <w:r/>
      <w:bookmarkStart w:id="157" w:name="_Toc20823308"/>
      <w:r/>
      <w:bookmarkStart w:id="158" w:name="_Toc120614220"/>
      <w:r>
        <w:rPr>
          <w:rFonts w:hint="eastAsia" w:asciiTheme="minorEastAsia" w:hAnsiTheme="minorEastAsia" w:eastAsiaTheme="minorEastAsia" w:cstheme="minorEastAsia"/>
          <w:b/>
          <w:i w:val="0"/>
          <w:iCs w:val="0"/>
          <w:color w:val="auto"/>
          <w:sz w:val="24"/>
          <w:szCs w:val="24"/>
          <w:highlight w:val="none"/>
        </w:rPr>
        <w:t xml:space="preserve">七、授予合同</w:t>
      </w:r>
      <w:bookmarkEnd w:id="155"/>
      <w:r/>
      <w:bookmarkEnd w:id="156"/>
      <w:r/>
      <w:bookmarkEnd w:id="157"/>
      <w:r/>
      <w:bookmarkEnd w:id="158"/>
      <w:r/>
      <w:r/>
    </w:p>
    <w:p>
      <w:pPr>
        <w:pStyle w:val="663"/>
        <w:ind w:firstLine="600"/>
        <w:jc w:val="both"/>
        <w:keepLines/>
        <w:keepNext/>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bookmarkStart w:id="159" w:name="_Toc16938553"/>
      <w:r/>
      <w:bookmarkStart w:id="160" w:name="_Toc513029237"/>
      <w:r/>
      <w:bookmarkStart w:id="161" w:name="_Toc20823309"/>
      <w:r>
        <w:rPr>
          <w:rFonts w:hint="eastAsia" w:asciiTheme="minorEastAsia" w:hAnsiTheme="minorEastAsia" w:eastAsiaTheme="minorEastAsia" w:cstheme="minorEastAsia"/>
          <w:i w:val="0"/>
          <w:iCs w:val="0"/>
          <w:color w:val="auto"/>
          <w:sz w:val="24"/>
          <w:szCs w:val="24"/>
          <w:highlight w:val="none"/>
        </w:rPr>
        <w:t xml:space="preserve">31. 签订合同</w:t>
      </w:r>
      <w:bookmarkEnd w:id="159"/>
      <w:r/>
      <w:bookmarkEnd w:id="160"/>
      <w:r/>
      <w:bookmarkEnd w:id="161"/>
      <w:r/>
      <w:r/>
    </w:p>
    <w:p>
      <w:pPr>
        <w:pStyle w:val="663"/>
        <w:ind w:firstLine="60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31.l中标人应当在中标通知书发出之日起三十日内，按照招标文件确定的事项与采购人签订政府采购合同。</w:t>
      </w:r>
      <w:r/>
    </w:p>
    <w:p>
      <w:pPr>
        <w:pStyle w:val="663"/>
        <w:ind w:firstLine="60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31.2招标文件、中标人的投标文件及招标过程中有关澄清、承诺文件均应作为合同附件。</w:t>
      </w:r>
      <w:r/>
    </w:p>
    <w:p>
      <w:pPr>
        <w:pStyle w:val="663"/>
        <w:ind w:firstLine="60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shd w:val="clear" w:color="auto" w:fill="auto"/>
        </w:rPr>
      </w:pPr>
      <w:r>
        <w:rPr>
          <w:rFonts w:hint="eastAsia" w:asciiTheme="minorEastAsia" w:hAnsiTheme="minorEastAsia" w:eastAsiaTheme="minorEastAsia" w:cstheme="minorEastAsia"/>
          <w:i w:val="0"/>
          <w:iCs w:val="0"/>
          <w:color w:val="auto"/>
          <w:sz w:val="24"/>
          <w:szCs w:val="24"/>
          <w:highlight w:val="none"/>
        </w:rPr>
        <w:t xml:space="preserve">31.3 签订合同后，</w:t>
      </w:r>
      <w:r>
        <w:rPr>
          <w:rFonts w:hint="eastAsia" w:asciiTheme="minorEastAsia" w:hAnsiTheme="minorEastAsia" w:eastAsiaTheme="minorEastAsia" w:cstheme="minorEastAsia"/>
          <w:i w:val="0"/>
          <w:iCs w:val="0"/>
          <w:color w:val="auto"/>
          <w:sz w:val="24"/>
          <w:szCs w:val="24"/>
          <w:highlight w:val="none"/>
          <w:u w:val="single"/>
        </w:rPr>
        <w:t xml:space="preserve">中标人不得将合同标的进行转包</w:t>
      </w:r>
      <w:r>
        <w:rPr>
          <w:rFonts w:hint="eastAsia" w:asciiTheme="minorEastAsia" w:hAnsiTheme="minorEastAsia" w:eastAsiaTheme="minorEastAsia" w:cstheme="minorEastAsia"/>
          <w:i w:val="0"/>
          <w:iCs w:val="0"/>
          <w:color w:val="auto"/>
          <w:sz w:val="24"/>
          <w:szCs w:val="24"/>
          <w:highlight w:val="none"/>
        </w:rPr>
        <w:t xml:space="preserve">。未经采购人同意，中标人也不得采用分包的形式履行合同，否则采购人有权终止合同。转包或分包造成采</w:t>
      </w:r>
      <w:r>
        <w:rPr>
          <w:rFonts w:hint="eastAsia" w:asciiTheme="minorEastAsia" w:hAnsiTheme="minorEastAsia" w:eastAsiaTheme="minorEastAsia" w:cstheme="minorEastAsia"/>
          <w:i w:val="0"/>
          <w:iCs w:val="0"/>
          <w:color w:val="auto"/>
          <w:sz w:val="24"/>
          <w:szCs w:val="24"/>
          <w:highlight w:val="none"/>
          <w:shd w:val="clear" w:color="auto" w:fill="auto"/>
        </w:rPr>
        <w:t xml:space="preserve">购人损失的，中标人应承担相应赔偿责任。</w:t>
      </w:r>
      <w:r/>
    </w:p>
    <w:p>
      <w:pPr>
        <w:pStyle w:val="663"/>
        <w:ind w:firstLine="600"/>
        <w:jc w:val="both"/>
        <w:keepLines/>
        <w:keepNext/>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32、货物（包含与货物相关的服务）的追加</w:t>
      </w:r>
      <w:r/>
    </w:p>
    <w:p>
      <w:pPr>
        <w:pStyle w:val="663"/>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pStyle w:val="663"/>
        <w:numPr>
          <w:ilvl w:val="0"/>
          <w:numId w:val="0"/>
        </w:numPr>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lang w:val="en-US" w:eastAsia="zh-CN"/>
        </w:rPr>
      </w:pPr>
      <w:r>
        <w:rPr>
          <w:rFonts w:hint="eastAsia" w:asciiTheme="minorEastAsia" w:hAnsiTheme="minorEastAsia" w:eastAsiaTheme="minorEastAsia" w:cstheme="minorEastAsia"/>
          <w:i w:val="0"/>
          <w:iCs w:val="0"/>
          <w:color w:val="auto"/>
          <w:sz w:val="24"/>
          <w:szCs w:val="24"/>
          <w:highlight w:val="none"/>
          <w:lang w:val="en-US" w:eastAsia="zh-CN"/>
        </w:rPr>
        <w:t xml:space="preserve">33.政府采购政策功能落实</w:t>
      </w:r>
      <w:r/>
    </w:p>
    <w:p>
      <w:pPr>
        <w:pStyle w:val="663"/>
        <w:ind w:firstLine="480"/>
        <w:jc w:val="both"/>
        <w:keepLines/>
        <w:keepNext/>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lang w:val="en-US" w:eastAsia="zh-CN"/>
        </w:rPr>
        <w:t xml:space="preserve">33.1</w:t>
      </w:r>
      <w:r>
        <w:rPr>
          <w:rFonts w:hint="eastAsia" w:asciiTheme="minorEastAsia" w:hAnsiTheme="minorEastAsia" w:eastAsiaTheme="minorEastAsia" w:cstheme="minorEastAsia"/>
          <w:i w:val="0"/>
          <w:iCs w:val="0"/>
          <w:color w:val="auto"/>
          <w:sz w:val="24"/>
          <w:szCs w:val="24"/>
          <w:highlight w:val="none"/>
        </w:rPr>
        <w:t xml:space="preserve">政府采购</w:t>
      </w:r>
      <w:r>
        <w:rPr>
          <w:rFonts w:hint="eastAsia" w:asciiTheme="minorEastAsia" w:hAnsiTheme="minorEastAsia" w:eastAsiaTheme="minorEastAsia" w:cstheme="minorEastAsia"/>
          <w:i w:val="0"/>
          <w:iCs w:val="0"/>
          <w:color w:val="auto"/>
          <w:sz w:val="24"/>
          <w:szCs w:val="24"/>
          <w:highlight w:val="none"/>
          <w:lang w:eastAsia="zh-CN"/>
        </w:rPr>
        <w:t xml:space="preserve">线上合同信用融资</w:t>
      </w:r>
      <w:r>
        <w:rPr>
          <w:rFonts w:hint="eastAsia" w:asciiTheme="minorEastAsia" w:hAnsiTheme="minorEastAsia" w:eastAsiaTheme="minorEastAsia" w:cstheme="minorEastAsia"/>
          <w:i w:val="0"/>
          <w:iCs w:val="0"/>
          <w:color w:val="auto"/>
          <w:sz w:val="24"/>
          <w:szCs w:val="24"/>
          <w:highlight w:val="none"/>
        </w:rPr>
        <w:t xml:space="preserve">政策</w:t>
      </w:r>
      <w:r/>
    </w:p>
    <w:p>
      <w:pPr>
        <w:pStyle w:val="663"/>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根据《转发江苏省财政厅 中国人民银行南京分行</w:t>
      </w:r>
      <w:r>
        <w:rPr>
          <w:rFonts w:hint="eastAsia" w:asciiTheme="minorEastAsia" w:hAnsiTheme="minorEastAsia" w:eastAsiaTheme="minorEastAsia" w:cstheme="minorEastAsia"/>
          <w:i w:val="0"/>
          <w:iCs w:val="0"/>
          <w:color w:val="auto"/>
          <w:sz w:val="24"/>
          <w:szCs w:val="24"/>
          <w:highlight w:val="none"/>
          <w:lang w:eastAsia="zh-CN"/>
        </w:rPr>
        <w:t xml:space="preserve">〈</w:t>
      </w:r>
      <w:r>
        <w:rPr>
          <w:rFonts w:hint="eastAsia" w:asciiTheme="minorEastAsia" w:hAnsiTheme="minorEastAsia" w:eastAsiaTheme="minorEastAsia" w:cstheme="minorEastAsia"/>
          <w:i w:val="0"/>
          <w:iCs w:val="0"/>
          <w:color w:val="auto"/>
          <w:sz w:val="24"/>
          <w:szCs w:val="24"/>
          <w:highlight w:val="none"/>
        </w:rPr>
        <w:t xml:space="preserve">关于深入推进政府采购线上合同信用融资工作的通知</w:t>
      </w:r>
      <w:r>
        <w:rPr>
          <w:rFonts w:hint="eastAsia" w:asciiTheme="minorEastAsia" w:hAnsiTheme="minorEastAsia" w:eastAsiaTheme="minorEastAsia" w:cstheme="minorEastAsia"/>
          <w:i w:val="0"/>
          <w:iCs w:val="0"/>
          <w:color w:val="auto"/>
          <w:sz w:val="24"/>
          <w:szCs w:val="24"/>
          <w:highlight w:val="none"/>
          <w:lang w:eastAsia="zh-CN"/>
        </w:rPr>
        <w:t xml:space="preserve">〉</w:t>
      </w:r>
      <w:r>
        <w:rPr>
          <w:rFonts w:hint="eastAsia" w:asciiTheme="minorEastAsia" w:hAnsiTheme="minorEastAsia" w:eastAsiaTheme="minorEastAsia" w:cstheme="minorEastAsia"/>
          <w:i w:val="0"/>
          <w:iCs w:val="0"/>
          <w:color w:val="auto"/>
          <w:sz w:val="24"/>
          <w:szCs w:val="24"/>
          <w:highlight w:val="none"/>
        </w:rPr>
        <w:t xml:space="preserve">的通知》（盐财购〔2021〕20号）规定，中标供应商如有融资需求，可持政府采购合同在线向相关金融机构（具体信息详见</w:t>
      </w:r>
      <w:r>
        <w:rPr>
          <w:rFonts w:hint="eastAsia" w:asciiTheme="minorEastAsia" w:hAnsiTheme="minorEastAsia" w:eastAsiaTheme="minorEastAsia" w:cstheme="minorEastAsia"/>
          <w:i w:val="0"/>
          <w:iCs w:val="0"/>
          <w:color w:val="auto"/>
          <w:sz w:val="24"/>
          <w:szCs w:val="24"/>
          <w:highlight w:val="none"/>
          <w:lang w:val="en-US" w:eastAsia="zh-CN"/>
        </w:rPr>
        <w:t xml:space="preserve">江苏省</w:t>
      </w:r>
      <w:r>
        <w:rPr>
          <w:rFonts w:hint="eastAsia" w:asciiTheme="minorEastAsia" w:hAnsiTheme="minorEastAsia" w:eastAsiaTheme="minorEastAsia" w:cstheme="minorEastAsia"/>
          <w:i w:val="0"/>
          <w:iCs w:val="0"/>
          <w:color w:val="auto"/>
          <w:sz w:val="24"/>
          <w:szCs w:val="24"/>
          <w:highlight w:val="none"/>
        </w:rPr>
        <w:t xml:space="preserve">政府采购网“政采贷”栏目）申请贷款，相关金融机构按照双方自愿的原则提供便捷、优惠的贷款服务；具体操作流程请参考苏采云系统中操作手册。 </w:t>
      </w:r>
      <w:r/>
    </w:p>
    <w:p>
      <w:pPr>
        <w:ind w:firstLine="482"/>
        <w:pageBreakBefore w:val="0"/>
        <w:spacing w:line="400" w:lineRule="exact"/>
        <w:shd w:val="clear" w:color="auto"/>
        <w:widowControl w:val="off"/>
        <w:tabs>
          <w:tab w:val="left" w:pos="1381" w:leader="none"/>
        </w:tabs>
        <w:rPr>
          <w:rFonts w:hint="eastAsia" w:asciiTheme="minorEastAsia" w:hAnsiTheme="minorEastAsia" w:eastAsiaTheme="minorEastAsia" w:cstheme="minorEastAsia"/>
          <w:i w:val="0"/>
          <w:iCs w:val="0"/>
          <w:color w:val="auto"/>
          <w:sz w:val="24"/>
          <w:szCs w:val="24"/>
          <w:highlight w:val="none"/>
          <w:lang w:val="en-US" w:eastAsia="zh-CN" w:bidi="ar-SA"/>
        </w:rPr>
      </w:pPr>
      <w:r>
        <w:rPr>
          <w:rFonts w:hint="eastAsia" w:asciiTheme="minorEastAsia" w:hAnsiTheme="minorEastAsia" w:eastAsiaTheme="minorEastAsia" w:cstheme="minorEastAsia"/>
          <w:i w:val="0"/>
          <w:iCs w:val="0"/>
          <w:color w:val="auto"/>
          <w:sz w:val="24"/>
          <w:szCs w:val="24"/>
          <w:highlight w:val="none"/>
          <w:lang w:val="en-US" w:eastAsia="zh-CN" w:bidi="ar-SA"/>
        </w:rPr>
        <w:t xml:space="preserve">33.2进口产品</w:t>
      </w:r>
      <w:r/>
    </w:p>
    <w:p>
      <w:pPr>
        <w:pStyle w:val="663"/>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lang w:val="en-US" w:eastAsia="zh-CN"/>
        </w:rPr>
        <w:t xml:space="preserve">进口产品</w:t>
      </w:r>
      <w:r>
        <w:rPr>
          <w:rFonts w:hint="eastAsia" w:asciiTheme="minorEastAsia" w:hAnsiTheme="minorEastAsia" w:eastAsiaTheme="minorEastAsia" w:cstheme="minorEastAsia"/>
          <w:i w:val="0"/>
          <w:iCs w:val="0"/>
          <w:color w:val="auto"/>
          <w:sz w:val="24"/>
          <w:szCs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pageBreakBefore w:val="0"/>
        <w:spacing w:line="400" w:lineRule="exact"/>
        <w:shd w:val="clear" w:color="auto"/>
        <w:widowControl w:val="off"/>
        <w:tabs>
          <w:tab w:val="left" w:pos="1381" w:leader="none"/>
        </w:tabs>
        <w:rPr>
          <w:rFonts w:hint="eastAsia" w:asciiTheme="minorEastAsia" w:hAnsiTheme="minorEastAsia" w:eastAsiaTheme="minorEastAsia" w:cstheme="minorEastAsia"/>
          <w:i w:val="0"/>
          <w:iCs w:val="0"/>
          <w:color w:val="auto"/>
          <w:sz w:val="24"/>
          <w:szCs w:val="24"/>
          <w:highlight w:val="none"/>
          <w:lang w:val="en-US" w:eastAsia="zh-CN" w:bidi="ar-SA"/>
        </w:rPr>
      </w:pPr>
      <w:r>
        <w:rPr>
          <w:rFonts w:hint="eastAsia" w:asciiTheme="minorEastAsia" w:hAnsiTheme="minorEastAsia" w:eastAsiaTheme="minorEastAsia" w:cstheme="minorEastAsia"/>
          <w:i w:val="0"/>
          <w:iCs w:val="0"/>
          <w:color w:val="auto"/>
          <w:sz w:val="24"/>
          <w:szCs w:val="24"/>
          <w:highlight w:val="none"/>
          <w:lang w:val="en-US" w:eastAsia="zh-CN" w:bidi="ar-SA"/>
        </w:rPr>
        <w:t xml:space="preserve">33.3中小企业、监狱企业及残疾人福利性单位</w:t>
      </w:r>
      <w:r/>
    </w:p>
    <w:p>
      <w:pPr>
        <w:ind w:firstLine="480"/>
        <w:pageBreakBefore w:val="0"/>
        <w:spacing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3</w:t>
      </w:r>
      <w:r>
        <w:rPr>
          <w:rFonts w:hint="eastAsia" w:asciiTheme="minorEastAsia" w:hAnsiTheme="minorEastAsia" w:eastAsiaTheme="minorEastAsia" w:cstheme="minorEastAsia"/>
          <w:i w:val="0"/>
          <w:iCs w:val="0"/>
          <w:color w:val="auto"/>
          <w:sz w:val="24"/>
          <w:szCs w:val="24"/>
          <w:highlight w:val="none"/>
          <w:lang w:val="en-US" w:eastAsia="zh-CN"/>
        </w:rPr>
        <w:t xml:space="preserve">3</w:t>
      </w:r>
      <w:r>
        <w:rPr>
          <w:rFonts w:hint="eastAsia" w:asciiTheme="minorEastAsia" w:hAnsiTheme="minorEastAsia" w:eastAsiaTheme="minorEastAsia" w:cstheme="minorEastAsia"/>
          <w:i w:val="0"/>
          <w:iCs w:val="0"/>
          <w:color w:val="auto"/>
          <w:sz w:val="24"/>
          <w:szCs w:val="24"/>
          <w:highlight w:val="none"/>
        </w:rPr>
        <w:t xml:space="preserve">.3.1中小企业定义：</w:t>
      </w:r>
      <w:r/>
    </w:p>
    <w:p>
      <w:pPr>
        <w:pStyle w:val="663"/>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w:t>
      </w:r>
      <w:r>
        <w:rPr>
          <w:rFonts w:hint="eastAsia" w:asciiTheme="minorEastAsia" w:hAnsiTheme="minorEastAsia" w:eastAsiaTheme="minorEastAsia" w:cstheme="minorEastAsia"/>
          <w:i w:val="0"/>
          <w:iCs w:val="0"/>
          <w:color w:val="auto"/>
          <w:sz w:val="24"/>
          <w:szCs w:val="24"/>
          <w:highlight w:val="none"/>
          <w:lang w:eastAsia="zh-CN"/>
        </w:rPr>
        <w:t xml:space="preserve">》《</w:t>
      </w:r>
      <w:r>
        <w:rPr>
          <w:rFonts w:hint="eastAsia" w:asciiTheme="minorEastAsia" w:hAnsiTheme="minorEastAsia" w:eastAsiaTheme="minorEastAsia" w:cstheme="minorEastAsia"/>
          <w:i w:val="0"/>
          <w:iCs w:val="0"/>
          <w:color w:val="auto"/>
          <w:sz w:val="24"/>
          <w:szCs w:val="24"/>
          <w:highlight w:val="none"/>
        </w:rPr>
        <w:t xml:space="preserve">政府采购促进中小企业发展管理办法》（财库〔2020〕46号）、《关于印发中小企业划型标准规定的通知》（工信部联企业〔2011〕300 号）、《国务院关于进一步促进中小企业发展的若干意见》（国发〔2009〕36 号）。</w:t>
      </w:r>
      <w:r/>
    </w:p>
    <w:p>
      <w:pPr>
        <w:pStyle w:val="663"/>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3</w:t>
      </w:r>
      <w:r>
        <w:rPr>
          <w:rFonts w:hint="eastAsia" w:asciiTheme="minorEastAsia" w:hAnsiTheme="minorEastAsia" w:eastAsiaTheme="minorEastAsia" w:cstheme="minorEastAsia"/>
          <w:i w:val="0"/>
          <w:iCs w:val="0"/>
          <w:color w:val="auto"/>
          <w:sz w:val="24"/>
          <w:szCs w:val="24"/>
          <w:highlight w:val="none"/>
          <w:lang w:val="en-US" w:eastAsia="zh-CN"/>
        </w:rPr>
        <w:t xml:space="preserve">3</w:t>
      </w:r>
      <w:r>
        <w:rPr>
          <w:rFonts w:hint="eastAsia" w:asciiTheme="minorEastAsia" w:hAnsiTheme="minorEastAsia" w:eastAsiaTheme="minorEastAsia" w:cstheme="minorEastAsia"/>
          <w:i w:val="0"/>
          <w:iCs w:val="0"/>
          <w:color w:val="auto"/>
          <w:sz w:val="24"/>
          <w:szCs w:val="24"/>
          <w:highlight w:val="none"/>
        </w:rPr>
        <w:t xml:space="preserve">.3.2供应商提供的货物、工程或者服务符合下列情形的，享受中小企业扶持政策：</w:t>
      </w:r>
      <w:r/>
    </w:p>
    <w:p>
      <w:pPr>
        <w:pStyle w:val="663"/>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3</w:t>
      </w:r>
      <w:r>
        <w:rPr>
          <w:rFonts w:hint="eastAsia" w:asciiTheme="minorEastAsia" w:hAnsiTheme="minorEastAsia" w:eastAsiaTheme="minorEastAsia" w:cstheme="minorEastAsia"/>
          <w:i w:val="0"/>
          <w:iCs w:val="0"/>
          <w:color w:val="auto"/>
          <w:sz w:val="24"/>
          <w:szCs w:val="24"/>
          <w:highlight w:val="none"/>
          <w:lang w:val="en-US" w:eastAsia="zh-CN"/>
        </w:rPr>
        <w:t xml:space="preserve">3</w:t>
      </w:r>
      <w:r>
        <w:rPr>
          <w:rFonts w:hint="eastAsia" w:asciiTheme="minorEastAsia" w:hAnsiTheme="minorEastAsia" w:eastAsiaTheme="minorEastAsia" w:cstheme="minorEastAsia"/>
          <w:i w:val="0"/>
          <w:iCs w:val="0"/>
          <w:color w:val="auto"/>
          <w:sz w:val="24"/>
          <w:szCs w:val="24"/>
          <w:highlight w:val="none"/>
        </w:rPr>
        <w:t xml:space="preserve">.3.2.1在货物采购项目中，货物由中小企业制造，即货物由中小企业生产且使用该中小企业商号或者注册商标；</w:t>
      </w:r>
      <w:r/>
    </w:p>
    <w:p>
      <w:pPr>
        <w:pStyle w:val="663"/>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3</w:t>
      </w:r>
      <w:r>
        <w:rPr>
          <w:rFonts w:hint="eastAsia" w:asciiTheme="minorEastAsia" w:hAnsiTheme="minorEastAsia" w:eastAsiaTheme="minorEastAsia" w:cstheme="minorEastAsia"/>
          <w:i w:val="0"/>
          <w:iCs w:val="0"/>
          <w:color w:val="auto"/>
          <w:sz w:val="24"/>
          <w:szCs w:val="24"/>
          <w:highlight w:val="none"/>
          <w:lang w:val="en-US" w:eastAsia="zh-CN"/>
        </w:rPr>
        <w:t xml:space="preserve">3</w:t>
      </w:r>
      <w:r>
        <w:rPr>
          <w:rFonts w:hint="eastAsia" w:asciiTheme="minorEastAsia" w:hAnsiTheme="minorEastAsia" w:eastAsiaTheme="minorEastAsia" w:cstheme="minorEastAsia"/>
          <w:i w:val="0"/>
          <w:iCs w:val="0"/>
          <w:color w:val="auto"/>
          <w:sz w:val="24"/>
          <w:szCs w:val="24"/>
          <w:highlight w:val="none"/>
        </w:rPr>
        <w:t xml:space="preserve">.3.2.2在工程采购项目中，工程由中小企业承建，即工程施工单位为中小企业；</w:t>
      </w:r>
      <w:r/>
    </w:p>
    <w:p>
      <w:pPr>
        <w:pStyle w:val="663"/>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3</w:t>
      </w:r>
      <w:r>
        <w:rPr>
          <w:rFonts w:hint="eastAsia" w:asciiTheme="minorEastAsia" w:hAnsiTheme="minorEastAsia" w:eastAsiaTheme="minorEastAsia" w:cstheme="minorEastAsia"/>
          <w:i w:val="0"/>
          <w:iCs w:val="0"/>
          <w:color w:val="auto"/>
          <w:sz w:val="24"/>
          <w:szCs w:val="24"/>
          <w:highlight w:val="none"/>
          <w:lang w:val="en-US" w:eastAsia="zh-CN"/>
        </w:rPr>
        <w:t xml:space="preserve">3</w:t>
      </w:r>
      <w:r>
        <w:rPr>
          <w:rFonts w:hint="eastAsia" w:asciiTheme="minorEastAsia" w:hAnsiTheme="minorEastAsia" w:eastAsiaTheme="minorEastAsia" w:cstheme="minorEastAsia"/>
          <w:i w:val="0"/>
          <w:iCs w:val="0"/>
          <w:color w:val="auto"/>
          <w:sz w:val="24"/>
          <w:szCs w:val="24"/>
          <w:highlight w:val="none"/>
        </w:rPr>
        <w:t xml:space="preserve">.3.2.3在服务采购项目中，服务由中小企业承接，即提供服务的人员为中小企业依照《中华人民共和国劳动合同法》订立劳动合同的从业人员。</w:t>
      </w:r>
      <w:r/>
    </w:p>
    <w:p>
      <w:pPr>
        <w:pStyle w:val="663"/>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3</w:t>
      </w:r>
      <w:r>
        <w:rPr>
          <w:rFonts w:hint="eastAsia" w:asciiTheme="minorEastAsia" w:hAnsiTheme="minorEastAsia" w:eastAsiaTheme="minorEastAsia" w:cstheme="minorEastAsia"/>
          <w:i w:val="0"/>
          <w:iCs w:val="0"/>
          <w:color w:val="auto"/>
          <w:sz w:val="24"/>
          <w:szCs w:val="24"/>
          <w:highlight w:val="none"/>
          <w:lang w:val="en-US" w:eastAsia="zh-CN"/>
        </w:rPr>
        <w:t xml:space="preserve">3</w:t>
      </w:r>
      <w:r>
        <w:rPr>
          <w:rFonts w:hint="eastAsia" w:asciiTheme="minorEastAsia" w:hAnsiTheme="minorEastAsia" w:eastAsiaTheme="minorEastAsia" w:cstheme="minorEastAsia"/>
          <w:i w:val="0"/>
          <w:iCs w:val="0"/>
          <w:color w:val="auto"/>
          <w:sz w:val="24"/>
          <w:szCs w:val="24"/>
          <w:highlight w:val="none"/>
        </w:rPr>
        <w:t xml:space="preserve">.3.3在货物采购项目中，供应商提供的货物既有中小企业制造货物，也有大型企业制造货物的，不享受中小企业扶持政策。</w:t>
      </w:r>
      <w:r/>
    </w:p>
    <w:p>
      <w:pPr>
        <w:pStyle w:val="663"/>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3</w:t>
      </w:r>
      <w:r>
        <w:rPr>
          <w:rFonts w:hint="eastAsia" w:asciiTheme="minorEastAsia" w:hAnsiTheme="minorEastAsia" w:eastAsiaTheme="minorEastAsia" w:cstheme="minorEastAsia"/>
          <w:i w:val="0"/>
          <w:iCs w:val="0"/>
          <w:color w:val="auto"/>
          <w:sz w:val="24"/>
          <w:szCs w:val="24"/>
          <w:highlight w:val="none"/>
          <w:lang w:val="en-US" w:eastAsia="zh-CN"/>
        </w:rPr>
        <w:t xml:space="preserve">3</w:t>
      </w:r>
      <w:r>
        <w:rPr>
          <w:rFonts w:hint="eastAsia" w:asciiTheme="minorEastAsia" w:hAnsiTheme="minorEastAsia" w:eastAsiaTheme="minorEastAsia" w:cstheme="minorEastAsia"/>
          <w:i w:val="0"/>
          <w:iCs w:val="0"/>
          <w:color w:val="auto"/>
          <w:sz w:val="24"/>
          <w:szCs w:val="24"/>
          <w:highlight w:val="none"/>
        </w:rPr>
        <w:t xml:space="preserve">.3.4以联合体形式参加政府采购活动，联合体各方均为中小企业的，联合体视同中小企业。其中，联合体各方均为小微企业的，联合体视同小微企业。</w:t>
      </w:r>
      <w:r/>
    </w:p>
    <w:p>
      <w:pPr>
        <w:pStyle w:val="663"/>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3</w:t>
      </w:r>
      <w:r>
        <w:rPr>
          <w:rFonts w:hint="eastAsia" w:asciiTheme="minorEastAsia" w:hAnsiTheme="minorEastAsia" w:eastAsiaTheme="minorEastAsia" w:cstheme="minorEastAsia"/>
          <w:i w:val="0"/>
          <w:iCs w:val="0"/>
          <w:color w:val="auto"/>
          <w:sz w:val="24"/>
          <w:szCs w:val="24"/>
          <w:highlight w:val="none"/>
          <w:lang w:val="en-US" w:eastAsia="zh-CN"/>
        </w:rPr>
        <w:t xml:space="preserve">3</w:t>
      </w:r>
      <w:r>
        <w:rPr>
          <w:rFonts w:hint="eastAsia" w:asciiTheme="minorEastAsia" w:hAnsiTheme="minorEastAsia" w:eastAsiaTheme="minorEastAsia" w:cstheme="minorEastAsia"/>
          <w:i w:val="0"/>
          <w:iCs w:val="0"/>
          <w:color w:val="auto"/>
          <w:sz w:val="24"/>
          <w:szCs w:val="24"/>
          <w:highlight w:val="none"/>
        </w:rPr>
        <w:t xml:space="preserve">.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663"/>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3</w:t>
      </w:r>
      <w:r>
        <w:rPr>
          <w:rFonts w:hint="eastAsia" w:asciiTheme="minorEastAsia" w:hAnsiTheme="minorEastAsia" w:eastAsiaTheme="minorEastAsia" w:cstheme="minorEastAsia"/>
          <w:i w:val="0"/>
          <w:iCs w:val="0"/>
          <w:color w:val="auto"/>
          <w:sz w:val="24"/>
          <w:szCs w:val="24"/>
          <w:highlight w:val="none"/>
          <w:lang w:val="en-US" w:eastAsia="zh-CN"/>
        </w:rPr>
        <w:t xml:space="preserve">3</w:t>
      </w:r>
      <w:r>
        <w:rPr>
          <w:rFonts w:hint="eastAsia" w:asciiTheme="minorEastAsia" w:hAnsiTheme="minorEastAsia" w:eastAsiaTheme="minorEastAsia" w:cstheme="minorEastAsia"/>
          <w:i w:val="0"/>
          <w:iCs w:val="0"/>
          <w:color w:val="auto"/>
          <w:sz w:val="24"/>
          <w:szCs w:val="24"/>
          <w:highlight w:val="none"/>
        </w:rPr>
        <w:t xml:space="preserve">.3.6残疾人福利单位定义：享受政府采购支持政策的残疾人福利性单位应当同时满足以下条件：</w:t>
      </w:r>
      <w:r/>
    </w:p>
    <w:p>
      <w:pPr>
        <w:pStyle w:val="663"/>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3</w:t>
      </w:r>
      <w:r>
        <w:rPr>
          <w:rFonts w:hint="eastAsia" w:asciiTheme="minorEastAsia" w:hAnsiTheme="minorEastAsia" w:eastAsiaTheme="minorEastAsia" w:cstheme="minorEastAsia"/>
          <w:i w:val="0"/>
          <w:iCs w:val="0"/>
          <w:color w:val="auto"/>
          <w:sz w:val="24"/>
          <w:szCs w:val="24"/>
          <w:highlight w:val="none"/>
          <w:lang w:val="en-US" w:eastAsia="zh-CN"/>
        </w:rPr>
        <w:t xml:space="preserve">3</w:t>
      </w:r>
      <w:r>
        <w:rPr>
          <w:rFonts w:hint="eastAsia" w:asciiTheme="minorEastAsia" w:hAnsiTheme="minorEastAsia" w:eastAsiaTheme="minorEastAsia" w:cstheme="minorEastAsia"/>
          <w:i w:val="0"/>
          <w:iCs w:val="0"/>
          <w:color w:val="auto"/>
          <w:sz w:val="24"/>
          <w:szCs w:val="24"/>
          <w:highlight w:val="none"/>
        </w:rPr>
        <w:t xml:space="preserve">.3.6.1安置的残疾人占本单位在职职工人数的比例不低于25%（含25%），并且安置的残疾人人数不少于10 人（含10 人）；</w:t>
      </w:r>
      <w:r/>
    </w:p>
    <w:p>
      <w:pPr>
        <w:pStyle w:val="663"/>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3</w:t>
      </w:r>
      <w:r>
        <w:rPr>
          <w:rFonts w:hint="eastAsia" w:asciiTheme="minorEastAsia" w:hAnsiTheme="minorEastAsia" w:eastAsiaTheme="minorEastAsia" w:cstheme="minorEastAsia"/>
          <w:i w:val="0"/>
          <w:iCs w:val="0"/>
          <w:color w:val="auto"/>
          <w:sz w:val="24"/>
          <w:szCs w:val="24"/>
          <w:highlight w:val="none"/>
          <w:lang w:val="en-US" w:eastAsia="zh-CN"/>
        </w:rPr>
        <w:t xml:space="preserve">3</w:t>
      </w:r>
      <w:r>
        <w:rPr>
          <w:rFonts w:hint="eastAsia" w:asciiTheme="minorEastAsia" w:hAnsiTheme="minorEastAsia" w:eastAsiaTheme="minorEastAsia" w:cstheme="minorEastAsia"/>
          <w:i w:val="0"/>
          <w:iCs w:val="0"/>
          <w:color w:val="auto"/>
          <w:sz w:val="24"/>
          <w:szCs w:val="24"/>
          <w:highlight w:val="none"/>
        </w:rPr>
        <w:t xml:space="preserve">.3.6.2依法与安置的每位残疾人签订了一年以上（含一年）的劳动合同或服务协议；</w:t>
      </w:r>
      <w:r/>
    </w:p>
    <w:p>
      <w:pPr>
        <w:pStyle w:val="663"/>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3</w:t>
      </w:r>
      <w:r>
        <w:rPr>
          <w:rFonts w:hint="eastAsia" w:asciiTheme="minorEastAsia" w:hAnsiTheme="minorEastAsia" w:eastAsiaTheme="minorEastAsia" w:cstheme="minorEastAsia"/>
          <w:i w:val="0"/>
          <w:iCs w:val="0"/>
          <w:color w:val="auto"/>
          <w:sz w:val="24"/>
          <w:szCs w:val="24"/>
          <w:highlight w:val="none"/>
          <w:lang w:val="en-US" w:eastAsia="zh-CN"/>
        </w:rPr>
        <w:t xml:space="preserve">3</w:t>
      </w:r>
      <w:r>
        <w:rPr>
          <w:rFonts w:hint="eastAsia" w:asciiTheme="minorEastAsia" w:hAnsiTheme="minorEastAsia" w:eastAsiaTheme="minorEastAsia" w:cstheme="minorEastAsia"/>
          <w:i w:val="0"/>
          <w:iCs w:val="0"/>
          <w:color w:val="auto"/>
          <w:sz w:val="24"/>
          <w:szCs w:val="24"/>
          <w:highlight w:val="none"/>
        </w:rPr>
        <w:t xml:space="preserve">.3.6.3为安置的每位残疾人按月足额缴纳了基本养老保险、基本医疗保险、失业保险、工伤保险和生育保险等社会保险费；</w:t>
      </w:r>
      <w:r/>
    </w:p>
    <w:p>
      <w:pPr>
        <w:pStyle w:val="663"/>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3</w:t>
      </w:r>
      <w:r>
        <w:rPr>
          <w:rFonts w:hint="eastAsia" w:asciiTheme="minorEastAsia" w:hAnsiTheme="minorEastAsia" w:eastAsiaTheme="minorEastAsia" w:cstheme="minorEastAsia"/>
          <w:i w:val="0"/>
          <w:iCs w:val="0"/>
          <w:color w:val="auto"/>
          <w:sz w:val="24"/>
          <w:szCs w:val="24"/>
          <w:highlight w:val="none"/>
          <w:lang w:val="en-US" w:eastAsia="zh-CN"/>
        </w:rPr>
        <w:t xml:space="preserve">3</w:t>
      </w:r>
      <w:r>
        <w:rPr>
          <w:rFonts w:hint="eastAsia" w:asciiTheme="minorEastAsia" w:hAnsiTheme="minorEastAsia" w:eastAsiaTheme="minorEastAsia" w:cstheme="minorEastAsia"/>
          <w:i w:val="0"/>
          <w:iCs w:val="0"/>
          <w:color w:val="auto"/>
          <w:sz w:val="24"/>
          <w:szCs w:val="24"/>
          <w:highlight w:val="none"/>
        </w:rPr>
        <w:t xml:space="preserve">.3.6.4通过银行等金融机构向安置的每位残疾人，按月支付了不低于单位所在区县适用的经省级人民政府批准的月最低工资标准的工资；</w:t>
      </w:r>
      <w:r/>
    </w:p>
    <w:p>
      <w:pPr>
        <w:pStyle w:val="663"/>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3</w:t>
      </w:r>
      <w:r>
        <w:rPr>
          <w:rFonts w:hint="eastAsia" w:asciiTheme="minorEastAsia" w:hAnsiTheme="minorEastAsia" w:eastAsiaTheme="minorEastAsia" w:cstheme="minorEastAsia"/>
          <w:i w:val="0"/>
          <w:iCs w:val="0"/>
          <w:color w:val="auto"/>
          <w:sz w:val="24"/>
          <w:szCs w:val="24"/>
          <w:highlight w:val="none"/>
          <w:lang w:val="en-US" w:eastAsia="zh-CN"/>
        </w:rPr>
        <w:t xml:space="preserve">3</w:t>
      </w:r>
      <w:r>
        <w:rPr>
          <w:rFonts w:hint="eastAsia" w:asciiTheme="minorEastAsia" w:hAnsiTheme="minorEastAsia" w:eastAsiaTheme="minorEastAsia" w:cstheme="minorEastAsia"/>
          <w:i w:val="0"/>
          <w:iCs w:val="0"/>
          <w:color w:val="auto"/>
          <w:sz w:val="24"/>
          <w:szCs w:val="24"/>
          <w:highlight w:val="none"/>
        </w:rPr>
        <w:t xml:space="preserve">.3.6.5提供本单位制造的货物、承担的工程或者服务（以下简称产品），或者提供其他残疾人福利性单位制造的货物（不包括使用非残疾人福利性单位注册商标的货物）；</w:t>
      </w:r>
      <w:r/>
    </w:p>
    <w:p>
      <w:pPr>
        <w:pStyle w:val="663"/>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3</w:t>
      </w:r>
      <w:r>
        <w:rPr>
          <w:rFonts w:hint="eastAsia" w:asciiTheme="minorEastAsia" w:hAnsiTheme="minorEastAsia" w:eastAsiaTheme="minorEastAsia" w:cstheme="minorEastAsia"/>
          <w:i w:val="0"/>
          <w:iCs w:val="0"/>
          <w:color w:val="auto"/>
          <w:sz w:val="24"/>
          <w:szCs w:val="24"/>
          <w:highlight w:val="none"/>
          <w:lang w:val="en-US" w:eastAsia="zh-CN"/>
        </w:rPr>
        <w:t xml:space="preserve">3</w:t>
      </w:r>
      <w:r>
        <w:rPr>
          <w:rFonts w:hint="eastAsia" w:asciiTheme="minorEastAsia" w:hAnsiTheme="minorEastAsia" w:eastAsiaTheme="minorEastAsia" w:cstheme="minorEastAsia"/>
          <w:i w:val="0"/>
          <w:iCs w:val="0"/>
          <w:color w:val="auto"/>
          <w:sz w:val="24"/>
          <w:szCs w:val="24"/>
          <w:highlight w:val="none"/>
        </w:rPr>
        <w:t xml:space="preserve">.3.6.6前款所称残疾人是指法定劳动年龄内，持有《中华人民共和国残疾人证》或者《中华人民共和国残疾军人证（1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663"/>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3</w:t>
      </w:r>
      <w:r>
        <w:rPr>
          <w:rFonts w:hint="eastAsia" w:asciiTheme="minorEastAsia" w:hAnsiTheme="minorEastAsia" w:eastAsiaTheme="minorEastAsia" w:cstheme="minorEastAsia"/>
          <w:i w:val="0"/>
          <w:iCs w:val="0"/>
          <w:color w:val="auto"/>
          <w:sz w:val="24"/>
          <w:szCs w:val="24"/>
          <w:highlight w:val="none"/>
          <w:lang w:val="en-US" w:eastAsia="zh-CN"/>
        </w:rPr>
        <w:t xml:space="preserve">3</w:t>
      </w:r>
      <w:r>
        <w:rPr>
          <w:rFonts w:hint="eastAsia" w:asciiTheme="minorEastAsia" w:hAnsiTheme="minorEastAsia" w:eastAsiaTheme="minorEastAsia" w:cstheme="minorEastAsia"/>
          <w:i w:val="0"/>
          <w:iCs w:val="0"/>
          <w:color w:val="auto"/>
          <w:sz w:val="24"/>
          <w:szCs w:val="24"/>
          <w:highlight w:val="none"/>
        </w:rPr>
        <w:t xml:space="preserve">.3.7本项目是否专门面向中小企业预留采购份额见第一章《</w:t>
      </w:r>
      <w:r>
        <w:rPr>
          <w:rFonts w:hint="eastAsia" w:asciiTheme="minorEastAsia" w:hAnsiTheme="minorEastAsia" w:eastAsiaTheme="minorEastAsia" w:cstheme="minorEastAsia"/>
          <w:i w:val="0"/>
          <w:iCs w:val="0"/>
          <w:color w:val="auto"/>
          <w:sz w:val="24"/>
          <w:szCs w:val="24"/>
          <w:highlight w:val="none"/>
          <w:lang w:val="en-US" w:eastAsia="zh-CN"/>
        </w:rPr>
        <w:t xml:space="preserve">招标公告</w:t>
      </w:r>
      <w:r>
        <w:rPr>
          <w:rFonts w:hint="eastAsia" w:asciiTheme="minorEastAsia" w:hAnsiTheme="minorEastAsia" w:eastAsiaTheme="minorEastAsia" w:cstheme="minorEastAsia"/>
          <w:i w:val="0"/>
          <w:iCs w:val="0"/>
          <w:color w:val="auto"/>
          <w:sz w:val="24"/>
          <w:szCs w:val="24"/>
          <w:highlight w:val="none"/>
        </w:rPr>
        <w:t xml:space="preserve">》。</w:t>
      </w:r>
      <w:r/>
    </w:p>
    <w:p>
      <w:pPr>
        <w:pStyle w:val="663"/>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lang w:val="en-US" w:eastAsia="zh-CN"/>
        </w:rPr>
        <w:t xml:space="preserve">33</w:t>
      </w:r>
      <w:r>
        <w:rPr>
          <w:rFonts w:hint="eastAsia" w:asciiTheme="minorEastAsia" w:hAnsiTheme="minorEastAsia" w:eastAsiaTheme="minorEastAsia" w:cstheme="minorEastAsia"/>
          <w:i w:val="0"/>
          <w:iCs w:val="0"/>
          <w:color w:val="auto"/>
          <w:sz w:val="24"/>
          <w:szCs w:val="24"/>
          <w:highlight w:val="none"/>
        </w:rPr>
        <w:t xml:space="preserve">.3.8采购标的对应的中小企业划分标准所属行业见第四章《采购需求》。</w:t>
      </w:r>
      <w:r/>
    </w:p>
    <w:p>
      <w:pPr>
        <w:pStyle w:val="663"/>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3</w:t>
      </w:r>
      <w:r>
        <w:rPr>
          <w:rFonts w:hint="eastAsia" w:asciiTheme="minorEastAsia" w:hAnsiTheme="minorEastAsia" w:eastAsiaTheme="minorEastAsia" w:cstheme="minorEastAsia"/>
          <w:i w:val="0"/>
          <w:iCs w:val="0"/>
          <w:color w:val="auto"/>
          <w:sz w:val="24"/>
          <w:szCs w:val="24"/>
          <w:highlight w:val="none"/>
          <w:lang w:val="en-US" w:eastAsia="zh-CN"/>
        </w:rPr>
        <w:t xml:space="preserve">3</w:t>
      </w:r>
      <w:r>
        <w:rPr>
          <w:rFonts w:hint="eastAsia" w:asciiTheme="minorEastAsia" w:hAnsiTheme="minorEastAsia" w:eastAsiaTheme="minorEastAsia" w:cstheme="minorEastAsia"/>
          <w:i w:val="0"/>
          <w:iCs w:val="0"/>
          <w:color w:val="auto"/>
          <w:sz w:val="24"/>
          <w:szCs w:val="24"/>
          <w:highlight w:val="none"/>
        </w:rPr>
        <w:t xml:space="preserve">.3.9小微企业价格评审优惠的政策：见第五章《评标方法和评标标准》。</w:t>
      </w:r>
      <w:r/>
    </w:p>
    <w:p>
      <w:pPr>
        <w:ind w:firstLine="482"/>
        <w:pageBreakBefore w:val="0"/>
        <w:spacing w:line="400" w:lineRule="exact"/>
        <w:shd w:val="clear" w:color="auto"/>
        <w:widowControl w:val="off"/>
        <w:tabs>
          <w:tab w:val="left" w:pos="1381" w:leader="none"/>
        </w:tabs>
        <w:rPr>
          <w:rFonts w:hint="eastAsia" w:asciiTheme="minorEastAsia" w:hAnsiTheme="minorEastAsia" w:eastAsiaTheme="minorEastAsia" w:cstheme="minorEastAsia"/>
          <w:i w:val="0"/>
          <w:iCs w:val="0"/>
          <w:color w:val="auto"/>
          <w:sz w:val="24"/>
          <w:szCs w:val="24"/>
          <w:highlight w:val="none"/>
          <w:lang w:val="en-US" w:eastAsia="zh-CN" w:bidi="ar-SA"/>
        </w:rPr>
      </w:pPr>
      <w:r>
        <w:rPr>
          <w:rFonts w:hint="eastAsia" w:asciiTheme="minorEastAsia" w:hAnsiTheme="minorEastAsia" w:eastAsiaTheme="minorEastAsia" w:cstheme="minorEastAsia"/>
          <w:i w:val="0"/>
          <w:iCs w:val="0"/>
          <w:color w:val="auto"/>
          <w:sz w:val="24"/>
          <w:szCs w:val="24"/>
          <w:highlight w:val="none"/>
          <w:lang w:val="en-US" w:eastAsia="zh-CN" w:bidi="ar-SA"/>
        </w:rPr>
        <w:t xml:space="preserve">33.4政府采购节能产品、环境标志产品</w:t>
      </w:r>
      <w:r/>
    </w:p>
    <w:p>
      <w:pPr>
        <w:ind w:firstLine="480"/>
        <w:pageBreakBefore w:val="0"/>
        <w:spacing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3</w:t>
      </w:r>
      <w:r>
        <w:rPr>
          <w:rFonts w:hint="eastAsia" w:asciiTheme="minorEastAsia" w:hAnsiTheme="minorEastAsia" w:eastAsiaTheme="minorEastAsia" w:cstheme="minorEastAsia"/>
          <w:i w:val="0"/>
          <w:iCs w:val="0"/>
          <w:color w:val="auto"/>
          <w:sz w:val="24"/>
          <w:szCs w:val="24"/>
          <w:highlight w:val="none"/>
          <w:lang w:val="en-US" w:eastAsia="zh-CN"/>
        </w:rPr>
        <w:t xml:space="preserve">3</w:t>
      </w:r>
      <w:r>
        <w:rPr>
          <w:rFonts w:hint="eastAsia" w:asciiTheme="minorEastAsia" w:hAnsiTheme="minorEastAsia" w:eastAsiaTheme="minorEastAsia" w:cstheme="minorEastAsia"/>
          <w:i w:val="0"/>
          <w:iCs w:val="0"/>
          <w:color w:val="auto"/>
          <w:sz w:val="24"/>
          <w:szCs w:val="24"/>
          <w:highlight w:val="none"/>
        </w:rPr>
        <w:t xml:space="preserve">.4.1</w:t>
      </w:r>
      <w:r>
        <w:rPr>
          <w:rFonts w:hint="eastAsia" w:asciiTheme="minorEastAsia" w:hAnsiTheme="minorEastAsia" w:eastAsiaTheme="minorEastAsia" w:cstheme="minorEastAsia"/>
          <w:i w:val="0"/>
          <w:iCs w:val="0"/>
          <w:color w:val="auto"/>
          <w:sz w:val="24"/>
          <w:szCs w:val="24"/>
          <w:highlight w:val="none"/>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Theme="minorEastAsia" w:hAnsiTheme="minorEastAsia" w:eastAsiaTheme="minorEastAsia" w:cstheme="minorEastAsia"/>
          <w:b/>
          <w:i w:val="0"/>
          <w:iCs w:val="0"/>
          <w:color w:val="auto"/>
          <w:sz w:val="24"/>
          <w:szCs w:val="24"/>
          <w:highlight w:val="none"/>
        </w:rPr>
        <w:t xml:space="preserve">如属政府强制采购产品未提供认证证书的或认证证书提供不全的将视为未实质性响应采购要求</w:t>
      </w:r>
      <w:r>
        <w:rPr>
          <w:rFonts w:hint="eastAsia" w:asciiTheme="minorEastAsia" w:hAnsiTheme="minorEastAsia" w:eastAsiaTheme="minorEastAsia" w:cstheme="minorEastAsia"/>
          <w:i w:val="0"/>
          <w:iCs w:val="0"/>
          <w:color w:val="auto"/>
          <w:sz w:val="24"/>
          <w:szCs w:val="24"/>
          <w:highlight w:val="none"/>
        </w:rPr>
        <w:t xml:space="preserve">。其他条件相同情况下，应当优先采购节能产品、环境标志产品。</w:t>
      </w:r>
      <w:r/>
    </w:p>
    <w:p>
      <w:pPr>
        <w:ind w:firstLine="480"/>
        <w:pageBreakBefore w:val="0"/>
        <w:spacing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3</w:t>
      </w:r>
      <w:r>
        <w:rPr>
          <w:rFonts w:hint="eastAsia" w:asciiTheme="minorEastAsia" w:hAnsiTheme="minorEastAsia" w:eastAsiaTheme="minorEastAsia" w:cstheme="minorEastAsia"/>
          <w:i w:val="0"/>
          <w:iCs w:val="0"/>
          <w:color w:val="auto"/>
          <w:sz w:val="24"/>
          <w:szCs w:val="24"/>
          <w:highlight w:val="none"/>
          <w:lang w:val="en-US" w:eastAsia="zh-CN"/>
        </w:rPr>
        <w:t xml:space="preserve">3</w:t>
      </w:r>
      <w:r>
        <w:rPr>
          <w:rFonts w:hint="eastAsia" w:asciiTheme="minorEastAsia" w:hAnsiTheme="minorEastAsia" w:eastAsiaTheme="minorEastAsia" w:cstheme="minorEastAsia"/>
          <w:i w:val="0"/>
          <w:iCs w:val="0"/>
          <w:color w:val="auto"/>
          <w:sz w:val="24"/>
          <w:szCs w:val="24"/>
          <w:highlight w:val="none"/>
        </w:rPr>
        <w:t xml:space="preserve">.4.2</w:t>
      </w:r>
      <w:r>
        <w:rPr>
          <w:rFonts w:hint="eastAsia" w:asciiTheme="minorEastAsia" w:hAnsiTheme="minorEastAsia" w:eastAsiaTheme="minorEastAsia" w:cstheme="minorEastAsia"/>
          <w:i w:val="0"/>
          <w:iCs w:val="0"/>
          <w:color w:val="auto"/>
          <w:sz w:val="24"/>
          <w:szCs w:val="24"/>
          <w:highlight w:val="none"/>
        </w:rPr>
        <w:t xml:space="preserve">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2"/>
        <w:pageBreakBefore w:val="0"/>
        <w:spacing w:line="400" w:lineRule="exact"/>
        <w:shd w:val="clear" w:color="auto"/>
        <w:widowControl w:val="off"/>
        <w:tabs>
          <w:tab w:val="left" w:pos="1381" w:leader="none"/>
        </w:tabs>
        <w:rPr>
          <w:rFonts w:hint="eastAsia" w:asciiTheme="minorEastAsia" w:hAnsiTheme="minorEastAsia" w:eastAsiaTheme="minorEastAsia" w:cstheme="minorEastAsia"/>
          <w:i w:val="0"/>
          <w:iCs w:val="0"/>
          <w:color w:val="auto"/>
          <w:sz w:val="24"/>
          <w:szCs w:val="24"/>
          <w:highlight w:val="none"/>
          <w:lang w:val="en-US" w:eastAsia="zh-CN" w:bidi="ar-SA"/>
        </w:rPr>
      </w:pPr>
      <w:r>
        <w:rPr>
          <w:rFonts w:hint="eastAsia" w:asciiTheme="minorEastAsia" w:hAnsiTheme="minorEastAsia" w:eastAsiaTheme="minorEastAsia" w:cstheme="minorEastAsia"/>
          <w:i w:val="0"/>
          <w:iCs w:val="0"/>
          <w:color w:val="auto"/>
          <w:sz w:val="24"/>
          <w:szCs w:val="24"/>
          <w:highlight w:val="none"/>
          <w:lang w:val="en-US" w:eastAsia="zh-CN" w:bidi="ar-SA"/>
        </w:rPr>
        <w:t xml:space="preserve">33.5绿色包装</w:t>
      </w:r>
      <w:r/>
    </w:p>
    <w:p>
      <w:pPr>
        <w:ind w:firstLine="480"/>
        <w:pageBreakBefore w:val="0"/>
        <w:spacing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lang w:val="en-US" w:eastAsia="zh-CN" w:bidi="ar-SA"/>
        </w:rPr>
      </w:pPr>
      <w:r>
        <w:rPr>
          <w:rFonts w:hint="eastAsia" w:asciiTheme="minorEastAsia" w:hAnsiTheme="minorEastAsia" w:eastAsiaTheme="minorEastAsia" w:cstheme="minorEastAsia"/>
          <w:i w:val="0"/>
          <w:iCs w:val="0"/>
          <w:color w:val="auto"/>
          <w:sz w:val="24"/>
          <w:szCs w:val="24"/>
          <w:highlight w:val="none"/>
          <w:lang w:val="en-US" w:eastAsia="zh-CN" w:bidi="ar-SA"/>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2"/>
        <w:pageBreakBefore w:val="0"/>
        <w:spacing w:line="400" w:lineRule="exact"/>
        <w:shd w:val="clear" w:color="auto"/>
        <w:widowControl w:val="off"/>
        <w:tabs>
          <w:tab w:val="left" w:pos="1381" w:leader="none"/>
        </w:tabs>
        <w:rPr>
          <w:rFonts w:hint="eastAsia" w:asciiTheme="minorEastAsia" w:hAnsiTheme="minorEastAsia" w:eastAsiaTheme="minorEastAsia" w:cstheme="minorEastAsia"/>
          <w:i w:val="0"/>
          <w:iCs w:val="0"/>
          <w:color w:val="auto"/>
          <w:sz w:val="24"/>
          <w:szCs w:val="24"/>
          <w:highlight w:val="none"/>
          <w:lang w:val="en-US" w:eastAsia="zh-CN" w:bidi="ar-SA"/>
        </w:rPr>
      </w:pPr>
      <w:r>
        <w:rPr>
          <w:rFonts w:hint="eastAsia" w:asciiTheme="minorEastAsia" w:hAnsiTheme="minorEastAsia" w:eastAsiaTheme="minorEastAsia" w:cstheme="minorEastAsia"/>
          <w:i w:val="0"/>
          <w:iCs w:val="0"/>
          <w:color w:val="auto"/>
          <w:sz w:val="24"/>
          <w:szCs w:val="24"/>
          <w:highlight w:val="none"/>
          <w:lang w:val="en-US" w:eastAsia="zh-CN" w:bidi="ar-SA"/>
        </w:rPr>
        <w:t xml:space="preserve">33.6政府采购创新产品</w:t>
      </w:r>
      <w:r/>
    </w:p>
    <w:p>
      <w:pPr>
        <w:ind w:left="0" w:right="0" w:firstLine="478"/>
        <w:jc w:val="both"/>
        <w:pageBreakBefore w:val="0"/>
        <w:spacing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i w:val="0"/>
          <w:iCs w:val="0"/>
          <w:color w:val="auto"/>
          <w:sz w:val="24"/>
          <w:szCs w:val="24"/>
          <w:highlight w:val="none"/>
          <w:lang w:val="en-US" w:eastAsia="zh-CN" w:bidi="ar-SA"/>
        </w:rPr>
        <w:t xml:space="preserve">采购人优先采购各级政府部门公开发布的有效期内的创新产品、创新服务、首台套、首购首用等《目录》的创新产品</w:t>
      </w:r>
      <w:r>
        <w:rPr>
          <w:rFonts w:hint="eastAsia" w:asciiTheme="minorEastAsia" w:hAnsiTheme="minorEastAsia" w:eastAsiaTheme="minorEastAsia" w:cstheme="minorEastAsia"/>
          <w:i w:val="0"/>
          <w:iCs w:val="0"/>
          <w:color w:val="auto"/>
          <w:sz w:val="24"/>
          <w:szCs w:val="24"/>
          <w:highlight w:val="none"/>
        </w:rPr>
        <w:t xml:space="preserve">。</w:t>
      </w:r>
      <w:r/>
    </w:p>
    <w:p>
      <w:pPr>
        <w:ind w:firstLine="482"/>
        <w:pageBreakBefore w:val="0"/>
        <w:spacing w:line="400" w:lineRule="exact"/>
        <w:shd w:val="clear" w:color="auto"/>
        <w:widowControl w:val="off"/>
        <w:tabs>
          <w:tab w:val="left" w:pos="1381" w:leader="none"/>
        </w:tabs>
        <w:rPr>
          <w:rFonts w:hint="eastAsia" w:asciiTheme="minorEastAsia" w:hAnsiTheme="minorEastAsia" w:eastAsiaTheme="minorEastAsia" w:cstheme="minorEastAsia"/>
          <w:i w:val="0"/>
          <w:iCs w:val="0"/>
          <w:color w:val="auto"/>
          <w:sz w:val="24"/>
          <w:szCs w:val="24"/>
          <w:highlight w:val="none"/>
          <w:lang w:val="en-US" w:eastAsia="zh-CN" w:bidi="ar-SA"/>
        </w:rPr>
      </w:pPr>
      <w:r>
        <w:rPr>
          <w:rFonts w:hint="eastAsia" w:asciiTheme="minorEastAsia" w:hAnsiTheme="minorEastAsia" w:eastAsiaTheme="minorEastAsia" w:cstheme="minorEastAsia"/>
          <w:i w:val="0"/>
          <w:iCs w:val="0"/>
          <w:color w:val="auto"/>
          <w:sz w:val="24"/>
          <w:szCs w:val="24"/>
          <w:highlight w:val="none"/>
          <w:lang w:val="en-US" w:eastAsia="zh-CN" w:bidi="ar-SA"/>
        </w:rPr>
        <w:t xml:space="preserve">33.7绿色数据中心政策 </w:t>
      </w:r>
      <w:r/>
    </w:p>
    <w:p>
      <w:pPr>
        <w:ind w:firstLine="480"/>
        <w:pageBreakBefore w:val="0"/>
        <w:spacing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lang w:val="en-US" w:eastAsia="zh-CN" w:bidi="ar-SA"/>
        </w:rPr>
      </w:pPr>
      <w:r>
        <w:rPr>
          <w:rFonts w:hint="eastAsia" w:asciiTheme="minorEastAsia" w:hAnsiTheme="minorEastAsia" w:eastAsiaTheme="minorEastAsia" w:cstheme="minorEastAsia"/>
          <w:i w:val="0"/>
          <w:iCs w:val="0"/>
          <w:color w:val="auto"/>
          <w:sz w:val="24"/>
          <w:szCs w:val="24"/>
          <w:highlight w:val="none"/>
          <w:lang w:val="en-US" w:eastAsia="zh-CN" w:bidi="ar-SA"/>
        </w:rPr>
        <w:t xml:space="preserve">本文件中若涉及到数据中心采购，采购人应依据《绿色数据中心政府采购需求标准（试行）》（财办库〔2023〕7号）文件精神</w:t>
      </w:r>
      <w:r>
        <w:rPr>
          <w:rFonts w:hint="eastAsia" w:asciiTheme="minorEastAsia" w:hAnsiTheme="minorEastAsia" w:eastAsiaTheme="minorEastAsia" w:cstheme="minorEastAsia"/>
          <w:i w:val="0"/>
          <w:iCs w:val="0"/>
          <w:color w:val="auto"/>
          <w:sz w:val="24"/>
          <w:szCs w:val="24"/>
          <w:highlight w:val="none"/>
          <w:lang w:val="en-US" w:eastAsia="zh-CN" w:bidi="ar-SA"/>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pageBreakBefore w:val="0"/>
        <w:spacing w:line="400" w:lineRule="exact"/>
        <w:shd w:val="clear" w:color="auto"/>
        <w:widowControl w:val="off"/>
        <w:tabs>
          <w:tab w:val="left" w:pos="1381" w:leader="none"/>
        </w:tabs>
        <w:rPr>
          <w:rFonts w:hint="eastAsia" w:asciiTheme="minorEastAsia" w:hAnsiTheme="minorEastAsia" w:eastAsiaTheme="minorEastAsia" w:cstheme="minorEastAsia"/>
          <w:i w:val="0"/>
          <w:iCs w:val="0"/>
          <w:color w:val="auto"/>
          <w:sz w:val="24"/>
          <w:szCs w:val="24"/>
          <w:highlight w:val="none"/>
          <w:lang w:val="en-US" w:eastAsia="zh-CN" w:bidi="ar-SA"/>
        </w:rPr>
      </w:pPr>
      <w:r>
        <w:rPr>
          <w:rFonts w:hint="eastAsia" w:asciiTheme="minorEastAsia" w:hAnsiTheme="minorEastAsia" w:eastAsiaTheme="minorEastAsia" w:cstheme="minorEastAsia"/>
          <w:i w:val="0"/>
          <w:iCs w:val="0"/>
          <w:color w:val="auto"/>
          <w:sz w:val="24"/>
          <w:szCs w:val="24"/>
          <w:highlight w:val="none"/>
          <w:lang w:val="en-US" w:eastAsia="zh-CN" w:bidi="ar-SA"/>
        </w:rPr>
        <w:t xml:space="preserve">33.8履约保证金政策</w:t>
      </w:r>
      <w:r/>
    </w:p>
    <w:p>
      <w:pPr>
        <w:pStyle w:val="672"/>
        <w:ind w:left="0" w:firstLine="560"/>
        <w:pageBreakBefore w:val="0"/>
        <w:spacing w:after="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lang w:val="en-US" w:eastAsia="zh-CN" w:bidi="ar-SA"/>
        </w:rPr>
      </w:pPr>
      <w:r>
        <w:rPr>
          <w:rFonts w:hint="eastAsia" w:asciiTheme="minorEastAsia" w:hAnsiTheme="minorEastAsia" w:eastAsiaTheme="minorEastAsia" w:cstheme="minorEastAsia"/>
          <w:i w:val="0"/>
          <w:iCs w:val="0"/>
          <w:color w:val="auto"/>
          <w:sz w:val="24"/>
          <w:szCs w:val="24"/>
          <w:highlight w:val="none"/>
          <w:lang w:val="en-US" w:eastAsia="zh-CN" w:bidi="ar-SA"/>
        </w:rPr>
        <w:t xml:space="preserve">确需收取履约保证金的，履约保证金的缴纳形式：</w:t>
      </w:r>
      <w:r/>
    </w:p>
    <w:p>
      <w:pPr>
        <w:ind w:firstLine="480"/>
        <w:pageBreakBefore w:val="0"/>
        <w:spacing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lang w:val="en-US" w:eastAsia="zh-CN" w:bidi="ar-SA"/>
        </w:rPr>
      </w:pPr>
      <w:r>
        <w:rPr>
          <w:rFonts w:hint="eastAsia" w:asciiTheme="minorEastAsia" w:hAnsiTheme="minorEastAsia" w:eastAsiaTheme="minorEastAsia" w:cstheme="minorEastAsia"/>
          <w:i w:val="0"/>
          <w:iCs w:val="0"/>
          <w:color w:val="auto"/>
          <w:sz w:val="24"/>
          <w:szCs w:val="24"/>
          <w:highlight w:val="none"/>
          <w:lang w:val="en-US" w:eastAsia="zh-CN" w:bidi="ar-SA"/>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pageBreakBefore w:val="0"/>
        <w:spacing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lang w:val="en-US" w:eastAsia="zh-CN" w:bidi="ar-SA"/>
        </w:rPr>
      </w:pPr>
      <w:r>
        <w:rPr>
          <w:rFonts w:hint="eastAsia" w:asciiTheme="minorEastAsia" w:hAnsiTheme="minorEastAsia" w:eastAsiaTheme="minorEastAsia" w:cstheme="minorEastAsia"/>
          <w:i w:val="0"/>
          <w:iCs w:val="0"/>
          <w:color w:val="auto"/>
          <w:sz w:val="24"/>
          <w:szCs w:val="24"/>
          <w:highlight w:val="none"/>
          <w:lang w:val="en-US" w:eastAsia="zh-CN" w:bidi="ar-SA"/>
        </w:rPr>
        <w:t xml:space="preserve"> 如以履约保函（保险）形式缴纳履约保证金，供应商可通过政府采购电子履约保函（保险）平台（www.jsdzbh.com）在线申请履约保函（保险）。</w:t>
      </w:r>
      <w:r/>
    </w:p>
    <w:p>
      <w:pPr>
        <w:ind w:firstLine="480"/>
        <w:pageBreakBefore w:val="0"/>
        <w:spacing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lang w:val="en-US" w:eastAsia="zh-CN" w:bidi="ar-SA"/>
        </w:rPr>
      </w:pPr>
      <w:r>
        <w:rPr>
          <w:rFonts w:hint="eastAsia" w:asciiTheme="minorEastAsia" w:hAnsiTheme="minorEastAsia" w:eastAsiaTheme="minorEastAsia" w:cstheme="minorEastAsia"/>
          <w:i w:val="0"/>
          <w:iCs w:val="0"/>
          <w:color w:val="auto"/>
          <w:sz w:val="24"/>
          <w:szCs w:val="24"/>
          <w:highlight w:val="none"/>
          <w:lang w:val="en-US" w:eastAsia="zh-CN" w:bidi="ar-SA"/>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p>
    <w:p>
      <w:pPr>
        <w:ind w:firstLine="480"/>
        <w:spacing w:line="360" w:lineRule="auto"/>
        <w:shd w:val="clear" w:color="auto"/>
        <w:rPr>
          <w:rFonts w:hint="eastAsia" w:ascii="宋体" w:hAnsi="宋体" w:eastAsia="宋体" w:cs="宋体"/>
          <w:i w:val="0"/>
          <w:iCs w:val="0"/>
          <w:color w:val="auto"/>
          <w:sz w:val="24"/>
          <w:highlight w:val="none"/>
          <w:lang w:val="en-US" w:eastAsia="zh-CN"/>
        </w:rPr>
      </w:pPr>
      <w:r>
        <w:rPr>
          <w:rFonts w:hint="eastAsia" w:ascii="宋体" w:hAnsi="宋体" w:eastAsia="宋体" w:cs="宋体"/>
          <w:i w:val="0"/>
          <w:iCs w:val="0"/>
          <w:color w:val="auto"/>
          <w:sz w:val="24"/>
          <w:highlight w:val="none"/>
          <w:lang w:val="en-US" w:eastAsia="zh-CN"/>
        </w:rPr>
        <w:t xml:space="preserve">33.9实施本国产品标准及相关政策</w:t>
      </w:r>
      <w:r/>
    </w:p>
    <w:p>
      <w:pPr>
        <w:ind w:firstLine="480"/>
        <w:spacing w:line="360" w:lineRule="auto"/>
        <w:shd w:val="clear" w:color="auto"/>
        <w:rPr>
          <w:rFonts w:hint="eastAsia" w:ascii="宋体" w:hAnsi="宋体" w:eastAsia="宋体" w:cs="宋体"/>
          <w:i w:val="0"/>
          <w:iCs w:val="0"/>
          <w:color w:val="auto"/>
          <w:sz w:val="24"/>
          <w:highlight w:val="none"/>
          <w:lang w:val="en-US" w:eastAsia="zh-CN"/>
        </w:rPr>
      </w:pPr>
      <w:r>
        <w:rPr>
          <w:rFonts w:hint="eastAsia" w:ascii="宋体" w:hAnsi="宋体" w:eastAsia="宋体" w:cs="宋体"/>
          <w:i w:val="0"/>
          <w:iCs w:val="0"/>
          <w:color w:val="auto"/>
          <w:sz w:val="24"/>
          <w:highlight w:val="none"/>
          <w:lang w:val="en-US" w:eastAsia="zh-CN"/>
        </w:rPr>
        <w:t xml:space="preserve">33.9.1.本项目对采购本国产品给予政策支持，具体内容见招标文件“第五章 评标方法与评标标准”。</w:t>
      </w:r>
      <w:r/>
    </w:p>
    <w:p>
      <w:pPr>
        <w:ind w:firstLine="480"/>
        <w:spacing w:line="360" w:lineRule="auto"/>
        <w:shd w:val="clear" w:color="auto"/>
        <w:rPr>
          <w:rFonts w:hint="eastAsia" w:ascii="宋体" w:hAnsi="宋体" w:eastAsia="宋体" w:cs="宋体"/>
          <w:i w:val="0"/>
          <w:iCs w:val="0"/>
          <w:color w:val="auto"/>
          <w:sz w:val="24"/>
          <w:highlight w:val="none"/>
          <w:lang w:val="en-US" w:eastAsia="zh-CN"/>
        </w:rPr>
      </w:pPr>
      <w:r>
        <w:rPr>
          <w:rFonts w:hint="eastAsia" w:ascii="宋体" w:hAnsi="宋体" w:eastAsia="宋体" w:cs="宋体"/>
          <w:i w:val="0"/>
          <w:iCs w:val="0"/>
          <w:color w:val="auto"/>
          <w:sz w:val="24"/>
          <w:highlight w:val="none"/>
          <w:lang w:val="en-US" w:eastAsia="zh-CN"/>
        </w:rPr>
        <w:t xml:space="preserve">33.9.2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2"/>
        <w:pageBreakBefore w:val="0"/>
        <w:spacing w:line="400" w:lineRule="exact"/>
        <w:shd w:val="clear" w:color="auto"/>
        <w:widowControl w:val="off"/>
        <w:tabs>
          <w:tab w:val="left" w:pos="1381" w:leader="none"/>
        </w:tabs>
        <w:rPr>
          <w:rFonts w:hint="eastAsia" w:asciiTheme="minorEastAsia" w:hAnsiTheme="minorEastAsia" w:eastAsiaTheme="minorEastAsia" w:cstheme="minorEastAsia"/>
          <w:i w:val="0"/>
          <w:iCs w:val="0"/>
          <w:color w:val="auto"/>
          <w:sz w:val="24"/>
          <w:szCs w:val="24"/>
          <w:highlight w:val="none"/>
          <w:lang w:val="en-US" w:eastAsia="zh-CN" w:bidi="ar-SA"/>
        </w:rPr>
      </w:pPr>
      <w:r>
        <w:rPr>
          <w:rFonts w:hint="eastAsia" w:ascii="宋体" w:hAnsi="宋体" w:eastAsia="宋体" w:cs="宋体"/>
          <w:i w:val="0"/>
          <w:iCs w:val="0"/>
          <w:color w:val="auto"/>
          <w:sz w:val="24"/>
          <w:highlight w:val="none"/>
          <w:lang w:val="en-US" w:eastAsia="zh-CN"/>
        </w:rPr>
        <w:t xml:space="preserve">33.9.3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2"/>
        <w:pageBreakBefore w:val="0"/>
        <w:spacing w:line="400" w:lineRule="exact"/>
        <w:shd w:val="clear" w:color="auto"/>
        <w:widowControl w:val="off"/>
        <w:tabs>
          <w:tab w:val="left" w:pos="1381" w:leader="none"/>
        </w:tabs>
        <w:rPr>
          <w:rFonts w:hint="eastAsia" w:asciiTheme="minorEastAsia" w:hAnsiTheme="minorEastAsia" w:eastAsiaTheme="minorEastAsia" w:cstheme="minorEastAsia"/>
          <w:i w:val="0"/>
          <w:iCs w:val="0"/>
          <w:color w:val="auto"/>
          <w:sz w:val="24"/>
          <w:szCs w:val="24"/>
          <w:highlight w:val="none"/>
          <w:lang w:val="en-US" w:eastAsia="zh-CN" w:bidi="ar-SA"/>
        </w:rPr>
      </w:pPr>
      <w:r>
        <w:rPr>
          <w:rFonts w:hint="eastAsia" w:asciiTheme="minorEastAsia" w:hAnsiTheme="minorEastAsia" w:eastAsiaTheme="minorEastAsia" w:cstheme="minorEastAsia"/>
          <w:i w:val="0"/>
          <w:iCs w:val="0"/>
          <w:color w:val="auto"/>
          <w:sz w:val="24"/>
          <w:szCs w:val="24"/>
          <w:highlight w:val="none"/>
          <w:lang w:val="en-US" w:eastAsia="zh-CN" w:bidi="ar-SA"/>
        </w:rPr>
        <w:t xml:space="preserve">34. 预付款制度</w:t>
      </w:r>
      <w:r/>
    </w:p>
    <w:p>
      <w:pPr>
        <w:ind w:firstLine="480"/>
        <w:pageBreakBefore w:val="0"/>
        <w:spacing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lang w:val="en-US" w:eastAsia="zh-CN" w:bidi="ar-SA"/>
        </w:rPr>
      </w:pPr>
      <w:r>
        <w:rPr>
          <w:rFonts w:hint="eastAsia" w:asciiTheme="minorEastAsia" w:hAnsiTheme="minorEastAsia" w:eastAsiaTheme="minorEastAsia" w:cstheme="minorEastAsia"/>
          <w:i w:val="0"/>
          <w:iCs w:val="0"/>
          <w:color w:val="auto"/>
          <w:sz w:val="24"/>
          <w:szCs w:val="24"/>
          <w:highlight w:val="none"/>
          <w:lang w:val="en-US" w:eastAsia="zh-CN" w:bidi="ar-SA"/>
        </w:rPr>
        <w:t xml:space="preserve">本项目落实预付款制度，预付款比例为</w:t>
      </w:r>
      <w:r>
        <w:rPr>
          <w:rFonts w:hint="eastAsia" w:asciiTheme="minorEastAsia" w:hAnsiTheme="minorEastAsia" w:cstheme="minorEastAsia"/>
          <w:i w:val="0"/>
          <w:iCs w:val="0"/>
          <w:color w:val="auto"/>
          <w:sz w:val="24"/>
          <w:szCs w:val="24"/>
          <w:highlight w:val="none"/>
          <w:lang w:val="en-US" w:eastAsia="zh-CN" w:bidi="ar-SA"/>
        </w:rPr>
        <w:t xml:space="preserve">30</w:t>
      </w:r>
      <w:r>
        <w:rPr>
          <w:rFonts w:hint="eastAsia" w:asciiTheme="minorEastAsia" w:hAnsiTheme="minorEastAsia" w:eastAsiaTheme="minorEastAsia" w:cstheme="minorEastAsia"/>
          <w:i w:val="0"/>
          <w:iCs w:val="0"/>
          <w:color w:val="auto"/>
          <w:sz w:val="24"/>
          <w:szCs w:val="24"/>
          <w:highlight w:val="none"/>
          <w:lang w:val="en-US" w:eastAsia="zh-CN" w:bidi="ar-SA"/>
        </w:rPr>
        <w:t xml:space="preserve">%。在签订合同时，中标、成交供应商明确书面表示无需预付款或者主动要求降低预付款比例的，采购人可就预付款比例作相应调整。</w:t>
      </w:r>
      <w:r/>
    </w:p>
    <w:p>
      <w:pPr>
        <w:shd w:val="clear" w:color="auto"/>
        <w:rPr>
          <w:rFonts w:hint="eastAsia" w:asciiTheme="minorEastAsia" w:hAnsiTheme="minorEastAsia" w:eastAsiaTheme="minorEastAsia" w:cstheme="minorEastAsia"/>
          <w:b/>
          <w:bCs/>
          <w:i w:val="0"/>
          <w:iCs w:val="0"/>
          <w:color w:val="auto"/>
          <w:highlight w:val="none"/>
          <w:lang w:val="en-US" w:eastAsia="zh-CN"/>
        </w:rPr>
      </w:pPr>
      <w:r/>
      <w:bookmarkStart w:id="162" w:name="_Toc29888"/>
      <w:r/>
      <w:bookmarkStart w:id="163" w:name="_Toc479757211"/>
      <w:r/>
      <w:bookmarkStart w:id="164" w:name="_Toc462564139"/>
      <w:r/>
      <w:bookmarkStart w:id="165" w:name="_Hlt16619350"/>
      <w:r/>
      <w:bookmarkStart w:id="166" w:name="_Toc16938590"/>
      <w:r/>
      <w:bookmarkStart w:id="167" w:name="_Toc20823346"/>
      <w:r/>
      <w:bookmarkStart w:id="168" w:name="_Toc120614244"/>
      <w:r/>
      <w:bookmarkStart w:id="169" w:name="_Hlt16619369"/>
      <w:r>
        <w:rPr>
          <w:rFonts w:hint="eastAsia" w:asciiTheme="minorEastAsia" w:hAnsiTheme="minorEastAsia" w:eastAsiaTheme="minorEastAsia" w:cstheme="minorEastAsia"/>
          <w:b/>
          <w:bCs/>
          <w:i w:val="0"/>
          <w:iCs w:val="0"/>
          <w:color w:val="auto"/>
          <w:highlight w:val="none"/>
          <w:lang w:val="en-US" w:eastAsia="zh-CN"/>
        </w:rPr>
        <w:br w:type="page" w:clear="all"/>
      </w:r>
      <w:r/>
    </w:p>
    <w:p>
      <w:pPr>
        <w:pStyle w:val="650"/>
        <w:numPr>
          <w:ilvl w:val="0"/>
          <w:numId w:val="0"/>
        </w:numPr>
        <w:jc w:val="center"/>
        <w:shd w:val="clear" w:color="auto"/>
        <w:rPr>
          <w:rFonts w:hint="eastAsia" w:asciiTheme="minorEastAsia" w:hAnsiTheme="minorEastAsia" w:eastAsiaTheme="minorEastAsia" w:cstheme="minorEastAsia"/>
          <w:b/>
          <w:bCs/>
          <w:i w:val="0"/>
          <w:iCs w:val="0"/>
          <w:color w:val="auto"/>
          <w:highlight w:val="none"/>
          <w:lang w:val="en-US" w:eastAsia="zh-CN"/>
        </w:rPr>
      </w:pPr>
      <w:r>
        <w:rPr>
          <w:rFonts w:hint="eastAsia" w:asciiTheme="minorEastAsia" w:hAnsiTheme="minorEastAsia" w:eastAsiaTheme="minorEastAsia" w:cstheme="minorEastAsia"/>
          <w:b/>
          <w:bCs/>
          <w:i w:val="0"/>
          <w:iCs w:val="0"/>
          <w:color w:val="auto"/>
          <w:highlight w:val="none"/>
          <w:lang w:val="en-US" w:eastAsia="zh-CN"/>
        </w:rPr>
        <w:t xml:space="preserve">第三章  合同条款</w:t>
      </w:r>
      <w:bookmarkEnd w:id="162"/>
      <w:r/>
      <w:r/>
    </w:p>
    <w:p>
      <w:pPr>
        <w:shd w:val="clear" w:color="auto"/>
        <w:rPr>
          <w:rFonts w:hint="eastAsia" w:asciiTheme="minorEastAsia" w:hAnsiTheme="minorEastAsia" w:eastAsiaTheme="minorEastAsia" w:cstheme="minorEastAsia"/>
          <w:i w:val="0"/>
          <w:iCs w:val="0"/>
          <w:color w:val="auto"/>
          <w:highlight w:val="none"/>
        </w:rPr>
      </w:pPr>
      <w:r/>
      <w:bookmarkStart w:id="170" w:name="EB6d2006462e294de090c16e672cecc3bd"/>
      <w:r/>
      <w:bookmarkEnd w:id="170"/>
      <w:r/>
    </w:p>
    <w:p>
      <w:pPr>
        <w:jc w:val="center"/>
        <w:shd w:val="clear" w:color="auto"/>
        <w:rPr>
          <w:rFonts w:hint="eastAsia" w:asciiTheme="minorEastAsia" w:hAnsiTheme="minorEastAsia" w:eastAsiaTheme="minorEastAsia" w:cstheme="minorEastAsia"/>
          <w:b/>
          <w:bCs/>
          <w:i w:val="0"/>
          <w:iCs w:val="0"/>
          <w:color w:val="auto"/>
          <w:spacing w:val="-20"/>
          <w:sz w:val="48"/>
          <w:szCs w:val="48"/>
          <w:highlight w:val="none"/>
        </w:rPr>
      </w:pPr>
      <w:r/>
      <w:bookmarkStart w:id="171" w:name="_Toc3995"/>
      <w:r/>
      <w:r/>
    </w:p>
    <w:p>
      <w:pPr>
        <w:jc w:val="center"/>
        <w:shd w:val="clear" w:color="auto"/>
        <w:rPr>
          <w:rFonts w:hint="eastAsia" w:asciiTheme="minorEastAsia" w:hAnsiTheme="minorEastAsia" w:eastAsiaTheme="minorEastAsia" w:cstheme="minorEastAsia"/>
          <w:b/>
          <w:bCs/>
          <w:i w:val="0"/>
          <w:iCs w:val="0"/>
          <w:color w:val="auto"/>
          <w:spacing w:val="-20"/>
          <w:sz w:val="48"/>
          <w:szCs w:val="48"/>
          <w:highlight w:val="none"/>
        </w:rPr>
      </w:pPr>
      <w:r>
        <w:rPr>
          <w:rFonts w:hint="eastAsia" w:asciiTheme="minorEastAsia" w:hAnsiTheme="minorEastAsia" w:eastAsiaTheme="minorEastAsia" w:cstheme="minorEastAsia"/>
          <w:b/>
          <w:bCs/>
          <w:i w:val="0"/>
          <w:iCs w:val="0"/>
          <w:color w:val="auto"/>
          <w:spacing w:val="-20"/>
          <w:sz w:val="48"/>
          <w:szCs w:val="48"/>
          <w:highlight w:val="none"/>
        </w:rPr>
      </w:r>
      <w:r/>
    </w:p>
    <w:p>
      <w:pPr>
        <w:jc w:val="center"/>
        <w:shd w:val="clear" w:color="auto"/>
        <w:rPr>
          <w:rFonts w:hint="eastAsia" w:asciiTheme="minorEastAsia" w:hAnsiTheme="minorEastAsia" w:eastAsiaTheme="minorEastAsia" w:cstheme="minorEastAsia"/>
          <w:b/>
          <w:bCs/>
          <w:i w:val="0"/>
          <w:iCs w:val="0"/>
          <w:color w:val="auto"/>
          <w:spacing w:val="-20"/>
          <w:sz w:val="48"/>
          <w:szCs w:val="48"/>
          <w:highlight w:val="none"/>
        </w:rPr>
      </w:pPr>
      <w:r>
        <w:rPr>
          <w:rFonts w:hint="eastAsia" w:asciiTheme="minorEastAsia" w:hAnsiTheme="minorEastAsia" w:eastAsiaTheme="minorEastAsia" w:cstheme="minorEastAsia"/>
          <w:b/>
          <w:bCs/>
          <w:i w:val="0"/>
          <w:iCs w:val="0"/>
          <w:color w:val="auto"/>
          <w:spacing w:val="-20"/>
          <w:sz w:val="48"/>
          <w:szCs w:val="48"/>
          <w:highlight w:val="none"/>
        </w:rPr>
      </w:r>
      <w:r/>
    </w:p>
    <w:p>
      <w:pPr>
        <w:jc w:val="center"/>
        <w:shd w:val="clear" w:color="auto"/>
        <w:rPr>
          <w:rFonts w:hint="eastAsia" w:asciiTheme="minorEastAsia" w:hAnsiTheme="minorEastAsia" w:eastAsiaTheme="minorEastAsia" w:cstheme="minorEastAsia"/>
          <w:b/>
          <w:bCs/>
          <w:i w:val="0"/>
          <w:iCs w:val="0"/>
          <w:color w:val="auto"/>
          <w:spacing w:val="-20"/>
          <w:sz w:val="48"/>
          <w:szCs w:val="48"/>
          <w:highlight w:val="none"/>
        </w:rPr>
      </w:pPr>
      <w:r>
        <w:rPr>
          <w:rFonts w:hint="eastAsia" w:asciiTheme="minorEastAsia" w:hAnsiTheme="minorEastAsia" w:eastAsiaTheme="minorEastAsia" w:cstheme="minorEastAsia"/>
          <w:b/>
          <w:bCs/>
          <w:i w:val="0"/>
          <w:iCs w:val="0"/>
          <w:color w:val="auto"/>
          <w:spacing w:val="-20"/>
          <w:sz w:val="48"/>
          <w:szCs w:val="48"/>
          <w:highlight w:val="none"/>
        </w:rPr>
      </w:r>
      <w:r/>
    </w:p>
    <w:p>
      <w:pPr>
        <w:jc w:val="center"/>
        <w:shd w:val="clear" w:color="auto"/>
        <w:rPr>
          <w:rFonts w:hint="eastAsia" w:asciiTheme="minorEastAsia" w:hAnsiTheme="minorEastAsia" w:eastAsiaTheme="minorEastAsia" w:cstheme="minorEastAsia"/>
          <w:b/>
          <w:bCs/>
          <w:i w:val="0"/>
          <w:iCs w:val="0"/>
          <w:color w:val="auto"/>
          <w:spacing w:val="-20"/>
          <w:sz w:val="48"/>
          <w:szCs w:val="48"/>
          <w:highlight w:val="none"/>
        </w:rPr>
      </w:pPr>
      <w:r>
        <w:rPr>
          <w:rFonts w:hint="eastAsia" w:asciiTheme="minorEastAsia" w:hAnsiTheme="minorEastAsia" w:eastAsiaTheme="minorEastAsia" w:cstheme="minorEastAsia"/>
          <w:b/>
          <w:bCs/>
          <w:i w:val="0"/>
          <w:iCs w:val="0"/>
          <w:color w:val="auto"/>
          <w:spacing w:val="-20"/>
          <w:sz w:val="48"/>
          <w:szCs w:val="48"/>
          <w:highlight w:val="none"/>
        </w:rPr>
      </w:r>
      <w:r/>
    </w:p>
    <w:p>
      <w:pPr>
        <w:jc w:val="center"/>
        <w:shd w:val="clear" w:color="auto"/>
        <w:rPr>
          <w:rFonts w:hint="eastAsia" w:asciiTheme="minorEastAsia" w:hAnsiTheme="minorEastAsia" w:eastAsiaTheme="minorEastAsia" w:cstheme="minorEastAsia"/>
          <w:b/>
          <w:bCs/>
          <w:i w:val="0"/>
          <w:iCs w:val="0"/>
          <w:color w:val="auto"/>
          <w:spacing w:val="-20"/>
          <w:sz w:val="48"/>
          <w:szCs w:val="48"/>
          <w:highlight w:val="none"/>
        </w:rPr>
      </w:pPr>
      <w:r>
        <w:rPr>
          <w:rFonts w:hint="eastAsia" w:asciiTheme="minorEastAsia" w:hAnsiTheme="minorEastAsia" w:eastAsiaTheme="minorEastAsia" w:cstheme="minorEastAsia"/>
          <w:b/>
          <w:bCs/>
          <w:i w:val="0"/>
          <w:iCs w:val="0"/>
          <w:color w:val="auto"/>
          <w:spacing w:val="-20"/>
          <w:sz w:val="48"/>
          <w:szCs w:val="48"/>
          <w:highlight w:val="none"/>
        </w:rPr>
      </w:r>
      <w:r/>
    </w:p>
    <w:p>
      <w:pPr>
        <w:jc w:val="center"/>
        <w:shd w:val="clear" w:color="auto"/>
        <w:rPr>
          <w:rFonts w:hint="eastAsia" w:asciiTheme="minorEastAsia" w:hAnsiTheme="minorEastAsia" w:eastAsiaTheme="minorEastAsia" w:cstheme="minorEastAsia"/>
          <w:i w:val="0"/>
          <w:iCs w:val="0"/>
          <w:color w:val="auto"/>
          <w:sz w:val="30"/>
          <w:highlight w:val="none"/>
        </w:rPr>
      </w:pPr>
      <w:r>
        <w:rPr>
          <w:rFonts w:hint="eastAsia" w:asciiTheme="minorEastAsia" w:hAnsiTheme="minorEastAsia" w:eastAsiaTheme="minorEastAsia" w:cstheme="minorEastAsia"/>
          <w:i w:val="0"/>
          <w:iCs w:val="0"/>
          <w:color w:val="auto"/>
          <w:sz w:val="30"/>
          <w:highlight w:val="none"/>
        </w:rPr>
      </w:r>
      <w:r/>
    </w:p>
    <w:p>
      <w:pPr>
        <w:jc w:val="center"/>
        <w:shd w:val="clear" w:color="auto"/>
        <w:rPr>
          <w:rFonts w:hint="eastAsia" w:asciiTheme="minorEastAsia" w:hAnsiTheme="minorEastAsia" w:eastAsiaTheme="minorEastAsia" w:cstheme="minorEastAsia"/>
          <w:b/>
          <w:bCs/>
          <w:i w:val="0"/>
          <w:iCs w:val="0"/>
          <w:color w:val="auto"/>
          <w:sz w:val="48"/>
          <w:szCs w:val="44"/>
          <w:highlight w:val="none"/>
        </w:rPr>
      </w:pPr>
      <w:r>
        <w:rPr>
          <w:rFonts w:hint="eastAsia" w:asciiTheme="minorEastAsia" w:hAnsiTheme="minorEastAsia" w:eastAsiaTheme="minorEastAsia" w:cstheme="minorEastAsia"/>
          <w:b/>
          <w:bCs/>
          <w:i w:val="0"/>
          <w:iCs w:val="0"/>
          <w:color w:val="auto"/>
          <w:sz w:val="48"/>
          <w:szCs w:val="44"/>
          <w:highlight w:val="none"/>
        </w:rPr>
        <w:t xml:space="preserve">政府采购货物买卖合同</w:t>
      </w:r>
      <w:r/>
    </w:p>
    <w:p>
      <w:pPr>
        <w:jc w:val="center"/>
        <w:shd w:val="clear" w:color="auto"/>
        <w:rPr>
          <w:rFonts w:hint="eastAsia" w:asciiTheme="minorEastAsia" w:hAnsiTheme="minorEastAsia" w:eastAsiaTheme="minorEastAsia" w:cstheme="minorEastAsia"/>
          <w:i w:val="0"/>
          <w:iCs w:val="0"/>
          <w:color w:val="auto"/>
          <w:sz w:val="30"/>
          <w:highlight w:val="none"/>
        </w:rPr>
      </w:pPr>
      <w:r>
        <w:rPr>
          <w:rFonts w:hint="eastAsia" w:asciiTheme="minorEastAsia" w:hAnsiTheme="minorEastAsia" w:eastAsiaTheme="minorEastAsia" w:cstheme="minorEastAsia"/>
          <w:i w:val="0"/>
          <w:iCs w:val="0"/>
          <w:color w:val="auto"/>
          <w:sz w:val="30"/>
          <w:highlight w:val="none"/>
        </w:rPr>
      </w:r>
      <w:r/>
    </w:p>
    <w:p>
      <w:pPr>
        <w:shd w:val="clear" w:color="auto"/>
        <w:rPr>
          <w:rFonts w:hint="eastAsia" w:asciiTheme="minorEastAsia" w:hAnsiTheme="minorEastAsia" w:eastAsiaTheme="minorEastAsia" w:cstheme="minorEastAsia"/>
          <w:i w:val="0"/>
          <w:iCs w:val="0"/>
          <w:color w:val="auto"/>
          <w:sz w:val="30"/>
          <w:highlight w:val="none"/>
        </w:rPr>
      </w:pPr>
      <w:r>
        <w:rPr>
          <w:rFonts w:hint="eastAsia" w:asciiTheme="minorEastAsia" w:hAnsiTheme="minorEastAsia" w:eastAsiaTheme="minorEastAsia" w:cstheme="minorEastAsia"/>
          <w:i w:val="0"/>
          <w:iCs w:val="0"/>
          <w:color w:val="auto"/>
          <w:sz w:val="30"/>
          <w:highlight w:val="none"/>
        </w:rPr>
      </w:r>
      <w:r/>
    </w:p>
    <w:p>
      <w:pPr>
        <w:shd w:val="clear" w:color="auto"/>
        <w:rPr>
          <w:rFonts w:hint="eastAsia" w:asciiTheme="minorEastAsia" w:hAnsiTheme="minorEastAsia" w:eastAsiaTheme="minorEastAsia" w:cstheme="minorEastAsia"/>
          <w:i w:val="0"/>
          <w:iCs w:val="0"/>
          <w:color w:val="auto"/>
          <w:sz w:val="30"/>
          <w:highlight w:val="none"/>
        </w:rPr>
      </w:pPr>
      <w:r>
        <w:rPr>
          <w:rFonts w:hint="eastAsia" w:asciiTheme="minorEastAsia" w:hAnsiTheme="minorEastAsia" w:eastAsiaTheme="minorEastAsia" w:cstheme="minorEastAsia"/>
          <w:i w:val="0"/>
          <w:iCs w:val="0"/>
          <w:color w:val="auto"/>
          <w:sz w:val="30"/>
          <w:highlight w:val="none"/>
        </w:rPr>
      </w:r>
      <w:r/>
    </w:p>
    <w:p>
      <w:pPr>
        <w:shd w:val="clear" w:color="auto"/>
        <w:rPr>
          <w:rFonts w:hint="eastAsia" w:asciiTheme="minorEastAsia" w:hAnsiTheme="minorEastAsia" w:eastAsiaTheme="minorEastAsia" w:cstheme="minorEastAsia"/>
          <w:i w:val="0"/>
          <w:iCs w:val="0"/>
          <w:color w:val="auto"/>
          <w:sz w:val="30"/>
          <w:highlight w:val="none"/>
        </w:rPr>
      </w:pPr>
      <w:r>
        <w:rPr>
          <w:rFonts w:hint="eastAsia" w:asciiTheme="minorEastAsia" w:hAnsiTheme="minorEastAsia" w:eastAsiaTheme="minorEastAsia" w:cstheme="minorEastAsia"/>
          <w:i w:val="0"/>
          <w:iCs w:val="0"/>
          <w:color w:val="auto"/>
          <w:sz w:val="30"/>
          <w:highlight w:val="none"/>
        </w:rPr>
      </w:r>
      <w:r/>
    </w:p>
    <w:p>
      <w:pPr>
        <w:shd w:val="clear" w:color="auto"/>
        <w:rPr>
          <w:rFonts w:hint="eastAsia" w:asciiTheme="minorEastAsia" w:hAnsiTheme="minorEastAsia" w:eastAsiaTheme="minorEastAsia" w:cstheme="minorEastAsia"/>
          <w:i w:val="0"/>
          <w:iCs w:val="0"/>
          <w:color w:val="auto"/>
          <w:sz w:val="30"/>
          <w:highlight w:val="none"/>
        </w:rPr>
      </w:pPr>
      <w:r>
        <w:rPr>
          <w:rFonts w:hint="eastAsia" w:asciiTheme="minorEastAsia" w:hAnsiTheme="minorEastAsia" w:eastAsiaTheme="minorEastAsia" w:cstheme="minorEastAsia"/>
          <w:i w:val="0"/>
          <w:iCs w:val="0"/>
          <w:color w:val="auto"/>
          <w:sz w:val="30"/>
          <w:highlight w:val="none"/>
        </w:rPr>
      </w:r>
      <w:r/>
    </w:p>
    <w:p>
      <w:pPr>
        <w:shd w:val="clear" w:color="auto"/>
        <w:rPr>
          <w:rFonts w:hint="eastAsia" w:asciiTheme="minorEastAsia" w:hAnsiTheme="minorEastAsia" w:eastAsiaTheme="minorEastAsia" w:cstheme="minorEastAsia"/>
          <w:i w:val="0"/>
          <w:iCs w:val="0"/>
          <w:color w:val="auto"/>
          <w:sz w:val="30"/>
          <w:highlight w:val="none"/>
        </w:rPr>
      </w:pPr>
      <w:r>
        <w:rPr>
          <w:rFonts w:hint="eastAsia" w:asciiTheme="minorEastAsia" w:hAnsiTheme="minorEastAsia" w:eastAsiaTheme="minorEastAsia" w:cstheme="minorEastAsia"/>
          <w:i w:val="0"/>
          <w:iCs w:val="0"/>
          <w:color w:val="auto"/>
          <w:sz w:val="30"/>
          <w:highlight w:val="none"/>
        </w:rPr>
      </w:r>
      <w:r/>
    </w:p>
    <w:p>
      <w:pPr>
        <w:shd w:val="clear" w:color="auto"/>
        <w:rPr>
          <w:rFonts w:hint="eastAsia" w:asciiTheme="minorEastAsia" w:hAnsiTheme="minorEastAsia" w:eastAsiaTheme="minorEastAsia" w:cstheme="minorEastAsia"/>
          <w:i w:val="0"/>
          <w:iCs w:val="0"/>
          <w:color w:val="auto"/>
          <w:sz w:val="30"/>
          <w:highlight w:val="none"/>
        </w:rPr>
      </w:pPr>
      <w:r>
        <w:rPr>
          <w:rFonts w:hint="eastAsia" w:asciiTheme="minorEastAsia" w:hAnsiTheme="minorEastAsia" w:eastAsiaTheme="minorEastAsia" w:cstheme="minorEastAsia"/>
          <w:i w:val="0"/>
          <w:iCs w:val="0"/>
          <w:color w:val="auto"/>
          <w:sz w:val="30"/>
          <w:highlight w:val="none"/>
        </w:rPr>
      </w:r>
      <w:r/>
    </w:p>
    <w:p>
      <w:pPr>
        <w:shd w:val="clear" w:color="auto"/>
        <w:rPr>
          <w:rFonts w:hint="eastAsia" w:asciiTheme="minorEastAsia" w:hAnsiTheme="minorEastAsia" w:eastAsiaTheme="minorEastAsia" w:cstheme="minorEastAsia"/>
          <w:i w:val="0"/>
          <w:iCs w:val="0"/>
          <w:color w:val="auto"/>
          <w:sz w:val="30"/>
          <w:highlight w:val="none"/>
        </w:rPr>
      </w:pPr>
      <w:r>
        <w:rPr>
          <w:rFonts w:hint="eastAsia" w:asciiTheme="minorEastAsia" w:hAnsiTheme="minorEastAsia" w:eastAsiaTheme="minorEastAsia" w:cstheme="minorEastAsia"/>
          <w:i w:val="0"/>
          <w:iCs w:val="0"/>
          <w:color w:val="auto"/>
          <w:sz w:val="30"/>
          <w:highlight w:val="none"/>
        </w:rPr>
      </w:r>
      <w:r/>
    </w:p>
    <w:p>
      <w:pPr>
        <w:shd w:val="clear" w:color="auto"/>
        <w:rPr>
          <w:rFonts w:hint="eastAsia" w:asciiTheme="minorEastAsia" w:hAnsiTheme="minorEastAsia" w:eastAsiaTheme="minorEastAsia" w:cstheme="minorEastAsia"/>
          <w:i w:val="0"/>
          <w:iCs w:val="0"/>
          <w:color w:val="auto"/>
          <w:sz w:val="30"/>
          <w:highlight w:val="none"/>
        </w:rPr>
      </w:pPr>
      <w:r>
        <w:rPr>
          <w:rFonts w:hint="eastAsia" w:asciiTheme="minorEastAsia" w:hAnsiTheme="minorEastAsia" w:eastAsiaTheme="minorEastAsia" w:cstheme="minorEastAsia"/>
          <w:i w:val="0"/>
          <w:iCs w:val="0"/>
          <w:color w:val="auto"/>
          <w:sz w:val="30"/>
          <w:highlight w:val="none"/>
        </w:rPr>
      </w:r>
      <w:r/>
    </w:p>
    <w:p>
      <w:pPr>
        <w:shd w:val="clear" w:color="auto"/>
        <w:rPr>
          <w:rFonts w:hint="eastAsia" w:asciiTheme="minorEastAsia" w:hAnsiTheme="minorEastAsia" w:eastAsiaTheme="minorEastAsia" w:cstheme="minorEastAsia"/>
          <w:i w:val="0"/>
          <w:iCs w:val="0"/>
          <w:color w:val="auto"/>
          <w:sz w:val="30"/>
          <w:highlight w:val="none"/>
        </w:rPr>
      </w:pPr>
      <w:r>
        <w:rPr>
          <w:rFonts w:hint="eastAsia" w:asciiTheme="minorEastAsia" w:hAnsiTheme="minorEastAsia" w:eastAsiaTheme="minorEastAsia" w:cstheme="minorEastAsia"/>
          <w:i w:val="0"/>
          <w:iCs w:val="0"/>
          <w:color w:val="auto"/>
          <w:sz w:val="30"/>
          <w:highlight w:val="none"/>
        </w:rPr>
      </w:r>
      <w:r/>
    </w:p>
    <w:p>
      <w:pPr>
        <w:ind w:left="420"/>
        <w:spacing w:line="360" w:lineRule="auto"/>
        <w:shd w:val="clear" w:color="auto"/>
        <w:rPr>
          <w:rFonts w:hint="eastAsia" w:asciiTheme="minorEastAsia" w:hAnsiTheme="minorEastAsia" w:eastAsiaTheme="minorEastAsia" w:cstheme="minorEastAsia"/>
          <w:i w:val="0"/>
          <w:iCs w:val="0"/>
          <w:color w:val="auto"/>
          <w:sz w:val="30"/>
          <w:highlight w:val="none"/>
        </w:rPr>
      </w:pPr>
      <w:r>
        <w:rPr>
          <w:rFonts w:hint="eastAsia" w:asciiTheme="minorEastAsia" w:hAnsiTheme="minorEastAsia" w:eastAsiaTheme="minorEastAsia" w:cstheme="minorEastAsia"/>
          <w:i w:val="0"/>
          <w:iCs w:val="0"/>
          <w:color w:val="auto"/>
          <w:sz w:val="30"/>
          <w:highlight w:val="none"/>
        </w:rPr>
        <w:t xml:space="preserve">项目名称：</w:t>
      </w:r>
      <w:r/>
    </w:p>
    <w:p>
      <w:pPr>
        <w:ind w:left="420"/>
        <w:spacing w:line="360" w:lineRule="auto"/>
        <w:shd w:val="clear" w:color="auto"/>
        <w:rPr>
          <w:rFonts w:hint="eastAsia" w:asciiTheme="minorEastAsia" w:hAnsiTheme="minorEastAsia" w:eastAsiaTheme="minorEastAsia" w:cstheme="minorEastAsia"/>
          <w:i w:val="0"/>
          <w:iCs w:val="0"/>
          <w:color w:val="auto"/>
          <w:sz w:val="30"/>
          <w:highlight w:val="none"/>
        </w:rPr>
      </w:pPr>
      <w:r>
        <w:rPr>
          <w:rFonts w:hint="eastAsia" w:asciiTheme="minorEastAsia" w:hAnsiTheme="minorEastAsia" w:eastAsiaTheme="minorEastAsia" w:cstheme="minorEastAsia"/>
          <w:i w:val="0"/>
          <w:iCs w:val="0"/>
          <w:color w:val="auto"/>
          <w:sz w:val="30"/>
          <w:highlight w:val="none"/>
        </w:rPr>
        <w:t xml:space="preserve">合同编号：</w:t>
      </w:r>
      <w:r/>
    </w:p>
    <w:p>
      <w:pPr>
        <w:ind w:left="420"/>
        <w:spacing w:line="360" w:lineRule="auto"/>
        <w:shd w:val="clear" w:color="auto"/>
        <w:rPr>
          <w:rFonts w:hint="eastAsia" w:asciiTheme="minorEastAsia" w:hAnsiTheme="minorEastAsia" w:eastAsiaTheme="minorEastAsia" w:cstheme="minorEastAsia"/>
          <w:i w:val="0"/>
          <w:iCs w:val="0"/>
          <w:color w:val="auto"/>
          <w:sz w:val="30"/>
          <w:highlight w:val="none"/>
        </w:rPr>
      </w:pPr>
      <w:r>
        <w:rPr>
          <w:rFonts w:hint="eastAsia" w:asciiTheme="minorEastAsia" w:hAnsiTheme="minorEastAsia" w:eastAsiaTheme="minorEastAsia" w:cstheme="minorEastAsia"/>
          <w:i w:val="0"/>
          <w:iCs w:val="0"/>
          <w:color w:val="auto"/>
          <w:sz w:val="30"/>
          <w:highlight w:val="none"/>
        </w:rPr>
        <w:t xml:space="preserve">甲    方：</w:t>
      </w:r>
      <w:r/>
    </w:p>
    <w:p>
      <w:pPr>
        <w:ind w:left="420"/>
        <w:spacing w:line="360" w:lineRule="auto"/>
        <w:shd w:val="clear" w:color="auto"/>
        <w:rPr>
          <w:rFonts w:hint="eastAsia" w:asciiTheme="minorEastAsia" w:hAnsiTheme="minorEastAsia" w:eastAsiaTheme="minorEastAsia" w:cstheme="minorEastAsia"/>
          <w:i w:val="0"/>
          <w:iCs w:val="0"/>
          <w:color w:val="auto"/>
          <w:sz w:val="30"/>
          <w:highlight w:val="none"/>
        </w:rPr>
      </w:pPr>
      <w:r>
        <w:rPr>
          <w:rFonts w:hint="eastAsia" w:asciiTheme="minorEastAsia" w:hAnsiTheme="minorEastAsia" w:eastAsiaTheme="minorEastAsia" w:cstheme="minorEastAsia"/>
          <w:i w:val="0"/>
          <w:iCs w:val="0"/>
          <w:color w:val="auto"/>
          <w:sz w:val="30"/>
          <w:highlight w:val="none"/>
        </w:rPr>
        <w:t xml:space="preserve">乙    方：</w:t>
      </w:r>
      <w:r/>
    </w:p>
    <w:p>
      <w:pPr>
        <w:ind w:left="420"/>
        <w:spacing w:line="360" w:lineRule="auto"/>
        <w:shd w:val="clear" w:color="auto"/>
        <w:rPr>
          <w:rFonts w:hint="eastAsia" w:asciiTheme="minorEastAsia" w:hAnsiTheme="minorEastAsia" w:eastAsiaTheme="minorEastAsia" w:cstheme="minorEastAsia"/>
          <w:i w:val="0"/>
          <w:iCs w:val="0"/>
          <w:color w:val="auto"/>
          <w:sz w:val="30"/>
          <w:highlight w:val="none"/>
        </w:rPr>
      </w:pPr>
      <w:r>
        <w:rPr>
          <w:rFonts w:hint="eastAsia" w:asciiTheme="minorEastAsia" w:hAnsiTheme="minorEastAsia" w:eastAsiaTheme="minorEastAsia" w:cstheme="minorEastAsia"/>
          <w:i w:val="0"/>
          <w:iCs w:val="0"/>
          <w:color w:val="auto"/>
          <w:sz w:val="30"/>
          <w:highlight w:val="none"/>
        </w:rPr>
        <w:t xml:space="preserve">签订时间：</w:t>
      </w:r>
      <w:r/>
    </w:p>
    <w:p>
      <w:pPr>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r>
      <w:r/>
    </w:p>
    <w:p>
      <w:pPr>
        <w:shd w:val="clear" w:color="auto"/>
        <w:rPr>
          <w:rFonts w:hint="eastAsia" w:asciiTheme="minorEastAsia" w:hAnsiTheme="minorEastAsia" w:eastAsiaTheme="minorEastAsia" w:cstheme="minorEastAsia"/>
          <w:i w:val="0"/>
          <w:iCs w:val="0"/>
          <w:color w:val="auto"/>
          <w:sz w:val="44"/>
          <w:szCs w:val="44"/>
          <w:highlight w:val="none"/>
        </w:rPr>
      </w:pPr>
      <w:r>
        <w:rPr>
          <w:rFonts w:hint="eastAsia" w:asciiTheme="minorEastAsia" w:hAnsiTheme="minorEastAsia" w:eastAsiaTheme="minorEastAsia" w:cstheme="minorEastAsia"/>
          <w:i w:val="0"/>
          <w:iCs w:val="0"/>
          <w:color w:val="auto"/>
          <w:sz w:val="44"/>
          <w:szCs w:val="44"/>
          <w:highlight w:val="none"/>
        </w:rPr>
        <w:br w:type="page" w:clear="all"/>
      </w:r>
      <w:r/>
    </w:p>
    <w:p>
      <w:pPr>
        <w:jc w:val="center"/>
        <w:shd w:val="clear" w:color="auto"/>
        <w:rPr>
          <w:rFonts w:hint="eastAsia" w:asciiTheme="minorEastAsia" w:hAnsiTheme="minorEastAsia" w:eastAsiaTheme="minorEastAsia" w:cstheme="minorEastAsia"/>
          <w:i w:val="0"/>
          <w:iCs w:val="0"/>
          <w:color w:val="auto"/>
          <w:sz w:val="44"/>
          <w:szCs w:val="44"/>
          <w:highlight w:val="none"/>
        </w:rPr>
      </w:pPr>
      <w:r>
        <w:rPr>
          <w:rFonts w:hint="eastAsia" w:asciiTheme="minorEastAsia" w:hAnsiTheme="minorEastAsia" w:eastAsiaTheme="minorEastAsia" w:cstheme="minorEastAsia"/>
          <w:i w:val="0"/>
          <w:iCs w:val="0"/>
          <w:color w:val="auto"/>
          <w:sz w:val="36"/>
          <w:szCs w:val="36"/>
          <w:highlight w:val="none"/>
        </w:rPr>
        <w:t xml:space="preserve">使用说明</w:t>
      </w:r>
      <w:r/>
    </w:p>
    <w:p>
      <w:pPr>
        <w:ind w:firstLine="640"/>
        <w:shd w:val="clear" w:color="auto"/>
        <w:rPr>
          <w:rFonts w:hint="eastAsia" w:asciiTheme="minorEastAsia" w:hAnsiTheme="minorEastAsia" w:eastAsiaTheme="minorEastAsia" w:cstheme="minorEastAsia"/>
          <w:i w:val="0"/>
          <w:iCs w:val="0"/>
          <w:color w:val="auto"/>
          <w:sz w:val="32"/>
          <w:szCs w:val="32"/>
          <w:highlight w:val="none"/>
        </w:rPr>
      </w:pPr>
      <w:r>
        <w:rPr>
          <w:rFonts w:hint="eastAsia" w:asciiTheme="minorEastAsia" w:hAnsiTheme="minorEastAsia" w:eastAsiaTheme="minorEastAsia" w:cstheme="minorEastAsia"/>
          <w:i w:val="0"/>
          <w:iCs w:val="0"/>
          <w:color w:val="auto"/>
          <w:sz w:val="32"/>
          <w:szCs w:val="32"/>
          <w:highlight w:val="none"/>
        </w:rPr>
      </w:r>
      <w:r/>
    </w:p>
    <w:p>
      <w:pPr>
        <w:pStyle w:val="658"/>
        <w:numPr>
          <w:ilvl w:val="0"/>
          <w:numId w:val="1"/>
        </w:numPr>
        <w:ind w:left="0" w:firstLine="482"/>
        <w:keepLines w:val="0"/>
        <w:keepNext w:val="0"/>
        <w:pageBreakBefore w:val="0"/>
        <w:spacing w:before="0" w:after="0" w:line="360" w:lineRule="auto"/>
        <w:shd w:val="clear" w:color="auto"/>
        <w:widowControl w:val="off"/>
        <w:rPr>
          <w:rFonts w:hint="eastAsia" w:asciiTheme="minorEastAsia" w:hAnsiTheme="minorEastAsia" w:eastAsiaTheme="minorEastAsia" w:cstheme="minorEastAsia"/>
          <w:b w:val="0"/>
          <w:i w:val="0"/>
          <w:iCs w:val="0"/>
          <w:color w:val="auto"/>
          <w:sz w:val="24"/>
          <w:szCs w:val="28"/>
          <w:highlight w:val="none"/>
        </w:rPr>
      </w:pPr>
      <w:r>
        <w:rPr>
          <w:rFonts w:hint="eastAsia" w:asciiTheme="minorEastAsia" w:hAnsiTheme="minorEastAsia" w:eastAsiaTheme="minorEastAsia" w:cstheme="minorEastAsia"/>
          <w:i w:val="0"/>
          <w:iCs w:val="0"/>
          <w:color w:val="auto"/>
          <w:sz w:val="24"/>
          <w:szCs w:val="28"/>
          <w:highlight w:val="none"/>
        </w:rPr>
        <w:t xml:space="preserve">本合同标准文本适用于购买现成货物的采购项目，不包括需要供应商定制开发、创新研发的货物采购项目。</w:t>
      </w:r>
      <w:r/>
    </w:p>
    <w:p>
      <w:pPr>
        <w:pStyle w:val="658"/>
        <w:numPr>
          <w:ilvl w:val="0"/>
          <w:numId w:val="1"/>
        </w:numPr>
        <w:ind w:left="0" w:firstLine="482"/>
        <w:keepLines w:val="0"/>
        <w:keepNext w:val="0"/>
        <w:pageBreakBefore w:val="0"/>
        <w:spacing w:before="0" w:after="0" w:line="360" w:lineRule="auto"/>
        <w:shd w:val="clear" w:color="auto"/>
        <w:widowControl w:val="off"/>
        <w:rPr>
          <w:rFonts w:hint="eastAsia" w:asciiTheme="minorEastAsia" w:hAnsiTheme="minorEastAsia" w:eastAsiaTheme="minorEastAsia" w:cstheme="minorEastAsia"/>
          <w:b w:val="0"/>
          <w:i w:val="0"/>
          <w:iCs w:val="0"/>
          <w:color w:val="auto"/>
          <w:sz w:val="24"/>
          <w:szCs w:val="28"/>
          <w:highlight w:val="none"/>
        </w:rPr>
      </w:pPr>
      <w:r>
        <w:rPr>
          <w:rFonts w:hint="eastAsia" w:asciiTheme="minorEastAsia" w:hAnsiTheme="minorEastAsia" w:eastAsiaTheme="minorEastAsia" w:cstheme="minorEastAsia"/>
          <w:i w:val="0"/>
          <w:iCs w:val="0"/>
          <w:color w:val="auto"/>
          <w:sz w:val="24"/>
          <w:szCs w:val="28"/>
          <w:highlight w:val="none"/>
        </w:rPr>
        <w:t xml:space="preserve">本合同标准文本为政府采购货物买卖合同编制提供参考，可以结合采购项目具体情况，对文本作必要的调整修订后使用。</w:t>
      </w:r>
      <w:r/>
    </w:p>
    <w:p>
      <w:pPr>
        <w:pStyle w:val="658"/>
        <w:numPr>
          <w:ilvl w:val="0"/>
          <w:numId w:val="1"/>
        </w:numPr>
        <w:ind w:left="0" w:firstLine="482"/>
        <w:keepLines w:val="0"/>
        <w:keepNext w:val="0"/>
        <w:pageBreakBefore w:val="0"/>
        <w:spacing w:before="0" w:after="0" w:line="360" w:lineRule="auto"/>
        <w:shd w:val="clear" w:color="auto"/>
        <w:widowControl w:val="off"/>
        <w:rPr>
          <w:rFonts w:hint="eastAsia" w:asciiTheme="minorEastAsia" w:hAnsiTheme="minorEastAsia" w:eastAsiaTheme="minorEastAsia" w:cstheme="minorEastAsia"/>
          <w:b w:val="0"/>
          <w:i w:val="0"/>
          <w:iCs w:val="0"/>
          <w:color w:val="auto"/>
          <w:sz w:val="24"/>
          <w:szCs w:val="28"/>
          <w:highlight w:val="none"/>
        </w:rPr>
      </w:pPr>
      <w:r>
        <w:rPr>
          <w:rFonts w:hint="eastAsia" w:asciiTheme="minorEastAsia" w:hAnsiTheme="minorEastAsia" w:eastAsiaTheme="minorEastAsia" w:cstheme="minorEastAsia"/>
          <w:i w:val="0"/>
          <w:iCs w:val="0"/>
          <w:color w:val="auto"/>
          <w:sz w:val="24"/>
          <w:szCs w:val="28"/>
          <w:highlight w:val="none"/>
        </w:rPr>
        <w:t xml:space="preserve">本合同标准文本各条款中，如涉及填写多家供应商、制造商，多种采购标的、分包主要内容等信息的，可根据采购项目具体情况添加信息项。</w:t>
      </w:r>
      <w:r/>
    </w:p>
    <w:p>
      <w:pPr>
        <w:ind w:firstLine="640"/>
        <w:shd w:val="clear" w:color="auto"/>
        <w:rPr>
          <w:rFonts w:hint="eastAsia" w:asciiTheme="minorEastAsia" w:hAnsiTheme="minorEastAsia" w:eastAsiaTheme="minorEastAsia" w:cstheme="minorEastAsia"/>
          <w:i w:val="0"/>
          <w:iCs w:val="0"/>
          <w:color w:val="auto"/>
          <w:sz w:val="32"/>
          <w:szCs w:val="32"/>
          <w:highlight w:val="none"/>
        </w:rPr>
      </w:pPr>
      <w:r>
        <w:rPr>
          <w:rFonts w:hint="eastAsia" w:asciiTheme="minorEastAsia" w:hAnsiTheme="minorEastAsia" w:eastAsiaTheme="minorEastAsia" w:cstheme="minorEastAsia"/>
          <w:i w:val="0"/>
          <w:iCs w:val="0"/>
          <w:color w:val="auto"/>
          <w:sz w:val="32"/>
          <w:szCs w:val="32"/>
          <w:highlight w:val="none"/>
        </w:rPr>
      </w:r>
      <w:r/>
    </w:p>
    <w:p>
      <w:pPr>
        <w:ind w:firstLine="880"/>
        <w:shd w:val="clear" w:color="auto"/>
        <w:rPr>
          <w:rFonts w:hint="eastAsia" w:asciiTheme="minorEastAsia" w:hAnsiTheme="minorEastAsia" w:eastAsiaTheme="minorEastAsia" w:cstheme="minorEastAsia"/>
          <w:i w:val="0"/>
          <w:iCs w:val="0"/>
          <w:color w:val="auto"/>
          <w:sz w:val="44"/>
          <w:szCs w:val="44"/>
          <w:highlight w:val="none"/>
        </w:rPr>
        <w:sectPr>
          <w:footerReference w:type="default" r:id="rId9"/>
          <w:footnotePr/>
          <w:endnotePr/>
          <w:type w:val="nextPage"/>
          <w:pgSz w:w="11906" w:h="16838" w:orient="portrait"/>
          <w:pgMar w:top="1440" w:right="1080" w:bottom="1440" w:left="1080" w:header="851" w:footer="992" w:gutter="0"/>
          <w:pgNumType w:start="1"/>
          <w:cols w:num="1" w:sep="0" w:space="425" w:equalWidth="1"/>
          <w:docGrid w:linePitch="360"/>
        </w:sectPr>
      </w:pPr>
      <w:r>
        <w:rPr>
          <w:rFonts w:hint="eastAsia" w:asciiTheme="minorEastAsia" w:hAnsiTheme="minorEastAsia" w:eastAsiaTheme="minorEastAsia" w:cstheme="minorEastAsia"/>
          <w:i w:val="0"/>
          <w:iCs w:val="0"/>
          <w:color w:val="auto"/>
          <w:sz w:val="44"/>
          <w:szCs w:val="44"/>
          <w:highlight w:val="none"/>
        </w:rPr>
      </w:r>
      <w:bookmarkEnd w:id="171"/>
      <w:r/>
    </w:p>
    <w:p>
      <w:pPr>
        <w:jc w:val="center"/>
        <w:keepLines/>
        <w:keepNext/>
        <w:spacing w:line="400" w:lineRule="exact"/>
        <w:shd w:val="clear" w:color="auto"/>
        <w:rPr>
          <w:rFonts w:hint="eastAsia" w:asciiTheme="minorEastAsia" w:hAnsiTheme="minorEastAsia" w:eastAsiaTheme="minorEastAsia" w:cstheme="minorEastAsia"/>
          <w:i w:val="0"/>
          <w:iCs w:val="0"/>
          <w:color w:val="auto"/>
          <w:sz w:val="28"/>
          <w:szCs w:val="28"/>
          <w:highlight w:val="none"/>
        </w:rPr>
        <w:outlineLvl w:val="1"/>
      </w:pPr>
      <w:r/>
      <w:bookmarkStart w:id="172" w:name="_Toc22209"/>
      <w:r>
        <w:rPr>
          <w:rFonts w:hint="eastAsia" w:asciiTheme="minorEastAsia" w:hAnsiTheme="minorEastAsia" w:eastAsiaTheme="minorEastAsia" w:cstheme="minorEastAsia"/>
          <w:i w:val="0"/>
          <w:iCs w:val="0"/>
          <w:color w:val="auto"/>
          <w:sz w:val="28"/>
          <w:szCs w:val="28"/>
          <w:highlight w:val="none"/>
        </w:rPr>
        <w:t xml:space="preserve">第一节 政府采购合同协议书</w:t>
      </w:r>
      <w:bookmarkEnd w:id="172"/>
      <w:r/>
      <w:r/>
    </w:p>
    <w:p>
      <w:pPr>
        <w:jc w:val="center"/>
        <w:keepLines/>
        <w:keepNext/>
        <w:spacing w:line="360" w:lineRule="auto"/>
        <w:shd w:val="clear" w:color="auto"/>
        <w:rPr>
          <w:rFonts w:hint="eastAsia" w:asciiTheme="minorEastAsia" w:hAnsiTheme="minorEastAsia" w:eastAsiaTheme="minorEastAsia" w:cstheme="minorEastAsia"/>
          <w:i w:val="0"/>
          <w:iCs w:val="0"/>
          <w:color w:val="auto"/>
          <w:sz w:val="28"/>
          <w:szCs w:val="28"/>
          <w:highlight w:val="none"/>
        </w:rPr>
        <w:outlineLvl w:val="1"/>
      </w:pPr>
      <w:r>
        <w:rPr>
          <w:rFonts w:hint="eastAsia" w:asciiTheme="minorEastAsia" w:hAnsiTheme="minorEastAsia" w:eastAsiaTheme="minorEastAsia" w:cstheme="minorEastAsia"/>
          <w:i w:val="0"/>
          <w:iCs w:val="0"/>
          <w:color w:val="auto"/>
          <w:sz w:val="28"/>
          <w:szCs w:val="28"/>
          <w:highlight w:val="none"/>
        </w:rPr>
      </w:r>
      <w:r/>
    </w:p>
    <w:p>
      <w:pPr>
        <w:spacing w:line="360" w:lineRule="auto"/>
        <w:shd w:val="clear" w:color="auto"/>
        <w:rPr>
          <w:rFonts w:hint="eastAsia" w:asciiTheme="minorEastAsia" w:hAnsiTheme="minorEastAsia" w:eastAsiaTheme="minorEastAsia" w:cstheme="minorEastAsia"/>
          <w:i w:val="0"/>
          <w:iCs w:val="0"/>
          <w:color w:val="auto"/>
          <w:sz w:val="24"/>
          <w:highlight w:val="none"/>
        </w:rPr>
      </w:pPr>
      <w:r>
        <w:rPr>
          <w:rFonts w:hint="eastAsia" w:asciiTheme="minorEastAsia" w:hAnsiTheme="minorEastAsia" w:eastAsiaTheme="minorEastAsia" w:cstheme="minorEastAsia"/>
          <w:i w:val="0"/>
          <w:iCs w:val="0"/>
          <w:color w:val="auto"/>
          <w:sz w:val="24"/>
          <w:highlight w:val="none"/>
        </w:rPr>
        <w:t xml:space="preserve">甲方（全称）：</w:t>
      </w:r>
      <w:r/>
    </w:p>
    <w:p>
      <w:pPr>
        <w:spacing w:line="360" w:lineRule="auto"/>
        <w:shd w:val="clear" w:color="auto"/>
        <w:rPr>
          <w:rFonts w:hint="eastAsia" w:asciiTheme="minorEastAsia" w:hAnsiTheme="minorEastAsia" w:eastAsiaTheme="minorEastAsia" w:cstheme="minorEastAsia"/>
          <w:i w:val="0"/>
          <w:iCs w:val="0"/>
          <w:color w:val="auto"/>
          <w:sz w:val="24"/>
          <w:highlight w:val="none"/>
        </w:rPr>
      </w:pPr>
      <w:r>
        <w:rPr>
          <w:rFonts w:hint="eastAsia" w:asciiTheme="minorEastAsia" w:hAnsiTheme="minorEastAsia" w:eastAsiaTheme="minorEastAsia" w:cstheme="minorEastAsia"/>
          <w:i w:val="0"/>
          <w:iCs w:val="0"/>
          <w:color w:val="auto"/>
          <w:sz w:val="24"/>
          <w:highlight w:val="none"/>
        </w:rPr>
        <w:t xml:space="preserve">乙方（全称）： </w:t>
      </w:r>
      <w:r/>
    </w:p>
    <w:p>
      <w:pPr>
        <w:ind w:firstLine="480"/>
        <w:spacing w:line="360" w:lineRule="auto"/>
        <w:shd w:val="clear" w:color="auto"/>
        <w:rPr>
          <w:rFonts w:hint="eastAsia" w:asciiTheme="minorEastAsia" w:hAnsiTheme="minorEastAsia" w:eastAsiaTheme="minorEastAsia" w:cstheme="minorEastAsia"/>
          <w:i w:val="0"/>
          <w:iCs w:val="0"/>
          <w:color w:val="auto"/>
          <w:sz w:val="24"/>
          <w:highlight w:val="none"/>
        </w:rPr>
      </w:pPr>
      <w:r>
        <w:rPr>
          <w:rFonts w:hint="eastAsia" w:asciiTheme="minorEastAsia" w:hAnsiTheme="minorEastAsia" w:eastAsiaTheme="minorEastAsia" w:cstheme="minorEastAsia"/>
          <w:i w:val="0"/>
          <w:iCs w:val="0"/>
          <w:color w:val="auto"/>
          <w:sz w:val="24"/>
          <w:highlight w:val="none"/>
        </w:rPr>
        <w:t xml:space="preserve">依据《中华人民共和国民法典</w:t>
      </w:r>
      <w:r>
        <w:rPr>
          <w:rFonts w:hint="eastAsia" w:asciiTheme="minorEastAsia" w:hAnsiTheme="minorEastAsia" w:eastAsiaTheme="minorEastAsia" w:cstheme="minorEastAsia"/>
          <w:i w:val="0"/>
          <w:iCs w:val="0"/>
          <w:color w:val="auto"/>
          <w:sz w:val="24"/>
          <w:highlight w:val="none"/>
          <w:lang w:eastAsia="zh-CN"/>
        </w:rPr>
        <w:t xml:space="preserve">》《</w:t>
      </w:r>
      <w:r>
        <w:rPr>
          <w:rFonts w:hint="eastAsia" w:asciiTheme="minorEastAsia" w:hAnsiTheme="minorEastAsia" w:eastAsiaTheme="minorEastAsia" w:cstheme="minorEastAsia"/>
          <w:i w:val="0"/>
          <w:iCs w:val="0"/>
          <w:color w:val="auto"/>
          <w:sz w:val="24"/>
          <w:highlight w:val="none"/>
        </w:rPr>
        <w:t xml:space="preserve">中华人民共和国政府采购法》等有关的法律法规，以及本采购项目的招标文件等采购文件、乙方的《投标（响应）文件》及《中标（成交）通知书》，甲乙双方同意签订本合同。具体情况及要求如下：     </w:t>
      </w:r>
      <w:r/>
    </w:p>
    <w:p>
      <w:pPr>
        <w:pStyle w:val="652"/>
        <w:numPr>
          <w:ilvl w:val="0"/>
          <w:numId w:val="0"/>
        </w:numPr>
        <w:ind w:left="0" w:firstLine="0"/>
        <w:pageBreakBefore w:val="0"/>
        <w:spacing w:before="0" w:line="480" w:lineRule="exact"/>
        <w:shd w:val="clear" w:color="auto"/>
        <w:rPr>
          <w:rFonts w:hint="eastAsia" w:ascii="宋体" w:hAnsi="宋体" w:eastAsia="宋体" w:cs="宋体"/>
          <w:b/>
          <w:i w:val="0"/>
          <w:iCs w:val="0"/>
          <w:color w:val="auto"/>
          <w:sz w:val="24"/>
          <w:szCs w:val="24"/>
          <w:highlight w:val="none"/>
          <w:lang w:val="en-US" w:eastAsia="zh-CN" w:bidi="ar-SA"/>
        </w:rPr>
      </w:pPr>
      <w:r>
        <w:rPr>
          <w:rFonts w:hint="default" w:ascii="宋体" w:hAnsi="宋体" w:eastAsia="宋体" w:cs="宋体"/>
          <w:b/>
          <w:i w:val="0"/>
          <w:iCs w:val="0"/>
          <w:color w:val="auto"/>
          <w:sz w:val="24"/>
          <w:szCs w:val="24"/>
          <w:highlight w:val="none"/>
          <w:lang w:val="en-US" w:eastAsia="zh-CN" w:bidi="ar-SA"/>
        </w:rPr>
        <w:t xml:space="preserve">1.</w:t>
      </w:r>
      <w:r>
        <w:rPr>
          <w:rFonts w:hint="eastAsia" w:ascii="宋体" w:hAnsi="宋体" w:eastAsia="宋体" w:cs="宋体"/>
          <w:b/>
          <w:i w:val="0"/>
          <w:iCs w:val="0"/>
          <w:color w:val="auto"/>
          <w:sz w:val="24"/>
          <w:szCs w:val="24"/>
          <w:highlight w:val="none"/>
          <w:lang w:val="en-US" w:eastAsia="zh-CN" w:bidi="ar-SA"/>
        </w:rPr>
        <w:t xml:space="preserve">项目信息</w:t>
      </w:r>
      <w:r/>
    </w:p>
    <w:p>
      <w:pPr>
        <w:pStyle w:val="658"/>
        <w:numPr>
          <w:ilvl w:val="0"/>
          <w:numId w:val="2"/>
        </w:numPr>
        <w:ind w:left="0" w:firstLine="480"/>
        <w:pageBreakBefore w:val="0"/>
        <w:spacing w:before="0" w:after="0" w:line="480" w:lineRule="exact"/>
        <w:shd w:val="clear" w:color="auto"/>
        <w:rPr>
          <w:rFonts w:hint="eastAsia" w:asciiTheme="minorEastAsia" w:hAnsiTheme="minorEastAsia" w:eastAsiaTheme="minorEastAsia" w:cstheme="minorEastAsia"/>
          <w:b w:val="0"/>
          <w:i w:val="0"/>
          <w:iCs w:val="0"/>
          <w:color w:val="auto"/>
          <w:highlight w:val="none"/>
          <w:u w:val="single"/>
        </w:rPr>
      </w:pPr>
      <w:r>
        <w:rPr>
          <w:rFonts w:hint="eastAsia" w:asciiTheme="minorEastAsia" w:hAnsiTheme="minorEastAsia" w:eastAsiaTheme="minorEastAsia" w:cstheme="minorEastAsia"/>
          <w:i w:val="0"/>
          <w:iCs w:val="0"/>
          <w:color w:val="auto"/>
          <w:highlight w:val="none"/>
        </w:rPr>
        <w:t xml:space="preserve">采购项目名称：</w:t>
      </w:r>
      <w:r/>
    </w:p>
    <w:p>
      <w:pPr>
        <w:pStyle w:val="658"/>
        <w:ind w:firstLine="1050"/>
        <w:pageBreakBefore w:val="0"/>
        <w:spacing w:before="0" w:after="0" w:line="480" w:lineRule="exac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采购项目编号：</w:t>
      </w:r>
      <w:r/>
    </w:p>
    <w:p>
      <w:pPr>
        <w:pStyle w:val="658"/>
        <w:numPr>
          <w:ilvl w:val="0"/>
          <w:numId w:val="2"/>
        </w:numPr>
        <w:ind w:left="0" w:firstLine="480"/>
        <w:pageBreakBefore w:val="0"/>
        <w:spacing w:before="0" w:after="0" w:line="480" w:lineRule="exact"/>
        <w:shd w:val="clear" w:color="auto"/>
        <w:rPr>
          <w:rFonts w:hint="eastAsia" w:asciiTheme="minorEastAsia" w:hAnsiTheme="minorEastAsia" w:eastAsiaTheme="minorEastAsia" w:cstheme="minorEastAsia"/>
          <w:b w:val="0"/>
          <w:i w:val="0"/>
          <w:iCs w:val="0"/>
          <w:color w:val="auto"/>
          <w:highlight w:val="none"/>
        </w:rPr>
      </w:pPr>
      <w:r>
        <w:rPr>
          <w:rFonts w:hint="eastAsia" w:asciiTheme="minorEastAsia" w:hAnsiTheme="minorEastAsia" w:eastAsiaTheme="minorEastAsia" w:cstheme="minorEastAsia"/>
          <w:i w:val="0"/>
          <w:iCs w:val="0"/>
          <w:color w:val="auto"/>
          <w:highlight w:val="none"/>
        </w:rPr>
        <w:t xml:space="preserve">采购计划编号：</w:t>
      </w:r>
      <w:r/>
    </w:p>
    <w:p>
      <w:pPr>
        <w:pStyle w:val="658"/>
        <w:numPr>
          <w:ilvl w:val="0"/>
          <w:numId w:val="2"/>
        </w:numPr>
        <w:ind w:left="0" w:firstLine="480"/>
        <w:pageBreakBefore w:val="0"/>
        <w:spacing w:before="0" w:after="0" w:line="480" w:lineRule="exact"/>
        <w:shd w:val="clear" w:color="auto"/>
        <w:rPr>
          <w:rFonts w:hint="eastAsia" w:asciiTheme="minorEastAsia" w:hAnsiTheme="minorEastAsia" w:eastAsiaTheme="minorEastAsia" w:cstheme="minorEastAsia"/>
          <w:b w:val="0"/>
          <w:i w:val="0"/>
          <w:iCs w:val="0"/>
          <w:color w:val="auto"/>
          <w:highlight w:val="none"/>
        </w:rPr>
      </w:pPr>
      <w:r>
        <w:rPr>
          <w:rFonts w:hint="eastAsia" w:asciiTheme="minorEastAsia" w:hAnsiTheme="minorEastAsia" w:eastAsiaTheme="minorEastAsia" w:cstheme="minorEastAsia"/>
          <w:i w:val="0"/>
          <w:iCs w:val="0"/>
          <w:color w:val="auto"/>
          <w:highlight w:val="none"/>
        </w:rPr>
        <w:t xml:space="preserve">项目内容：</w:t>
      </w:r>
      <w:r/>
    </w:p>
    <w:p>
      <w:pPr>
        <w:pStyle w:val="658"/>
        <w:pageBreakBefore w:val="0"/>
        <w:spacing w:before="0" w:after="0" w:line="480" w:lineRule="exac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采购标的及数量（台/套/个/架/组等）：</w:t>
      </w:r>
      <w:r/>
    </w:p>
    <w:p>
      <w:pPr>
        <w:pStyle w:val="658"/>
        <w:pageBreakBefore w:val="0"/>
        <w:spacing w:before="0" w:after="0" w:line="480" w:lineRule="exac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品牌：</w:t>
      </w:r>
      <w:r/>
    </w:p>
    <w:p>
      <w:pPr>
        <w:pStyle w:val="658"/>
        <w:pageBreakBefore w:val="0"/>
        <w:spacing w:before="0" w:after="0" w:line="480" w:lineRule="exac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规格型号：</w:t>
      </w:r>
      <w:r/>
    </w:p>
    <w:p>
      <w:pPr>
        <w:pStyle w:val="658"/>
        <w:pageBreakBefore w:val="0"/>
        <w:spacing w:before="0" w:after="0" w:line="480" w:lineRule="exact"/>
        <w:shd w:val="clear" w:color="auto"/>
        <w:rPr>
          <w:rFonts w:hint="eastAsia" w:asciiTheme="minorEastAsia" w:hAnsiTheme="minorEastAsia" w:eastAsiaTheme="minorEastAsia" w:cstheme="minorEastAsia"/>
          <w:i w:val="0"/>
          <w:iCs w:val="0"/>
          <w:color w:val="auto"/>
          <w:highlight w:val="none"/>
          <w:u w:val="single"/>
        </w:rPr>
      </w:pPr>
      <w:r>
        <w:rPr>
          <w:rFonts w:hint="eastAsia" w:asciiTheme="minorEastAsia" w:hAnsiTheme="minorEastAsia" w:eastAsiaTheme="minorEastAsia" w:cstheme="minorEastAsia"/>
          <w:i w:val="0"/>
          <w:iCs w:val="0"/>
          <w:color w:val="auto"/>
          <w:highlight w:val="none"/>
        </w:rPr>
        <w:t xml:space="preserve">采购标的的技术要求、商务要求具体见附件。</w:t>
      </w:r>
      <w:r/>
    </w:p>
    <w:p>
      <w:pPr>
        <w:pStyle w:val="658"/>
        <w:numPr>
          <w:ilvl w:val="0"/>
          <w:numId w:val="2"/>
        </w:numPr>
        <w:ind w:left="0" w:firstLine="480"/>
        <w:pageBreakBefore w:val="0"/>
        <w:spacing w:before="0" w:after="0" w:line="480" w:lineRule="exact"/>
        <w:shd w:val="clear" w:color="auto"/>
        <w:widowControl/>
        <w:rPr>
          <w:rFonts w:hint="eastAsia" w:asciiTheme="minorEastAsia" w:hAnsiTheme="minorEastAsia" w:eastAsiaTheme="minorEastAsia" w:cstheme="minorEastAsia"/>
          <w:b w:val="0"/>
          <w:i w:val="0"/>
          <w:iCs w:val="0"/>
          <w:color w:val="auto"/>
          <w:highlight w:val="none"/>
        </w:rPr>
      </w:pPr>
      <w:r>
        <w:rPr>
          <w:rFonts w:hint="eastAsia" w:asciiTheme="minorEastAsia" w:hAnsiTheme="minorEastAsia" w:eastAsiaTheme="minorEastAsia" w:cstheme="minorEastAsia"/>
          <w:i w:val="0"/>
          <w:iCs w:val="0"/>
          <w:color w:val="auto"/>
          <w:highlight w:val="none"/>
        </w:rPr>
        <w:t xml:space="preserve">政府采购组织形式：分散采购</w:t>
      </w:r>
      <w:r/>
    </w:p>
    <w:p>
      <w:pPr>
        <w:pStyle w:val="658"/>
        <w:numPr>
          <w:ilvl w:val="0"/>
          <w:numId w:val="2"/>
        </w:numPr>
        <w:ind w:left="0" w:firstLine="480"/>
        <w:pageBreakBefore w:val="0"/>
        <w:spacing w:before="0" w:after="0" w:line="480" w:lineRule="exact"/>
        <w:shd w:val="clear" w:color="auto"/>
        <w:widowControl/>
        <w:rPr>
          <w:rFonts w:hint="eastAsia" w:asciiTheme="minorEastAsia" w:hAnsiTheme="minorEastAsia" w:eastAsiaTheme="minorEastAsia" w:cstheme="minorEastAsia"/>
          <w:b w:val="0"/>
          <w:i w:val="0"/>
          <w:iCs w:val="0"/>
          <w:color w:val="auto"/>
          <w:highlight w:val="none"/>
        </w:rPr>
      </w:pPr>
      <w:r>
        <w:rPr>
          <w:rFonts w:hint="eastAsia" w:asciiTheme="minorEastAsia" w:hAnsiTheme="minorEastAsia" w:eastAsiaTheme="minorEastAsia" w:cstheme="minorEastAsia"/>
          <w:i w:val="0"/>
          <w:iCs w:val="0"/>
          <w:color w:val="auto"/>
          <w:highlight w:val="none"/>
        </w:rPr>
        <w:t xml:space="preserve">政府采购方式：</w:t>
      </w:r>
      <w:r>
        <w:rPr>
          <w:rFonts w:hint="eastAsia" w:asciiTheme="minorEastAsia" w:hAnsiTheme="minorEastAsia" w:cstheme="minorEastAsia"/>
          <w:i w:val="0"/>
          <w:iCs w:val="0"/>
          <w:color w:val="auto"/>
          <w:highlight w:val="none"/>
          <w:lang w:val="en-US" w:eastAsia="zh-CN"/>
        </w:rPr>
        <w:t xml:space="preserve">公开招标</w:t>
      </w:r>
      <w:r/>
    </w:p>
    <w:p>
      <w:pPr>
        <w:pStyle w:val="658"/>
        <w:numPr>
          <w:ilvl w:val="0"/>
          <w:numId w:val="2"/>
        </w:numPr>
        <w:ind w:left="0" w:firstLine="480"/>
        <w:pageBreakBefore w:val="0"/>
        <w:spacing w:before="0" w:after="0" w:line="480" w:lineRule="exact"/>
        <w:shd w:val="clear" w:color="auto"/>
        <w:widowControl/>
        <w:rPr>
          <w:rFonts w:hint="eastAsia" w:asciiTheme="minorEastAsia" w:hAnsiTheme="minorEastAsia" w:eastAsiaTheme="minorEastAsia" w:cstheme="minorEastAsia"/>
          <w:b w:val="0"/>
          <w:i w:val="0"/>
          <w:iCs w:val="0"/>
          <w:color w:val="auto"/>
          <w:highlight w:val="none"/>
        </w:rPr>
      </w:pPr>
      <w:r>
        <w:rPr>
          <w:rFonts w:hint="eastAsia" w:asciiTheme="minorEastAsia" w:hAnsiTheme="minorEastAsia" w:eastAsiaTheme="minorEastAsia" w:cstheme="minorEastAsia"/>
          <w:i w:val="0"/>
          <w:iCs w:val="0"/>
          <w:color w:val="auto"/>
          <w:highlight w:val="none"/>
        </w:rPr>
        <w:t xml:space="preserve">中标（成交）采购标的制造商是否为中小企业：是      否</w:t>
      </w:r>
      <w:r/>
    </w:p>
    <w:p>
      <w:pPr>
        <w:pStyle w:val="658"/>
        <w:pageBreakBefore w:val="0"/>
        <w:spacing w:before="0" w:after="0" w:line="480" w:lineRule="exac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本合同是否为专门面向中小企业的采购合同（中小企业预留合同）：是 否</w:t>
      </w:r>
      <w:r/>
    </w:p>
    <w:p>
      <w:pPr>
        <w:pStyle w:val="658"/>
        <w:pageBreakBefore w:val="0"/>
        <w:spacing w:before="0" w:after="0" w:line="480" w:lineRule="exac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中标（成交）采购标的制造商是否为残疾人福利性单位：是   否</w:t>
      </w:r>
      <w:r/>
    </w:p>
    <w:p>
      <w:pPr>
        <w:pStyle w:val="658"/>
        <w:pageBreakBefore w:val="0"/>
        <w:spacing w:before="0" w:after="0" w:line="480" w:lineRule="exac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中标（成交）采购标的制造商是否为监狱企业：是       否</w:t>
      </w:r>
      <w:r/>
    </w:p>
    <w:p>
      <w:pPr>
        <w:pStyle w:val="658"/>
        <w:numPr>
          <w:ilvl w:val="0"/>
          <w:numId w:val="2"/>
        </w:numPr>
        <w:ind w:left="0" w:firstLine="480"/>
        <w:pageBreakBefore w:val="0"/>
        <w:spacing w:before="0" w:after="0" w:line="480" w:lineRule="exact"/>
        <w:shd w:val="clear" w:color="auto"/>
        <w:rPr>
          <w:rFonts w:hint="eastAsia" w:asciiTheme="minorEastAsia" w:hAnsiTheme="minorEastAsia" w:eastAsiaTheme="minorEastAsia" w:cstheme="minorEastAsia"/>
          <w:b w:val="0"/>
          <w:i w:val="0"/>
          <w:iCs w:val="0"/>
          <w:color w:val="auto"/>
          <w:highlight w:val="none"/>
        </w:rPr>
      </w:pPr>
      <w:r>
        <w:rPr>
          <w:rFonts w:hint="eastAsia" w:asciiTheme="minorEastAsia" w:hAnsiTheme="minorEastAsia" w:eastAsiaTheme="minorEastAsia" w:cstheme="minorEastAsia"/>
          <w:i w:val="0"/>
          <w:iCs w:val="0"/>
          <w:color w:val="auto"/>
          <w:highlight w:val="none"/>
        </w:rPr>
        <w:t xml:space="preserve">合同是否分包：否</w:t>
      </w:r>
      <w:r/>
    </w:p>
    <w:p>
      <w:pPr>
        <w:pStyle w:val="658"/>
        <w:numPr>
          <w:ilvl w:val="0"/>
          <w:numId w:val="2"/>
        </w:numPr>
        <w:ind w:left="0" w:firstLine="480"/>
        <w:pageBreakBefore w:val="0"/>
        <w:spacing w:before="0" w:after="0" w:line="480" w:lineRule="exact"/>
        <w:shd w:val="clear" w:color="auto"/>
        <w:rPr>
          <w:rFonts w:hint="eastAsia" w:asciiTheme="minorEastAsia" w:hAnsiTheme="minorEastAsia" w:eastAsiaTheme="minorEastAsia" w:cstheme="minorEastAsia"/>
          <w:b w:val="0"/>
          <w:i w:val="0"/>
          <w:iCs w:val="0"/>
          <w:color w:val="auto"/>
          <w:highlight w:val="none"/>
        </w:rPr>
      </w:pPr>
      <w:r>
        <w:rPr>
          <w:rFonts w:hint="eastAsia" w:asciiTheme="minorEastAsia" w:hAnsiTheme="minorEastAsia" w:eastAsiaTheme="minorEastAsia" w:cstheme="minorEastAsia"/>
          <w:i w:val="0"/>
          <w:iCs w:val="0"/>
          <w:color w:val="auto"/>
          <w:highlight w:val="none"/>
        </w:rPr>
        <w:t xml:space="preserve">中标（成交）供应商是否为外商投资企业：否</w:t>
      </w:r>
      <w:r/>
    </w:p>
    <w:p>
      <w:pPr>
        <w:pStyle w:val="658"/>
        <w:numPr>
          <w:ilvl w:val="0"/>
          <w:numId w:val="2"/>
        </w:numPr>
        <w:ind w:left="0" w:firstLine="480"/>
        <w:pageBreakBefore w:val="0"/>
        <w:spacing w:before="0" w:after="0" w:line="480" w:lineRule="exact"/>
        <w:shd w:val="clear" w:color="auto"/>
        <w:rPr>
          <w:rFonts w:hint="eastAsia" w:asciiTheme="minorEastAsia" w:hAnsiTheme="minorEastAsia" w:eastAsiaTheme="minorEastAsia" w:cstheme="minorEastAsia"/>
          <w:b w:val="0"/>
          <w:i w:val="0"/>
          <w:iCs w:val="0"/>
          <w:color w:val="auto"/>
          <w:highlight w:val="none"/>
        </w:rPr>
      </w:pPr>
      <w:r>
        <w:rPr>
          <w:rFonts w:hint="eastAsia" w:asciiTheme="minorEastAsia" w:hAnsiTheme="minorEastAsia" w:eastAsiaTheme="minorEastAsia" w:cstheme="minorEastAsia"/>
          <w:i w:val="0"/>
          <w:iCs w:val="0"/>
          <w:color w:val="auto"/>
          <w:highlight w:val="none"/>
        </w:rPr>
        <w:t xml:space="preserve">是否涉及进口产品：</w:t>
      </w:r>
      <w:r/>
    </w:p>
    <w:p>
      <w:pPr>
        <w:pStyle w:val="658"/>
        <w:numPr>
          <w:ilvl w:val="0"/>
          <w:numId w:val="3"/>
        </w:numPr>
        <w:ind w:left="0" w:firstLine="480"/>
        <w:pageBreakBefore w:val="0"/>
        <w:spacing w:before="0" w:after="0" w:line="480" w:lineRule="exact"/>
        <w:shd w:val="clear" w:color="auto"/>
        <w:rPr>
          <w:rFonts w:hint="eastAsia" w:asciiTheme="minorEastAsia" w:hAnsiTheme="minorEastAsia" w:eastAsiaTheme="minorEastAsia" w:cstheme="minorEastAsia"/>
          <w:b w:val="0"/>
          <w:i w:val="0"/>
          <w:iCs w:val="0"/>
          <w:color w:val="auto"/>
          <w:highlight w:val="none"/>
          <w:u w:val="single"/>
        </w:rPr>
      </w:pPr>
      <w:r>
        <w:rPr>
          <w:rFonts w:hint="eastAsia" w:asciiTheme="minorEastAsia" w:hAnsiTheme="minorEastAsia" w:eastAsiaTheme="minorEastAsia" w:cstheme="minorEastAsia"/>
          <w:i w:val="0"/>
          <w:iCs w:val="0"/>
          <w:color w:val="auto"/>
          <w:highlight w:val="none"/>
        </w:rPr>
        <w:t xml:space="preserve">是，《政府采购品目分类目录》底级品目名称：</w:t>
      </w:r>
      <w:r>
        <w:rPr>
          <w:rFonts w:hint="eastAsia" w:asciiTheme="minorEastAsia" w:hAnsiTheme="minorEastAsia" w:eastAsiaTheme="minorEastAsia" w:cstheme="minorEastAsia"/>
          <w:i w:val="0"/>
          <w:iCs w:val="0"/>
          <w:color w:val="auto"/>
          <w:highlight w:val="none"/>
          <w:u w:val="single"/>
          <w:lang w:val="en-US" w:eastAsia="zh-CN"/>
        </w:rPr>
        <w:t xml:space="preserve">       </w:t>
      </w:r>
      <w:r>
        <w:rPr>
          <w:rFonts w:hint="eastAsia" w:asciiTheme="minorEastAsia" w:hAnsiTheme="minorEastAsia" w:eastAsiaTheme="minorEastAsia" w:cstheme="minorEastAsia"/>
          <w:i w:val="0"/>
          <w:iCs w:val="0"/>
          <w:color w:val="auto"/>
          <w:highlight w:val="none"/>
        </w:rPr>
        <w:t xml:space="preserve">金额：</w:t>
      </w:r>
      <w:r>
        <w:rPr>
          <w:rFonts w:hint="eastAsia" w:asciiTheme="minorEastAsia" w:hAnsiTheme="minorEastAsia" w:eastAsiaTheme="minorEastAsia" w:cstheme="minorEastAsia"/>
          <w:i w:val="0"/>
          <w:iCs w:val="0"/>
          <w:color w:val="auto"/>
          <w:highlight w:val="none"/>
          <w:u w:val="single"/>
          <w:lang w:val="en-US" w:eastAsia="zh-CN"/>
        </w:rPr>
        <w:t xml:space="preserve">       </w:t>
      </w:r>
      <w:r/>
    </w:p>
    <w:p>
      <w:pPr>
        <w:pStyle w:val="658"/>
        <w:pageBreakBefore w:val="0"/>
        <w:spacing w:before="0" w:after="0" w:line="480" w:lineRule="exac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国别：品牌： 规格型号：</w:t>
      </w:r>
      <w:r/>
    </w:p>
    <w:p>
      <w:pPr>
        <w:pStyle w:val="658"/>
        <w:numPr>
          <w:ilvl w:val="0"/>
          <w:numId w:val="3"/>
        </w:numPr>
        <w:ind w:left="0" w:firstLine="480"/>
        <w:pageBreakBefore w:val="0"/>
        <w:spacing w:before="0" w:after="0" w:line="480" w:lineRule="exact"/>
        <w:shd w:val="clear" w:color="auto"/>
        <w:rPr>
          <w:rFonts w:hint="eastAsia" w:asciiTheme="minorEastAsia" w:hAnsiTheme="minorEastAsia" w:eastAsiaTheme="minorEastAsia" w:cstheme="minorEastAsia"/>
          <w:b w:val="0"/>
          <w:i w:val="0"/>
          <w:iCs w:val="0"/>
          <w:color w:val="auto"/>
          <w:highlight w:val="none"/>
        </w:rPr>
      </w:pPr>
      <w:r>
        <w:rPr>
          <w:rFonts w:hint="eastAsia" w:asciiTheme="minorEastAsia" w:hAnsiTheme="minorEastAsia" w:eastAsiaTheme="minorEastAsia" w:cstheme="minorEastAsia"/>
          <w:i w:val="0"/>
          <w:iCs w:val="0"/>
          <w:color w:val="auto"/>
          <w:highlight w:val="none"/>
        </w:rPr>
        <w:t xml:space="preserve">否</w:t>
      </w:r>
      <w:r/>
    </w:p>
    <w:p>
      <w:pPr>
        <w:pStyle w:val="658"/>
        <w:numPr>
          <w:ilvl w:val="0"/>
          <w:numId w:val="2"/>
        </w:numPr>
        <w:ind w:left="0" w:firstLine="480"/>
        <w:pageBreakBefore w:val="0"/>
        <w:spacing w:before="0" w:after="0" w:line="480" w:lineRule="exact"/>
        <w:shd w:val="clear" w:color="auto"/>
        <w:rPr>
          <w:rFonts w:hint="eastAsia" w:asciiTheme="minorEastAsia" w:hAnsiTheme="minorEastAsia" w:eastAsiaTheme="minorEastAsia" w:cstheme="minorEastAsia"/>
          <w:b w:val="0"/>
          <w:i w:val="0"/>
          <w:iCs w:val="0"/>
          <w:color w:val="auto"/>
          <w:highlight w:val="none"/>
        </w:rPr>
      </w:pPr>
      <w:r>
        <w:rPr>
          <w:rFonts w:hint="eastAsia" w:asciiTheme="minorEastAsia" w:hAnsiTheme="minorEastAsia" w:eastAsiaTheme="minorEastAsia" w:cstheme="minorEastAsia"/>
          <w:i w:val="0"/>
          <w:iCs w:val="0"/>
          <w:color w:val="auto"/>
          <w:highlight w:val="none"/>
        </w:rPr>
        <w:t xml:space="preserve">是否涉及节能产品：</w:t>
      </w:r>
      <w:r/>
    </w:p>
    <w:p>
      <w:pPr>
        <w:pStyle w:val="658"/>
        <w:numPr>
          <w:ilvl w:val="0"/>
          <w:numId w:val="4"/>
        </w:numPr>
        <w:ind w:left="0" w:firstLine="480"/>
        <w:pageBreakBefore w:val="0"/>
        <w:spacing w:before="0" w:after="0" w:line="480" w:lineRule="exact"/>
        <w:shd w:val="clear" w:color="auto"/>
        <w:rPr>
          <w:rFonts w:hint="eastAsia" w:asciiTheme="minorEastAsia" w:hAnsiTheme="minorEastAsia" w:eastAsiaTheme="minorEastAsia" w:cstheme="minorEastAsia"/>
          <w:b w:val="0"/>
          <w:i w:val="0"/>
          <w:iCs w:val="0"/>
          <w:color w:val="auto"/>
          <w:highlight w:val="none"/>
        </w:rPr>
      </w:pPr>
      <w:r>
        <w:rPr>
          <w:rFonts w:hint="eastAsia" w:asciiTheme="minorEastAsia" w:hAnsiTheme="minorEastAsia" w:eastAsiaTheme="minorEastAsia" w:cstheme="minorEastAsia"/>
          <w:i w:val="0"/>
          <w:iCs w:val="0"/>
          <w:color w:val="auto"/>
          <w:highlight w:val="none"/>
        </w:rPr>
        <w:t xml:space="preserve">是，《节能产品政府采购品目清单》的底级品目名称：</w:t>
      </w:r>
      <w:r/>
    </w:p>
    <w:p>
      <w:pPr>
        <w:pStyle w:val="658"/>
        <w:numPr>
          <w:ilvl w:val="0"/>
          <w:numId w:val="4"/>
        </w:numPr>
        <w:ind w:left="0" w:firstLine="480"/>
        <w:pageBreakBefore w:val="0"/>
        <w:spacing w:before="0" w:after="0" w:line="480" w:lineRule="exact"/>
        <w:shd w:val="clear" w:color="auto"/>
        <w:rPr>
          <w:rFonts w:hint="eastAsia" w:asciiTheme="minorEastAsia" w:hAnsiTheme="minorEastAsia" w:eastAsiaTheme="minorEastAsia" w:cstheme="minorEastAsia"/>
          <w:b w:val="0"/>
          <w:i w:val="0"/>
          <w:iCs w:val="0"/>
          <w:color w:val="auto"/>
          <w:highlight w:val="none"/>
        </w:rPr>
      </w:pPr>
      <w:r>
        <w:rPr>
          <w:rFonts w:hint="eastAsia" w:asciiTheme="minorEastAsia" w:hAnsiTheme="minorEastAsia" w:eastAsiaTheme="minorEastAsia" w:cstheme="minorEastAsia"/>
          <w:i w:val="0"/>
          <w:iCs w:val="0"/>
          <w:color w:val="auto"/>
          <w:highlight w:val="none"/>
        </w:rPr>
        <w:t xml:space="preserve">强制采购优先采购</w:t>
      </w:r>
      <w:r/>
    </w:p>
    <w:p>
      <w:pPr>
        <w:pStyle w:val="658"/>
        <w:numPr>
          <w:ilvl w:val="0"/>
          <w:numId w:val="4"/>
        </w:numPr>
        <w:ind w:left="0" w:firstLine="480"/>
        <w:pageBreakBefore w:val="0"/>
        <w:spacing w:before="0" w:after="0" w:line="480" w:lineRule="exact"/>
        <w:shd w:val="clear" w:color="auto"/>
        <w:rPr>
          <w:rFonts w:hint="eastAsia" w:asciiTheme="minorEastAsia" w:hAnsiTheme="minorEastAsia" w:eastAsiaTheme="minorEastAsia" w:cstheme="minorEastAsia"/>
          <w:b w:val="0"/>
          <w:i w:val="0"/>
          <w:iCs w:val="0"/>
          <w:color w:val="auto"/>
          <w:highlight w:val="none"/>
        </w:rPr>
      </w:pPr>
      <w:r>
        <w:rPr>
          <w:rFonts w:hint="eastAsia" w:asciiTheme="minorEastAsia" w:hAnsiTheme="minorEastAsia" w:eastAsiaTheme="minorEastAsia" w:cstheme="minorEastAsia"/>
          <w:i w:val="0"/>
          <w:iCs w:val="0"/>
          <w:color w:val="auto"/>
          <w:highlight w:val="none"/>
        </w:rPr>
        <w:t xml:space="preserve">否</w:t>
      </w:r>
      <w:r/>
    </w:p>
    <w:p>
      <w:pPr>
        <w:pStyle w:val="658"/>
        <w:pageBreakBefore w:val="0"/>
        <w:spacing w:before="0" w:after="0" w:line="480" w:lineRule="exac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是否涉及环境标志产品：</w:t>
      </w:r>
      <w:r/>
    </w:p>
    <w:p>
      <w:pPr>
        <w:pStyle w:val="658"/>
        <w:numPr>
          <w:ilvl w:val="0"/>
          <w:numId w:val="4"/>
        </w:numPr>
        <w:ind w:left="0" w:firstLine="480"/>
        <w:pageBreakBefore w:val="0"/>
        <w:spacing w:before="0" w:after="0" w:line="480" w:lineRule="exact"/>
        <w:shd w:val="clear" w:color="auto"/>
        <w:rPr>
          <w:rFonts w:hint="eastAsia" w:asciiTheme="minorEastAsia" w:hAnsiTheme="minorEastAsia" w:eastAsiaTheme="minorEastAsia" w:cstheme="minorEastAsia"/>
          <w:b w:val="0"/>
          <w:i w:val="0"/>
          <w:iCs w:val="0"/>
          <w:color w:val="auto"/>
          <w:highlight w:val="none"/>
        </w:rPr>
      </w:pPr>
      <w:r>
        <w:rPr>
          <w:rFonts w:hint="eastAsia" w:asciiTheme="minorEastAsia" w:hAnsiTheme="minorEastAsia" w:eastAsiaTheme="minorEastAsia" w:cstheme="minorEastAsia"/>
          <w:i w:val="0"/>
          <w:iCs w:val="0"/>
          <w:color w:val="auto"/>
          <w:highlight w:val="none"/>
        </w:rPr>
        <w:t xml:space="preserve">是，《环境标志产品政府采购品目清单》的底级品目名称：</w:t>
      </w:r>
      <w:r/>
    </w:p>
    <w:p>
      <w:pPr>
        <w:pStyle w:val="658"/>
        <w:numPr>
          <w:ilvl w:val="0"/>
          <w:numId w:val="4"/>
        </w:numPr>
        <w:ind w:left="0" w:firstLine="480"/>
        <w:pageBreakBefore w:val="0"/>
        <w:spacing w:before="0" w:after="0" w:line="480" w:lineRule="exact"/>
        <w:shd w:val="clear" w:color="auto"/>
        <w:rPr>
          <w:rFonts w:hint="eastAsia" w:asciiTheme="minorEastAsia" w:hAnsiTheme="minorEastAsia" w:eastAsiaTheme="minorEastAsia" w:cstheme="minorEastAsia"/>
          <w:b w:val="0"/>
          <w:i w:val="0"/>
          <w:iCs w:val="0"/>
          <w:color w:val="auto"/>
          <w:highlight w:val="none"/>
        </w:rPr>
      </w:pPr>
      <w:r>
        <w:rPr>
          <w:rFonts w:hint="eastAsia" w:asciiTheme="minorEastAsia" w:hAnsiTheme="minorEastAsia" w:eastAsiaTheme="minorEastAsia" w:cstheme="minorEastAsia"/>
          <w:i w:val="0"/>
          <w:iCs w:val="0"/>
          <w:color w:val="auto"/>
          <w:highlight w:val="none"/>
        </w:rPr>
        <w:t xml:space="preserve">强制采购优先采购</w:t>
      </w:r>
      <w:r/>
    </w:p>
    <w:p>
      <w:pPr>
        <w:pStyle w:val="658"/>
        <w:numPr>
          <w:ilvl w:val="0"/>
          <w:numId w:val="4"/>
        </w:numPr>
        <w:ind w:left="0" w:firstLine="480"/>
        <w:pageBreakBefore w:val="0"/>
        <w:spacing w:before="0" w:after="0" w:line="480" w:lineRule="exact"/>
        <w:shd w:val="clear" w:color="auto"/>
        <w:rPr>
          <w:rFonts w:hint="eastAsia" w:asciiTheme="minorEastAsia" w:hAnsiTheme="minorEastAsia" w:eastAsiaTheme="minorEastAsia" w:cstheme="minorEastAsia"/>
          <w:b w:val="0"/>
          <w:i w:val="0"/>
          <w:iCs w:val="0"/>
          <w:color w:val="auto"/>
          <w:highlight w:val="none"/>
        </w:rPr>
      </w:pPr>
      <w:r>
        <w:rPr>
          <w:rFonts w:hint="eastAsia" w:asciiTheme="minorEastAsia" w:hAnsiTheme="minorEastAsia" w:eastAsiaTheme="minorEastAsia" w:cstheme="minorEastAsia"/>
          <w:i w:val="0"/>
          <w:iCs w:val="0"/>
          <w:color w:val="auto"/>
          <w:highlight w:val="none"/>
        </w:rPr>
        <w:t xml:space="preserve">否</w:t>
      </w:r>
      <w:r/>
    </w:p>
    <w:p>
      <w:pPr>
        <w:pStyle w:val="658"/>
        <w:pageBreakBefore w:val="0"/>
        <w:spacing w:before="0" w:after="0" w:line="480" w:lineRule="exact"/>
        <w:shd w:val="clear" w:color="auto"/>
        <w:widowControl/>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是否涉及绿色产品：</w:t>
      </w:r>
      <w:r/>
    </w:p>
    <w:p>
      <w:pPr>
        <w:pStyle w:val="658"/>
        <w:numPr>
          <w:ilvl w:val="0"/>
          <w:numId w:val="4"/>
        </w:numPr>
        <w:ind w:left="0" w:firstLine="480"/>
        <w:pageBreakBefore w:val="0"/>
        <w:spacing w:before="0" w:after="0" w:line="480" w:lineRule="exact"/>
        <w:shd w:val="clear" w:color="auto"/>
        <w:widowControl/>
        <w:rPr>
          <w:rFonts w:hint="eastAsia" w:asciiTheme="minorEastAsia" w:hAnsiTheme="minorEastAsia" w:eastAsiaTheme="minorEastAsia" w:cstheme="minorEastAsia"/>
          <w:b w:val="0"/>
          <w:i w:val="0"/>
          <w:iCs w:val="0"/>
          <w:color w:val="auto"/>
          <w:highlight w:val="none"/>
        </w:rPr>
      </w:pPr>
      <w:r>
        <w:rPr>
          <w:rFonts w:hint="eastAsia" w:asciiTheme="minorEastAsia" w:hAnsiTheme="minorEastAsia" w:eastAsiaTheme="minorEastAsia" w:cstheme="minorEastAsia"/>
          <w:i w:val="0"/>
          <w:iCs w:val="0"/>
          <w:color w:val="auto"/>
          <w:highlight w:val="none"/>
        </w:rPr>
        <w:t xml:space="preserve">是，绿色产品政府采购相关政策确定的底级品目名称：</w:t>
      </w:r>
      <w:r/>
    </w:p>
    <w:p>
      <w:pPr>
        <w:pStyle w:val="658"/>
        <w:numPr>
          <w:ilvl w:val="0"/>
          <w:numId w:val="4"/>
        </w:numPr>
        <w:ind w:left="0" w:firstLine="480"/>
        <w:pageBreakBefore w:val="0"/>
        <w:spacing w:before="0" w:after="0" w:line="480" w:lineRule="exact"/>
        <w:shd w:val="clear" w:color="auto"/>
        <w:rPr>
          <w:rFonts w:hint="eastAsia" w:asciiTheme="minorEastAsia" w:hAnsiTheme="minorEastAsia" w:eastAsiaTheme="minorEastAsia" w:cstheme="minorEastAsia"/>
          <w:b w:val="0"/>
          <w:i w:val="0"/>
          <w:iCs w:val="0"/>
          <w:color w:val="auto"/>
          <w:highlight w:val="none"/>
        </w:rPr>
      </w:pPr>
      <w:r>
        <w:rPr>
          <w:rFonts w:hint="eastAsia" w:asciiTheme="minorEastAsia" w:hAnsiTheme="minorEastAsia" w:eastAsiaTheme="minorEastAsia" w:cstheme="minorEastAsia"/>
          <w:i w:val="0"/>
          <w:iCs w:val="0"/>
          <w:color w:val="auto"/>
          <w:highlight w:val="none"/>
        </w:rPr>
        <w:t xml:space="preserve">强制采购优先采购</w:t>
      </w:r>
      <w:r/>
    </w:p>
    <w:p>
      <w:pPr>
        <w:pStyle w:val="658"/>
        <w:numPr>
          <w:ilvl w:val="0"/>
          <w:numId w:val="4"/>
        </w:numPr>
        <w:ind w:left="0" w:firstLine="480"/>
        <w:pageBreakBefore w:val="0"/>
        <w:spacing w:before="0" w:after="0" w:line="480" w:lineRule="exact"/>
        <w:shd w:val="clear" w:color="auto"/>
        <w:widowControl/>
        <w:rPr>
          <w:rFonts w:hint="eastAsia" w:asciiTheme="minorEastAsia" w:hAnsiTheme="minorEastAsia" w:eastAsiaTheme="minorEastAsia" w:cstheme="minorEastAsia"/>
          <w:b w:val="0"/>
          <w:i w:val="0"/>
          <w:iCs w:val="0"/>
          <w:color w:val="auto"/>
          <w:highlight w:val="none"/>
        </w:rPr>
      </w:pPr>
      <w:r>
        <w:rPr>
          <w:rFonts w:hint="eastAsia" w:asciiTheme="minorEastAsia" w:hAnsiTheme="minorEastAsia" w:eastAsiaTheme="minorEastAsia" w:cstheme="minorEastAsia"/>
          <w:i w:val="0"/>
          <w:iCs w:val="0"/>
          <w:color w:val="auto"/>
          <w:highlight w:val="none"/>
        </w:rPr>
        <w:t xml:space="preserve">否</w:t>
      </w:r>
      <w:r/>
    </w:p>
    <w:p>
      <w:pPr>
        <w:pStyle w:val="658"/>
        <w:numPr>
          <w:ilvl w:val="0"/>
          <w:numId w:val="2"/>
        </w:numPr>
        <w:ind w:left="0" w:firstLine="480"/>
        <w:pageBreakBefore w:val="0"/>
        <w:spacing w:before="0" w:after="0" w:line="480" w:lineRule="exact"/>
        <w:shd w:val="clear" w:color="auto"/>
        <w:rPr>
          <w:rFonts w:hint="eastAsia" w:asciiTheme="minorEastAsia" w:hAnsiTheme="minorEastAsia" w:eastAsiaTheme="minorEastAsia" w:cstheme="minorEastAsia"/>
          <w:b w:val="0"/>
          <w:i w:val="0"/>
          <w:iCs w:val="0"/>
          <w:color w:val="auto"/>
          <w:highlight w:val="none"/>
        </w:rPr>
      </w:pPr>
      <w:r>
        <w:rPr>
          <w:rFonts w:hint="eastAsia" w:asciiTheme="minorEastAsia" w:hAnsiTheme="minorEastAsia" w:eastAsiaTheme="minorEastAsia" w:cstheme="minorEastAsia"/>
          <w:i w:val="0"/>
          <w:iCs w:val="0"/>
          <w:color w:val="auto"/>
          <w:highlight w:val="none"/>
        </w:rPr>
        <w:t xml:space="preserve">涉及商品包装和快递包装的，是否参考《商品包装政府采购需求标准（试行）</w:t>
      </w:r>
      <w:r>
        <w:rPr>
          <w:rFonts w:hint="eastAsia" w:asciiTheme="minorEastAsia" w:hAnsiTheme="minorEastAsia" w:eastAsiaTheme="minorEastAsia" w:cstheme="minorEastAsia"/>
          <w:i w:val="0"/>
          <w:iCs w:val="0"/>
          <w:color w:val="auto"/>
          <w:highlight w:val="none"/>
          <w:lang w:eastAsia="zh-CN"/>
        </w:rPr>
        <w:t xml:space="preserve">》《</w:t>
      </w:r>
      <w:r>
        <w:rPr>
          <w:rFonts w:hint="eastAsia" w:asciiTheme="minorEastAsia" w:hAnsiTheme="minorEastAsia" w:eastAsiaTheme="minorEastAsia" w:cstheme="minorEastAsia"/>
          <w:i w:val="0"/>
          <w:iCs w:val="0"/>
          <w:color w:val="auto"/>
          <w:highlight w:val="none"/>
        </w:rPr>
        <w:t xml:space="preserve">快递包装政府采购需求标准（试行）》明确产品及相关快递服务的具体包装要求：</w:t>
      </w:r>
      <w:r/>
    </w:p>
    <w:p>
      <w:pPr>
        <w:pStyle w:val="658"/>
        <w:pageBreakBefore w:val="0"/>
        <w:spacing w:before="0" w:after="0" w:line="480" w:lineRule="exac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是       否不涉及</w:t>
      </w:r>
      <w:r/>
    </w:p>
    <w:p>
      <w:pPr>
        <w:pStyle w:val="652"/>
        <w:numPr>
          <w:ilvl w:val="0"/>
          <w:numId w:val="0"/>
        </w:numPr>
        <w:ind w:left="0" w:firstLine="0"/>
        <w:pageBreakBefore w:val="0"/>
        <w:spacing w:before="0" w:line="480" w:lineRule="exact"/>
        <w:shd w:val="clear" w:color="auto"/>
        <w:rPr>
          <w:rFonts w:hint="eastAsia" w:ascii="宋体" w:hAnsi="宋体" w:eastAsia="宋体" w:cs="宋体"/>
          <w:b/>
          <w:i w:val="0"/>
          <w:iCs w:val="0"/>
          <w:color w:val="auto"/>
          <w:sz w:val="24"/>
          <w:szCs w:val="24"/>
          <w:highlight w:val="none"/>
          <w:lang w:val="en-US" w:eastAsia="zh-CN" w:bidi="ar-SA"/>
        </w:rPr>
      </w:pPr>
      <w:r>
        <w:rPr>
          <w:rFonts w:hint="default" w:ascii="宋体" w:hAnsi="宋体" w:eastAsia="宋体" w:cs="宋体"/>
          <w:b/>
          <w:i w:val="0"/>
          <w:iCs w:val="0"/>
          <w:color w:val="auto"/>
          <w:sz w:val="24"/>
          <w:szCs w:val="24"/>
          <w:highlight w:val="none"/>
          <w:lang w:val="en-US" w:eastAsia="zh-CN" w:bidi="ar-SA"/>
        </w:rPr>
        <w:t xml:space="preserve">2.</w:t>
      </w:r>
      <w:r>
        <w:rPr>
          <w:rFonts w:hint="eastAsia" w:ascii="宋体" w:hAnsi="宋体" w:eastAsia="宋体" w:cs="宋体"/>
          <w:b/>
          <w:i w:val="0"/>
          <w:iCs w:val="0"/>
          <w:color w:val="auto"/>
          <w:sz w:val="24"/>
          <w:szCs w:val="24"/>
          <w:highlight w:val="none"/>
          <w:lang w:val="en-US" w:eastAsia="zh-CN" w:bidi="ar-SA"/>
        </w:rPr>
        <w:t xml:space="preserve">合同金额</w:t>
      </w:r>
      <w:r/>
    </w:p>
    <w:p>
      <w:pPr>
        <w:pStyle w:val="658"/>
        <w:numPr>
          <w:ilvl w:val="0"/>
          <w:numId w:val="5"/>
        </w:numPr>
        <w:ind w:left="0" w:firstLine="480"/>
        <w:pageBreakBefore w:val="0"/>
        <w:spacing w:before="0" w:after="0" w:line="480" w:lineRule="exact"/>
        <w:shd w:val="clear" w:color="auto"/>
        <w:rPr>
          <w:rFonts w:hint="eastAsia" w:asciiTheme="minorEastAsia" w:hAnsiTheme="minorEastAsia" w:eastAsiaTheme="minorEastAsia" w:cstheme="minorEastAsia"/>
          <w:b w:val="0"/>
          <w:i w:val="0"/>
          <w:iCs w:val="0"/>
          <w:color w:val="auto"/>
          <w:highlight w:val="none"/>
        </w:rPr>
      </w:pPr>
      <w:r>
        <w:rPr>
          <w:rFonts w:hint="eastAsia" w:asciiTheme="minorEastAsia" w:hAnsiTheme="minorEastAsia" w:eastAsiaTheme="minorEastAsia" w:cstheme="minorEastAsia"/>
          <w:i w:val="0"/>
          <w:iCs w:val="0"/>
          <w:color w:val="auto"/>
          <w:highlight w:val="none"/>
        </w:rPr>
        <w:t xml:space="preserve">合同金额小写：</w:t>
      </w:r>
      <w:r/>
    </w:p>
    <w:p>
      <w:pPr>
        <w:pStyle w:val="658"/>
        <w:pageBreakBefore w:val="0"/>
        <w:spacing w:before="0" w:after="0" w:line="480" w:lineRule="exact"/>
        <w:shd w:val="clear" w:color="auto"/>
        <w:rPr>
          <w:rFonts w:hint="eastAsia" w:asciiTheme="minorEastAsia" w:hAnsiTheme="minorEastAsia" w:eastAsiaTheme="minorEastAsia" w:cstheme="minorEastAsia"/>
          <w:i w:val="0"/>
          <w:iCs w:val="0"/>
          <w:color w:val="auto"/>
          <w:highlight w:val="none"/>
          <w:u w:val="single"/>
        </w:rPr>
      </w:pPr>
      <w:r>
        <w:rPr>
          <w:rFonts w:hint="eastAsia" w:asciiTheme="minorEastAsia" w:hAnsiTheme="minorEastAsia" w:eastAsiaTheme="minorEastAsia" w:cstheme="minorEastAsia"/>
          <w:i w:val="0"/>
          <w:iCs w:val="0"/>
          <w:color w:val="auto"/>
          <w:highlight w:val="none"/>
        </w:rPr>
        <w:t xml:space="preserve">大写：</w:t>
      </w:r>
      <w:r/>
    </w:p>
    <w:p>
      <w:pPr>
        <w:pStyle w:val="658"/>
        <w:pageBreakBefore w:val="0"/>
        <w:spacing w:before="0" w:after="0" w:line="480" w:lineRule="exac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分包金额（如有）小写：</w:t>
      </w:r>
      <w:r/>
    </w:p>
    <w:p>
      <w:pPr>
        <w:pStyle w:val="658"/>
        <w:pageBreakBefore w:val="0"/>
        <w:spacing w:before="0" w:after="0" w:line="480" w:lineRule="exact"/>
        <w:shd w:val="clear" w:color="auto"/>
        <w:rPr>
          <w:rFonts w:hint="eastAsia" w:asciiTheme="minorEastAsia" w:hAnsiTheme="minorEastAsia" w:eastAsiaTheme="minorEastAsia" w:cstheme="minorEastAsia"/>
          <w:i w:val="0"/>
          <w:iCs w:val="0"/>
          <w:color w:val="auto"/>
          <w:highlight w:val="none"/>
          <w:u w:val="single"/>
        </w:rPr>
      </w:pPr>
      <w:r>
        <w:rPr>
          <w:rFonts w:hint="eastAsia" w:asciiTheme="minorEastAsia" w:hAnsiTheme="minorEastAsia" w:eastAsiaTheme="minorEastAsia" w:cstheme="minorEastAsia"/>
          <w:i w:val="0"/>
          <w:iCs w:val="0"/>
          <w:color w:val="auto"/>
          <w:highlight w:val="none"/>
        </w:rPr>
        <w:t xml:space="preserve">大写：</w:t>
      </w:r>
      <w:r/>
    </w:p>
    <w:p>
      <w:pPr>
        <w:ind w:firstLine="480"/>
        <w:keepLines w:val="0"/>
        <w:keepNext w:val="0"/>
        <w:pageBreakBefore w:val="0"/>
        <w:spacing w:line="360" w:lineRule="auto"/>
        <w:shd w:val="clear" w:color="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（2）付款方式：</w:t>
      </w:r>
      <w:r/>
    </w:p>
    <w:p>
      <w:pPr>
        <w:ind w:firstLine="480"/>
        <w:keepLines w:val="0"/>
        <w:keepNext w:val="0"/>
        <w:pageBreakBefore w:val="0"/>
        <w:spacing w:line="400" w:lineRule="exact"/>
        <w:shd w:val="clear" w:color="auto"/>
        <w:rPr>
          <w:rFonts w:hint="eastAsia" w:ascii="宋体" w:hAnsi="宋体" w:eastAsia="宋体" w:cs="宋体"/>
          <w:i w:val="0"/>
          <w:iCs w:val="0"/>
          <w:color w:val="auto"/>
          <w:sz w:val="24"/>
          <w:szCs w:val="24"/>
          <w:highlight w:val="none"/>
          <w:u w:val="single"/>
        </w:rPr>
      </w:pPr>
      <w:r>
        <w:rPr>
          <w:rFonts w:ascii="Wingdings" w:hAnsi="Wingdings" w:eastAsia="Wingdings" w:cs="Wingdings"/>
          <w:i w:val="0"/>
          <w:iCs w:val="0"/>
          <w:color w:val="auto"/>
          <w:sz w:val="24"/>
          <w:szCs w:val="24"/>
          <w:highlight w:val="none"/>
        </w:rPr>
        <w:t xml:space="preserve">¨</w:t>
      </w:r>
      <w:r>
        <w:rPr>
          <w:rFonts w:hint="eastAsia" w:ascii="宋体" w:hAnsi="宋体" w:eastAsia="宋体" w:cs="宋体"/>
          <w:i w:val="0"/>
          <w:iCs w:val="0"/>
          <w:color w:val="auto"/>
          <w:sz w:val="24"/>
          <w:szCs w:val="24"/>
          <w:highlight w:val="none"/>
        </w:rPr>
        <w:t xml:space="preserve">全额付款：</w:t>
      </w:r>
      <w:r>
        <w:rPr>
          <w:rFonts w:hint="eastAsia" w:ascii="宋体" w:hAnsi="宋体" w:eastAsia="宋体" w:cs="宋体"/>
          <w:i w:val="0"/>
          <w:iCs w:val="0"/>
          <w:color w:val="auto"/>
          <w:sz w:val="24"/>
          <w:szCs w:val="24"/>
          <w:highlight w:val="none"/>
          <w:u w:val="single"/>
        </w:rPr>
        <w:t xml:space="preserve">     （应明确一次性支付合同款项的条件）               </w:t>
      </w:r>
      <w:r/>
    </w:p>
    <w:p>
      <w:pPr>
        <w:ind w:firstLine="480"/>
        <w:keepLines w:val="0"/>
        <w:keepNext w:val="0"/>
        <w:pageBreakBefore w:val="0"/>
        <w:spacing w:line="400" w:lineRule="exact"/>
        <w:shd w:val="clear" w:color="auto"/>
        <w:rPr>
          <w:rFonts w:hint="eastAsia" w:ascii="宋体" w:hAnsi="宋体" w:eastAsia="宋体" w:cs="宋体"/>
          <w:i w:val="0"/>
          <w:iCs w:val="0"/>
          <w:color w:val="auto"/>
          <w:sz w:val="24"/>
          <w:szCs w:val="24"/>
          <w:highlight w:val="none"/>
          <w:shd w:val="clear" w:color="auto" w:fill="ffff00"/>
        </w:rPr>
      </w:pPr>
      <w:r>
        <w:rPr>
          <w:rFonts w:ascii="Wingdings" w:hAnsi="Wingdings" w:eastAsia="Wingdings" w:cs="Wingdings"/>
          <w:i w:val="0"/>
          <w:iCs w:val="0"/>
          <w:color w:val="auto"/>
          <w:sz w:val="24"/>
          <w:szCs w:val="24"/>
          <w:highlight w:val="none"/>
        </w:rPr>
        <w:t xml:space="preserve">þ</w:t>
      </w:r>
      <w:r>
        <w:rPr>
          <w:rFonts w:hint="eastAsia" w:ascii="宋体" w:hAnsi="宋体" w:eastAsia="宋体" w:cs="宋体"/>
          <w:i w:val="0"/>
          <w:iCs w:val="0"/>
          <w:color w:val="auto"/>
          <w:sz w:val="24"/>
          <w:szCs w:val="24"/>
          <w:highlight w:val="none"/>
        </w:rPr>
        <w:t xml:space="preserve">分期付款：</w:t>
      </w:r>
      <w:r>
        <w:rPr>
          <w:rFonts w:hint="eastAsia" w:ascii="宋体" w:hAnsi="宋体" w:eastAsia="宋体" w:cs="宋体"/>
          <w:i w:val="0"/>
          <w:iCs w:val="0"/>
          <w:color w:val="auto"/>
          <w:sz w:val="24"/>
          <w:szCs w:val="24"/>
          <w:highlight w:val="none"/>
          <w:u w:val="single"/>
          <w:shd w:val="clear" w:color="auto"/>
        </w:rPr>
        <w:t xml:space="preserve"> 合同签订后，采购人收到预付款发票后10个工作日内，预付款支付比例：合同金额的30% ，设备包装运输到采购人指定的地点付款合同价的50%，调试无问题后付至合同价的95%。余款作为质保金质保期满后付清。（以上付款均无息）</w:t>
      </w:r>
      <w:r/>
    </w:p>
    <w:p>
      <w:pPr>
        <w:ind w:firstLine="480"/>
        <w:keepLines w:val="0"/>
        <w:keepNext w:val="0"/>
        <w:pageBreakBefore w:val="0"/>
        <w:spacing w:line="400" w:lineRule="exact"/>
        <w:shd w:val="clear" w:color="auto"/>
        <w:rPr>
          <w:rFonts w:hint="eastAsia" w:ascii="宋体" w:hAnsi="宋体" w:eastAsia="宋体" w:cs="宋体"/>
          <w:i w:val="0"/>
          <w:iCs w:val="0"/>
          <w:color w:val="auto"/>
          <w:sz w:val="24"/>
          <w:szCs w:val="24"/>
          <w:highlight w:val="none"/>
          <w:u w:val="single"/>
        </w:rPr>
      </w:pPr>
      <w:r>
        <w:rPr>
          <w:rFonts w:ascii="Wingdings" w:hAnsi="Wingdings" w:eastAsia="Wingdings" w:cs="Wingdings"/>
          <w:i w:val="0"/>
          <w:iCs w:val="0"/>
          <w:color w:val="auto"/>
          <w:sz w:val="24"/>
          <w:szCs w:val="24"/>
          <w:highlight w:val="none"/>
        </w:rPr>
        <w:t xml:space="preserve">¨</w:t>
      </w:r>
      <w:r>
        <w:rPr>
          <w:rFonts w:hint="eastAsia" w:ascii="宋体" w:hAnsi="宋体" w:eastAsia="宋体" w:cs="宋体"/>
          <w:i w:val="0"/>
          <w:iCs w:val="0"/>
          <w:color w:val="auto"/>
          <w:sz w:val="24"/>
          <w:szCs w:val="24"/>
          <w:highlight w:val="none"/>
        </w:rPr>
        <w:t xml:space="preserve">成本补偿：</w:t>
      </w:r>
      <w:r>
        <w:rPr>
          <w:rFonts w:hint="eastAsia" w:ascii="宋体" w:hAnsi="宋体" w:eastAsia="宋体" w:cs="宋体"/>
          <w:i w:val="0"/>
          <w:iCs w:val="0"/>
          <w:color w:val="auto"/>
          <w:sz w:val="24"/>
          <w:szCs w:val="24"/>
          <w:highlight w:val="none"/>
          <w:u w:val="single"/>
        </w:rPr>
        <w:t xml:space="preserve">      （应明确按照成本补偿方式的支付方式和支付条件）   </w:t>
      </w:r>
      <w:r/>
    </w:p>
    <w:p>
      <w:pPr>
        <w:pStyle w:val="652"/>
        <w:numPr>
          <w:ilvl w:val="0"/>
          <w:numId w:val="0"/>
        </w:numPr>
        <w:ind w:left="0" w:firstLine="480"/>
        <w:pageBreakBefore w:val="0"/>
        <w:spacing w:before="0" w:line="480" w:lineRule="exact"/>
        <w:shd w:val="clear" w:color="auto"/>
        <w:rPr>
          <w:rFonts w:hint="eastAsia" w:ascii="宋体" w:hAnsi="宋体" w:eastAsia="宋体" w:cs="宋体"/>
          <w:b/>
          <w:i w:val="0"/>
          <w:iCs w:val="0"/>
          <w:color w:val="auto"/>
          <w:sz w:val="24"/>
          <w:szCs w:val="24"/>
          <w:highlight w:val="none"/>
          <w:lang w:val="en-US" w:eastAsia="zh-CN" w:bidi="ar-SA"/>
        </w:rPr>
      </w:pPr>
      <w:r>
        <w:rPr>
          <w:rFonts w:ascii="Wingdings" w:hAnsi="Wingdings" w:eastAsia="Wingdings" w:cs="Wingdings"/>
          <w:i w:val="0"/>
          <w:iCs w:val="0"/>
          <w:color w:val="auto"/>
          <w:sz w:val="24"/>
          <w:szCs w:val="24"/>
          <w:highlight w:val="none"/>
        </w:rPr>
        <w:t xml:space="preserve">¨</w:t>
      </w:r>
      <w:r>
        <w:rPr>
          <w:rFonts w:hint="eastAsia" w:ascii="宋体" w:hAnsi="宋体" w:eastAsia="宋体" w:cs="宋体"/>
          <w:i w:val="0"/>
          <w:iCs w:val="0"/>
          <w:color w:val="auto"/>
          <w:sz w:val="24"/>
          <w:szCs w:val="24"/>
          <w:highlight w:val="none"/>
        </w:rPr>
        <w:t xml:space="preserve">绩效激励：</w:t>
      </w:r>
      <w:r>
        <w:rPr>
          <w:rFonts w:hint="eastAsia" w:ascii="宋体" w:hAnsi="宋体" w:eastAsia="宋体" w:cs="宋体"/>
          <w:i w:val="0"/>
          <w:iCs w:val="0"/>
          <w:color w:val="auto"/>
          <w:sz w:val="24"/>
          <w:szCs w:val="24"/>
          <w:highlight w:val="none"/>
          <w:u w:val="single"/>
        </w:rPr>
        <w:t xml:space="preserve">      （应明确按照绩效激励方式的支付方式和支付条件） </w:t>
      </w:r>
      <w:r/>
    </w:p>
    <w:p>
      <w:pPr>
        <w:pStyle w:val="652"/>
        <w:numPr>
          <w:ilvl w:val="0"/>
          <w:numId w:val="0"/>
        </w:numPr>
        <w:ind w:left="0" w:firstLine="0"/>
        <w:pageBreakBefore w:val="0"/>
        <w:spacing w:before="0" w:line="480" w:lineRule="exact"/>
        <w:shd w:val="clear" w:color="auto"/>
        <w:rPr>
          <w:rFonts w:hint="eastAsia" w:ascii="宋体" w:hAnsi="宋体" w:eastAsia="宋体" w:cs="宋体"/>
          <w:b/>
          <w:bCs/>
          <w:i w:val="0"/>
          <w:iCs w:val="0"/>
          <w:color w:val="auto"/>
          <w:sz w:val="24"/>
          <w:szCs w:val="24"/>
          <w:highlight w:val="none"/>
          <w:lang w:val="en-US" w:eastAsia="zh-CN" w:bidi="ar-SA"/>
        </w:rPr>
      </w:pPr>
      <w:r>
        <w:rPr>
          <w:rFonts w:hint="eastAsia" w:ascii="宋体" w:hAnsi="宋体" w:eastAsia="宋体" w:cs="宋体"/>
          <w:b/>
          <w:bCs/>
          <w:i w:val="0"/>
          <w:iCs w:val="0"/>
          <w:color w:val="auto"/>
          <w:sz w:val="24"/>
          <w:szCs w:val="24"/>
          <w:highlight w:val="none"/>
          <w:u w:val="none"/>
          <w:lang w:val="en-US" w:eastAsia="zh-CN"/>
        </w:rPr>
        <w:t xml:space="preserve">3.</w:t>
      </w:r>
      <w:r>
        <w:rPr>
          <w:rFonts w:hint="eastAsia" w:ascii="宋体" w:hAnsi="宋体" w:eastAsia="宋体" w:cs="宋体"/>
          <w:b/>
          <w:bCs/>
          <w:i w:val="0"/>
          <w:iCs w:val="0"/>
          <w:color w:val="auto"/>
          <w:sz w:val="24"/>
          <w:szCs w:val="24"/>
          <w:highlight w:val="none"/>
          <w:lang w:val="en-US" w:eastAsia="zh-CN" w:bidi="ar-SA"/>
        </w:rPr>
        <w:t xml:space="preserve">合同履行</w:t>
      </w:r>
      <w:r/>
    </w:p>
    <w:p>
      <w:pPr>
        <w:pStyle w:val="658"/>
        <w:numPr>
          <w:ilvl w:val="0"/>
          <w:numId w:val="6"/>
        </w:numPr>
        <w:ind w:left="-60" w:firstLine="480"/>
        <w:pageBreakBefore w:val="0"/>
        <w:spacing w:before="0" w:after="0" w:line="480" w:lineRule="exact"/>
        <w:shd w:val="clear" w:color="auto"/>
        <w:rPr>
          <w:rFonts w:hint="eastAsia" w:asciiTheme="minorEastAsia" w:hAnsiTheme="minorEastAsia" w:eastAsiaTheme="minorEastAsia" w:cstheme="minorEastAsia"/>
          <w:b w:val="0"/>
          <w:i w:val="0"/>
          <w:iCs w:val="0"/>
          <w:color w:val="auto"/>
          <w:highlight w:val="none"/>
        </w:rPr>
      </w:pPr>
      <w:r>
        <w:rPr>
          <w:rFonts w:hint="eastAsia" w:asciiTheme="minorEastAsia" w:hAnsiTheme="minorEastAsia" w:eastAsiaTheme="minorEastAsia" w:cstheme="minorEastAsia"/>
          <w:i w:val="0"/>
          <w:iCs w:val="0"/>
          <w:color w:val="auto"/>
          <w:highlight w:val="none"/>
        </w:rPr>
        <w:t xml:space="preserve">起始日期：</w:t>
      </w:r>
      <w:r>
        <w:rPr>
          <w:rFonts w:hint="eastAsia" w:asciiTheme="minorEastAsia" w:hAnsiTheme="minorEastAsia" w:eastAsiaTheme="minorEastAsia" w:cstheme="minorEastAsia"/>
          <w:i w:val="0"/>
          <w:iCs w:val="0"/>
          <w:color w:val="auto"/>
          <w:highlight w:val="none"/>
          <w:u w:val="single"/>
        </w:rPr>
        <w:t xml:space="preserve">   </w:t>
      </w:r>
      <w:r>
        <w:rPr>
          <w:rFonts w:hint="eastAsia" w:asciiTheme="minorEastAsia" w:hAnsiTheme="minorEastAsia" w:eastAsiaTheme="minorEastAsia" w:cstheme="minorEastAsia"/>
          <w:i w:val="0"/>
          <w:iCs w:val="0"/>
          <w:color w:val="auto"/>
          <w:highlight w:val="none"/>
        </w:rPr>
        <w:t xml:space="preserve">年</w:t>
      </w:r>
      <w:r>
        <w:rPr>
          <w:rFonts w:hint="eastAsia" w:asciiTheme="minorEastAsia" w:hAnsiTheme="minorEastAsia" w:eastAsiaTheme="minorEastAsia" w:cstheme="minorEastAsia"/>
          <w:i w:val="0"/>
          <w:iCs w:val="0"/>
          <w:color w:val="auto"/>
          <w:highlight w:val="none"/>
          <w:u w:val="single"/>
        </w:rPr>
        <w:t xml:space="preserve">   </w:t>
      </w:r>
      <w:r>
        <w:rPr>
          <w:rFonts w:hint="eastAsia" w:asciiTheme="minorEastAsia" w:hAnsiTheme="minorEastAsia" w:eastAsiaTheme="minorEastAsia" w:cstheme="minorEastAsia"/>
          <w:i w:val="0"/>
          <w:iCs w:val="0"/>
          <w:color w:val="auto"/>
          <w:highlight w:val="none"/>
        </w:rPr>
        <w:t xml:space="preserve">月</w:t>
      </w:r>
      <w:r>
        <w:rPr>
          <w:rFonts w:hint="eastAsia" w:asciiTheme="minorEastAsia" w:hAnsiTheme="minorEastAsia" w:eastAsiaTheme="minorEastAsia" w:cstheme="minorEastAsia"/>
          <w:i w:val="0"/>
          <w:iCs w:val="0"/>
          <w:color w:val="auto"/>
          <w:highlight w:val="none"/>
          <w:u w:val="single"/>
        </w:rPr>
        <w:t xml:space="preserve">   </w:t>
      </w:r>
      <w:r>
        <w:rPr>
          <w:rFonts w:hint="eastAsia" w:asciiTheme="minorEastAsia" w:hAnsiTheme="minorEastAsia" w:eastAsiaTheme="minorEastAsia" w:cstheme="minorEastAsia"/>
          <w:i w:val="0"/>
          <w:iCs w:val="0"/>
          <w:color w:val="auto"/>
          <w:highlight w:val="none"/>
        </w:rPr>
        <w:t xml:space="preserve">日，完成日期：</w:t>
      </w:r>
      <w:r>
        <w:rPr>
          <w:rFonts w:hint="eastAsia" w:asciiTheme="minorEastAsia" w:hAnsiTheme="minorEastAsia" w:eastAsiaTheme="minorEastAsia" w:cstheme="minorEastAsia"/>
          <w:i w:val="0"/>
          <w:iCs w:val="0"/>
          <w:color w:val="auto"/>
          <w:highlight w:val="none"/>
          <w:u w:val="single"/>
        </w:rPr>
        <w:t xml:space="preserve">   </w:t>
      </w:r>
      <w:r>
        <w:rPr>
          <w:rFonts w:hint="eastAsia" w:asciiTheme="minorEastAsia" w:hAnsiTheme="minorEastAsia" w:eastAsiaTheme="minorEastAsia" w:cstheme="minorEastAsia"/>
          <w:i w:val="0"/>
          <w:iCs w:val="0"/>
          <w:color w:val="auto"/>
          <w:highlight w:val="none"/>
        </w:rPr>
        <w:t xml:space="preserve">年</w:t>
      </w:r>
      <w:r>
        <w:rPr>
          <w:rFonts w:hint="eastAsia" w:asciiTheme="minorEastAsia" w:hAnsiTheme="minorEastAsia" w:eastAsiaTheme="minorEastAsia" w:cstheme="minorEastAsia"/>
          <w:i w:val="0"/>
          <w:iCs w:val="0"/>
          <w:color w:val="auto"/>
          <w:highlight w:val="none"/>
          <w:u w:val="single"/>
        </w:rPr>
        <w:t xml:space="preserve">   </w:t>
      </w:r>
      <w:r>
        <w:rPr>
          <w:rFonts w:hint="eastAsia" w:asciiTheme="minorEastAsia" w:hAnsiTheme="minorEastAsia" w:eastAsiaTheme="minorEastAsia" w:cstheme="minorEastAsia"/>
          <w:i w:val="0"/>
          <w:iCs w:val="0"/>
          <w:color w:val="auto"/>
          <w:highlight w:val="none"/>
        </w:rPr>
        <w:t xml:space="preserve">月</w:t>
      </w:r>
      <w:r>
        <w:rPr>
          <w:rFonts w:hint="eastAsia" w:asciiTheme="minorEastAsia" w:hAnsiTheme="minorEastAsia" w:eastAsiaTheme="minorEastAsia" w:cstheme="minorEastAsia"/>
          <w:i w:val="0"/>
          <w:iCs w:val="0"/>
          <w:color w:val="auto"/>
          <w:highlight w:val="none"/>
          <w:u w:val="single"/>
        </w:rPr>
        <w:t xml:space="preserve">   </w:t>
      </w:r>
      <w:r>
        <w:rPr>
          <w:rFonts w:hint="eastAsia" w:asciiTheme="minorEastAsia" w:hAnsiTheme="minorEastAsia" w:eastAsiaTheme="minorEastAsia" w:cstheme="minorEastAsia"/>
          <w:i w:val="0"/>
          <w:iCs w:val="0"/>
          <w:color w:val="auto"/>
          <w:highlight w:val="none"/>
        </w:rPr>
        <w:t xml:space="preserve">日。</w:t>
      </w:r>
      <w:r/>
    </w:p>
    <w:p>
      <w:pPr>
        <w:pStyle w:val="658"/>
        <w:numPr>
          <w:ilvl w:val="0"/>
          <w:numId w:val="6"/>
        </w:numPr>
        <w:ind w:left="-60" w:firstLine="480"/>
        <w:pageBreakBefore w:val="0"/>
        <w:spacing w:before="0" w:after="0" w:line="480" w:lineRule="exact"/>
        <w:shd w:val="clear" w:color="auto"/>
        <w:rPr>
          <w:rFonts w:hint="eastAsia" w:asciiTheme="minorEastAsia" w:hAnsiTheme="minorEastAsia" w:eastAsiaTheme="minorEastAsia" w:cstheme="minorEastAsia"/>
          <w:b w:val="0"/>
          <w:i w:val="0"/>
          <w:iCs w:val="0"/>
          <w:color w:val="auto"/>
          <w:highlight w:val="none"/>
          <w:u w:val="single"/>
        </w:rPr>
      </w:pPr>
      <w:r>
        <w:rPr>
          <w:rFonts w:hint="eastAsia" w:asciiTheme="minorEastAsia" w:hAnsiTheme="minorEastAsia" w:eastAsiaTheme="minorEastAsia" w:cstheme="minorEastAsia"/>
          <w:i w:val="0"/>
          <w:iCs w:val="0"/>
          <w:color w:val="auto"/>
          <w:highlight w:val="none"/>
        </w:rPr>
        <w:t xml:space="preserve">履约地点：</w:t>
      </w:r>
      <w:r>
        <w:rPr>
          <w:rFonts w:hint="eastAsia" w:asciiTheme="minorEastAsia" w:hAnsiTheme="minorEastAsia" w:eastAsiaTheme="minorEastAsia" w:cstheme="minorEastAsia"/>
          <w:i w:val="0"/>
          <w:iCs w:val="0"/>
          <w:color w:val="auto"/>
          <w:highlight w:val="none"/>
          <w:u w:val="single"/>
        </w:rPr>
        <w:t xml:space="preserve">                              </w:t>
      </w:r>
      <w:r>
        <w:rPr>
          <w:rFonts w:hint="eastAsia" w:asciiTheme="minorEastAsia" w:hAnsiTheme="minorEastAsia" w:eastAsiaTheme="minorEastAsia" w:cstheme="minorEastAsia"/>
          <w:i w:val="0"/>
          <w:iCs w:val="0"/>
          <w:color w:val="auto"/>
          <w:highlight w:val="none"/>
        </w:rPr>
        <w:t xml:space="preserve">  </w:t>
      </w:r>
      <w:r/>
    </w:p>
    <w:p>
      <w:pPr>
        <w:pStyle w:val="658"/>
        <w:numPr>
          <w:ilvl w:val="0"/>
          <w:numId w:val="6"/>
        </w:numPr>
        <w:ind w:left="-60" w:firstLine="480"/>
        <w:pageBreakBefore w:val="0"/>
        <w:spacing w:before="0" w:after="0" w:line="480" w:lineRule="exact"/>
        <w:shd w:val="clear" w:color="auto"/>
        <w:rPr>
          <w:rFonts w:hint="eastAsia" w:asciiTheme="minorEastAsia" w:hAnsiTheme="minorEastAsia" w:eastAsiaTheme="minorEastAsia" w:cstheme="minorEastAsia"/>
          <w:b w:val="0"/>
          <w:i w:val="0"/>
          <w:iCs w:val="0"/>
          <w:color w:val="auto"/>
          <w:highlight w:val="none"/>
        </w:rPr>
      </w:pPr>
      <w:r>
        <w:rPr>
          <w:rFonts w:hint="eastAsia" w:asciiTheme="minorEastAsia" w:hAnsiTheme="minorEastAsia" w:eastAsiaTheme="minorEastAsia" w:cstheme="minorEastAsia"/>
          <w:i w:val="0"/>
          <w:iCs w:val="0"/>
          <w:color w:val="auto"/>
          <w:highlight w:val="none"/>
        </w:rPr>
        <w:t xml:space="preserve">履约担保：履约担保：是否收取履约保证金：</w:t>
      </w:r>
      <w:r>
        <w:rPr>
          <w:rFonts w:hint="eastAsia" w:asciiTheme="minorEastAsia" w:hAnsiTheme="minorEastAsia" w:eastAsiaTheme="minorEastAsia" w:cstheme="minorEastAsia"/>
          <w:i w:val="0"/>
          <w:iCs w:val="0"/>
          <w:color w:val="auto"/>
          <w:highlight w:val="none"/>
          <w:lang w:val="en-US" w:eastAsia="zh-CN"/>
        </w:rPr>
        <w:t xml:space="preserve">    </w:t>
      </w:r>
      <w:r>
        <w:rPr>
          <w:rFonts w:hint="eastAsia" w:asciiTheme="minorEastAsia" w:hAnsiTheme="minorEastAsia" w:eastAsiaTheme="minorEastAsia" w:cstheme="minorEastAsia"/>
          <w:i w:val="0"/>
          <w:iCs w:val="0"/>
          <w:color w:val="auto"/>
          <w:highlight w:val="none"/>
        </w:rPr>
        <w:t xml:space="preserve">是    </w:t>
      </w:r>
      <w:r>
        <w:rPr>
          <w:rFonts w:hint="eastAsia" w:asciiTheme="minorEastAsia" w:hAnsiTheme="minorEastAsia" w:eastAsiaTheme="minorEastAsia" w:cstheme="minorEastAsia"/>
          <w:i w:val="0"/>
          <w:iCs w:val="0"/>
          <w:color w:val="auto"/>
          <w:highlight w:val="none"/>
          <w:lang w:val="en-US" w:eastAsia="zh-CN"/>
        </w:rPr>
        <w:t xml:space="preserve">   </w:t>
      </w:r>
      <w:r>
        <w:rPr>
          <w:rFonts w:hint="eastAsia" w:asciiTheme="minorEastAsia" w:hAnsiTheme="minorEastAsia" w:eastAsiaTheme="minorEastAsia" w:cstheme="minorEastAsia"/>
          <w:i w:val="0"/>
          <w:iCs w:val="0"/>
          <w:color w:val="auto"/>
          <w:highlight w:val="none"/>
        </w:rPr>
        <w:t xml:space="preserve">否</w:t>
      </w:r>
      <w:r/>
    </w:p>
    <w:p>
      <w:pPr>
        <w:pStyle w:val="658"/>
        <w:pageBreakBefore w:val="0"/>
        <w:spacing w:before="0" w:after="0" w:line="480" w:lineRule="exac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收取履约保证金形式：</w:t>
      </w:r>
      <w:r>
        <w:rPr>
          <w:rFonts w:hint="eastAsia" w:asciiTheme="minorEastAsia" w:hAnsiTheme="minorEastAsia" w:eastAsiaTheme="minorEastAsia" w:cstheme="minorEastAsia"/>
          <w:i w:val="0"/>
          <w:iCs w:val="0"/>
          <w:color w:val="auto"/>
          <w:highlight w:val="none"/>
          <w:u w:val="single"/>
        </w:rPr>
        <w:t xml:space="preserve">                              </w:t>
      </w:r>
      <w:r/>
    </w:p>
    <w:p>
      <w:pPr>
        <w:pStyle w:val="658"/>
        <w:pageBreakBefore w:val="0"/>
        <w:spacing w:before="0" w:after="0" w:line="480" w:lineRule="exac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收取履约保证金金额：</w:t>
      </w:r>
      <w:r>
        <w:rPr>
          <w:rFonts w:hint="eastAsia" w:asciiTheme="minorEastAsia" w:hAnsiTheme="minorEastAsia" w:eastAsiaTheme="minorEastAsia" w:cstheme="minorEastAsia"/>
          <w:i w:val="0"/>
          <w:iCs w:val="0"/>
          <w:color w:val="auto"/>
          <w:highlight w:val="none"/>
          <w:u w:val="single"/>
        </w:rPr>
        <w:t xml:space="preserve">                              </w:t>
      </w:r>
      <w:r/>
    </w:p>
    <w:p>
      <w:pPr>
        <w:pStyle w:val="658"/>
        <w:pageBreakBefore w:val="0"/>
        <w:spacing w:before="0" w:after="0" w:line="480" w:lineRule="exact"/>
        <w:shd w:val="clear" w:color="auto"/>
        <w:rPr>
          <w:rFonts w:hint="eastAsia" w:asciiTheme="minorEastAsia" w:hAnsiTheme="minorEastAsia" w:eastAsiaTheme="minorEastAsia" w:cstheme="minorEastAsia"/>
          <w:i w:val="0"/>
          <w:iCs w:val="0"/>
          <w:color w:val="auto"/>
          <w:highlight w:val="none"/>
          <w:u w:val="single"/>
        </w:rPr>
      </w:pPr>
      <w:r>
        <w:rPr>
          <w:rFonts w:hint="eastAsia" w:asciiTheme="minorEastAsia" w:hAnsiTheme="minorEastAsia" w:eastAsiaTheme="minorEastAsia" w:cstheme="minorEastAsia"/>
          <w:i w:val="0"/>
          <w:iCs w:val="0"/>
          <w:color w:val="auto"/>
          <w:highlight w:val="none"/>
        </w:rPr>
        <w:t xml:space="preserve">履约担保期限： </w:t>
      </w:r>
      <w:r>
        <w:rPr>
          <w:rFonts w:hint="eastAsia" w:asciiTheme="minorEastAsia" w:hAnsiTheme="minorEastAsia" w:eastAsiaTheme="minorEastAsia" w:cstheme="minorEastAsia"/>
          <w:i w:val="0"/>
          <w:iCs w:val="0"/>
          <w:color w:val="auto"/>
          <w:highlight w:val="none"/>
          <w:u w:val="single"/>
        </w:rPr>
        <w:t xml:space="preserve">                                   </w:t>
      </w:r>
      <w:r/>
    </w:p>
    <w:p>
      <w:pPr>
        <w:pStyle w:val="658"/>
        <w:numPr>
          <w:ilvl w:val="0"/>
          <w:numId w:val="6"/>
        </w:numPr>
        <w:ind w:left="-60" w:firstLine="480"/>
        <w:pageBreakBefore w:val="0"/>
        <w:spacing w:before="0" w:after="0" w:line="480" w:lineRule="exact"/>
        <w:shd w:val="clear" w:color="auto"/>
        <w:rPr>
          <w:rFonts w:hint="eastAsia" w:asciiTheme="minorEastAsia" w:hAnsiTheme="minorEastAsia" w:eastAsiaTheme="minorEastAsia" w:cstheme="minorEastAsia"/>
          <w:b w:val="0"/>
          <w:i w:val="0"/>
          <w:iCs w:val="0"/>
          <w:color w:val="auto"/>
          <w:highlight w:val="none"/>
        </w:rPr>
      </w:pPr>
      <w:r>
        <w:rPr>
          <w:rFonts w:hint="eastAsia" w:asciiTheme="minorEastAsia" w:hAnsiTheme="minorEastAsia" w:eastAsiaTheme="minorEastAsia" w:cstheme="minorEastAsia"/>
          <w:i w:val="0"/>
          <w:iCs w:val="0"/>
          <w:color w:val="auto"/>
          <w:highlight w:val="none"/>
        </w:rPr>
        <w:t xml:space="preserve">确需收取履约保证金的，履约保证金的缴纳形式：</w:t>
      </w:r>
      <w:r/>
    </w:p>
    <w:p>
      <w:pPr>
        <w:pStyle w:val="658"/>
        <w:pageBreakBefore w:val="0"/>
        <w:spacing w:before="0" w:after="0" w:line="480" w:lineRule="exac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pStyle w:val="658"/>
        <w:pageBreakBefore w:val="0"/>
        <w:spacing w:before="0" w:after="0" w:line="480" w:lineRule="exac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如以履约保函（保险）形式缴纳履约保证金，供应商可通过政府采购电子履约保函（保险）平台（www.jsdzbh.com）在线申请履约保函（保险）。</w:t>
      </w:r>
      <w:r/>
    </w:p>
    <w:p>
      <w:pPr>
        <w:pStyle w:val="658"/>
        <w:pageBreakBefore w:val="0"/>
        <w:spacing w:before="0" w:after="0" w:line="480" w:lineRule="exact"/>
        <w:shd w:val="clear" w:color="auto"/>
        <w:rPr>
          <w:rFonts w:hint="default" w:asciiTheme="minorEastAsia" w:hAnsiTheme="minorEastAsia" w:eastAsiaTheme="minorEastAsia" w:cstheme="minorEastAsia"/>
          <w:i w:val="0"/>
          <w:iCs w:val="0"/>
          <w:color w:val="auto"/>
          <w:highlight w:val="none"/>
          <w:lang w:val="en-US" w:eastAsia="zh-CN"/>
        </w:rPr>
      </w:pPr>
      <w:r>
        <w:rPr>
          <w:rFonts w:hint="eastAsia" w:asciiTheme="minorEastAsia" w:hAnsiTheme="minorEastAsia" w:eastAsiaTheme="minorEastAsia" w:cstheme="minorEastAsia"/>
          <w:i w:val="0"/>
          <w:iCs w:val="0"/>
          <w:color w:val="auto"/>
          <w:highlight w:val="none"/>
          <w:lang w:val="en-US" w:eastAsia="zh-CN"/>
        </w:rPr>
        <w:t xml:space="preserve">本项目履约保证金：合同金额的5%</w:t>
      </w:r>
      <w:r/>
    </w:p>
    <w:p>
      <w:pPr>
        <w:pStyle w:val="658"/>
        <w:numPr>
          <w:ilvl w:val="0"/>
          <w:numId w:val="6"/>
        </w:numPr>
        <w:ind w:left="-60" w:firstLine="480"/>
        <w:pageBreakBefore w:val="0"/>
        <w:spacing w:before="0" w:after="0" w:line="480" w:lineRule="exact"/>
        <w:shd w:val="clear" w:color="auto"/>
        <w:rPr>
          <w:rFonts w:hint="eastAsia" w:asciiTheme="minorEastAsia" w:hAnsiTheme="minorEastAsia" w:eastAsiaTheme="minorEastAsia" w:cstheme="minorEastAsia"/>
          <w:b w:val="0"/>
          <w:i w:val="0"/>
          <w:iCs w:val="0"/>
          <w:color w:val="auto"/>
          <w:highlight w:val="none"/>
        </w:rPr>
      </w:pPr>
      <w:r>
        <w:rPr>
          <w:rFonts w:hint="eastAsia" w:asciiTheme="minorEastAsia" w:hAnsiTheme="minorEastAsia" w:eastAsiaTheme="minorEastAsia" w:cstheme="minorEastAsia"/>
          <w:i w:val="0"/>
          <w:iCs w:val="0"/>
          <w:color w:val="auto"/>
          <w:highlight w:val="none"/>
        </w:rPr>
        <w:t xml:space="preserve">分期履行要求：</w:t>
      </w:r>
      <w:r/>
    </w:p>
    <w:p>
      <w:pPr>
        <w:pStyle w:val="658"/>
        <w:numPr>
          <w:ilvl w:val="0"/>
          <w:numId w:val="6"/>
        </w:numPr>
        <w:ind w:left="-60" w:firstLine="480"/>
        <w:pageBreakBefore w:val="0"/>
        <w:spacing w:before="0" w:after="0" w:line="480" w:lineRule="exact"/>
        <w:shd w:val="clear" w:color="auto"/>
        <w:rPr>
          <w:rFonts w:hint="eastAsia" w:asciiTheme="minorEastAsia" w:hAnsiTheme="minorEastAsia" w:eastAsiaTheme="minorEastAsia" w:cstheme="minorEastAsia"/>
          <w:b w:val="0"/>
          <w:i w:val="0"/>
          <w:iCs w:val="0"/>
          <w:color w:val="auto"/>
          <w:highlight w:val="none"/>
          <w:u w:val="single"/>
        </w:rPr>
      </w:pPr>
      <w:r>
        <w:rPr>
          <w:rFonts w:hint="eastAsia" w:asciiTheme="minorEastAsia" w:hAnsiTheme="minorEastAsia" w:eastAsiaTheme="minorEastAsia" w:cstheme="minorEastAsia"/>
          <w:i w:val="0"/>
          <w:iCs w:val="0"/>
          <w:color w:val="auto"/>
          <w:highlight w:val="none"/>
        </w:rPr>
        <w:t xml:space="preserve">风险处置措施和替代方案：</w:t>
      </w:r>
      <w:r/>
    </w:p>
    <w:p>
      <w:pPr>
        <w:pStyle w:val="652"/>
        <w:numPr>
          <w:ilvl w:val="0"/>
          <w:numId w:val="0"/>
        </w:numPr>
        <w:ind w:left="0" w:firstLine="0"/>
        <w:pageBreakBefore w:val="0"/>
        <w:spacing w:before="0" w:line="480" w:lineRule="exact"/>
        <w:shd w:val="clear" w:color="auto"/>
        <w:rPr>
          <w:rFonts w:hint="eastAsia" w:ascii="宋体" w:hAnsi="宋体" w:eastAsia="宋体" w:cs="宋体"/>
          <w:b/>
          <w:i w:val="0"/>
          <w:iCs w:val="0"/>
          <w:color w:val="auto"/>
          <w:sz w:val="24"/>
          <w:szCs w:val="24"/>
          <w:highlight w:val="none"/>
          <w:lang w:val="en-US" w:eastAsia="zh-CN" w:bidi="ar-SA"/>
        </w:rPr>
      </w:pPr>
      <w:r>
        <w:rPr>
          <w:rFonts w:hint="eastAsia" w:ascii="宋体" w:hAnsi="宋体" w:eastAsia="宋体" w:cs="宋体"/>
          <w:b/>
          <w:i w:val="0"/>
          <w:iCs w:val="0"/>
          <w:color w:val="auto"/>
          <w:sz w:val="24"/>
          <w:szCs w:val="24"/>
          <w:highlight w:val="none"/>
          <w:lang w:val="en-US" w:eastAsia="zh-CN" w:bidi="ar-SA"/>
        </w:rPr>
        <w:t xml:space="preserve">4</w:t>
      </w:r>
      <w:r>
        <w:rPr>
          <w:rFonts w:hint="default" w:ascii="宋体" w:hAnsi="宋体" w:eastAsia="宋体" w:cs="宋体"/>
          <w:b/>
          <w:i w:val="0"/>
          <w:iCs w:val="0"/>
          <w:color w:val="auto"/>
          <w:sz w:val="24"/>
          <w:szCs w:val="24"/>
          <w:highlight w:val="none"/>
          <w:lang w:val="en-US" w:eastAsia="zh-CN" w:bidi="ar-SA"/>
        </w:rPr>
        <w:t xml:space="preserve">.</w:t>
      </w:r>
      <w:r>
        <w:rPr>
          <w:rFonts w:hint="eastAsia" w:ascii="宋体" w:hAnsi="宋体" w:eastAsia="宋体" w:cs="宋体"/>
          <w:b/>
          <w:i w:val="0"/>
          <w:iCs w:val="0"/>
          <w:color w:val="auto"/>
          <w:sz w:val="24"/>
          <w:szCs w:val="24"/>
          <w:highlight w:val="none"/>
          <w:lang w:val="en-US" w:eastAsia="zh-CN" w:bidi="ar-SA"/>
        </w:rPr>
        <w:t xml:space="preserve">合同验收</w:t>
      </w:r>
      <w:r/>
    </w:p>
    <w:p>
      <w:pPr>
        <w:pStyle w:val="658"/>
        <w:numPr>
          <w:ilvl w:val="0"/>
          <w:numId w:val="7"/>
        </w:numPr>
        <w:ind w:left="0" w:firstLine="480"/>
        <w:pageBreakBefore w:val="0"/>
        <w:spacing w:before="0" w:after="0" w:line="480" w:lineRule="exact"/>
        <w:shd w:val="clear" w:color="auto"/>
        <w:rPr>
          <w:rFonts w:hint="eastAsia" w:asciiTheme="minorEastAsia" w:hAnsiTheme="minorEastAsia" w:eastAsiaTheme="minorEastAsia" w:cstheme="minorEastAsia"/>
          <w:b w:val="0"/>
          <w:i w:val="0"/>
          <w:iCs w:val="0"/>
          <w:color w:val="auto"/>
          <w:highlight w:val="none"/>
        </w:rPr>
      </w:pPr>
      <w:r>
        <w:rPr>
          <w:rFonts w:hint="eastAsia" w:asciiTheme="minorEastAsia" w:hAnsiTheme="minorEastAsia" w:eastAsiaTheme="minorEastAsia" w:cstheme="minorEastAsia"/>
          <w:i w:val="0"/>
          <w:iCs w:val="0"/>
          <w:color w:val="auto"/>
          <w:highlight w:val="none"/>
        </w:rPr>
        <w:t xml:space="preserve">验收组织方式：</w:t>
      </w:r>
      <w:r>
        <w:rPr>
          <w:rFonts w:hint="eastAsia" w:asciiTheme="minorEastAsia" w:hAnsiTheme="minorEastAsia" w:eastAsiaTheme="minorEastAsia" w:cstheme="minorEastAsia"/>
          <w:i w:val="0"/>
          <w:iCs w:val="0"/>
          <w:color w:val="auto"/>
          <w:highlight w:val="none"/>
          <w:lang w:val="en-US" w:eastAsia="zh-CN"/>
        </w:rPr>
        <w:t xml:space="preserve">  </w:t>
      </w:r>
      <w:r>
        <w:rPr>
          <w:rFonts w:hint="eastAsia" w:asciiTheme="minorEastAsia" w:hAnsiTheme="minorEastAsia" w:eastAsiaTheme="minorEastAsia" w:cstheme="minorEastAsia"/>
          <w:i w:val="0"/>
          <w:iCs w:val="0"/>
          <w:color w:val="auto"/>
          <w:highlight w:val="none"/>
        </w:rPr>
        <w:t xml:space="preserve">自行组织 </w:t>
      </w:r>
      <w:r>
        <w:rPr>
          <w:rFonts w:hint="eastAsia" w:asciiTheme="minorEastAsia" w:hAnsiTheme="minorEastAsia" w:eastAsiaTheme="minorEastAsia" w:cstheme="minorEastAsia"/>
          <w:i w:val="0"/>
          <w:iCs w:val="0"/>
          <w:color w:val="auto"/>
          <w:highlight w:val="none"/>
          <w:lang w:val="en-US" w:eastAsia="zh-CN"/>
        </w:rPr>
        <w:t xml:space="preserve">   </w:t>
      </w:r>
      <w:r>
        <w:rPr>
          <w:rFonts w:hint="eastAsia" w:asciiTheme="minorEastAsia" w:hAnsiTheme="minorEastAsia" w:eastAsiaTheme="minorEastAsia" w:cstheme="minorEastAsia"/>
          <w:i w:val="0"/>
          <w:iCs w:val="0"/>
          <w:color w:val="auto"/>
          <w:highlight w:val="none"/>
        </w:rPr>
        <w:t xml:space="preserve">委托第三方组织</w:t>
      </w:r>
      <w:r/>
    </w:p>
    <w:p>
      <w:pPr>
        <w:pStyle w:val="658"/>
        <w:pageBreakBefore w:val="0"/>
        <w:spacing w:before="0" w:after="0" w:line="480" w:lineRule="exac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验收主体： </w:t>
      </w:r>
      <w:r>
        <w:rPr>
          <w:rFonts w:hint="eastAsia" w:asciiTheme="minorEastAsia" w:hAnsiTheme="minorEastAsia" w:eastAsiaTheme="minorEastAsia" w:cstheme="minorEastAsia"/>
          <w:i w:val="0"/>
          <w:iCs w:val="0"/>
          <w:color w:val="auto"/>
          <w:highlight w:val="none"/>
          <w:u w:val="single"/>
        </w:rPr>
        <w:t xml:space="preserve">                         </w:t>
      </w:r>
      <w:r>
        <w:rPr>
          <w:rFonts w:hint="eastAsia" w:asciiTheme="minorEastAsia" w:hAnsiTheme="minorEastAsia" w:eastAsiaTheme="minorEastAsia" w:cstheme="minorEastAsia"/>
          <w:i w:val="0"/>
          <w:iCs w:val="0"/>
          <w:color w:val="auto"/>
          <w:highlight w:val="none"/>
        </w:rPr>
        <w:t xml:space="preserve"> </w:t>
      </w:r>
      <w:r/>
    </w:p>
    <w:p>
      <w:pPr>
        <w:pStyle w:val="658"/>
        <w:pageBreakBefore w:val="0"/>
        <w:spacing w:before="0" w:after="0" w:line="480" w:lineRule="exac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是否邀请本项目的其他供应商参加验收：是  否</w:t>
      </w:r>
      <w:r/>
    </w:p>
    <w:p>
      <w:pPr>
        <w:pStyle w:val="658"/>
        <w:pageBreakBefore w:val="0"/>
        <w:spacing w:before="0" w:after="0" w:line="480" w:lineRule="exac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是否邀请专家参加验收：是  否</w:t>
      </w:r>
      <w:r/>
    </w:p>
    <w:p>
      <w:pPr>
        <w:pStyle w:val="658"/>
        <w:pageBreakBefore w:val="0"/>
        <w:spacing w:before="0" w:after="0" w:line="480" w:lineRule="exac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是否邀请服务对象参加验收：是  否</w:t>
      </w:r>
      <w:r/>
    </w:p>
    <w:p>
      <w:pPr>
        <w:pStyle w:val="658"/>
        <w:pageBreakBefore w:val="0"/>
        <w:spacing w:before="0" w:after="0" w:line="480" w:lineRule="exac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是否邀请第三方检测机构参加验收：是  否</w:t>
      </w:r>
      <w:r/>
    </w:p>
    <w:p>
      <w:pPr>
        <w:pStyle w:val="658"/>
        <w:pageBreakBefore w:val="0"/>
        <w:spacing w:before="0" w:after="0" w:line="480" w:lineRule="exac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是否进行抽查检测：是，抽查比例：否</w:t>
      </w:r>
      <w:r/>
    </w:p>
    <w:p>
      <w:pPr>
        <w:pStyle w:val="658"/>
        <w:pageBreakBefore w:val="0"/>
        <w:spacing w:before="0" w:after="0" w:line="480" w:lineRule="exac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是否存在破坏性检测：是，</w:t>
      </w:r>
      <w:r>
        <w:rPr>
          <w:rFonts w:hint="eastAsia" w:asciiTheme="minorEastAsia" w:hAnsiTheme="minorEastAsia" w:eastAsiaTheme="minorEastAsia" w:cstheme="minorEastAsia"/>
          <w:i w:val="0"/>
          <w:iCs w:val="0"/>
          <w:color w:val="auto"/>
          <w:highlight w:val="none"/>
          <w:u w:val="single"/>
        </w:rPr>
        <w:t xml:space="preserve">（应明确对被破坏的检测产品的处理方式）</w:t>
      </w:r>
      <w:r>
        <w:rPr>
          <w:rFonts w:hint="eastAsia" w:asciiTheme="minorEastAsia" w:hAnsiTheme="minorEastAsia" w:eastAsiaTheme="minorEastAsia" w:cstheme="minorEastAsia"/>
          <w:i w:val="0"/>
          <w:iCs w:val="0"/>
          <w:color w:val="auto"/>
          <w:highlight w:val="none"/>
          <w:u w:val="none"/>
          <w:lang w:val="en-US" w:eastAsia="zh-CN"/>
        </w:rPr>
        <w:t xml:space="preserve">       </w:t>
      </w:r>
      <w:r>
        <w:rPr>
          <w:rFonts w:hint="eastAsia" w:asciiTheme="minorEastAsia" w:hAnsiTheme="minorEastAsia" w:eastAsiaTheme="minorEastAsia" w:cstheme="minorEastAsia"/>
          <w:i w:val="0"/>
          <w:iCs w:val="0"/>
          <w:color w:val="auto"/>
          <w:highlight w:val="none"/>
        </w:rPr>
        <w:t xml:space="preserve">否</w:t>
      </w:r>
      <w:r/>
    </w:p>
    <w:p>
      <w:pPr>
        <w:pStyle w:val="658"/>
        <w:pageBreakBefore w:val="0"/>
        <w:spacing w:before="0" w:after="0" w:line="480" w:lineRule="exact"/>
        <w:shd w:val="clear" w:color="auto"/>
        <w:rPr>
          <w:rFonts w:hint="eastAsia" w:asciiTheme="minorEastAsia" w:hAnsiTheme="minorEastAsia" w:eastAsiaTheme="minorEastAsia" w:cstheme="minorEastAsia"/>
          <w:i w:val="0"/>
          <w:iCs w:val="0"/>
          <w:color w:val="auto"/>
          <w:highlight w:val="none"/>
          <w:u w:val="single"/>
        </w:rPr>
      </w:pPr>
      <w:r>
        <w:rPr>
          <w:rFonts w:hint="eastAsia" w:asciiTheme="minorEastAsia" w:hAnsiTheme="minorEastAsia" w:eastAsiaTheme="minorEastAsia" w:cstheme="minorEastAsia"/>
          <w:i w:val="0"/>
          <w:iCs w:val="0"/>
          <w:color w:val="auto"/>
          <w:highlight w:val="none"/>
        </w:rPr>
        <w:t xml:space="preserve">验收组织的其他事项：</w:t>
      </w:r>
      <w:r/>
    </w:p>
    <w:p>
      <w:pPr>
        <w:pStyle w:val="658"/>
        <w:numPr>
          <w:ilvl w:val="0"/>
          <w:numId w:val="7"/>
        </w:numPr>
        <w:ind w:left="0" w:firstLine="480"/>
        <w:pageBreakBefore w:val="0"/>
        <w:spacing w:before="0" w:after="0" w:line="480" w:lineRule="exact"/>
        <w:shd w:val="clear" w:color="auto"/>
        <w:rPr>
          <w:rFonts w:hint="eastAsia" w:asciiTheme="minorEastAsia" w:hAnsiTheme="minorEastAsia" w:eastAsiaTheme="minorEastAsia" w:cstheme="minorEastAsia"/>
          <w:b w:val="0"/>
          <w:i w:val="0"/>
          <w:iCs w:val="0"/>
          <w:color w:val="auto"/>
          <w:highlight w:val="none"/>
          <w:u w:val="single"/>
        </w:rPr>
      </w:pPr>
      <w:r>
        <w:rPr>
          <w:rFonts w:hint="eastAsia" w:asciiTheme="minorEastAsia" w:hAnsiTheme="minorEastAsia" w:eastAsiaTheme="minorEastAsia" w:cstheme="minorEastAsia"/>
          <w:i w:val="0"/>
          <w:iCs w:val="0"/>
          <w:color w:val="auto"/>
          <w:highlight w:val="none"/>
        </w:rPr>
        <w:t xml:space="preserve">履约验收时间：</w:t>
      </w:r>
      <w:r>
        <w:rPr>
          <w:rFonts w:hint="eastAsia" w:asciiTheme="minorEastAsia" w:hAnsiTheme="minorEastAsia" w:eastAsiaTheme="minorEastAsia" w:cstheme="minorEastAsia"/>
          <w:i w:val="0"/>
          <w:iCs w:val="0"/>
          <w:color w:val="auto"/>
          <w:highlight w:val="none"/>
          <w:u w:val="single"/>
        </w:rPr>
        <w:t xml:space="preserve">（计划于何时验收/供应商提出验收申请之日起   日内组织验收）</w:t>
      </w:r>
      <w:r/>
    </w:p>
    <w:p>
      <w:pPr>
        <w:pStyle w:val="658"/>
        <w:numPr>
          <w:ilvl w:val="0"/>
          <w:numId w:val="7"/>
        </w:numPr>
        <w:ind w:left="0" w:firstLine="480"/>
        <w:pageBreakBefore w:val="0"/>
        <w:spacing w:before="0" w:after="0" w:line="480" w:lineRule="exact"/>
        <w:shd w:val="clear" w:color="auto"/>
        <w:rPr>
          <w:rFonts w:hint="eastAsia" w:asciiTheme="minorEastAsia" w:hAnsiTheme="minorEastAsia" w:eastAsiaTheme="minorEastAsia" w:cstheme="minorEastAsia"/>
          <w:b w:val="0"/>
          <w:i w:val="0"/>
          <w:iCs w:val="0"/>
          <w:color w:val="auto"/>
          <w:highlight w:val="none"/>
        </w:rPr>
      </w:pPr>
      <w:r>
        <w:rPr>
          <w:rFonts w:hint="eastAsia" w:asciiTheme="minorEastAsia" w:hAnsiTheme="minorEastAsia" w:eastAsiaTheme="minorEastAsia" w:cstheme="minorEastAsia"/>
          <w:i w:val="0"/>
          <w:iCs w:val="0"/>
          <w:color w:val="auto"/>
          <w:highlight w:val="none"/>
        </w:rPr>
        <w:t xml:space="preserve">履约验收方式：一次性验收</w:t>
      </w:r>
      <w:r/>
    </w:p>
    <w:p>
      <w:pPr>
        <w:pStyle w:val="658"/>
        <w:pageBreakBefore w:val="0"/>
        <w:spacing w:before="0" w:after="0" w:line="480" w:lineRule="exac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分期/分项验收：</w:t>
      </w:r>
      <w:r>
        <w:rPr>
          <w:rFonts w:hint="eastAsia" w:asciiTheme="minorEastAsia" w:hAnsiTheme="minorEastAsia" w:eastAsiaTheme="minorEastAsia" w:cstheme="minorEastAsia"/>
          <w:i w:val="0"/>
          <w:iCs w:val="0"/>
          <w:color w:val="auto"/>
          <w:highlight w:val="none"/>
          <w:u w:val="single"/>
        </w:rPr>
        <w:t xml:space="preserve">（应明确分期/分项验收的工作安排）</w:t>
      </w:r>
      <w:r/>
    </w:p>
    <w:p>
      <w:pPr>
        <w:pStyle w:val="658"/>
        <w:numPr>
          <w:ilvl w:val="0"/>
          <w:numId w:val="7"/>
        </w:numPr>
        <w:ind w:left="0" w:firstLine="480"/>
        <w:pageBreakBefore w:val="0"/>
        <w:spacing w:before="0" w:after="0" w:line="480" w:lineRule="exact"/>
        <w:shd w:val="clear" w:color="auto"/>
        <w:rPr>
          <w:rFonts w:hint="eastAsia" w:asciiTheme="minorEastAsia" w:hAnsiTheme="minorEastAsia" w:eastAsiaTheme="minorEastAsia" w:cstheme="minorEastAsia"/>
          <w:b w:val="0"/>
          <w:i w:val="0"/>
          <w:iCs w:val="0"/>
          <w:color w:val="auto"/>
          <w:highlight w:val="none"/>
        </w:rPr>
      </w:pPr>
      <w:r>
        <w:rPr>
          <w:rFonts w:hint="eastAsia" w:asciiTheme="minorEastAsia" w:hAnsiTheme="minorEastAsia" w:eastAsiaTheme="minorEastAsia" w:cstheme="minorEastAsia"/>
          <w:i w:val="0"/>
          <w:iCs w:val="0"/>
          <w:color w:val="auto"/>
          <w:highlight w:val="none"/>
        </w:rPr>
        <w:t xml:space="preserve">履约验收程序：</w:t>
      </w:r>
      <w:r/>
    </w:p>
    <w:p>
      <w:pPr>
        <w:pStyle w:val="658"/>
        <w:numPr>
          <w:ilvl w:val="0"/>
          <w:numId w:val="7"/>
        </w:numPr>
        <w:ind w:left="0" w:firstLine="480"/>
        <w:pageBreakBefore w:val="0"/>
        <w:spacing w:before="0" w:after="0" w:line="480" w:lineRule="exact"/>
        <w:shd w:val="clear" w:color="auto"/>
        <w:rPr>
          <w:rFonts w:hint="eastAsia" w:asciiTheme="minorEastAsia" w:hAnsiTheme="minorEastAsia" w:eastAsiaTheme="minorEastAsia" w:cstheme="minorEastAsia"/>
          <w:b w:val="0"/>
          <w:i w:val="0"/>
          <w:iCs w:val="0"/>
          <w:color w:val="auto"/>
          <w:highlight w:val="none"/>
          <w:u w:val="single"/>
        </w:rPr>
      </w:pPr>
      <w:r>
        <w:rPr>
          <w:rFonts w:hint="eastAsia" w:asciiTheme="minorEastAsia" w:hAnsiTheme="minorEastAsia" w:eastAsiaTheme="minorEastAsia" w:cstheme="minorEastAsia"/>
          <w:i w:val="0"/>
          <w:iCs w:val="0"/>
          <w:color w:val="auto"/>
          <w:highlight w:val="none"/>
        </w:rPr>
        <w:t xml:space="preserve">履约验收的内容：</w:t>
      </w:r>
      <w:r>
        <w:rPr>
          <w:rFonts w:hint="eastAsia" w:asciiTheme="minorEastAsia" w:hAnsiTheme="minorEastAsia" w:eastAsiaTheme="minorEastAsia" w:cstheme="minorEastAsia"/>
          <w:i w:val="0"/>
          <w:iCs w:val="0"/>
          <w:color w:val="auto"/>
          <w:highlight w:val="none"/>
          <w:u w:val="single"/>
        </w:rPr>
        <w:t xml:space="preserve">（应当包括每一项技术和商务要求的履约情况，特别是落实政府采购扶持中小企业，支持绿色发展和乡村振兴等政策情况）</w:t>
      </w:r>
      <w:r/>
    </w:p>
    <w:p>
      <w:pPr>
        <w:pStyle w:val="658"/>
        <w:numPr>
          <w:ilvl w:val="0"/>
          <w:numId w:val="7"/>
        </w:numPr>
        <w:ind w:left="0" w:firstLine="480"/>
        <w:pageBreakBefore w:val="0"/>
        <w:spacing w:before="0" w:after="0" w:line="480" w:lineRule="exact"/>
        <w:shd w:val="clear" w:color="auto"/>
        <w:rPr>
          <w:rFonts w:hint="eastAsia" w:asciiTheme="minorEastAsia" w:hAnsiTheme="minorEastAsia" w:eastAsiaTheme="minorEastAsia" w:cstheme="minorEastAsia"/>
          <w:b w:val="0"/>
          <w:i w:val="0"/>
          <w:iCs w:val="0"/>
          <w:color w:val="auto"/>
          <w:highlight w:val="none"/>
          <w:u w:val="single"/>
        </w:rPr>
      </w:pPr>
      <w:r>
        <w:rPr>
          <w:rFonts w:hint="eastAsia" w:asciiTheme="minorEastAsia" w:hAnsiTheme="minorEastAsia" w:eastAsiaTheme="minorEastAsia" w:cstheme="minorEastAsia"/>
          <w:i w:val="0"/>
          <w:iCs w:val="0"/>
          <w:color w:val="auto"/>
          <w:highlight w:val="none"/>
        </w:rPr>
        <w:t xml:space="preserve">履约验收标准：</w:t>
      </w:r>
      <w:r/>
    </w:p>
    <w:p>
      <w:pPr>
        <w:pStyle w:val="658"/>
        <w:numPr>
          <w:ilvl w:val="0"/>
          <w:numId w:val="7"/>
        </w:numPr>
        <w:ind w:left="0" w:firstLine="480"/>
        <w:pageBreakBefore w:val="0"/>
        <w:spacing w:before="0" w:after="0" w:line="480" w:lineRule="exact"/>
        <w:shd w:val="clear" w:color="auto"/>
        <w:widowControl/>
        <w:rPr>
          <w:rFonts w:hint="eastAsia" w:asciiTheme="minorEastAsia" w:hAnsiTheme="minorEastAsia" w:eastAsiaTheme="minorEastAsia" w:cstheme="minorEastAsia"/>
          <w:b w:val="0"/>
          <w:i w:val="0"/>
          <w:iCs w:val="0"/>
          <w:color w:val="auto"/>
          <w:highlight w:val="none"/>
        </w:rPr>
      </w:pPr>
      <w:r>
        <w:rPr>
          <w:rFonts w:hint="eastAsia" w:asciiTheme="minorEastAsia" w:hAnsiTheme="minorEastAsia" w:eastAsiaTheme="minorEastAsia" w:cstheme="minorEastAsia"/>
          <w:i w:val="0"/>
          <w:iCs w:val="0"/>
          <w:color w:val="auto"/>
          <w:highlight w:val="none"/>
        </w:rPr>
        <w:t xml:space="preserve">是否以采购活动中供应商提供的样品作为参考：是  否</w:t>
      </w:r>
      <w:r/>
    </w:p>
    <w:p>
      <w:pPr>
        <w:pStyle w:val="658"/>
        <w:numPr>
          <w:ilvl w:val="0"/>
          <w:numId w:val="7"/>
        </w:numPr>
        <w:ind w:left="0" w:firstLine="480"/>
        <w:pageBreakBefore w:val="0"/>
        <w:spacing w:before="0" w:after="0" w:line="480" w:lineRule="exact"/>
        <w:shd w:val="clear" w:color="auto"/>
        <w:rPr>
          <w:rFonts w:hint="eastAsia" w:asciiTheme="minorEastAsia" w:hAnsiTheme="minorEastAsia" w:eastAsiaTheme="minorEastAsia" w:cstheme="minorEastAsia"/>
          <w:b w:val="0"/>
          <w:i w:val="0"/>
          <w:iCs w:val="0"/>
          <w:color w:val="auto"/>
          <w:highlight w:val="none"/>
          <w:u w:val="single"/>
        </w:rPr>
      </w:pPr>
      <w:r>
        <w:rPr>
          <w:rFonts w:hint="eastAsia" w:asciiTheme="minorEastAsia" w:hAnsiTheme="minorEastAsia" w:eastAsiaTheme="minorEastAsia" w:cstheme="minorEastAsia"/>
          <w:i w:val="0"/>
          <w:iCs w:val="0"/>
          <w:color w:val="auto"/>
          <w:highlight w:val="none"/>
        </w:rPr>
        <w:t xml:space="preserve">履约验收其他事项：</w:t>
      </w:r>
      <w:r>
        <w:rPr>
          <w:rFonts w:hint="eastAsia" w:asciiTheme="minorEastAsia" w:hAnsiTheme="minorEastAsia" w:eastAsiaTheme="minorEastAsia" w:cstheme="minorEastAsia"/>
          <w:i w:val="0"/>
          <w:iCs w:val="0"/>
          <w:color w:val="auto"/>
          <w:highlight w:val="none"/>
          <w:u w:val="single"/>
        </w:rPr>
        <w:t xml:space="preserve">（产权过户登记等）</w:t>
      </w:r>
      <w:r/>
    </w:p>
    <w:p>
      <w:pPr>
        <w:pStyle w:val="652"/>
        <w:numPr>
          <w:ilvl w:val="0"/>
          <w:numId w:val="0"/>
        </w:numPr>
        <w:ind w:left="0" w:firstLine="0"/>
        <w:pageBreakBefore w:val="0"/>
        <w:spacing w:before="0" w:line="480" w:lineRule="exact"/>
        <w:shd w:val="clear" w:color="auto"/>
        <w:rPr>
          <w:rFonts w:hint="eastAsia" w:ascii="宋体" w:hAnsi="宋体" w:eastAsia="宋体" w:cs="宋体"/>
          <w:b/>
          <w:i w:val="0"/>
          <w:iCs w:val="0"/>
          <w:color w:val="auto"/>
          <w:sz w:val="24"/>
          <w:szCs w:val="24"/>
          <w:highlight w:val="none"/>
          <w:lang w:val="en-US" w:eastAsia="zh-CN" w:bidi="ar-SA"/>
        </w:rPr>
      </w:pPr>
      <w:r>
        <w:rPr>
          <w:rFonts w:hint="eastAsia" w:ascii="宋体" w:hAnsi="宋体" w:eastAsia="宋体" w:cs="宋体"/>
          <w:b/>
          <w:i w:val="0"/>
          <w:iCs w:val="0"/>
          <w:color w:val="auto"/>
          <w:sz w:val="24"/>
          <w:szCs w:val="24"/>
          <w:highlight w:val="none"/>
          <w:lang w:val="en-US" w:eastAsia="zh-CN" w:bidi="ar-SA"/>
        </w:rPr>
        <w:t xml:space="preserve">5</w:t>
      </w:r>
      <w:r>
        <w:rPr>
          <w:rFonts w:hint="default" w:ascii="宋体" w:hAnsi="宋体" w:eastAsia="宋体" w:cs="宋体"/>
          <w:b/>
          <w:i w:val="0"/>
          <w:iCs w:val="0"/>
          <w:color w:val="auto"/>
          <w:sz w:val="24"/>
          <w:szCs w:val="24"/>
          <w:highlight w:val="none"/>
          <w:lang w:val="en-US" w:eastAsia="zh-CN" w:bidi="ar-SA"/>
        </w:rPr>
        <w:t xml:space="preserve">.</w:t>
      </w:r>
      <w:r>
        <w:rPr>
          <w:rFonts w:hint="eastAsia" w:ascii="宋体" w:hAnsi="宋体" w:eastAsia="宋体" w:cs="宋体"/>
          <w:b/>
          <w:i w:val="0"/>
          <w:iCs w:val="0"/>
          <w:color w:val="auto"/>
          <w:sz w:val="24"/>
          <w:szCs w:val="24"/>
          <w:highlight w:val="none"/>
          <w:lang w:val="en-US" w:eastAsia="zh-CN" w:bidi="ar-SA"/>
        </w:rPr>
        <w:t xml:space="preserve">组成合同的文件</w:t>
      </w:r>
      <w:r/>
    </w:p>
    <w:p>
      <w:pPr>
        <w:pStyle w:val="658"/>
        <w:pageBreakBefore w:val="0"/>
        <w:spacing w:before="0" w:after="0" w:line="480" w:lineRule="exac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本协议书与下列文件一起构成合同文件，如下述文件之间有任何抵触、矛盾或歧义，应按以下顺序解释：</w:t>
      </w:r>
      <w:r/>
    </w:p>
    <w:p>
      <w:pPr>
        <w:pStyle w:val="658"/>
        <w:numPr>
          <w:ilvl w:val="0"/>
          <w:numId w:val="8"/>
        </w:numPr>
        <w:ind w:left="0" w:firstLine="480"/>
        <w:pageBreakBefore w:val="0"/>
        <w:spacing w:before="0" w:after="0" w:line="480" w:lineRule="exact"/>
        <w:shd w:val="clear" w:color="auto"/>
        <w:rPr>
          <w:rFonts w:hint="eastAsia" w:asciiTheme="minorEastAsia" w:hAnsiTheme="minorEastAsia" w:eastAsiaTheme="minorEastAsia" w:cstheme="minorEastAsia"/>
          <w:b w:val="0"/>
          <w:i w:val="0"/>
          <w:iCs w:val="0"/>
          <w:color w:val="auto"/>
          <w:highlight w:val="none"/>
        </w:rPr>
      </w:pPr>
      <w:r>
        <w:rPr>
          <w:rFonts w:hint="eastAsia" w:asciiTheme="minorEastAsia" w:hAnsiTheme="minorEastAsia" w:eastAsiaTheme="minorEastAsia" w:cstheme="minorEastAsia"/>
          <w:i w:val="0"/>
          <w:iCs w:val="0"/>
          <w:color w:val="auto"/>
          <w:highlight w:val="none"/>
        </w:rPr>
        <w:t xml:space="preserve">政府采购合同协议书及其变更、补充协议</w:t>
      </w:r>
      <w:r/>
    </w:p>
    <w:p>
      <w:pPr>
        <w:pStyle w:val="658"/>
        <w:numPr>
          <w:ilvl w:val="0"/>
          <w:numId w:val="8"/>
        </w:numPr>
        <w:ind w:left="0" w:firstLine="480"/>
        <w:pageBreakBefore w:val="0"/>
        <w:spacing w:before="0" w:after="0" w:line="480" w:lineRule="exact"/>
        <w:shd w:val="clear" w:color="auto"/>
        <w:rPr>
          <w:rFonts w:hint="eastAsia" w:asciiTheme="minorEastAsia" w:hAnsiTheme="minorEastAsia" w:eastAsiaTheme="minorEastAsia" w:cstheme="minorEastAsia"/>
          <w:b w:val="0"/>
          <w:i w:val="0"/>
          <w:iCs w:val="0"/>
          <w:color w:val="auto"/>
          <w:highlight w:val="none"/>
        </w:rPr>
      </w:pPr>
      <w:r>
        <w:rPr>
          <w:rFonts w:hint="eastAsia" w:asciiTheme="minorEastAsia" w:hAnsiTheme="minorEastAsia" w:eastAsiaTheme="minorEastAsia" w:cstheme="minorEastAsia"/>
          <w:i w:val="0"/>
          <w:iCs w:val="0"/>
          <w:color w:val="auto"/>
          <w:highlight w:val="none"/>
        </w:rPr>
        <w:t xml:space="preserve">政府采购合同专用条款</w:t>
      </w:r>
      <w:r/>
    </w:p>
    <w:p>
      <w:pPr>
        <w:pStyle w:val="658"/>
        <w:numPr>
          <w:ilvl w:val="0"/>
          <w:numId w:val="8"/>
        </w:numPr>
        <w:ind w:left="0" w:firstLine="480"/>
        <w:pageBreakBefore w:val="0"/>
        <w:spacing w:before="0" w:after="0" w:line="480" w:lineRule="exact"/>
        <w:shd w:val="clear" w:color="auto"/>
        <w:rPr>
          <w:rFonts w:hint="eastAsia" w:asciiTheme="minorEastAsia" w:hAnsiTheme="minorEastAsia" w:eastAsiaTheme="minorEastAsia" w:cstheme="minorEastAsia"/>
          <w:b w:val="0"/>
          <w:i w:val="0"/>
          <w:iCs w:val="0"/>
          <w:color w:val="auto"/>
          <w:highlight w:val="none"/>
        </w:rPr>
      </w:pPr>
      <w:r>
        <w:rPr>
          <w:rFonts w:hint="eastAsia" w:asciiTheme="minorEastAsia" w:hAnsiTheme="minorEastAsia" w:eastAsiaTheme="minorEastAsia" w:cstheme="minorEastAsia"/>
          <w:i w:val="0"/>
          <w:iCs w:val="0"/>
          <w:color w:val="auto"/>
          <w:highlight w:val="none"/>
        </w:rPr>
        <w:t xml:space="preserve">政府采购合同通用条款</w:t>
      </w:r>
      <w:r/>
    </w:p>
    <w:p>
      <w:pPr>
        <w:pStyle w:val="658"/>
        <w:numPr>
          <w:ilvl w:val="0"/>
          <w:numId w:val="8"/>
        </w:numPr>
        <w:ind w:left="0" w:firstLine="480"/>
        <w:pageBreakBefore w:val="0"/>
        <w:spacing w:before="0" w:after="0" w:line="480" w:lineRule="exact"/>
        <w:shd w:val="clear" w:color="auto"/>
        <w:rPr>
          <w:rFonts w:hint="eastAsia" w:asciiTheme="minorEastAsia" w:hAnsiTheme="minorEastAsia" w:eastAsiaTheme="minorEastAsia" w:cstheme="minorEastAsia"/>
          <w:b w:val="0"/>
          <w:i w:val="0"/>
          <w:iCs w:val="0"/>
          <w:color w:val="auto"/>
          <w:highlight w:val="none"/>
        </w:rPr>
      </w:pPr>
      <w:r>
        <w:rPr>
          <w:rFonts w:hint="eastAsia" w:asciiTheme="minorEastAsia" w:hAnsiTheme="minorEastAsia" w:eastAsiaTheme="minorEastAsia" w:cstheme="minorEastAsia"/>
          <w:i w:val="0"/>
          <w:iCs w:val="0"/>
          <w:color w:val="auto"/>
          <w:highlight w:val="none"/>
        </w:rPr>
        <w:t xml:space="preserve">中标（成交）通知书</w:t>
      </w:r>
      <w:r/>
    </w:p>
    <w:p>
      <w:pPr>
        <w:pStyle w:val="658"/>
        <w:numPr>
          <w:ilvl w:val="0"/>
          <w:numId w:val="8"/>
        </w:numPr>
        <w:ind w:left="0" w:firstLine="480"/>
        <w:pageBreakBefore w:val="0"/>
        <w:spacing w:before="0" w:after="0" w:line="480" w:lineRule="exact"/>
        <w:shd w:val="clear" w:color="auto"/>
        <w:rPr>
          <w:rFonts w:hint="eastAsia" w:asciiTheme="minorEastAsia" w:hAnsiTheme="minorEastAsia" w:eastAsiaTheme="minorEastAsia" w:cstheme="minorEastAsia"/>
          <w:b w:val="0"/>
          <w:i w:val="0"/>
          <w:iCs w:val="0"/>
          <w:color w:val="auto"/>
          <w:highlight w:val="none"/>
        </w:rPr>
      </w:pPr>
      <w:r>
        <w:rPr>
          <w:rFonts w:hint="eastAsia" w:asciiTheme="minorEastAsia" w:hAnsiTheme="minorEastAsia" w:eastAsiaTheme="minorEastAsia" w:cstheme="minorEastAsia"/>
          <w:i w:val="0"/>
          <w:iCs w:val="0"/>
          <w:color w:val="auto"/>
          <w:highlight w:val="none"/>
        </w:rPr>
        <w:t xml:space="preserve">投标（响应）文件</w:t>
      </w:r>
      <w:r/>
    </w:p>
    <w:p>
      <w:pPr>
        <w:pStyle w:val="658"/>
        <w:numPr>
          <w:ilvl w:val="0"/>
          <w:numId w:val="8"/>
        </w:numPr>
        <w:ind w:left="0" w:firstLine="480"/>
        <w:pageBreakBefore w:val="0"/>
        <w:spacing w:before="0" w:after="0" w:line="480" w:lineRule="exact"/>
        <w:shd w:val="clear" w:color="auto"/>
        <w:rPr>
          <w:rFonts w:hint="eastAsia" w:asciiTheme="minorEastAsia" w:hAnsiTheme="minorEastAsia" w:eastAsiaTheme="minorEastAsia" w:cstheme="minorEastAsia"/>
          <w:b w:val="0"/>
          <w:i w:val="0"/>
          <w:iCs w:val="0"/>
          <w:color w:val="auto"/>
          <w:highlight w:val="none"/>
        </w:rPr>
      </w:pPr>
      <w:r>
        <w:rPr>
          <w:rFonts w:hint="eastAsia" w:asciiTheme="minorEastAsia" w:hAnsiTheme="minorEastAsia" w:cstheme="minorEastAsia"/>
          <w:i w:val="0"/>
          <w:iCs w:val="0"/>
          <w:color w:val="auto"/>
          <w:highlight w:val="none"/>
          <w:lang w:val="en-US" w:eastAsia="zh-CN"/>
        </w:rPr>
        <w:t xml:space="preserve">招标</w:t>
      </w:r>
      <w:r>
        <w:rPr>
          <w:rFonts w:hint="eastAsia" w:asciiTheme="minorEastAsia" w:hAnsiTheme="minorEastAsia" w:eastAsiaTheme="minorEastAsia" w:cstheme="minorEastAsia"/>
          <w:i w:val="0"/>
          <w:iCs w:val="0"/>
          <w:color w:val="auto"/>
          <w:highlight w:val="none"/>
        </w:rPr>
        <w:t xml:space="preserve">文件</w:t>
      </w:r>
      <w:r/>
    </w:p>
    <w:p>
      <w:pPr>
        <w:pStyle w:val="658"/>
        <w:numPr>
          <w:ilvl w:val="0"/>
          <w:numId w:val="8"/>
        </w:numPr>
        <w:ind w:left="0" w:firstLine="480"/>
        <w:pageBreakBefore w:val="0"/>
        <w:spacing w:before="0" w:after="0" w:line="480" w:lineRule="exact"/>
        <w:shd w:val="clear" w:color="auto"/>
        <w:rPr>
          <w:rFonts w:hint="eastAsia" w:asciiTheme="minorEastAsia" w:hAnsiTheme="minorEastAsia" w:eastAsiaTheme="minorEastAsia" w:cstheme="minorEastAsia"/>
          <w:b w:val="0"/>
          <w:i w:val="0"/>
          <w:iCs w:val="0"/>
          <w:color w:val="auto"/>
          <w:highlight w:val="none"/>
        </w:rPr>
      </w:pPr>
      <w:r>
        <w:rPr>
          <w:rFonts w:hint="eastAsia" w:asciiTheme="minorEastAsia" w:hAnsiTheme="minorEastAsia" w:eastAsiaTheme="minorEastAsia" w:cstheme="minorEastAsia"/>
          <w:i w:val="0"/>
          <w:iCs w:val="0"/>
          <w:color w:val="auto"/>
          <w:highlight w:val="none"/>
        </w:rPr>
        <w:t xml:space="preserve">有关技术文件，图纸</w:t>
      </w:r>
      <w:r/>
    </w:p>
    <w:p>
      <w:pPr>
        <w:pStyle w:val="658"/>
        <w:numPr>
          <w:ilvl w:val="0"/>
          <w:numId w:val="8"/>
        </w:numPr>
        <w:ind w:left="0" w:firstLine="480"/>
        <w:pageBreakBefore w:val="0"/>
        <w:spacing w:before="0" w:after="0" w:line="480" w:lineRule="exact"/>
        <w:shd w:val="clear" w:color="auto"/>
        <w:rPr>
          <w:rFonts w:hint="eastAsia" w:asciiTheme="minorEastAsia" w:hAnsiTheme="minorEastAsia" w:eastAsiaTheme="minorEastAsia" w:cstheme="minorEastAsia"/>
          <w:b w:val="0"/>
          <w:i w:val="0"/>
          <w:iCs w:val="0"/>
          <w:color w:val="auto"/>
          <w:highlight w:val="none"/>
        </w:rPr>
      </w:pPr>
      <w:r>
        <w:rPr>
          <w:rFonts w:hint="eastAsia" w:asciiTheme="minorEastAsia" w:hAnsiTheme="minorEastAsia" w:eastAsiaTheme="minorEastAsia" w:cstheme="minorEastAsia"/>
          <w:i w:val="0"/>
          <w:iCs w:val="0"/>
          <w:color w:val="auto"/>
          <w:highlight w:val="none"/>
        </w:rPr>
        <w:t xml:space="preserve">国家法律、行政法规和规章制度规定或合同约定的作为合同组成部分的其他文件</w:t>
      </w:r>
      <w:r/>
    </w:p>
    <w:p>
      <w:pPr>
        <w:pStyle w:val="652"/>
        <w:numPr>
          <w:ilvl w:val="0"/>
          <w:numId w:val="0"/>
        </w:numPr>
        <w:ind w:left="0" w:firstLine="0"/>
        <w:pageBreakBefore w:val="0"/>
        <w:spacing w:before="0" w:line="480" w:lineRule="exact"/>
        <w:shd w:val="clear" w:color="auto"/>
        <w:rPr>
          <w:rFonts w:hint="eastAsia" w:ascii="宋体" w:hAnsi="宋体" w:eastAsia="宋体" w:cs="宋体"/>
          <w:b/>
          <w:i w:val="0"/>
          <w:iCs w:val="0"/>
          <w:color w:val="auto"/>
          <w:sz w:val="24"/>
          <w:szCs w:val="24"/>
          <w:highlight w:val="none"/>
          <w:lang w:val="en-US" w:eastAsia="zh-CN" w:bidi="ar-SA"/>
        </w:rPr>
      </w:pPr>
      <w:r>
        <w:rPr>
          <w:rFonts w:hint="eastAsia" w:ascii="宋体" w:hAnsi="宋体" w:eastAsia="宋体" w:cs="宋体"/>
          <w:b/>
          <w:i w:val="0"/>
          <w:iCs w:val="0"/>
          <w:color w:val="auto"/>
          <w:sz w:val="24"/>
          <w:szCs w:val="24"/>
          <w:highlight w:val="none"/>
          <w:lang w:val="en-US" w:eastAsia="zh-CN" w:bidi="ar-SA"/>
        </w:rPr>
        <w:t xml:space="preserve">6</w:t>
      </w:r>
      <w:r>
        <w:rPr>
          <w:rFonts w:hint="default" w:ascii="宋体" w:hAnsi="宋体" w:eastAsia="宋体" w:cs="宋体"/>
          <w:b/>
          <w:i w:val="0"/>
          <w:iCs w:val="0"/>
          <w:color w:val="auto"/>
          <w:sz w:val="24"/>
          <w:szCs w:val="24"/>
          <w:highlight w:val="none"/>
          <w:lang w:val="en-US" w:eastAsia="zh-CN" w:bidi="ar-SA"/>
        </w:rPr>
        <w:t xml:space="preserve">.</w:t>
      </w:r>
      <w:r>
        <w:rPr>
          <w:rFonts w:hint="eastAsia" w:ascii="宋体" w:hAnsi="宋体" w:eastAsia="宋体" w:cs="宋体"/>
          <w:b/>
          <w:i w:val="0"/>
          <w:iCs w:val="0"/>
          <w:color w:val="auto"/>
          <w:sz w:val="24"/>
          <w:szCs w:val="24"/>
          <w:highlight w:val="none"/>
          <w:lang w:val="en-US" w:eastAsia="zh-CN" w:bidi="ar-SA"/>
        </w:rPr>
        <w:t xml:space="preserve">合同生效</w:t>
      </w:r>
      <w:r/>
    </w:p>
    <w:p>
      <w:pPr>
        <w:pStyle w:val="658"/>
        <w:pageBreakBefore w:val="0"/>
        <w:spacing w:before="0" w:after="0" w:line="480" w:lineRule="exac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本合同自</w:t>
      </w:r>
      <w:r>
        <w:rPr>
          <w:rFonts w:hint="eastAsia" w:asciiTheme="minorEastAsia" w:hAnsiTheme="minorEastAsia" w:eastAsiaTheme="minorEastAsia" w:cstheme="minorEastAsia"/>
          <w:i w:val="0"/>
          <w:iCs w:val="0"/>
          <w:color w:val="auto"/>
          <w:highlight w:val="none"/>
          <w:u w:val="single"/>
        </w:rPr>
        <w:t xml:space="preserve">   </w:t>
      </w:r>
      <w:r>
        <w:rPr>
          <w:rFonts w:hint="eastAsia" w:asciiTheme="minorEastAsia" w:hAnsiTheme="minorEastAsia" w:eastAsiaTheme="minorEastAsia" w:cstheme="minorEastAsia"/>
          <w:i w:val="0"/>
          <w:iCs w:val="0"/>
          <w:color w:val="auto"/>
          <w:highlight w:val="none"/>
        </w:rPr>
        <w:t xml:space="preserve">年</w:t>
      </w:r>
      <w:r>
        <w:rPr>
          <w:rFonts w:hint="eastAsia" w:asciiTheme="minorEastAsia" w:hAnsiTheme="minorEastAsia" w:eastAsiaTheme="minorEastAsia" w:cstheme="minorEastAsia"/>
          <w:i w:val="0"/>
          <w:iCs w:val="0"/>
          <w:color w:val="auto"/>
          <w:highlight w:val="none"/>
          <w:u w:val="single"/>
        </w:rPr>
        <w:t xml:space="preserve">   </w:t>
      </w:r>
      <w:r>
        <w:rPr>
          <w:rFonts w:hint="eastAsia" w:asciiTheme="minorEastAsia" w:hAnsiTheme="minorEastAsia" w:eastAsiaTheme="minorEastAsia" w:cstheme="minorEastAsia"/>
          <w:i w:val="0"/>
          <w:iCs w:val="0"/>
          <w:color w:val="auto"/>
          <w:highlight w:val="none"/>
        </w:rPr>
        <w:t xml:space="preserve">月</w:t>
      </w:r>
      <w:r>
        <w:rPr>
          <w:rFonts w:hint="eastAsia" w:asciiTheme="minorEastAsia" w:hAnsiTheme="minorEastAsia" w:eastAsiaTheme="minorEastAsia" w:cstheme="minorEastAsia"/>
          <w:i w:val="0"/>
          <w:iCs w:val="0"/>
          <w:color w:val="auto"/>
          <w:highlight w:val="none"/>
          <w:u w:val="single"/>
        </w:rPr>
        <w:t xml:space="preserve">   </w:t>
      </w:r>
      <w:r>
        <w:rPr>
          <w:rFonts w:hint="eastAsia" w:asciiTheme="minorEastAsia" w:hAnsiTheme="minorEastAsia" w:eastAsiaTheme="minorEastAsia" w:cstheme="minorEastAsia"/>
          <w:i w:val="0"/>
          <w:iCs w:val="0"/>
          <w:color w:val="auto"/>
          <w:highlight w:val="none"/>
        </w:rPr>
        <w:t xml:space="preserve">日生效。</w:t>
      </w:r>
      <w:r/>
    </w:p>
    <w:p>
      <w:pPr>
        <w:pStyle w:val="652"/>
        <w:numPr>
          <w:ilvl w:val="0"/>
          <w:numId w:val="0"/>
        </w:numPr>
        <w:ind w:left="0" w:firstLine="0"/>
        <w:pageBreakBefore w:val="0"/>
        <w:spacing w:before="0" w:line="480" w:lineRule="exact"/>
        <w:shd w:val="clear" w:color="auto"/>
        <w:rPr>
          <w:rFonts w:hint="eastAsia" w:ascii="宋体" w:hAnsi="宋体" w:eastAsia="宋体" w:cs="宋体"/>
          <w:b/>
          <w:i w:val="0"/>
          <w:iCs w:val="0"/>
          <w:color w:val="auto"/>
          <w:sz w:val="24"/>
          <w:szCs w:val="24"/>
          <w:highlight w:val="none"/>
          <w:lang w:val="en-US" w:eastAsia="zh-CN" w:bidi="ar-SA"/>
        </w:rPr>
      </w:pPr>
      <w:r>
        <w:rPr>
          <w:rFonts w:hint="eastAsia" w:ascii="宋体" w:hAnsi="宋体" w:eastAsia="宋体" w:cs="宋体"/>
          <w:b/>
          <w:i w:val="0"/>
          <w:iCs w:val="0"/>
          <w:color w:val="auto"/>
          <w:sz w:val="24"/>
          <w:szCs w:val="24"/>
          <w:highlight w:val="none"/>
          <w:lang w:val="en-US" w:eastAsia="zh-CN" w:bidi="ar-SA"/>
        </w:rPr>
        <w:t xml:space="preserve">7</w:t>
      </w:r>
      <w:r>
        <w:rPr>
          <w:rFonts w:hint="default" w:ascii="宋体" w:hAnsi="宋体" w:eastAsia="宋体" w:cs="宋体"/>
          <w:b/>
          <w:i w:val="0"/>
          <w:iCs w:val="0"/>
          <w:color w:val="auto"/>
          <w:sz w:val="24"/>
          <w:szCs w:val="24"/>
          <w:highlight w:val="none"/>
          <w:lang w:val="en-US" w:eastAsia="zh-CN" w:bidi="ar-SA"/>
        </w:rPr>
        <w:t xml:space="preserve">.</w:t>
      </w:r>
      <w:r>
        <w:rPr>
          <w:rFonts w:hint="eastAsia" w:ascii="宋体" w:hAnsi="宋体" w:eastAsia="宋体" w:cs="宋体"/>
          <w:b/>
          <w:i w:val="0"/>
          <w:iCs w:val="0"/>
          <w:color w:val="auto"/>
          <w:sz w:val="24"/>
          <w:szCs w:val="24"/>
          <w:highlight w:val="none"/>
          <w:lang w:val="en-US" w:eastAsia="zh-CN" w:bidi="ar-SA"/>
        </w:rPr>
        <w:t xml:space="preserve">合同份数</w:t>
      </w:r>
      <w:r/>
    </w:p>
    <w:p>
      <w:pPr>
        <w:pStyle w:val="658"/>
        <w:pageBreakBefore w:val="0"/>
        <w:spacing w:before="0" w:after="0" w:line="480" w:lineRule="exac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本合同一式</w:t>
      </w:r>
      <w:r>
        <w:rPr>
          <w:rFonts w:hint="eastAsia" w:asciiTheme="minorEastAsia" w:hAnsiTheme="minorEastAsia" w:eastAsiaTheme="minorEastAsia" w:cstheme="minorEastAsia"/>
          <w:i w:val="0"/>
          <w:iCs w:val="0"/>
          <w:color w:val="auto"/>
          <w:highlight w:val="none"/>
          <w:u w:val="single"/>
        </w:rPr>
        <w:t xml:space="preserve">    </w:t>
      </w:r>
      <w:r>
        <w:rPr>
          <w:rFonts w:hint="eastAsia" w:asciiTheme="minorEastAsia" w:hAnsiTheme="minorEastAsia" w:eastAsiaTheme="minorEastAsia" w:cstheme="minorEastAsia"/>
          <w:i w:val="0"/>
          <w:iCs w:val="0"/>
          <w:color w:val="auto"/>
          <w:highlight w:val="none"/>
        </w:rPr>
        <w:t xml:space="preserve">份，甲方执</w:t>
      </w:r>
      <w:r>
        <w:rPr>
          <w:rFonts w:hint="eastAsia" w:asciiTheme="minorEastAsia" w:hAnsiTheme="minorEastAsia" w:eastAsiaTheme="minorEastAsia" w:cstheme="minorEastAsia"/>
          <w:i w:val="0"/>
          <w:iCs w:val="0"/>
          <w:color w:val="auto"/>
          <w:highlight w:val="none"/>
          <w:u w:val="single"/>
        </w:rPr>
        <w:t xml:space="preserve">    </w:t>
      </w:r>
      <w:r>
        <w:rPr>
          <w:rFonts w:hint="eastAsia" w:asciiTheme="minorEastAsia" w:hAnsiTheme="minorEastAsia" w:eastAsiaTheme="minorEastAsia" w:cstheme="minorEastAsia"/>
          <w:i w:val="0"/>
          <w:iCs w:val="0"/>
          <w:color w:val="auto"/>
          <w:highlight w:val="none"/>
        </w:rPr>
        <w:t xml:space="preserve">份，乙方执</w:t>
      </w:r>
      <w:r>
        <w:rPr>
          <w:rFonts w:hint="eastAsia" w:asciiTheme="minorEastAsia" w:hAnsiTheme="minorEastAsia" w:eastAsiaTheme="minorEastAsia" w:cstheme="minorEastAsia"/>
          <w:i w:val="0"/>
          <w:iCs w:val="0"/>
          <w:color w:val="auto"/>
          <w:highlight w:val="none"/>
          <w:u w:val="single"/>
        </w:rPr>
        <w:t xml:space="preserve">    </w:t>
      </w:r>
      <w:r>
        <w:rPr>
          <w:rFonts w:hint="eastAsia" w:asciiTheme="minorEastAsia" w:hAnsiTheme="minorEastAsia" w:eastAsiaTheme="minorEastAsia" w:cstheme="minorEastAsia"/>
          <w:i w:val="0"/>
          <w:iCs w:val="0"/>
          <w:color w:val="auto"/>
          <w:highlight w:val="none"/>
        </w:rPr>
        <w:t xml:space="preserve">份，均具有同等法律效力。</w:t>
      </w:r>
      <w:r/>
    </w:p>
    <w:p>
      <w:pPr>
        <w:pStyle w:val="658"/>
        <w:pageBreakBefore w:val="0"/>
        <w:spacing w:before="0" w:after="0" w:line="480" w:lineRule="exac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合同订立时间：</w:t>
      </w:r>
      <w:r>
        <w:rPr>
          <w:rFonts w:hint="eastAsia" w:asciiTheme="minorEastAsia" w:hAnsiTheme="minorEastAsia" w:eastAsiaTheme="minorEastAsia" w:cstheme="minorEastAsia"/>
          <w:i w:val="0"/>
          <w:iCs w:val="0"/>
          <w:color w:val="auto"/>
          <w:highlight w:val="none"/>
          <w:u w:val="single"/>
        </w:rPr>
        <w:t xml:space="preserve">         </w:t>
      </w:r>
      <w:r>
        <w:rPr>
          <w:rFonts w:hint="eastAsia" w:asciiTheme="minorEastAsia" w:hAnsiTheme="minorEastAsia" w:eastAsiaTheme="minorEastAsia" w:cstheme="minorEastAsia"/>
          <w:i w:val="0"/>
          <w:iCs w:val="0"/>
          <w:color w:val="auto"/>
          <w:highlight w:val="none"/>
        </w:rPr>
        <w:t xml:space="preserve">年</w:t>
      </w:r>
      <w:r>
        <w:rPr>
          <w:rFonts w:hint="eastAsia" w:asciiTheme="minorEastAsia" w:hAnsiTheme="minorEastAsia" w:eastAsiaTheme="minorEastAsia" w:cstheme="minorEastAsia"/>
          <w:i w:val="0"/>
          <w:iCs w:val="0"/>
          <w:color w:val="auto"/>
          <w:highlight w:val="none"/>
          <w:u w:val="single"/>
        </w:rPr>
        <w:t xml:space="preserve">      </w:t>
      </w:r>
      <w:r>
        <w:rPr>
          <w:rFonts w:hint="eastAsia" w:asciiTheme="minorEastAsia" w:hAnsiTheme="minorEastAsia" w:eastAsiaTheme="minorEastAsia" w:cstheme="minorEastAsia"/>
          <w:i w:val="0"/>
          <w:iCs w:val="0"/>
          <w:color w:val="auto"/>
          <w:highlight w:val="none"/>
        </w:rPr>
        <w:t xml:space="preserve">月</w:t>
      </w:r>
      <w:r>
        <w:rPr>
          <w:rFonts w:hint="eastAsia" w:asciiTheme="minorEastAsia" w:hAnsiTheme="minorEastAsia" w:eastAsiaTheme="minorEastAsia" w:cstheme="minorEastAsia"/>
          <w:i w:val="0"/>
          <w:iCs w:val="0"/>
          <w:color w:val="auto"/>
          <w:highlight w:val="none"/>
          <w:u w:val="single"/>
        </w:rPr>
        <w:t xml:space="preserve">      </w:t>
      </w:r>
      <w:r>
        <w:rPr>
          <w:rFonts w:hint="eastAsia" w:asciiTheme="minorEastAsia" w:hAnsiTheme="minorEastAsia" w:eastAsiaTheme="minorEastAsia" w:cstheme="minorEastAsia"/>
          <w:i w:val="0"/>
          <w:iCs w:val="0"/>
          <w:color w:val="auto"/>
          <w:highlight w:val="none"/>
        </w:rPr>
        <w:t xml:space="preserve">日</w:t>
      </w:r>
      <w:r/>
    </w:p>
    <w:p>
      <w:pPr>
        <w:pStyle w:val="658"/>
        <w:pageBreakBefore w:val="0"/>
        <w:spacing w:before="0" w:after="0" w:line="480" w:lineRule="exac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合同订立地点：</w:t>
      </w:r>
      <w:r>
        <w:rPr>
          <w:rFonts w:hint="eastAsia" w:asciiTheme="minorEastAsia" w:hAnsiTheme="minorEastAsia" w:eastAsiaTheme="minorEastAsia" w:cstheme="minorEastAsia"/>
          <w:i w:val="0"/>
          <w:iCs w:val="0"/>
          <w:color w:val="auto"/>
          <w:highlight w:val="none"/>
          <w:u w:val="single"/>
        </w:rPr>
        <w:t xml:space="preserve">                           </w:t>
      </w:r>
      <w:r/>
    </w:p>
    <w:p>
      <w:pPr>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br w:type="page" w:clear="all"/>
      </w:r>
      <w:r/>
    </w:p>
    <w:p>
      <w:pPr>
        <w:pStyle w:val="658"/>
        <w:pageBreakBefore w:val="0"/>
        <w:spacing w:before="0" w:after="0" w:line="480" w:lineRule="exac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附件：具体标的及其技术要求和商务要求、联合协议、分包意向协议等。</w:t>
      </w:r>
      <w:r/>
    </w:p>
    <w:tbl>
      <w:tblPr>
        <w:tblStyle w:val="655"/>
        <w:tblW w:w="4994" w:type="pct"/>
        <w:tblInd w:w="0"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963"/>
        <w:gridCol w:w="2286"/>
        <w:gridCol w:w="2472"/>
        <w:gridCol w:w="1791"/>
      </w:tblGrid>
      <w:tr>
        <w:trPr>
          <w:trHeight w:val="490"/>
        </w:trPr>
        <w:tc>
          <w:tcPr>
            <w:gridSpan w:val="2"/>
            <w:tcBorders>
              <w:bottom w:val="single" w:color="000000" w:sz="2" w:space="0"/>
              <w:right w:val="single" w:color="000000" w:sz="2" w:space="0"/>
            </w:tcBorders>
            <w:tcW w:w="2496" w:type="pct"/>
            <w:vAlign w:val="center"/>
            <w:textDirection w:val="lrTb"/>
            <w:noWrap w:val="false"/>
          </w:tcPr>
          <w:p>
            <w:pPr>
              <w:jc w:val="center"/>
              <w:keepLines w:val="0"/>
              <w:keepNext w:val="0"/>
              <w:pageBreakBefore w:val="0"/>
              <w:spacing w:line="480" w:lineRule="exact"/>
              <w:shd w:val="clear" w:color="auto"/>
              <w:widowControl w:val="off"/>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甲方（采购人、受采购人委托签订合同的单位或</w:t>
            </w:r>
            <w:r>
              <w:rPr>
                <w:rFonts w:hint="eastAsia" w:asciiTheme="minorEastAsia" w:hAnsiTheme="minorEastAsia" w:cstheme="minorEastAsia"/>
                <w:i w:val="0"/>
                <w:iCs w:val="0"/>
                <w:color w:val="auto"/>
                <w:sz w:val="21"/>
                <w:szCs w:val="21"/>
                <w:highlight w:val="none"/>
                <w:shd w:val="clear" w:color="auto" w:fill="auto"/>
                <w:lang w:val="en-US" w:eastAsia="zh-CN" w:bidi="ar-SA"/>
              </w:rPr>
              <w:t xml:space="preserve">招标文件</w:t>
            </w:r>
            <w:r>
              <w:rPr>
                <w:rFonts w:hint="eastAsia" w:asciiTheme="minorEastAsia" w:hAnsiTheme="minorEastAsia" w:eastAsiaTheme="minorEastAsia" w:cstheme="minorEastAsia"/>
                <w:i w:val="0"/>
                <w:iCs w:val="0"/>
                <w:color w:val="auto"/>
                <w:sz w:val="21"/>
                <w:szCs w:val="21"/>
                <w:highlight w:val="none"/>
                <w:shd w:val="clear" w:color="auto" w:fill="auto"/>
              </w:rPr>
              <w:t xml:space="preserve">约定的合同甲方）</w:t>
            </w:r>
            <w:r/>
          </w:p>
        </w:tc>
        <w:tc>
          <w:tcPr>
            <w:gridSpan w:val="2"/>
            <w:tcBorders>
              <w:left w:val="single" w:color="000000" w:sz="2" w:space="0"/>
              <w:bottom w:val="single" w:color="000000" w:sz="2" w:space="0"/>
            </w:tcBorders>
            <w:tcW w:w="2503" w:type="pct"/>
            <w:vAlign w:val="center"/>
            <w:textDirection w:val="lrTb"/>
            <w:noWrap w:val="false"/>
          </w:tcPr>
          <w:p>
            <w:pPr>
              <w:jc w:val="center"/>
              <w:keepLines w:val="0"/>
              <w:keepNext w:val="0"/>
              <w:pageBreakBefore w:val="0"/>
              <w:spacing w:line="480" w:lineRule="exact"/>
              <w:shd w:val="clear" w:color="auto"/>
              <w:widowControl w:val="off"/>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乙方（供应商）</w:t>
            </w:r>
            <w:r/>
          </w:p>
        </w:tc>
      </w:tr>
      <w:tr>
        <w:trPr>
          <w:trHeight w:val="917"/>
        </w:trPr>
        <w:tc>
          <w:tcPr>
            <w:tcBorders>
              <w:top w:val="single" w:color="000000" w:sz="2" w:space="0"/>
              <w:bottom w:val="single" w:color="000000" w:sz="2" w:space="0"/>
              <w:right w:val="single" w:color="000000" w:sz="2" w:space="0"/>
            </w:tcBorders>
            <w:tcW w:w="1153" w:type="pct"/>
            <w:vAlign w:val="center"/>
            <w:textDirection w:val="lrTb"/>
            <w:noWrap w:val="false"/>
          </w:tcPr>
          <w:p>
            <w:pPr>
              <w:jc w:val="center"/>
              <w:keepLines w:val="0"/>
              <w:keepNext w:val="0"/>
              <w:pageBreakBefore w:val="0"/>
              <w:spacing w:line="480" w:lineRule="exact"/>
              <w:shd w:val="clear" w:color="auto"/>
              <w:widowControl w:val="off"/>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单位名称（公章或合同章）</w:t>
            </w:r>
            <w:r/>
          </w:p>
        </w:tc>
        <w:tc>
          <w:tcPr>
            <w:tcBorders>
              <w:top w:val="single" w:color="000000" w:sz="2" w:space="0"/>
              <w:left w:val="single" w:color="000000" w:sz="2" w:space="0"/>
              <w:bottom w:val="single" w:color="000000" w:sz="2" w:space="0"/>
              <w:right w:val="single" w:color="000000" w:sz="2" w:space="0"/>
            </w:tcBorders>
            <w:tcW w:w="1343" w:type="pct"/>
            <w:vAlign w:val="center"/>
            <w:textDirection w:val="lrTb"/>
            <w:noWrap w:val="false"/>
          </w:tcPr>
          <w:p>
            <w:pPr>
              <w:jc w:val="center"/>
              <w:keepLines w:val="0"/>
              <w:keepNext w:val="0"/>
              <w:pageBreakBefore w:val="0"/>
              <w:spacing w:line="480" w:lineRule="exact"/>
              <w:shd w:val="clear" w:color="auto"/>
              <w:widowControl w:val="off"/>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r>
            <w:r/>
          </w:p>
        </w:tc>
        <w:tc>
          <w:tcPr>
            <w:tcBorders>
              <w:top w:val="single" w:color="000000" w:sz="2" w:space="0"/>
              <w:left w:val="single" w:color="000000" w:sz="2" w:space="0"/>
              <w:bottom w:val="single" w:color="000000" w:sz="2" w:space="0"/>
              <w:right w:val="single" w:color="000000" w:sz="2" w:space="0"/>
            </w:tcBorders>
            <w:tcW w:w="1452" w:type="pct"/>
            <w:vAlign w:val="center"/>
            <w:textDirection w:val="lrTb"/>
            <w:noWrap w:val="false"/>
          </w:tcPr>
          <w:p>
            <w:pPr>
              <w:jc w:val="center"/>
              <w:keepLines w:val="0"/>
              <w:keepNext w:val="0"/>
              <w:pageBreakBefore w:val="0"/>
              <w:spacing w:line="480" w:lineRule="exact"/>
              <w:shd w:val="clear" w:color="auto"/>
              <w:widowControl w:val="off"/>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单位名称（公章或合同章）</w:t>
            </w:r>
            <w:r/>
          </w:p>
        </w:tc>
        <w:tc>
          <w:tcPr>
            <w:tcBorders>
              <w:top w:val="single" w:color="000000" w:sz="2" w:space="0"/>
              <w:left w:val="single" w:color="000000" w:sz="2" w:space="0"/>
              <w:bottom w:val="single" w:color="000000" w:sz="2" w:space="0"/>
            </w:tcBorders>
            <w:tcW w:w="1051" w:type="pct"/>
            <w:vAlign w:val="center"/>
            <w:textDirection w:val="lrTb"/>
            <w:noWrap w:val="false"/>
          </w:tcPr>
          <w:p>
            <w:pPr>
              <w:jc w:val="center"/>
              <w:keepLines w:val="0"/>
              <w:keepNext w:val="0"/>
              <w:pageBreakBefore w:val="0"/>
              <w:spacing w:line="480" w:lineRule="exact"/>
              <w:shd w:val="clear" w:color="auto"/>
              <w:widowControl w:val="off"/>
              <w:rPr>
                <w:rFonts w:hint="eastAsia" w:asciiTheme="minorEastAsia" w:hAnsiTheme="minorEastAsia" w:eastAsiaTheme="minorEastAsia" w:cstheme="minorEastAsia"/>
                <w:i w:val="0"/>
                <w:iCs w:val="0"/>
                <w:color w:val="auto"/>
                <w:spacing w:val="20"/>
                <w:sz w:val="21"/>
                <w:szCs w:val="21"/>
                <w:highlight w:val="none"/>
                <w:shd w:val="clear" w:color="auto" w:fill="auto"/>
              </w:rPr>
            </w:pPr>
            <w:r>
              <w:rPr>
                <w:rFonts w:hint="eastAsia" w:asciiTheme="minorEastAsia" w:hAnsiTheme="minorEastAsia" w:eastAsiaTheme="minorEastAsia" w:cstheme="minorEastAsia"/>
                <w:i w:val="0"/>
                <w:iCs w:val="0"/>
                <w:color w:val="auto"/>
                <w:spacing w:val="20"/>
                <w:sz w:val="21"/>
                <w:szCs w:val="21"/>
                <w:highlight w:val="none"/>
                <w:shd w:val="clear" w:color="auto" w:fill="auto"/>
              </w:rPr>
            </w:r>
            <w:r/>
          </w:p>
        </w:tc>
      </w:tr>
      <w:tr>
        <w:trPr>
          <w:cantSplit/>
          <w:trHeight w:val="1171"/>
        </w:trPr>
        <w:tc>
          <w:tcPr>
            <w:tcBorders>
              <w:top w:val="single" w:color="000000" w:sz="2" w:space="0"/>
              <w:right w:val="single" w:color="000000" w:sz="2" w:space="0"/>
            </w:tcBorders>
            <w:tcW w:w="1153" w:type="pct"/>
            <w:vAlign w:val="center"/>
            <w:vMerge w:val="restart"/>
            <w:textDirection w:val="lrTb"/>
            <w:noWrap w:val="false"/>
          </w:tcPr>
          <w:p>
            <w:pPr>
              <w:jc w:val="center"/>
              <w:keepLines w:val="0"/>
              <w:keepNext w:val="0"/>
              <w:pageBreakBefore w:val="0"/>
              <w:spacing w:line="480" w:lineRule="exact"/>
              <w:shd w:val="clear" w:color="auto"/>
              <w:widowControl w:val="off"/>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法定代表人</w:t>
            </w:r>
            <w:r/>
          </w:p>
          <w:p>
            <w:pPr>
              <w:ind w:firstLine="115"/>
              <w:jc w:val="center"/>
              <w:keepLines w:val="0"/>
              <w:keepNext w:val="0"/>
              <w:pageBreakBefore w:val="0"/>
              <w:spacing w:line="480" w:lineRule="exact"/>
              <w:shd w:val="clear" w:color="auto"/>
              <w:widowControl w:val="off"/>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或其委托代理人（签章）</w:t>
            </w:r>
            <w:r/>
          </w:p>
        </w:tc>
        <w:tc>
          <w:tcPr>
            <w:tcBorders>
              <w:top w:val="single" w:color="000000" w:sz="2" w:space="0"/>
              <w:left w:val="single" w:color="000000" w:sz="2" w:space="0"/>
              <w:right w:val="single" w:color="000000" w:sz="2" w:space="0"/>
            </w:tcBorders>
            <w:tcW w:w="1343" w:type="pct"/>
            <w:vAlign w:val="center"/>
            <w:vMerge w:val="restart"/>
            <w:textDirection w:val="lrTb"/>
            <w:noWrap w:val="false"/>
          </w:tcPr>
          <w:p>
            <w:pPr>
              <w:jc w:val="center"/>
              <w:keepLines w:val="0"/>
              <w:keepNext w:val="0"/>
              <w:pageBreakBefore w:val="0"/>
              <w:spacing w:line="480" w:lineRule="exact"/>
              <w:shd w:val="clear" w:color="auto"/>
              <w:widowControl w:val="off"/>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r>
            <w:r/>
          </w:p>
        </w:tc>
        <w:tc>
          <w:tcPr>
            <w:tcBorders>
              <w:top w:val="single" w:color="000000" w:sz="2" w:space="0"/>
              <w:left w:val="single" w:color="000000" w:sz="2" w:space="0"/>
              <w:right w:val="single" w:color="000000" w:sz="2" w:space="0"/>
            </w:tcBorders>
            <w:tcW w:w="1452" w:type="pct"/>
            <w:vAlign w:val="center"/>
            <w:textDirection w:val="lrTb"/>
            <w:noWrap w:val="false"/>
          </w:tcPr>
          <w:p>
            <w:pPr>
              <w:jc w:val="center"/>
              <w:keepLines w:val="0"/>
              <w:keepNext w:val="0"/>
              <w:pageBreakBefore w:val="0"/>
              <w:spacing w:line="480" w:lineRule="exact"/>
              <w:shd w:val="clear" w:color="auto"/>
              <w:widowControl w:val="off"/>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法定代表人</w:t>
            </w:r>
            <w:r/>
          </w:p>
          <w:p>
            <w:pPr>
              <w:jc w:val="center"/>
              <w:keepLines w:val="0"/>
              <w:keepNext w:val="0"/>
              <w:pageBreakBefore w:val="0"/>
              <w:spacing w:line="480" w:lineRule="exact"/>
              <w:shd w:val="clear" w:color="auto"/>
              <w:widowControl w:val="off"/>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或其委托代理人（签章）</w:t>
            </w:r>
            <w:r/>
          </w:p>
        </w:tc>
        <w:tc>
          <w:tcPr>
            <w:tcBorders>
              <w:top w:val="single" w:color="000000" w:sz="2" w:space="0"/>
              <w:left w:val="single" w:color="000000" w:sz="2" w:space="0"/>
              <w:bottom w:val="single" w:color="000000" w:sz="2" w:space="0"/>
            </w:tcBorders>
            <w:tcW w:w="1051" w:type="pct"/>
            <w:vAlign w:val="center"/>
            <w:textDirection w:val="lrTb"/>
            <w:noWrap w:val="false"/>
          </w:tcPr>
          <w:p>
            <w:pPr>
              <w:jc w:val="center"/>
              <w:keepLines w:val="0"/>
              <w:keepNext w:val="0"/>
              <w:pageBreakBefore w:val="0"/>
              <w:spacing w:line="480" w:lineRule="exact"/>
              <w:shd w:val="clear" w:color="auto"/>
              <w:widowControl w:val="off"/>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r>
            <w:r/>
          </w:p>
        </w:tc>
      </w:tr>
      <w:tr>
        <w:trPr>
          <w:cantSplit/>
          <w:trHeight w:val="483"/>
        </w:trPr>
        <w:tc>
          <w:tcPr>
            <w:tcBorders>
              <w:bottom w:val="single" w:color="000000" w:sz="2" w:space="0"/>
              <w:right w:val="single" w:color="000000" w:sz="2" w:space="0"/>
            </w:tcBorders>
            <w:tcW w:w="1153" w:type="pct"/>
            <w:vAlign w:val="center"/>
            <w:vMerge w:val="continue"/>
            <w:textDirection w:val="lrTb"/>
            <w:noWrap w:val="false"/>
          </w:tcPr>
          <w:p>
            <w:pPr>
              <w:jc w:val="center"/>
              <w:keepLines w:val="0"/>
              <w:keepNext w:val="0"/>
              <w:pageBreakBefore w:val="0"/>
              <w:spacing w:line="480" w:lineRule="exact"/>
              <w:shd w:val="clear" w:color="auto"/>
              <w:widowControl w:val="off"/>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r>
            <w:r/>
          </w:p>
        </w:tc>
        <w:tc>
          <w:tcPr>
            <w:tcBorders>
              <w:left w:val="single" w:color="000000" w:sz="2" w:space="0"/>
              <w:bottom w:val="single" w:color="000000" w:sz="2" w:space="0"/>
              <w:right w:val="single" w:color="000000" w:sz="2" w:space="0"/>
            </w:tcBorders>
            <w:tcW w:w="1343" w:type="pct"/>
            <w:vAlign w:val="center"/>
            <w:vMerge w:val="continue"/>
            <w:textDirection w:val="lrTb"/>
            <w:noWrap w:val="false"/>
          </w:tcPr>
          <w:p>
            <w:pPr>
              <w:jc w:val="center"/>
              <w:keepLines w:val="0"/>
              <w:keepNext w:val="0"/>
              <w:pageBreakBefore w:val="0"/>
              <w:spacing w:line="480" w:lineRule="exact"/>
              <w:shd w:val="clear" w:color="auto"/>
              <w:widowControl w:val="off"/>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r>
            <w:r/>
          </w:p>
        </w:tc>
        <w:tc>
          <w:tcPr>
            <w:tcBorders>
              <w:top w:val="single" w:color="000000" w:sz="2" w:space="0"/>
              <w:left w:val="single" w:color="000000" w:sz="2" w:space="0"/>
              <w:bottom w:val="single" w:color="000000" w:sz="2" w:space="0"/>
              <w:right w:val="single" w:color="000000" w:sz="2" w:space="0"/>
            </w:tcBorders>
            <w:tcW w:w="1452" w:type="pct"/>
            <w:vAlign w:val="center"/>
            <w:textDirection w:val="lrTb"/>
            <w:noWrap w:val="false"/>
          </w:tcPr>
          <w:p>
            <w:pPr>
              <w:jc w:val="center"/>
              <w:keepLines w:val="0"/>
              <w:keepNext w:val="0"/>
              <w:pageBreakBefore w:val="0"/>
              <w:spacing w:line="480" w:lineRule="exact"/>
              <w:shd w:val="clear" w:color="auto"/>
              <w:widowControl w:val="off"/>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拥有者性别</w:t>
            </w:r>
            <w:r/>
          </w:p>
        </w:tc>
        <w:tc>
          <w:tcPr>
            <w:tcBorders>
              <w:top w:val="single" w:color="000000" w:sz="2" w:space="0"/>
              <w:left w:val="single" w:color="000000" w:sz="2" w:space="0"/>
              <w:bottom w:val="single" w:color="000000" w:sz="2" w:space="0"/>
            </w:tcBorders>
            <w:tcW w:w="1051" w:type="pct"/>
            <w:vAlign w:val="center"/>
            <w:textDirection w:val="lrTb"/>
            <w:noWrap w:val="false"/>
          </w:tcPr>
          <w:p>
            <w:pPr>
              <w:jc w:val="center"/>
              <w:keepLines w:val="0"/>
              <w:keepNext w:val="0"/>
              <w:pageBreakBefore w:val="0"/>
              <w:spacing w:line="480" w:lineRule="exact"/>
              <w:shd w:val="clear" w:color="auto"/>
              <w:widowControl w:val="off"/>
              <w:rPr>
                <w:rFonts w:hint="eastAsia" w:asciiTheme="minorEastAsia" w:hAnsiTheme="minorEastAsia" w:eastAsiaTheme="minorEastAsia" w:cstheme="minorEastAsia"/>
                <w:i w:val="0"/>
                <w:iCs w:val="0"/>
                <w:color w:val="auto"/>
                <w:spacing w:val="20"/>
                <w:sz w:val="21"/>
                <w:szCs w:val="21"/>
                <w:highlight w:val="none"/>
                <w:shd w:val="clear" w:color="auto" w:fill="auto"/>
              </w:rPr>
            </w:pPr>
            <w:r>
              <w:rPr>
                <w:rFonts w:hint="eastAsia" w:asciiTheme="minorEastAsia" w:hAnsiTheme="minorEastAsia" w:eastAsiaTheme="minorEastAsia" w:cstheme="minorEastAsia"/>
                <w:i w:val="0"/>
                <w:iCs w:val="0"/>
                <w:color w:val="auto"/>
                <w:spacing w:val="20"/>
                <w:sz w:val="21"/>
                <w:szCs w:val="21"/>
                <w:highlight w:val="none"/>
                <w:shd w:val="clear" w:color="auto" w:fill="auto"/>
              </w:rPr>
            </w:r>
            <w:r/>
          </w:p>
        </w:tc>
      </w:tr>
      <w:tr>
        <w:trPr>
          <w:trHeight w:val="483"/>
        </w:trPr>
        <w:tc>
          <w:tcPr>
            <w:tcBorders>
              <w:top w:val="single" w:color="000000" w:sz="2" w:space="0"/>
              <w:bottom w:val="single" w:color="000000" w:sz="2" w:space="0"/>
              <w:right w:val="single" w:color="000000" w:sz="2" w:space="0"/>
            </w:tcBorders>
            <w:tcW w:w="1153" w:type="pct"/>
            <w:vAlign w:val="center"/>
            <w:textDirection w:val="lrTb"/>
            <w:noWrap w:val="false"/>
          </w:tcPr>
          <w:p>
            <w:pPr>
              <w:jc w:val="center"/>
              <w:keepLines w:val="0"/>
              <w:keepNext w:val="0"/>
              <w:pageBreakBefore w:val="0"/>
              <w:spacing w:line="480" w:lineRule="exact"/>
              <w:shd w:val="clear" w:color="auto"/>
              <w:widowControl w:val="off"/>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住所</w:t>
            </w:r>
            <w:r/>
          </w:p>
        </w:tc>
        <w:tc>
          <w:tcPr>
            <w:tcBorders>
              <w:top w:val="single" w:color="000000" w:sz="2" w:space="0"/>
              <w:left w:val="single" w:color="000000" w:sz="2" w:space="0"/>
              <w:bottom w:val="single" w:color="000000" w:sz="2" w:space="0"/>
              <w:right w:val="single" w:color="000000" w:sz="2" w:space="0"/>
            </w:tcBorders>
            <w:tcW w:w="1343" w:type="pct"/>
            <w:vAlign w:val="center"/>
            <w:textDirection w:val="lrTb"/>
            <w:noWrap w:val="false"/>
          </w:tcPr>
          <w:p>
            <w:pPr>
              <w:jc w:val="center"/>
              <w:keepLines w:val="0"/>
              <w:keepNext w:val="0"/>
              <w:pageBreakBefore w:val="0"/>
              <w:spacing w:line="480" w:lineRule="exact"/>
              <w:shd w:val="clear" w:color="auto"/>
              <w:widowControl w:val="off"/>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r>
            <w:r/>
          </w:p>
        </w:tc>
        <w:tc>
          <w:tcPr>
            <w:tcBorders>
              <w:top w:val="single" w:color="000000" w:sz="2" w:space="0"/>
              <w:left w:val="single" w:color="000000" w:sz="2" w:space="0"/>
              <w:bottom w:val="single" w:color="000000" w:sz="2" w:space="0"/>
              <w:right w:val="single" w:color="000000" w:sz="2" w:space="0"/>
            </w:tcBorders>
            <w:tcW w:w="1452" w:type="pct"/>
            <w:vAlign w:val="center"/>
            <w:textDirection w:val="lrTb"/>
            <w:noWrap w:val="false"/>
          </w:tcPr>
          <w:p>
            <w:pPr>
              <w:jc w:val="center"/>
              <w:keepLines w:val="0"/>
              <w:keepNext w:val="0"/>
              <w:pageBreakBefore w:val="0"/>
              <w:spacing w:line="480" w:lineRule="exact"/>
              <w:shd w:val="clear" w:color="auto"/>
              <w:widowControl w:val="off"/>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住所</w:t>
            </w:r>
            <w:r/>
          </w:p>
        </w:tc>
        <w:tc>
          <w:tcPr>
            <w:tcBorders>
              <w:top w:val="single" w:color="000000" w:sz="2" w:space="0"/>
              <w:left w:val="single" w:color="000000" w:sz="2" w:space="0"/>
              <w:bottom w:val="single" w:color="000000" w:sz="2" w:space="0"/>
            </w:tcBorders>
            <w:tcW w:w="1051" w:type="pct"/>
            <w:vAlign w:val="center"/>
            <w:textDirection w:val="lrTb"/>
            <w:noWrap w:val="false"/>
          </w:tcPr>
          <w:p>
            <w:pPr>
              <w:jc w:val="center"/>
              <w:keepLines w:val="0"/>
              <w:keepNext w:val="0"/>
              <w:pageBreakBefore w:val="0"/>
              <w:spacing w:line="480" w:lineRule="exact"/>
              <w:shd w:val="clear" w:color="auto"/>
              <w:widowControl w:val="off"/>
              <w:rPr>
                <w:rFonts w:hint="eastAsia" w:asciiTheme="minorEastAsia" w:hAnsiTheme="minorEastAsia" w:eastAsiaTheme="minorEastAsia" w:cstheme="minorEastAsia"/>
                <w:i w:val="0"/>
                <w:iCs w:val="0"/>
                <w:color w:val="auto"/>
                <w:spacing w:val="20"/>
                <w:sz w:val="21"/>
                <w:szCs w:val="21"/>
                <w:highlight w:val="none"/>
                <w:shd w:val="clear" w:color="auto" w:fill="auto"/>
              </w:rPr>
            </w:pPr>
            <w:r>
              <w:rPr>
                <w:rFonts w:hint="eastAsia" w:asciiTheme="minorEastAsia" w:hAnsiTheme="minorEastAsia" w:eastAsiaTheme="minorEastAsia" w:cstheme="minorEastAsia"/>
                <w:i w:val="0"/>
                <w:iCs w:val="0"/>
                <w:color w:val="auto"/>
                <w:spacing w:val="20"/>
                <w:sz w:val="21"/>
                <w:szCs w:val="21"/>
                <w:highlight w:val="none"/>
                <w:shd w:val="clear" w:color="auto" w:fill="auto"/>
              </w:rPr>
            </w:r>
            <w:r/>
          </w:p>
        </w:tc>
      </w:tr>
      <w:tr>
        <w:trPr>
          <w:trHeight w:val="483"/>
        </w:trPr>
        <w:tc>
          <w:tcPr>
            <w:tcBorders>
              <w:top w:val="single" w:color="000000" w:sz="2" w:space="0"/>
              <w:bottom w:val="single" w:color="000000" w:sz="2" w:space="0"/>
              <w:right w:val="single" w:color="000000" w:sz="2" w:space="0"/>
            </w:tcBorders>
            <w:tcW w:w="1153" w:type="pct"/>
            <w:vAlign w:val="center"/>
            <w:textDirection w:val="lrTb"/>
            <w:noWrap w:val="false"/>
          </w:tcPr>
          <w:p>
            <w:pPr>
              <w:jc w:val="center"/>
              <w:keepLines w:val="0"/>
              <w:keepNext w:val="0"/>
              <w:pageBreakBefore w:val="0"/>
              <w:spacing w:line="480" w:lineRule="exact"/>
              <w:shd w:val="clear" w:color="auto"/>
              <w:widowControl w:val="off"/>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联 系 人</w:t>
            </w:r>
            <w:r/>
          </w:p>
        </w:tc>
        <w:tc>
          <w:tcPr>
            <w:tcBorders>
              <w:top w:val="single" w:color="000000" w:sz="2" w:space="0"/>
              <w:left w:val="single" w:color="000000" w:sz="2" w:space="0"/>
              <w:bottom w:val="single" w:color="000000" w:sz="2" w:space="0"/>
              <w:right w:val="single" w:color="000000" w:sz="2" w:space="0"/>
            </w:tcBorders>
            <w:tcW w:w="1343" w:type="pct"/>
            <w:vAlign w:val="center"/>
            <w:textDirection w:val="lrTb"/>
            <w:noWrap w:val="false"/>
          </w:tcPr>
          <w:p>
            <w:pPr>
              <w:jc w:val="center"/>
              <w:keepLines w:val="0"/>
              <w:keepNext w:val="0"/>
              <w:pageBreakBefore w:val="0"/>
              <w:spacing w:line="480" w:lineRule="exact"/>
              <w:shd w:val="clear" w:color="auto"/>
              <w:widowControl w:val="off"/>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r>
            <w:r/>
          </w:p>
        </w:tc>
        <w:tc>
          <w:tcPr>
            <w:tcBorders>
              <w:top w:val="single" w:color="000000" w:sz="2" w:space="0"/>
              <w:left w:val="single" w:color="000000" w:sz="2" w:space="0"/>
              <w:bottom w:val="single" w:color="000000" w:sz="2" w:space="0"/>
              <w:right w:val="single" w:color="000000" w:sz="2" w:space="0"/>
            </w:tcBorders>
            <w:tcW w:w="1452" w:type="pct"/>
            <w:vAlign w:val="center"/>
            <w:textDirection w:val="lrTb"/>
            <w:noWrap w:val="false"/>
          </w:tcPr>
          <w:p>
            <w:pPr>
              <w:jc w:val="center"/>
              <w:keepLines w:val="0"/>
              <w:keepNext w:val="0"/>
              <w:pageBreakBefore w:val="0"/>
              <w:spacing w:line="480" w:lineRule="exact"/>
              <w:shd w:val="clear" w:color="auto"/>
              <w:widowControl w:val="off"/>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联 系 人</w:t>
            </w:r>
            <w:r/>
          </w:p>
        </w:tc>
        <w:tc>
          <w:tcPr>
            <w:tcBorders>
              <w:top w:val="single" w:color="000000" w:sz="2" w:space="0"/>
              <w:left w:val="single" w:color="000000" w:sz="2" w:space="0"/>
              <w:bottom w:val="single" w:color="000000" w:sz="2" w:space="0"/>
            </w:tcBorders>
            <w:tcW w:w="1051" w:type="pct"/>
            <w:vAlign w:val="center"/>
            <w:textDirection w:val="lrTb"/>
            <w:noWrap w:val="false"/>
          </w:tcPr>
          <w:p>
            <w:pPr>
              <w:jc w:val="center"/>
              <w:keepLines w:val="0"/>
              <w:keepNext w:val="0"/>
              <w:pageBreakBefore w:val="0"/>
              <w:spacing w:line="480" w:lineRule="exact"/>
              <w:shd w:val="clear" w:color="auto"/>
              <w:widowControl w:val="off"/>
              <w:rPr>
                <w:rFonts w:hint="eastAsia" w:asciiTheme="minorEastAsia" w:hAnsiTheme="minorEastAsia" w:eastAsiaTheme="minorEastAsia" w:cstheme="minorEastAsia"/>
                <w:i w:val="0"/>
                <w:iCs w:val="0"/>
                <w:color w:val="auto"/>
                <w:spacing w:val="20"/>
                <w:sz w:val="21"/>
                <w:szCs w:val="21"/>
                <w:highlight w:val="none"/>
                <w:shd w:val="clear" w:color="auto" w:fill="auto"/>
              </w:rPr>
            </w:pPr>
            <w:r>
              <w:rPr>
                <w:rFonts w:hint="eastAsia" w:asciiTheme="minorEastAsia" w:hAnsiTheme="minorEastAsia" w:eastAsiaTheme="minorEastAsia" w:cstheme="minorEastAsia"/>
                <w:i w:val="0"/>
                <w:iCs w:val="0"/>
                <w:color w:val="auto"/>
                <w:spacing w:val="20"/>
                <w:sz w:val="21"/>
                <w:szCs w:val="21"/>
                <w:highlight w:val="none"/>
                <w:shd w:val="clear" w:color="auto" w:fill="auto"/>
              </w:rPr>
            </w:r>
            <w:r/>
          </w:p>
        </w:tc>
      </w:tr>
      <w:tr>
        <w:trPr>
          <w:trHeight w:val="483"/>
        </w:trPr>
        <w:tc>
          <w:tcPr>
            <w:tcBorders>
              <w:top w:val="single" w:color="000000" w:sz="2" w:space="0"/>
              <w:bottom w:val="single" w:color="000000" w:sz="2" w:space="0"/>
              <w:right w:val="single" w:color="000000" w:sz="2" w:space="0"/>
            </w:tcBorders>
            <w:tcW w:w="1153" w:type="pct"/>
            <w:vAlign w:val="center"/>
            <w:textDirection w:val="lrTb"/>
            <w:noWrap w:val="false"/>
          </w:tcPr>
          <w:p>
            <w:pPr>
              <w:jc w:val="center"/>
              <w:keepLines w:val="0"/>
              <w:keepNext w:val="0"/>
              <w:pageBreakBefore w:val="0"/>
              <w:spacing w:line="480" w:lineRule="exact"/>
              <w:shd w:val="clear" w:color="auto"/>
              <w:widowControl w:val="off"/>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联系电话</w:t>
            </w:r>
            <w:r/>
          </w:p>
        </w:tc>
        <w:tc>
          <w:tcPr>
            <w:tcBorders>
              <w:top w:val="single" w:color="000000" w:sz="2" w:space="0"/>
              <w:left w:val="single" w:color="000000" w:sz="2" w:space="0"/>
              <w:bottom w:val="single" w:color="000000" w:sz="2" w:space="0"/>
              <w:right w:val="single" w:color="000000" w:sz="2" w:space="0"/>
            </w:tcBorders>
            <w:tcW w:w="1343" w:type="pct"/>
            <w:vAlign w:val="center"/>
            <w:textDirection w:val="lrTb"/>
            <w:noWrap w:val="false"/>
          </w:tcPr>
          <w:p>
            <w:pPr>
              <w:jc w:val="center"/>
              <w:keepLines w:val="0"/>
              <w:keepNext w:val="0"/>
              <w:pageBreakBefore w:val="0"/>
              <w:spacing w:line="480" w:lineRule="exact"/>
              <w:shd w:val="clear" w:color="auto"/>
              <w:widowControl w:val="off"/>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r>
            <w:r/>
          </w:p>
        </w:tc>
        <w:tc>
          <w:tcPr>
            <w:tcBorders>
              <w:top w:val="single" w:color="000000" w:sz="2" w:space="0"/>
              <w:left w:val="single" w:color="000000" w:sz="2" w:space="0"/>
              <w:bottom w:val="single" w:color="000000" w:sz="2" w:space="0"/>
              <w:right w:val="single" w:color="000000" w:sz="2" w:space="0"/>
            </w:tcBorders>
            <w:tcW w:w="1452" w:type="pct"/>
            <w:vAlign w:val="center"/>
            <w:textDirection w:val="lrTb"/>
            <w:noWrap w:val="false"/>
          </w:tcPr>
          <w:p>
            <w:pPr>
              <w:jc w:val="center"/>
              <w:keepLines w:val="0"/>
              <w:keepNext w:val="0"/>
              <w:pageBreakBefore w:val="0"/>
              <w:spacing w:line="480" w:lineRule="exact"/>
              <w:shd w:val="clear" w:color="auto"/>
              <w:widowControl w:val="off"/>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联系电话</w:t>
            </w:r>
            <w:r/>
          </w:p>
        </w:tc>
        <w:tc>
          <w:tcPr>
            <w:tcBorders>
              <w:top w:val="single" w:color="000000" w:sz="2" w:space="0"/>
              <w:left w:val="single" w:color="000000" w:sz="2" w:space="0"/>
              <w:bottom w:val="single" w:color="000000" w:sz="2" w:space="0"/>
            </w:tcBorders>
            <w:tcW w:w="1051" w:type="pct"/>
            <w:vAlign w:val="center"/>
            <w:textDirection w:val="lrTb"/>
            <w:noWrap w:val="false"/>
          </w:tcPr>
          <w:p>
            <w:pPr>
              <w:jc w:val="center"/>
              <w:keepLines w:val="0"/>
              <w:keepNext w:val="0"/>
              <w:pageBreakBefore w:val="0"/>
              <w:spacing w:line="480" w:lineRule="exact"/>
              <w:shd w:val="clear" w:color="auto"/>
              <w:widowControl w:val="off"/>
              <w:rPr>
                <w:rFonts w:hint="eastAsia" w:asciiTheme="minorEastAsia" w:hAnsiTheme="minorEastAsia" w:eastAsiaTheme="minorEastAsia" w:cstheme="minorEastAsia"/>
                <w:i w:val="0"/>
                <w:iCs w:val="0"/>
                <w:color w:val="auto"/>
                <w:spacing w:val="20"/>
                <w:sz w:val="21"/>
                <w:szCs w:val="21"/>
                <w:highlight w:val="none"/>
                <w:shd w:val="clear" w:color="auto" w:fill="auto"/>
              </w:rPr>
            </w:pPr>
            <w:r>
              <w:rPr>
                <w:rFonts w:hint="eastAsia" w:asciiTheme="minorEastAsia" w:hAnsiTheme="minorEastAsia" w:eastAsiaTheme="minorEastAsia" w:cstheme="minorEastAsia"/>
                <w:i w:val="0"/>
                <w:iCs w:val="0"/>
                <w:color w:val="auto"/>
                <w:spacing w:val="20"/>
                <w:sz w:val="21"/>
                <w:szCs w:val="21"/>
                <w:highlight w:val="none"/>
                <w:shd w:val="clear" w:color="auto" w:fill="auto"/>
              </w:rPr>
            </w:r>
            <w:r/>
          </w:p>
        </w:tc>
      </w:tr>
      <w:tr>
        <w:trPr>
          <w:trHeight w:val="483"/>
        </w:trPr>
        <w:tc>
          <w:tcPr>
            <w:tcBorders>
              <w:top w:val="single" w:color="000000" w:sz="2" w:space="0"/>
              <w:bottom w:val="single" w:color="000000" w:sz="2" w:space="0"/>
              <w:right w:val="single" w:color="000000" w:sz="2" w:space="0"/>
            </w:tcBorders>
            <w:tcW w:w="1153" w:type="pct"/>
            <w:vAlign w:val="center"/>
            <w:textDirection w:val="lrTb"/>
            <w:noWrap w:val="false"/>
          </w:tcPr>
          <w:p>
            <w:pPr>
              <w:jc w:val="center"/>
              <w:keepLines w:val="0"/>
              <w:keepNext w:val="0"/>
              <w:pageBreakBefore w:val="0"/>
              <w:spacing w:line="480" w:lineRule="exact"/>
              <w:shd w:val="clear" w:color="auto"/>
              <w:widowControl w:val="off"/>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通信地址</w:t>
            </w:r>
            <w:r/>
          </w:p>
        </w:tc>
        <w:tc>
          <w:tcPr>
            <w:tcBorders>
              <w:top w:val="single" w:color="000000" w:sz="2" w:space="0"/>
              <w:left w:val="single" w:color="000000" w:sz="2" w:space="0"/>
              <w:bottom w:val="single" w:color="000000" w:sz="2" w:space="0"/>
              <w:right w:val="single" w:color="000000" w:sz="2" w:space="0"/>
            </w:tcBorders>
            <w:tcW w:w="1343" w:type="pct"/>
            <w:vAlign w:val="center"/>
            <w:textDirection w:val="lrTb"/>
            <w:noWrap w:val="false"/>
          </w:tcPr>
          <w:p>
            <w:pPr>
              <w:jc w:val="center"/>
              <w:keepLines w:val="0"/>
              <w:keepNext w:val="0"/>
              <w:pageBreakBefore w:val="0"/>
              <w:spacing w:line="480" w:lineRule="exact"/>
              <w:shd w:val="clear" w:color="auto"/>
              <w:widowControl w:val="off"/>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r>
            <w:r/>
          </w:p>
        </w:tc>
        <w:tc>
          <w:tcPr>
            <w:tcBorders>
              <w:top w:val="single" w:color="000000" w:sz="2" w:space="0"/>
              <w:left w:val="single" w:color="000000" w:sz="2" w:space="0"/>
              <w:bottom w:val="single" w:color="000000" w:sz="2" w:space="0"/>
              <w:right w:val="single" w:color="000000" w:sz="2" w:space="0"/>
            </w:tcBorders>
            <w:tcW w:w="1452" w:type="pct"/>
            <w:vAlign w:val="center"/>
            <w:textDirection w:val="lrTb"/>
            <w:noWrap w:val="false"/>
          </w:tcPr>
          <w:p>
            <w:pPr>
              <w:jc w:val="center"/>
              <w:keepLines w:val="0"/>
              <w:keepNext w:val="0"/>
              <w:pageBreakBefore w:val="0"/>
              <w:spacing w:line="480" w:lineRule="exact"/>
              <w:shd w:val="clear" w:color="auto"/>
              <w:widowControl w:val="off"/>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通信地址</w:t>
            </w:r>
            <w:r/>
          </w:p>
        </w:tc>
        <w:tc>
          <w:tcPr>
            <w:tcBorders>
              <w:top w:val="single" w:color="000000" w:sz="2" w:space="0"/>
              <w:left w:val="single" w:color="000000" w:sz="2" w:space="0"/>
              <w:bottom w:val="single" w:color="000000" w:sz="2" w:space="0"/>
            </w:tcBorders>
            <w:tcW w:w="1051" w:type="pct"/>
            <w:vAlign w:val="center"/>
            <w:textDirection w:val="lrTb"/>
            <w:noWrap w:val="false"/>
          </w:tcPr>
          <w:p>
            <w:pPr>
              <w:jc w:val="center"/>
              <w:keepLines w:val="0"/>
              <w:keepNext w:val="0"/>
              <w:pageBreakBefore w:val="0"/>
              <w:spacing w:line="480" w:lineRule="exact"/>
              <w:shd w:val="clear" w:color="auto"/>
              <w:widowControl w:val="off"/>
              <w:rPr>
                <w:rFonts w:hint="eastAsia" w:asciiTheme="minorEastAsia" w:hAnsiTheme="minorEastAsia" w:eastAsiaTheme="minorEastAsia" w:cstheme="minorEastAsia"/>
                <w:i w:val="0"/>
                <w:iCs w:val="0"/>
                <w:color w:val="auto"/>
                <w:spacing w:val="20"/>
                <w:sz w:val="21"/>
                <w:szCs w:val="21"/>
                <w:highlight w:val="none"/>
                <w:shd w:val="clear" w:color="auto" w:fill="auto"/>
              </w:rPr>
            </w:pPr>
            <w:r>
              <w:rPr>
                <w:rFonts w:hint="eastAsia" w:asciiTheme="minorEastAsia" w:hAnsiTheme="minorEastAsia" w:eastAsiaTheme="minorEastAsia" w:cstheme="minorEastAsia"/>
                <w:i w:val="0"/>
                <w:iCs w:val="0"/>
                <w:color w:val="auto"/>
                <w:spacing w:val="20"/>
                <w:sz w:val="21"/>
                <w:szCs w:val="21"/>
                <w:highlight w:val="none"/>
                <w:shd w:val="clear" w:color="auto" w:fill="auto"/>
              </w:rPr>
            </w:r>
            <w:r/>
          </w:p>
        </w:tc>
      </w:tr>
      <w:tr>
        <w:trPr>
          <w:trHeight w:val="483"/>
        </w:trPr>
        <w:tc>
          <w:tcPr>
            <w:tcBorders>
              <w:top w:val="single" w:color="000000" w:sz="2" w:space="0"/>
              <w:bottom w:val="single" w:color="000000" w:sz="2" w:space="0"/>
              <w:right w:val="single" w:color="000000" w:sz="2" w:space="0"/>
            </w:tcBorders>
            <w:tcW w:w="1153" w:type="pct"/>
            <w:vAlign w:val="center"/>
            <w:textDirection w:val="lrTb"/>
            <w:noWrap w:val="false"/>
          </w:tcPr>
          <w:p>
            <w:pPr>
              <w:jc w:val="center"/>
              <w:keepLines w:val="0"/>
              <w:keepNext w:val="0"/>
              <w:pageBreakBefore w:val="0"/>
              <w:spacing w:line="480" w:lineRule="exact"/>
              <w:shd w:val="clear" w:color="auto"/>
              <w:widowControl w:val="off"/>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邮政编码</w:t>
            </w:r>
            <w:r/>
          </w:p>
        </w:tc>
        <w:tc>
          <w:tcPr>
            <w:tcBorders>
              <w:top w:val="single" w:color="000000" w:sz="2" w:space="0"/>
              <w:left w:val="single" w:color="000000" w:sz="2" w:space="0"/>
              <w:bottom w:val="single" w:color="000000" w:sz="2" w:space="0"/>
              <w:right w:val="single" w:color="000000" w:sz="2" w:space="0"/>
            </w:tcBorders>
            <w:tcW w:w="1343" w:type="pct"/>
            <w:vAlign w:val="center"/>
            <w:textDirection w:val="lrTb"/>
            <w:noWrap w:val="false"/>
          </w:tcPr>
          <w:p>
            <w:pPr>
              <w:jc w:val="center"/>
              <w:keepLines w:val="0"/>
              <w:keepNext w:val="0"/>
              <w:pageBreakBefore w:val="0"/>
              <w:spacing w:line="480" w:lineRule="exact"/>
              <w:shd w:val="clear" w:color="auto"/>
              <w:widowControl w:val="off"/>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r>
            <w:r/>
          </w:p>
        </w:tc>
        <w:tc>
          <w:tcPr>
            <w:tcBorders>
              <w:top w:val="single" w:color="000000" w:sz="2" w:space="0"/>
              <w:left w:val="single" w:color="000000" w:sz="2" w:space="0"/>
              <w:bottom w:val="single" w:color="000000" w:sz="2" w:space="0"/>
              <w:right w:val="single" w:color="000000" w:sz="2" w:space="0"/>
            </w:tcBorders>
            <w:tcW w:w="1452" w:type="pct"/>
            <w:vAlign w:val="center"/>
            <w:textDirection w:val="lrTb"/>
            <w:noWrap w:val="false"/>
          </w:tcPr>
          <w:p>
            <w:pPr>
              <w:jc w:val="center"/>
              <w:keepLines w:val="0"/>
              <w:keepNext w:val="0"/>
              <w:pageBreakBefore w:val="0"/>
              <w:spacing w:line="480" w:lineRule="exact"/>
              <w:shd w:val="clear" w:color="auto"/>
              <w:widowControl w:val="off"/>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邮政编码</w:t>
            </w:r>
            <w:r/>
          </w:p>
        </w:tc>
        <w:tc>
          <w:tcPr>
            <w:tcBorders>
              <w:top w:val="single" w:color="000000" w:sz="2" w:space="0"/>
              <w:left w:val="single" w:color="000000" w:sz="2" w:space="0"/>
              <w:bottom w:val="single" w:color="000000" w:sz="2" w:space="0"/>
            </w:tcBorders>
            <w:tcW w:w="1051" w:type="pct"/>
            <w:vAlign w:val="center"/>
            <w:textDirection w:val="lrTb"/>
            <w:noWrap w:val="false"/>
          </w:tcPr>
          <w:p>
            <w:pPr>
              <w:jc w:val="center"/>
              <w:keepLines w:val="0"/>
              <w:keepNext w:val="0"/>
              <w:pageBreakBefore w:val="0"/>
              <w:spacing w:line="480" w:lineRule="exact"/>
              <w:shd w:val="clear" w:color="auto"/>
              <w:widowControl w:val="off"/>
              <w:rPr>
                <w:rFonts w:hint="eastAsia" w:asciiTheme="minorEastAsia" w:hAnsiTheme="minorEastAsia" w:eastAsiaTheme="minorEastAsia" w:cstheme="minorEastAsia"/>
                <w:i w:val="0"/>
                <w:iCs w:val="0"/>
                <w:color w:val="auto"/>
                <w:spacing w:val="20"/>
                <w:sz w:val="21"/>
                <w:szCs w:val="21"/>
                <w:highlight w:val="none"/>
                <w:shd w:val="clear" w:color="auto" w:fill="auto"/>
              </w:rPr>
            </w:pPr>
            <w:r>
              <w:rPr>
                <w:rFonts w:hint="eastAsia" w:asciiTheme="minorEastAsia" w:hAnsiTheme="minorEastAsia" w:eastAsiaTheme="minorEastAsia" w:cstheme="minorEastAsia"/>
                <w:i w:val="0"/>
                <w:iCs w:val="0"/>
                <w:color w:val="auto"/>
                <w:spacing w:val="20"/>
                <w:sz w:val="21"/>
                <w:szCs w:val="21"/>
                <w:highlight w:val="none"/>
                <w:shd w:val="clear" w:color="auto" w:fill="auto"/>
              </w:rPr>
            </w:r>
            <w:r/>
          </w:p>
        </w:tc>
      </w:tr>
      <w:tr>
        <w:trPr>
          <w:trHeight w:val="483"/>
        </w:trPr>
        <w:tc>
          <w:tcPr>
            <w:tcBorders>
              <w:top w:val="single" w:color="000000" w:sz="2" w:space="0"/>
              <w:bottom w:val="single" w:color="000000" w:sz="2" w:space="0"/>
              <w:right w:val="single" w:color="000000" w:sz="2" w:space="0"/>
            </w:tcBorders>
            <w:tcW w:w="1153" w:type="pct"/>
            <w:vAlign w:val="center"/>
            <w:textDirection w:val="lrTb"/>
            <w:noWrap w:val="false"/>
          </w:tcPr>
          <w:p>
            <w:pPr>
              <w:jc w:val="center"/>
              <w:keepLines w:val="0"/>
              <w:keepNext w:val="0"/>
              <w:pageBreakBefore w:val="0"/>
              <w:spacing w:line="480" w:lineRule="exact"/>
              <w:shd w:val="clear" w:color="auto"/>
              <w:widowControl w:val="off"/>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电子邮箱</w:t>
            </w:r>
            <w:r/>
          </w:p>
        </w:tc>
        <w:tc>
          <w:tcPr>
            <w:tcBorders>
              <w:top w:val="single" w:color="000000" w:sz="2" w:space="0"/>
              <w:left w:val="single" w:color="000000" w:sz="2" w:space="0"/>
              <w:bottom w:val="single" w:color="000000" w:sz="2" w:space="0"/>
              <w:right w:val="single" w:color="000000" w:sz="2" w:space="0"/>
            </w:tcBorders>
            <w:tcW w:w="1343" w:type="pct"/>
            <w:vAlign w:val="center"/>
            <w:textDirection w:val="lrTb"/>
            <w:noWrap w:val="false"/>
          </w:tcPr>
          <w:p>
            <w:pPr>
              <w:jc w:val="center"/>
              <w:keepLines w:val="0"/>
              <w:keepNext w:val="0"/>
              <w:pageBreakBefore w:val="0"/>
              <w:spacing w:line="480" w:lineRule="exact"/>
              <w:shd w:val="clear" w:color="auto"/>
              <w:widowControl w:val="off"/>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r>
            <w:r/>
          </w:p>
        </w:tc>
        <w:tc>
          <w:tcPr>
            <w:tcBorders>
              <w:top w:val="single" w:color="000000" w:sz="2" w:space="0"/>
              <w:left w:val="single" w:color="000000" w:sz="2" w:space="0"/>
              <w:bottom w:val="single" w:color="000000" w:sz="2" w:space="0"/>
              <w:right w:val="single" w:color="000000" w:sz="2" w:space="0"/>
            </w:tcBorders>
            <w:tcW w:w="1452" w:type="pct"/>
            <w:vAlign w:val="center"/>
            <w:textDirection w:val="lrTb"/>
            <w:noWrap w:val="false"/>
          </w:tcPr>
          <w:p>
            <w:pPr>
              <w:jc w:val="center"/>
              <w:keepLines w:val="0"/>
              <w:keepNext w:val="0"/>
              <w:pageBreakBefore w:val="0"/>
              <w:spacing w:line="480" w:lineRule="exact"/>
              <w:shd w:val="clear" w:color="auto"/>
              <w:widowControl w:val="off"/>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电子邮箱</w:t>
            </w:r>
            <w:r/>
          </w:p>
        </w:tc>
        <w:tc>
          <w:tcPr>
            <w:tcBorders>
              <w:top w:val="single" w:color="000000" w:sz="2" w:space="0"/>
              <w:left w:val="single" w:color="000000" w:sz="2" w:space="0"/>
              <w:bottom w:val="single" w:color="000000" w:sz="2" w:space="0"/>
            </w:tcBorders>
            <w:tcW w:w="1051" w:type="pct"/>
            <w:vAlign w:val="center"/>
            <w:textDirection w:val="lrTb"/>
            <w:noWrap w:val="false"/>
          </w:tcPr>
          <w:p>
            <w:pPr>
              <w:jc w:val="center"/>
              <w:keepLines w:val="0"/>
              <w:keepNext w:val="0"/>
              <w:pageBreakBefore w:val="0"/>
              <w:spacing w:line="480" w:lineRule="exact"/>
              <w:shd w:val="clear" w:color="auto"/>
              <w:widowControl w:val="off"/>
              <w:rPr>
                <w:rFonts w:hint="eastAsia" w:asciiTheme="minorEastAsia" w:hAnsiTheme="minorEastAsia" w:eastAsiaTheme="minorEastAsia" w:cstheme="minorEastAsia"/>
                <w:i w:val="0"/>
                <w:iCs w:val="0"/>
                <w:color w:val="auto"/>
                <w:spacing w:val="20"/>
                <w:sz w:val="21"/>
                <w:szCs w:val="21"/>
                <w:highlight w:val="none"/>
                <w:shd w:val="clear" w:color="auto" w:fill="auto"/>
              </w:rPr>
            </w:pPr>
            <w:r>
              <w:rPr>
                <w:rFonts w:hint="eastAsia" w:asciiTheme="minorEastAsia" w:hAnsiTheme="minorEastAsia" w:eastAsiaTheme="minorEastAsia" w:cstheme="minorEastAsia"/>
                <w:i w:val="0"/>
                <w:iCs w:val="0"/>
                <w:color w:val="auto"/>
                <w:spacing w:val="20"/>
                <w:sz w:val="21"/>
                <w:szCs w:val="21"/>
                <w:highlight w:val="none"/>
                <w:shd w:val="clear" w:color="auto" w:fill="auto"/>
              </w:rPr>
            </w:r>
            <w:r/>
          </w:p>
        </w:tc>
      </w:tr>
      <w:tr>
        <w:trPr>
          <w:trHeight w:val="483"/>
        </w:trPr>
        <w:tc>
          <w:tcPr>
            <w:tcBorders>
              <w:top w:val="single" w:color="000000" w:sz="2" w:space="0"/>
              <w:bottom w:val="single" w:color="000000" w:sz="2" w:space="0"/>
              <w:right w:val="single" w:color="000000" w:sz="2" w:space="0"/>
            </w:tcBorders>
            <w:tcW w:w="1153" w:type="pct"/>
            <w:vAlign w:val="center"/>
            <w:textDirection w:val="lrTb"/>
            <w:noWrap w:val="false"/>
          </w:tcPr>
          <w:p>
            <w:pPr>
              <w:jc w:val="center"/>
              <w:keepLines w:val="0"/>
              <w:keepNext w:val="0"/>
              <w:pageBreakBefore w:val="0"/>
              <w:spacing w:line="480" w:lineRule="exact"/>
              <w:shd w:val="clear" w:color="auto"/>
              <w:widowControl w:val="off"/>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统一社会信用代码</w:t>
            </w:r>
            <w:r/>
          </w:p>
        </w:tc>
        <w:tc>
          <w:tcPr>
            <w:tcBorders>
              <w:top w:val="single" w:color="000000" w:sz="2" w:space="0"/>
              <w:left w:val="single" w:color="000000" w:sz="2" w:space="0"/>
              <w:bottom w:val="single" w:color="000000" w:sz="2" w:space="0"/>
              <w:right w:val="single" w:color="000000" w:sz="2" w:space="0"/>
            </w:tcBorders>
            <w:tcW w:w="1343" w:type="pct"/>
            <w:vAlign w:val="center"/>
            <w:textDirection w:val="lrTb"/>
            <w:noWrap w:val="false"/>
          </w:tcPr>
          <w:p>
            <w:pPr>
              <w:jc w:val="center"/>
              <w:keepLines w:val="0"/>
              <w:keepNext w:val="0"/>
              <w:pageBreakBefore w:val="0"/>
              <w:spacing w:line="480" w:lineRule="exact"/>
              <w:shd w:val="clear" w:color="auto"/>
              <w:widowControl w:val="off"/>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r>
            <w:r/>
          </w:p>
        </w:tc>
        <w:tc>
          <w:tcPr>
            <w:tcBorders>
              <w:top w:val="single" w:color="000000" w:sz="2" w:space="0"/>
              <w:left w:val="single" w:color="000000" w:sz="2" w:space="0"/>
              <w:bottom w:val="single" w:color="000000" w:sz="2" w:space="0"/>
              <w:right w:val="single" w:color="000000" w:sz="2" w:space="0"/>
            </w:tcBorders>
            <w:tcW w:w="1452" w:type="pct"/>
            <w:vAlign w:val="center"/>
            <w:textDirection w:val="lrTb"/>
            <w:noWrap w:val="false"/>
          </w:tcPr>
          <w:p>
            <w:pPr>
              <w:jc w:val="center"/>
              <w:keepLines w:val="0"/>
              <w:keepNext w:val="0"/>
              <w:pageBreakBefore w:val="0"/>
              <w:spacing w:line="480" w:lineRule="exact"/>
              <w:shd w:val="clear" w:color="auto"/>
              <w:widowControl w:val="off"/>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统一社会信用代码</w:t>
            </w:r>
            <w:r/>
          </w:p>
        </w:tc>
        <w:tc>
          <w:tcPr>
            <w:tcBorders>
              <w:top w:val="single" w:color="000000" w:sz="2" w:space="0"/>
              <w:left w:val="single" w:color="000000" w:sz="2" w:space="0"/>
              <w:bottom w:val="single" w:color="000000" w:sz="2" w:space="0"/>
            </w:tcBorders>
            <w:tcW w:w="1051" w:type="pct"/>
            <w:vAlign w:val="center"/>
            <w:textDirection w:val="lrTb"/>
            <w:noWrap w:val="false"/>
          </w:tcPr>
          <w:p>
            <w:pPr>
              <w:jc w:val="center"/>
              <w:keepLines w:val="0"/>
              <w:keepNext w:val="0"/>
              <w:pageBreakBefore w:val="0"/>
              <w:spacing w:line="480" w:lineRule="exact"/>
              <w:shd w:val="clear" w:color="auto"/>
              <w:widowControl w:val="off"/>
              <w:rPr>
                <w:rFonts w:hint="eastAsia" w:asciiTheme="minorEastAsia" w:hAnsiTheme="minorEastAsia" w:eastAsiaTheme="minorEastAsia" w:cstheme="minorEastAsia"/>
                <w:i w:val="0"/>
                <w:iCs w:val="0"/>
                <w:color w:val="auto"/>
                <w:spacing w:val="20"/>
                <w:sz w:val="21"/>
                <w:szCs w:val="21"/>
                <w:highlight w:val="none"/>
                <w:shd w:val="clear" w:color="auto" w:fill="auto"/>
              </w:rPr>
            </w:pPr>
            <w:r>
              <w:rPr>
                <w:rFonts w:hint="eastAsia" w:asciiTheme="minorEastAsia" w:hAnsiTheme="minorEastAsia" w:eastAsiaTheme="minorEastAsia" w:cstheme="minorEastAsia"/>
                <w:i w:val="0"/>
                <w:iCs w:val="0"/>
                <w:color w:val="auto"/>
                <w:spacing w:val="20"/>
                <w:sz w:val="21"/>
                <w:szCs w:val="21"/>
                <w:highlight w:val="none"/>
                <w:shd w:val="clear" w:color="auto" w:fill="auto"/>
              </w:rPr>
            </w:r>
            <w:r/>
          </w:p>
        </w:tc>
      </w:tr>
      <w:tr>
        <w:trPr>
          <w:trHeight w:val="483"/>
        </w:trPr>
        <w:tc>
          <w:tcPr>
            <w:tcBorders>
              <w:top w:val="single" w:color="000000" w:sz="2" w:space="0"/>
              <w:bottom w:val="single" w:color="000000" w:sz="2" w:space="0"/>
              <w:right w:val="single" w:color="000000" w:sz="2" w:space="0"/>
            </w:tcBorders>
            <w:tcW w:w="1153" w:type="pct"/>
            <w:vAlign w:val="center"/>
            <w:textDirection w:val="lrTb"/>
            <w:noWrap w:val="false"/>
          </w:tcPr>
          <w:p>
            <w:pPr>
              <w:jc w:val="center"/>
              <w:keepLines w:val="0"/>
              <w:keepNext w:val="0"/>
              <w:pageBreakBefore w:val="0"/>
              <w:spacing w:line="480" w:lineRule="exact"/>
              <w:shd w:val="clear" w:color="auto"/>
              <w:widowControl w:val="off"/>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r>
            <w:r/>
          </w:p>
        </w:tc>
        <w:tc>
          <w:tcPr>
            <w:tcBorders>
              <w:top w:val="single" w:color="000000" w:sz="2" w:space="0"/>
              <w:left w:val="single" w:color="000000" w:sz="2" w:space="0"/>
              <w:bottom w:val="single" w:color="000000" w:sz="2" w:space="0"/>
              <w:right w:val="single" w:color="000000" w:sz="2" w:space="0"/>
            </w:tcBorders>
            <w:tcW w:w="1343" w:type="pct"/>
            <w:vAlign w:val="center"/>
            <w:textDirection w:val="lrTb"/>
            <w:noWrap w:val="false"/>
          </w:tcPr>
          <w:p>
            <w:pPr>
              <w:jc w:val="center"/>
              <w:keepLines w:val="0"/>
              <w:keepNext w:val="0"/>
              <w:pageBreakBefore w:val="0"/>
              <w:spacing w:line="480" w:lineRule="exact"/>
              <w:shd w:val="clear" w:color="auto"/>
              <w:widowControl w:val="off"/>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r>
            <w:r/>
          </w:p>
        </w:tc>
        <w:tc>
          <w:tcPr>
            <w:tcBorders>
              <w:top w:val="single" w:color="000000" w:sz="2" w:space="0"/>
              <w:left w:val="single" w:color="000000" w:sz="2" w:space="0"/>
              <w:bottom w:val="single" w:color="000000" w:sz="2" w:space="0"/>
              <w:right w:val="single" w:color="000000" w:sz="2" w:space="0"/>
            </w:tcBorders>
            <w:tcW w:w="1452" w:type="pct"/>
            <w:vAlign w:val="center"/>
            <w:textDirection w:val="lrTb"/>
            <w:noWrap w:val="false"/>
          </w:tcPr>
          <w:p>
            <w:pPr>
              <w:jc w:val="center"/>
              <w:keepLines w:val="0"/>
              <w:keepNext w:val="0"/>
              <w:pageBreakBefore w:val="0"/>
              <w:spacing w:line="480" w:lineRule="exact"/>
              <w:shd w:val="clear" w:color="auto"/>
              <w:widowControl w:val="off"/>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开户名称</w:t>
            </w:r>
            <w:r/>
          </w:p>
        </w:tc>
        <w:tc>
          <w:tcPr>
            <w:tcBorders>
              <w:top w:val="single" w:color="000000" w:sz="2" w:space="0"/>
              <w:left w:val="single" w:color="000000" w:sz="2" w:space="0"/>
              <w:bottom w:val="single" w:color="000000" w:sz="2" w:space="0"/>
            </w:tcBorders>
            <w:tcW w:w="1051" w:type="pct"/>
            <w:vAlign w:val="center"/>
            <w:textDirection w:val="lrTb"/>
            <w:noWrap w:val="false"/>
          </w:tcPr>
          <w:p>
            <w:pPr>
              <w:jc w:val="center"/>
              <w:keepLines w:val="0"/>
              <w:keepNext w:val="0"/>
              <w:pageBreakBefore w:val="0"/>
              <w:spacing w:line="480" w:lineRule="exact"/>
              <w:shd w:val="clear" w:color="auto"/>
              <w:widowControl w:val="off"/>
              <w:rPr>
                <w:rFonts w:hint="eastAsia" w:asciiTheme="minorEastAsia" w:hAnsiTheme="minorEastAsia" w:eastAsiaTheme="minorEastAsia" w:cstheme="minorEastAsia"/>
                <w:i w:val="0"/>
                <w:iCs w:val="0"/>
                <w:color w:val="auto"/>
                <w:spacing w:val="20"/>
                <w:sz w:val="21"/>
                <w:szCs w:val="21"/>
                <w:highlight w:val="none"/>
                <w:shd w:val="clear" w:color="auto" w:fill="auto"/>
              </w:rPr>
            </w:pPr>
            <w:r>
              <w:rPr>
                <w:rFonts w:hint="eastAsia" w:asciiTheme="minorEastAsia" w:hAnsiTheme="minorEastAsia" w:eastAsiaTheme="minorEastAsia" w:cstheme="minorEastAsia"/>
                <w:i w:val="0"/>
                <w:iCs w:val="0"/>
                <w:color w:val="auto"/>
                <w:spacing w:val="20"/>
                <w:sz w:val="21"/>
                <w:szCs w:val="21"/>
                <w:highlight w:val="none"/>
                <w:shd w:val="clear" w:color="auto" w:fill="auto"/>
              </w:rPr>
            </w:r>
            <w:r/>
          </w:p>
        </w:tc>
      </w:tr>
      <w:tr>
        <w:trPr>
          <w:trHeight w:val="483"/>
        </w:trPr>
        <w:tc>
          <w:tcPr>
            <w:tcBorders>
              <w:top w:val="single" w:color="000000" w:sz="2" w:space="0"/>
              <w:bottom w:val="single" w:color="000000" w:sz="2" w:space="0"/>
              <w:right w:val="single" w:color="000000" w:sz="2" w:space="0"/>
            </w:tcBorders>
            <w:tcW w:w="1153" w:type="pct"/>
            <w:vAlign w:val="center"/>
            <w:textDirection w:val="lrTb"/>
            <w:noWrap w:val="false"/>
          </w:tcPr>
          <w:p>
            <w:pPr>
              <w:jc w:val="center"/>
              <w:keepLines w:val="0"/>
              <w:keepNext w:val="0"/>
              <w:pageBreakBefore w:val="0"/>
              <w:spacing w:line="480" w:lineRule="exact"/>
              <w:shd w:val="clear" w:color="auto"/>
              <w:widowControl w:val="off"/>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r>
            <w:r/>
          </w:p>
        </w:tc>
        <w:tc>
          <w:tcPr>
            <w:tcBorders>
              <w:top w:val="single" w:color="000000" w:sz="2" w:space="0"/>
              <w:left w:val="single" w:color="000000" w:sz="2" w:space="0"/>
              <w:bottom w:val="single" w:color="000000" w:sz="2" w:space="0"/>
              <w:right w:val="single" w:color="000000" w:sz="2" w:space="0"/>
            </w:tcBorders>
            <w:tcW w:w="1343" w:type="pct"/>
            <w:vAlign w:val="center"/>
            <w:textDirection w:val="lrTb"/>
            <w:noWrap w:val="false"/>
          </w:tcPr>
          <w:p>
            <w:pPr>
              <w:jc w:val="center"/>
              <w:keepLines w:val="0"/>
              <w:keepNext w:val="0"/>
              <w:pageBreakBefore w:val="0"/>
              <w:spacing w:line="480" w:lineRule="exact"/>
              <w:shd w:val="clear" w:color="auto"/>
              <w:widowControl w:val="off"/>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r>
            <w:r/>
          </w:p>
        </w:tc>
        <w:tc>
          <w:tcPr>
            <w:tcBorders>
              <w:top w:val="single" w:color="000000" w:sz="2" w:space="0"/>
              <w:left w:val="single" w:color="000000" w:sz="2" w:space="0"/>
              <w:bottom w:val="single" w:color="000000" w:sz="2" w:space="0"/>
              <w:right w:val="single" w:color="000000" w:sz="2" w:space="0"/>
            </w:tcBorders>
            <w:tcW w:w="1452" w:type="pct"/>
            <w:vAlign w:val="center"/>
            <w:textDirection w:val="lrTb"/>
            <w:noWrap w:val="false"/>
          </w:tcPr>
          <w:p>
            <w:pPr>
              <w:jc w:val="center"/>
              <w:keepLines w:val="0"/>
              <w:keepNext w:val="0"/>
              <w:pageBreakBefore w:val="0"/>
              <w:spacing w:line="480" w:lineRule="exact"/>
              <w:shd w:val="clear" w:color="auto"/>
              <w:widowControl w:val="off"/>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开户银行</w:t>
            </w:r>
            <w:r/>
          </w:p>
        </w:tc>
        <w:tc>
          <w:tcPr>
            <w:tcBorders>
              <w:top w:val="single" w:color="000000" w:sz="2" w:space="0"/>
              <w:left w:val="single" w:color="000000" w:sz="2" w:space="0"/>
              <w:bottom w:val="single" w:color="000000" w:sz="2" w:space="0"/>
            </w:tcBorders>
            <w:tcW w:w="1051" w:type="pct"/>
            <w:vAlign w:val="center"/>
            <w:textDirection w:val="lrTb"/>
            <w:noWrap w:val="false"/>
          </w:tcPr>
          <w:p>
            <w:pPr>
              <w:jc w:val="center"/>
              <w:keepLines w:val="0"/>
              <w:keepNext w:val="0"/>
              <w:pageBreakBefore w:val="0"/>
              <w:spacing w:line="480" w:lineRule="exact"/>
              <w:shd w:val="clear" w:color="auto"/>
              <w:widowControl w:val="off"/>
              <w:rPr>
                <w:rFonts w:hint="eastAsia" w:asciiTheme="minorEastAsia" w:hAnsiTheme="minorEastAsia" w:eastAsiaTheme="minorEastAsia" w:cstheme="minorEastAsia"/>
                <w:i w:val="0"/>
                <w:iCs w:val="0"/>
                <w:color w:val="auto"/>
                <w:spacing w:val="20"/>
                <w:sz w:val="21"/>
                <w:szCs w:val="21"/>
                <w:highlight w:val="none"/>
                <w:shd w:val="clear" w:color="auto" w:fill="auto"/>
              </w:rPr>
            </w:pPr>
            <w:r>
              <w:rPr>
                <w:rFonts w:hint="eastAsia" w:asciiTheme="minorEastAsia" w:hAnsiTheme="minorEastAsia" w:eastAsiaTheme="minorEastAsia" w:cstheme="minorEastAsia"/>
                <w:i w:val="0"/>
                <w:iCs w:val="0"/>
                <w:color w:val="auto"/>
                <w:spacing w:val="20"/>
                <w:sz w:val="21"/>
                <w:szCs w:val="21"/>
                <w:highlight w:val="none"/>
                <w:shd w:val="clear" w:color="auto" w:fill="auto"/>
              </w:rPr>
            </w:r>
            <w:r/>
          </w:p>
        </w:tc>
      </w:tr>
      <w:tr>
        <w:trPr>
          <w:trHeight w:val="483"/>
        </w:trPr>
        <w:tc>
          <w:tcPr>
            <w:tcBorders>
              <w:top w:val="single" w:color="000000" w:sz="2" w:space="0"/>
              <w:bottom w:val="single" w:color="000000" w:sz="2" w:space="0"/>
              <w:right w:val="single" w:color="000000" w:sz="2" w:space="0"/>
            </w:tcBorders>
            <w:tcW w:w="1153" w:type="pct"/>
            <w:vAlign w:val="center"/>
            <w:textDirection w:val="lrTb"/>
            <w:noWrap w:val="false"/>
          </w:tcPr>
          <w:p>
            <w:pPr>
              <w:jc w:val="center"/>
              <w:keepLines w:val="0"/>
              <w:keepNext w:val="0"/>
              <w:pageBreakBefore w:val="0"/>
              <w:spacing w:line="480" w:lineRule="exact"/>
              <w:shd w:val="clear" w:color="auto"/>
              <w:widowControl w:val="off"/>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r>
            <w:r/>
          </w:p>
        </w:tc>
        <w:tc>
          <w:tcPr>
            <w:tcBorders>
              <w:top w:val="single" w:color="000000" w:sz="2" w:space="0"/>
              <w:left w:val="single" w:color="000000" w:sz="2" w:space="0"/>
              <w:bottom w:val="single" w:color="000000" w:sz="2" w:space="0"/>
              <w:right w:val="single" w:color="000000" w:sz="2" w:space="0"/>
            </w:tcBorders>
            <w:tcW w:w="1343" w:type="pct"/>
            <w:vAlign w:val="center"/>
            <w:textDirection w:val="lrTb"/>
            <w:noWrap w:val="false"/>
          </w:tcPr>
          <w:p>
            <w:pPr>
              <w:jc w:val="center"/>
              <w:keepLines w:val="0"/>
              <w:keepNext w:val="0"/>
              <w:pageBreakBefore w:val="0"/>
              <w:spacing w:line="480" w:lineRule="exact"/>
              <w:shd w:val="clear" w:color="auto"/>
              <w:widowControl w:val="off"/>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r>
            <w:r/>
          </w:p>
        </w:tc>
        <w:tc>
          <w:tcPr>
            <w:tcBorders>
              <w:top w:val="single" w:color="000000" w:sz="2" w:space="0"/>
              <w:left w:val="single" w:color="000000" w:sz="2" w:space="0"/>
              <w:bottom w:val="single" w:color="000000" w:sz="2" w:space="0"/>
              <w:right w:val="single" w:color="000000" w:sz="2" w:space="0"/>
            </w:tcBorders>
            <w:tcW w:w="1452" w:type="pct"/>
            <w:vAlign w:val="center"/>
            <w:textDirection w:val="lrTb"/>
            <w:noWrap w:val="false"/>
          </w:tcPr>
          <w:p>
            <w:pPr>
              <w:jc w:val="center"/>
              <w:keepLines w:val="0"/>
              <w:keepNext w:val="0"/>
              <w:pageBreakBefore w:val="0"/>
              <w:spacing w:line="480" w:lineRule="exact"/>
              <w:shd w:val="clear" w:color="auto"/>
              <w:widowControl w:val="off"/>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银行账号</w:t>
            </w:r>
            <w:r/>
          </w:p>
        </w:tc>
        <w:tc>
          <w:tcPr>
            <w:tcBorders>
              <w:top w:val="single" w:color="000000" w:sz="2" w:space="0"/>
              <w:left w:val="single" w:color="000000" w:sz="2" w:space="0"/>
              <w:bottom w:val="single" w:color="000000" w:sz="2" w:space="0"/>
            </w:tcBorders>
            <w:tcW w:w="1051" w:type="pct"/>
            <w:vAlign w:val="center"/>
            <w:textDirection w:val="lrTb"/>
            <w:noWrap w:val="false"/>
          </w:tcPr>
          <w:p>
            <w:pPr>
              <w:jc w:val="center"/>
              <w:keepLines w:val="0"/>
              <w:keepNext w:val="0"/>
              <w:pageBreakBefore w:val="0"/>
              <w:spacing w:line="480" w:lineRule="exact"/>
              <w:shd w:val="clear" w:color="auto"/>
              <w:widowControl w:val="off"/>
              <w:rPr>
                <w:rFonts w:hint="eastAsia" w:asciiTheme="minorEastAsia" w:hAnsiTheme="minorEastAsia" w:eastAsiaTheme="minorEastAsia" w:cstheme="minorEastAsia"/>
                <w:i w:val="0"/>
                <w:iCs w:val="0"/>
                <w:color w:val="auto"/>
                <w:spacing w:val="20"/>
                <w:sz w:val="21"/>
                <w:szCs w:val="21"/>
                <w:highlight w:val="none"/>
                <w:shd w:val="clear" w:color="auto" w:fill="auto"/>
              </w:rPr>
            </w:pPr>
            <w:r>
              <w:rPr>
                <w:rFonts w:hint="eastAsia" w:asciiTheme="minorEastAsia" w:hAnsiTheme="minorEastAsia" w:eastAsiaTheme="minorEastAsia" w:cstheme="minorEastAsia"/>
                <w:i w:val="0"/>
                <w:iCs w:val="0"/>
                <w:color w:val="auto"/>
                <w:spacing w:val="20"/>
                <w:sz w:val="21"/>
                <w:szCs w:val="21"/>
                <w:highlight w:val="none"/>
                <w:shd w:val="clear" w:color="auto" w:fill="auto"/>
              </w:rPr>
            </w:r>
            <w:r/>
          </w:p>
        </w:tc>
      </w:tr>
      <w:tr>
        <w:trPr>
          <w:trHeight w:val="586"/>
        </w:trPr>
        <w:tc>
          <w:tcPr>
            <w:gridSpan w:val="4"/>
            <w:tcBorders>
              <w:top w:val="single" w:color="000000" w:sz="2" w:space="0"/>
            </w:tcBorders>
            <w:tcW w:w="5000" w:type="pct"/>
            <w:vAlign w:val="center"/>
            <w:textDirection w:val="lrTb"/>
            <w:noWrap w:val="false"/>
          </w:tcPr>
          <w:p>
            <w:pPr>
              <w:jc w:val="left"/>
              <w:keepLines w:val="0"/>
              <w:keepNext w:val="0"/>
              <w:pageBreakBefore w:val="0"/>
              <w:spacing w:line="480" w:lineRule="exact"/>
              <w:shd w:val="clear" w:color="auto"/>
              <w:widowControl w:val="off"/>
              <w:rPr>
                <w:rFonts w:hint="eastAsia" w:asciiTheme="minorEastAsia" w:hAnsiTheme="minorEastAsia" w:eastAsiaTheme="minorEastAsia" w:cstheme="minorEastAsia"/>
                <w:i w:val="0"/>
                <w:iCs w:val="0"/>
                <w:color w:val="auto"/>
                <w:spacing w:val="20"/>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注：涉及联合体或其他合同主体的信息应按上表格式加列。</w:t>
            </w:r>
            <w:r/>
          </w:p>
        </w:tc>
      </w:tr>
    </w:tbl>
    <w:p>
      <w:pPr>
        <w:pStyle w:val="651"/>
        <w:numPr>
          <w:ilvl w:val="0"/>
          <w:numId w:val="0"/>
        </w:numPr>
        <w:jc w:val="center"/>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u w:val="single"/>
        </w:rPr>
        <w:br w:type="page" w:clear="all"/>
      </w:r>
      <w:bookmarkStart w:id="173" w:name="_Toc27624"/>
      <w:r/>
      <w:bookmarkStart w:id="174" w:name="_Toc20313"/>
      <w:r>
        <w:rPr>
          <w:rFonts w:hint="eastAsia" w:asciiTheme="minorEastAsia" w:hAnsiTheme="minorEastAsia" w:eastAsiaTheme="minorEastAsia" w:cstheme="minorEastAsia"/>
          <w:b/>
          <w:bCs/>
          <w:i w:val="0"/>
          <w:iCs w:val="0"/>
          <w:color w:val="auto"/>
          <w:sz w:val="28"/>
          <w:szCs w:val="28"/>
          <w:highlight w:val="none"/>
        </w:rPr>
        <w:t xml:space="preserve">第二节 政府采购合同通用条款</w:t>
      </w:r>
      <w:bookmarkEnd w:id="173"/>
      <w:r/>
      <w:r/>
    </w:p>
    <w:p>
      <w:pPr>
        <w:pStyle w:val="652"/>
        <w:pageBreakBefore w:val="0"/>
        <w:spacing w:before="0" w:line="460" w:lineRule="exact"/>
        <w:shd w:val="clear" w:color="auto"/>
        <w:rPr>
          <w:rFonts w:hint="eastAsia" w:ascii="宋体" w:hAnsi="宋体" w:eastAsia="宋体" w:cs="宋体"/>
          <w:b/>
          <w:i w:val="0"/>
          <w:iCs w:val="0"/>
          <w:color w:val="auto"/>
          <w:sz w:val="24"/>
          <w:szCs w:val="24"/>
          <w:highlight w:val="none"/>
          <w:lang w:val="en-US" w:eastAsia="zh-CN" w:bidi="ar-SA"/>
        </w:rPr>
      </w:pPr>
      <w:r>
        <w:rPr>
          <w:rFonts w:hint="eastAsia" w:ascii="宋体" w:hAnsi="宋体" w:eastAsia="宋体" w:cs="宋体"/>
          <w:b/>
          <w:i w:val="0"/>
          <w:iCs w:val="0"/>
          <w:color w:val="auto"/>
          <w:sz w:val="24"/>
          <w:szCs w:val="24"/>
          <w:highlight w:val="none"/>
          <w:lang w:val="en-US" w:eastAsia="zh-CN" w:bidi="ar-SA"/>
        </w:rPr>
        <w:t xml:space="preserve">1. 定义</w:t>
      </w:r>
      <w:r/>
    </w:p>
    <w:p>
      <w:pPr>
        <w:pStyle w:val="653"/>
        <w:pageBreakBefore w:val="0"/>
        <w:spacing w:before="0" w:line="460" w:lineRule="exact"/>
        <w:shd w:val="clear" w:color="auto"/>
        <w:rPr>
          <w:rFonts w:hint="eastAsia" w:ascii="宋体" w:hAnsi="宋体" w:eastAsia="宋体" w:cs="宋体"/>
          <w:b/>
          <w:bCs w:val="0"/>
          <w:i w:val="0"/>
          <w:iCs w:val="0"/>
          <w:color w:val="auto"/>
          <w:sz w:val="24"/>
          <w:szCs w:val="24"/>
          <w:highlight w:val="none"/>
          <w:lang w:val="en-US" w:eastAsia="zh-CN" w:bidi="ar-SA"/>
        </w:rPr>
      </w:pPr>
      <w:r>
        <w:rPr>
          <w:rFonts w:hint="eastAsia" w:ascii="宋体" w:hAnsi="宋体" w:eastAsia="宋体" w:cs="宋体"/>
          <w:b/>
          <w:bCs w:val="0"/>
          <w:i w:val="0"/>
          <w:iCs w:val="0"/>
          <w:color w:val="auto"/>
          <w:sz w:val="24"/>
          <w:szCs w:val="24"/>
          <w:highlight w:val="none"/>
          <w:lang w:val="en-US" w:eastAsia="zh-CN" w:bidi="ar-SA"/>
        </w:rPr>
        <w:t xml:space="preserve">1.1合同当事人</w:t>
      </w:r>
      <w:r/>
    </w:p>
    <w:p>
      <w:pPr>
        <w:pStyle w:val="658"/>
        <w:pageBreakBefore w:val="0"/>
        <w:spacing w:before="0" w:after="0" w:line="460" w:lineRule="exac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（1）采购人（以下称甲方）是指使用财政性资金，通过政府采购方式向供应商购买货物及其相关服务的国家机关、事业单位、团体组织。</w:t>
      </w:r>
      <w:r/>
    </w:p>
    <w:p>
      <w:pPr>
        <w:pStyle w:val="658"/>
        <w:pageBreakBefore w:val="0"/>
        <w:spacing w:before="0" w:after="0" w:line="460" w:lineRule="exac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（2）供应商（以下称乙方）是指参加政府采购活动并且中标（成交），向采购人提供合同约定的货物及其相关服务的法人、非法人组织或者自然人。</w:t>
      </w:r>
      <w:r/>
    </w:p>
    <w:p>
      <w:pPr>
        <w:pStyle w:val="658"/>
        <w:pageBreakBefore w:val="0"/>
        <w:spacing w:before="0" w:after="0" w:line="460" w:lineRule="exac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（3）其他合同主体是指除采购人和供应商以外，依法参与合同缔结或履行，享有权利、承担义务的合同当事人。</w:t>
      </w:r>
      <w:r/>
    </w:p>
    <w:p>
      <w:pPr>
        <w:pStyle w:val="653"/>
        <w:pageBreakBefore w:val="0"/>
        <w:spacing w:before="0" w:line="460" w:lineRule="exact"/>
        <w:shd w:val="clear" w:color="auto"/>
        <w:rPr>
          <w:rFonts w:hint="eastAsia" w:ascii="宋体" w:hAnsi="宋体" w:eastAsia="宋体" w:cs="宋体"/>
          <w:b/>
          <w:bCs w:val="0"/>
          <w:i w:val="0"/>
          <w:iCs w:val="0"/>
          <w:color w:val="auto"/>
          <w:sz w:val="24"/>
          <w:szCs w:val="24"/>
          <w:highlight w:val="none"/>
          <w:lang w:val="en-US" w:eastAsia="zh-CN" w:bidi="ar-SA"/>
        </w:rPr>
      </w:pPr>
      <w:r>
        <w:rPr>
          <w:rFonts w:hint="eastAsia" w:ascii="宋体" w:hAnsi="宋体" w:eastAsia="宋体" w:cs="宋体"/>
          <w:b/>
          <w:bCs w:val="0"/>
          <w:i w:val="0"/>
          <w:iCs w:val="0"/>
          <w:color w:val="auto"/>
          <w:sz w:val="24"/>
          <w:szCs w:val="24"/>
          <w:highlight w:val="none"/>
          <w:lang w:val="en-US" w:eastAsia="zh-CN" w:bidi="ar-SA"/>
        </w:rPr>
        <w:t xml:space="preserve">1.2本合同下列术语应解释为</w:t>
      </w:r>
      <w:r/>
    </w:p>
    <w:p>
      <w:pPr>
        <w:pStyle w:val="658"/>
        <w:pageBreakBefore w:val="0"/>
        <w:spacing w:before="0" w:after="0" w:line="460" w:lineRule="exac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（1）“合同”系指合同当事人意思表示达成一致的任何协议，包括签署的政府采购合同协议书及其变更、补充协议，政府采购合同专用条款，政府采购合同通用条款，中标（成交）通知书，投标（响应）文件，</w:t>
      </w:r>
      <w:r>
        <w:rPr>
          <w:rFonts w:hint="eastAsia" w:asciiTheme="minorEastAsia" w:hAnsiTheme="minorEastAsia" w:cstheme="minorEastAsia"/>
          <w:i w:val="0"/>
          <w:iCs w:val="0"/>
          <w:color w:val="auto"/>
          <w:highlight w:val="none"/>
          <w:lang w:eastAsia="zh-CN"/>
        </w:rPr>
        <w:t xml:space="preserve">招标文件</w:t>
      </w:r>
      <w:r>
        <w:rPr>
          <w:rFonts w:hint="eastAsia" w:asciiTheme="minorEastAsia" w:hAnsiTheme="minorEastAsia" w:eastAsiaTheme="minorEastAsia" w:cstheme="minorEastAsia"/>
          <w:i w:val="0"/>
          <w:iCs w:val="0"/>
          <w:color w:val="auto"/>
          <w:highlight w:val="none"/>
        </w:rPr>
        <w:t xml:space="preserve">，有关技术文件和图纸，以及国家法律、行政法规和规章制度规定或合同约定的作为合同组成部分的其他文件。</w:t>
      </w:r>
      <w:r/>
    </w:p>
    <w:p>
      <w:pPr>
        <w:pStyle w:val="658"/>
        <w:pageBreakBefore w:val="0"/>
        <w:spacing w:before="0" w:after="0" w:line="460" w:lineRule="exac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（2）“合同价款”系指根据本合同规定乙方在全面履行合同义务后甲方应支付给乙方的价款。</w:t>
      </w:r>
      <w:r/>
    </w:p>
    <w:p>
      <w:pPr>
        <w:pStyle w:val="658"/>
        <w:pageBreakBefore w:val="0"/>
        <w:spacing w:before="0" w:after="0" w:line="460" w:lineRule="exac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（3）“货物”系指乙方根据本合同规定须向甲方提供的各种形态和种类的物品，包括原材料、设备、产品（包括软件）及相关的备品备件、工具、手册及其他技术资料和材料等。</w:t>
      </w:r>
      <w:r/>
    </w:p>
    <w:p>
      <w:pPr>
        <w:pStyle w:val="658"/>
        <w:pageBreakBefore w:val="0"/>
        <w:spacing w:before="0" w:after="0" w:line="460" w:lineRule="exac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4）“相关服务”系指根据合同规定，乙方应提供的与货物有关的技术、管理和其他服务，包括但不限于：管理和质量保证、运输、保险、检验、现场准备、安装、集成、调试、培训、维修、废弃处置、技术支持等以及合同中规定乙方应承担的其他义务。</w:t>
      </w:r>
      <w:r/>
    </w:p>
    <w:p>
      <w:pPr>
        <w:pStyle w:val="658"/>
        <w:pageBreakBefore w:val="0"/>
        <w:spacing w:before="0" w:after="0" w:line="460" w:lineRule="exac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（5）“分包”系指中标（成交）供应商按</w:t>
      </w:r>
      <w:r>
        <w:rPr>
          <w:rFonts w:hint="eastAsia" w:asciiTheme="minorEastAsia" w:hAnsiTheme="minorEastAsia" w:cstheme="minorEastAsia"/>
          <w:i w:val="0"/>
          <w:iCs w:val="0"/>
          <w:color w:val="auto"/>
          <w:highlight w:val="none"/>
          <w:lang w:eastAsia="zh-CN"/>
        </w:rPr>
        <w:t xml:space="preserve">招标文件</w:t>
      </w:r>
      <w:r>
        <w:rPr>
          <w:rFonts w:hint="eastAsia" w:asciiTheme="minorEastAsia" w:hAnsiTheme="minorEastAsia" w:eastAsiaTheme="minorEastAsia" w:cstheme="minorEastAsia"/>
          <w:i w:val="0"/>
          <w:iCs w:val="0"/>
          <w:color w:val="auto"/>
          <w:highlight w:val="none"/>
        </w:rPr>
        <w:t xml:space="preserve">、投标（响应）文件的规定，根据分包意向协议，将中标（成交）项目中的部分履约内容，分给具有相应资质条件的供应商履行合同的行为。</w:t>
      </w:r>
      <w:r/>
    </w:p>
    <w:p>
      <w:pPr>
        <w:pStyle w:val="658"/>
        <w:pageBreakBefore w:val="0"/>
        <w:spacing w:before="0" w:after="0" w:line="460" w:lineRule="exac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Theme="minorEastAsia" w:hAnsiTheme="minorEastAsia" w:eastAsiaTheme="minorEastAsia" w:cstheme="minorEastAsia"/>
          <w:b/>
          <w:i w:val="0"/>
          <w:iCs w:val="0"/>
          <w:color w:val="auto"/>
          <w:highlight w:val="none"/>
        </w:rPr>
        <w:t xml:space="preserve">政府采购合同专用条款</w:t>
      </w:r>
      <w:r>
        <w:rPr>
          <w:rFonts w:hint="eastAsia" w:asciiTheme="minorEastAsia" w:hAnsiTheme="minorEastAsia" w:eastAsiaTheme="minorEastAsia" w:cstheme="minorEastAsia"/>
          <w:i w:val="0"/>
          <w:iCs w:val="0"/>
          <w:color w:val="auto"/>
          <w:highlight w:val="none"/>
        </w:rPr>
        <w:t xml:space="preserve">】。</w:t>
      </w:r>
      <w:r/>
    </w:p>
    <w:p>
      <w:pPr>
        <w:pStyle w:val="658"/>
        <w:pageBreakBefore w:val="0"/>
        <w:spacing w:before="0" w:after="0" w:line="460" w:lineRule="exac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（7）其他术语解释，见【</w:t>
      </w:r>
      <w:r>
        <w:rPr>
          <w:rFonts w:hint="eastAsia" w:asciiTheme="minorEastAsia" w:hAnsiTheme="minorEastAsia" w:eastAsiaTheme="minorEastAsia" w:cstheme="minorEastAsia"/>
          <w:b/>
          <w:i w:val="0"/>
          <w:iCs w:val="0"/>
          <w:color w:val="auto"/>
          <w:highlight w:val="none"/>
        </w:rPr>
        <w:t xml:space="preserve">政府采购合同专用条款</w:t>
      </w:r>
      <w:r>
        <w:rPr>
          <w:rFonts w:hint="eastAsia" w:asciiTheme="minorEastAsia" w:hAnsiTheme="minorEastAsia" w:eastAsiaTheme="minorEastAsia" w:cstheme="minorEastAsia"/>
          <w:i w:val="0"/>
          <w:iCs w:val="0"/>
          <w:color w:val="auto"/>
          <w:highlight w:val="none"/>
        </w:rPr>
        <w:t xml:space="preserve">】。</w:t>
      </w:r>
      <w:r/>
    </w:p>
    <w:p>
      <w:pPr>
        <w:pStyle w:val="652"/>
        <w:pageBreakBefore w:val="0"/>
        <w:spacing w:before="0" w:line="460" w:lineRule="exact"/>
        <w:shd w:val="clear" w:color="auto"/>
        <w:rPr>
          <w:rFonts w:hint="eastAsia" w:ascii="宋体" w:hAnsi="宋体" w:eastAsia="宋体" w:cs="宋体"/>
          <w:b/>
          <w:i w:val="0"/>
          <w:iCs w:val="0"/>
          <w:color w:val="auto"/>
          <w:sz w:val="24"/>
          <w:szCs w:val="24"/>
          <w:highlight w:val="none"/>
          <w:lang w:val="en-US" w:eastAsia="zh-CN" w:bidi="ar-SA"/>
        </w:rPr>
      </w:pPr>
      <w:r>
        <w:rPr>
          <w:rFonts w:hint="eastAsia" w:ascii="宋体" w:hAnsi="宋体" w:eastAsia="宋体" w:cs="宋体"/>
          <w:b/>
          <w:i w:val="0"/>
          <w:iCs w:val="0"/>
          <w:color w:val="auto"/>
          <w:sz w:val="24"/>
          <w:szCs w:val="24"/>
          <w:highlight w:val="none"/>
          <w:lang w:val="en-US" w:eastAsia="zh-CN" w:bidi="ar-SA"/>
        </w:rPr>
        <w:t xml:space="preserve">2.合同标的及金额</w:t>
      </w:r>
      <w:r/>
    </w:p>
    <w:p>
      <w:pPr>
        <w:pStyle w:val="658"/>
        <w:pageBreakBefore w:val="0"/>
        <w:spacing w:before="0" w:after="0" w:line="460" w:lineRule="exact"/>
        <w:shd w:val="clear" w:color="auto"/>
        <w:rPr>
          <w:rFonts w:hint="eastAsia" w:asciiTheme="minorEastAsia" w:hAnsiTheme="minorEastAsia" w:eastAsiaTheme="minorEastAsia" w:cstheme="minorEastAsia"/>
          <w:b/>
          <w:i w:val="0"/>
          <w:iCs w:val="0"/>
          <w:color w:val="auto"/>
          <w:highlight w:val="none"/>
        </w:rPr>
      </w:pPr>
      <w:r>
        <w:rPr>
          <w:rFonts w:hint="eastAsia" w:asciiTheme="minorEastAsia" w:hAnsiTheme="minorEastAsia" w:eastAsiaTheme="minorEastAsia" w:cstheme="minorEastAsia"/>
          <w:i w:val="0"/>
          <w:iCs w:val="0"/>
          <w:color w:val="auto"/>
          <w:highlight w:val="none"/>
        </w:rPr>
        <w:t xml:space="preserve">2.1 合同标的及金额应与中标（成交）结果一致。乙方为履行本合同而发生的所有费用均应包含在合同价款中，甲方不再另行支付其他任何费用。</w:t>
      </w:r>
      <w:r/>
    </w:p>
    <w:p>
      <w:pPr>
        <w:pStyle w:val="652"/>
        <w:pageBreakBefore w:val="0"/>
        <w:spacing w:before="0" w:line="460" w:lineRule="exact"/>
        <w:shd w:val="clear" w:color="auto"/>
        <w:rPr>
          <w:rFonts w:hint="eastAsia" w:ascii="宋体" w:hAnsi="宋体" w:eastAsia="宋体" w:cs="宋体"/>
          <w:b/>
          <w:i w:val="0"/>
          <w:iCs w:val="0"/>
          <w:color w:val="auto"/>
          <w:sz w:val="24"/>
          <w:szCs w:val="24"/>
          <w:highlight w:val="none"/>
          <w:lang w:val="en-US" w:eastAsia="zh-CN" w:bidi="ar-SA"/>
        </w:rPr>
      </w:pPr>
      <w:r>
        <w:rPr>
          <w:rFonts w:hint="eastAsia" w:ascii="宋体" w:hAnsi="宋体" w:eastAsia="宋体" w:cs="宋体"/>
          <w:b/>
          <w:i w:val="0"/>
          <w:iCs w:val="0"/>
          <w:color w:val="auto"/>
          <w:sz w:val="24"/>
          <w:szCs w:val="24"/>
          <w:highlight w:val="none"/>
          <w:lang w:val="en-US" w:eastAsia="zh-CN" w:bidi="ar-SA"/>
        </w:rPr>
        <w:t xml:space="preserve">3. 履行合同的时间、地点和方式</w:t>
      </w:r>
      <w:r/>
    </w:p>
    <w:p>
      <w:pPr>
        <w:pStyle w:val="658"/>
        <w:pageBreakBefore w:val="0"/>
        <w:spacing w:before="0" w:after="0" w:line="460" w:lineRule="exact"/>
        <w:shd w:val="clear" w:color="auto"/>
        <w:rPr>
          <w:rFonts w:hint="eastAsia" w:ascii="宋体" w:hAnsi="宋体" w:eastAsia="宋体" w:cs="宋体"/>
          <w:b/>
          <w:i w:val="0"/>
          <w:iCs w:val="0"/>
          <w:color w:val="auto"/>
          <w:sz w:val="24"/>
          <w:szCs w:val="24"/>
          <w:highlight w:val="none"/>
          <w:lang w:val="en-US" w:eastAsia="zh-CN" w:bidi="ar-SA"/>
        </w:rPr>
      </w:pPr>
      <w:r>
        <w:rPr>
          <w:rFonts w:hint="eastAsia" w:ascii="宋体" w:hAnsi="宋体" w:eastAsia="宋体" w:cs="宋体"/>
          <w:b/>
          <w:i w:val="0"/>
          <w:iCs w:val="0"/>
          <w:color w:val="auto"/>
          <w:sz w:val="24"/>
          <w:szCs w:val="24"/>
          <w:highlight w:val="none"/>
          <w:lang w:val="en-US" w:eastAsia="zh-CN" w:bidi="ar-SA"/>
        </w:rPr>
        <w:t xml:space="preserve">3.1 乙方应当在约定的时间、地点，按照约定方式履行合同</w:t>
      </w:r>
      <w:r/>
    </w:p>
    <w:p>
      <w:pPr>
        <w:pStyle w:val="652"/>
        <w:pageBreakBefore w:val="0"/>
        <w:spacing w:before="0" w:line="460" w:lineRule="exact"/>
        <w:shd w:val="clear" w:color="auto"/>
        <w:rPr>
          <w:rFonts w:hint="eastAsia" w:ascii="宋体" w:hAnsi="宋体" w:eastAsia="宋体" w:cs="宋体"/>
          <w:b/>
          <w:i w:val="0"/>
          <w:iCs w:val="0"/>
          <w:color w:val="auto"/>
          <w:sz w:val="24"/>
          <w:szCs w:val="24"/>
          <w:highlight w:val="none"/>
          <w:lang w:val="en-US" w:eastAsia="zh-CN" w:bidi="ar-SA"/>
        </w:rPr>
      </w:pPr>
      <w:r>
        <w:rPr>
          <w:rFonts w:hint="eastAsia" w:ascii="宋体" w:hAnsi="宋体" w:eastAsia="宋体" w:cs="宋体"/>
          <w:b/>
          <w:i w:val="0"/>
          <w:iCs w:val="0"/>
          <w:color w:val="auto"/>
          <w:sz w:val="24"/>
          <w:szCs w:val="24"/>
          <w:highlight w:val="none"/>
          <w:lang w:val="en-US" w:eastAsia="zh-CN" w:bidi="ar-SA"/>
        </w:rPr>
        <w:t xml:space="preserve">4. 甲方的权利和义务</w:t>
      </w:r>
      <w:r/>
    </w:p>
    <w:p>
      <w:pPr>
        <w:pStyle w:val="658"/>
        <w:pageBreakBefore w:val="0"/>
        <w:spacing w:before="0" w:after="0" w:line="460" w:lineRule="exac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pStyle w:val="658"/>
        <w:pageBreakBefore w:val="0"/>
        <w:spacing w:before="0" w:after="0" w:line="460" w:lineRule="exac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4.2 甲方有权要求乙方按时提交各阶段有关安排计划，并有权定期核对乙方提供货物数量、规格、质量等内容。甲方有权督促乙方工作并要求乙方更换不符合要求的货物。</w:t>
      </w:r>
      <w:r/>
    </w:p>
    <w:p>
      <w:pPr>
        <w:pStyle w:val="658"/>
        <w:pageBreakBefore w:val="0"/>
        <w:spacing w:before="0" w:after="0" w:line="460" w:lineRule="exac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4.3 甲方有权要求乙方对缺陷部分予以修复，并按合同约定享有货物保修及其他合同约定的权利。</w:t>
      </w:r>
      <w:r/>
    </w:p>
    <w:p>
      <w:pPr>
        <w:pStyle w:val="658"/>
        <w:pageBreakBefore w:val="0"/>
        <w:spacing w:before="0" w:after="0" w:line="460" w:lineRule="exac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4.4 甲方应当按照合同约定及时对交付的货物进行验收，未在</w:t>
      </w:r>
      <w:r>
        <w:rPr>
          <w:rFonts w:hint="eastAsia" w:asciiTheme="minorEastAsia" w:hAnsiTheme="minorEastAsia" w:eastAsiaTheme="minorEastAsia" w:cstheme="minorEastAsia"/>
          <w:b/>
          <w:i w:val="0"/>
          <w:iCs w:val="0"/>
          <w:color w:val="auto"/>
          <w:highlight w:val="none"/>
        </w:rPr>
        <w:t xml:space="preserve">【政府采购合同专用条款】</w:t>
      </w:r>
      <w:r>
        <w:rPr>
          <w:rFonts w:hint="eastAsia" w:asciiTheme="minorEastAsia" w:hAnsiTheme="minorEastAsia" w:eastAsiaTheme="minorEastAsia" w:cstheme="minorEastAsia"/>
          <w:i w:val="0"/>
          <w:iCs w:val="0"/>
          <w:color w:val="auto"/>
          <w:highlight w:val="none"/>
        </w:rPr>
        <w:t xml:space="preserve">约定的期限内对乙方履约提出任何异议或者向乙方作出任何说明的，视为验收通过。</w:t>
      </w:r>
      <w:r/>
    </w:p>
    <w:p>
      <w:pPr>
        <w:pStyle w:val="658"/>
        <w:pageBreakBefore w:val="0"/>
        <w:spacing w:before="0" w:after="0" w:line="460" w:lineRule="exac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4.5 甲方应当根据合同约定及时向乙方支付合同价款，不得以内部人员变更、履行内部付款流程等为由，拒绝或迟延支付。</w:t>
      </w:r>
      <w:r/>
    </w:p>
    <w:p>
      <w:pPr>
        <w:pStyle w:val="658"/>
        <w:pageBreakBefore w:val="0"/>
        <w:spacing w:before="0" w:after="0" w:line="460" w:lineRule="exac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4.6 国家法律法规规定及</w:t>
      </w:r>
      <w:r>
        <w:rPr>
          <w:rFonts w:hint="eastAsia" w:asciiTheme="minorEastAsia" w:hAnsiTheme="minorEastAsia" w:eastAsiaTheme="minorEastAsia" w:cstheme="minorEastAsia"/>
          <w:b/>
          <w:i w:val="0"/>
          <w:iCs w:val="0"/>
          <w:color w:val="auto"/>
          <w:highlight w:val="none"/>
        </w:rPr>
        <w:t xml:space="preserve">【政府采购合同专用条款】</w:t>
      </w:r>
      <w:r>
        <w:rPr>
          <w:rFonts w:hint="eastAsia" w:asciiTheme="minorEastAsia" w:hAnsiTheme="minorEastAsia" w:eastAsiaTheme="minorEastAsia" w:cstheme="minorEastAsia"/>
          <w:i w:val="0"/>
          <w:iCs w:val="0"/>
          <w:color w:val="auto"/>
          <w:highlight w:val="none"/>
        </w:rPr>
        <w:t xml:space="preserve">约定应由甲方承担的其他义务和责任。</w:t>
      </w:r>
      <w:r/>
    </w:p>
    <w:p>
      <w:pPr>
        <w:pStyle w:val="652"/>
        <w:pageBreakBefore w:val="0"/>
        <w:spacing w:before="0" w:line="460" w:lineRule="exact"/>
        <w:shd w:val="clear" w:color="auto"/>
        <w:rPr>
          <w:rFonts w:hint="eastAsia" w:ascii="宋体" w:hAnsi="宋体" w:eastAsia="宋体" w:cs="宋体"/>
          <w:b/>
          <w:i w:val="0"/>
          <w:iCs w:val="0"/>
          <w:color w:val="auto"/>
          <w:sz w:val="24"/>
          <w:szCs w:val="24"/>
          <w:highlight w:val="none"/>
          <w:lang w:val="en-US" w:eastAsia="zh-CN" w:bidi="ar-SA"/>
        </w:rPr>
      </w:pPr>
      <w:r>
        <w:rPr>
          <w:rFonts w:hint="eastAsia" w:ascii="宋体" w:hAnsi="宋体" w:eastAsia="宋体" w:cs="宋体"/>
          <w:b/>
          <w:i w:val="0"/>
          <w:iCs w:val="0"/>
          <w:color w:val="auto"/>
          <w:sz w:val="24"/>
          <w:szCs w:val="24"/>
          <w:highlight w:val="none"/>
          <w:lang w:val="en-US" w:eastAsia="zh-CN" w:bidi="ar-SA"/>
        </w:rPr>
        <w:t xml:space="preserve">5. 乙方的权利和义务</w:t>
      </w:r>
      <w:r/>
    </w:p>
    <w:p>
      <w:pPr>
        <w:pStyle w:val="658"/>
        <w:pageBreakBefore w:val="0"/>
        <w:spacing w:before="0" w:after="0" w:line="460" w:lineRule="exac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5.1 签署合同后，乙方应确定项目负责人（或项目联系人），负责与本合同有关的事务。</w:t>
      </w:r>
      <w:r/>
    </w:p>
    <w:p>
      <w:pPr>
        <w:pStyle w:val="658"/>
        <w:pageBreakBefore w:val="0"/>
        <w:spacing w:before="0" w:after="0" w:line="460" w:lineRule="exac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pStyle w:val="658"/>
        <w:pageBreakBefore w:val="0"/>
        <w:spacing w:before="0" w:after="0" w:line="460" w:lineRule="exac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5.3乙方有权根据合同约定向甲方收取合同价款。</w:t>
      </w:r>
      <w:r/>
    </w:p>
    <w:p>
      <w:pPr>
        <w:pStyle w:val="658"/>
        <w:pageBreakBefore w:val="0"/>
        <w:spacing w:before="0" w:after="0" w:line="460" w:lineRule="exac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5.4国家法律法规规定及</w:t>
      </w:r>
      <w:r>
        <w:rPr>
          <w:rFonts w:hint="eastAsia" w:asciiTheme="minorEastAsia" w:hAnsiTheme="minorEastAsia" w:eastAsiaTheme="minorEastAsia" w:cstheme="minorEastAsia"/>
          <w:b/>
          <w:i w:val="0"/>
          <w:iCs w:val="0"/>
          <w:color w:val="auto"/>
          <w:highlight w:val="none"/>
        </w:rPr>
        <w:t xml:space="preserve">【政府采购合同专用条款】</w:t>
      </w:r>
      <w:r>
        <w:rPr>
          <w:rFonts w:hint="eastAsia" w:asciiTheme="minorEastAsia" w:hAnsiTheme="minorEastAsia" w:eastAsiaTheme="minorEastAsia" w:cstheme="minorEastAsia"/>
          <w:i w:val="0"/>
          <w:iCs w:val="0"/>
          <w:color w:val="auto"/>
          <w:highlight w:val="none"/>
        </w:rPr>
        <w:t xml:space="preserve">约定应由乙方承担的其他义务和责任。</w:t>
      </w:r>
      <w:r/>
    </w:p>
    <w:p>
      <w:pPr>
        <w:pStyle w:val="652"/>
        <w:pageBreakBefore w:val="0"/>
        <w:spacing w:before="0" w:line="460" w:lineRule="exact"/>
        <w:shd w:val="clear" w:color="auto"/>
        <w:rPr>
          <w:rFonts w:hint="eastAsia" w:ascii="宋体" w:hAnsi="宋体" w:eastAsia="宋体" w:cs="宋体"/>
          <w:b/>
          <w:i w:val="0"/>
          <w:iCs w:val="0"/>
          <w:color w:val="auto"/>
          <w:sz w:val="24"/>
          <w:szCs w:val="24"/>
          <w:highlight w:val="none"/>
          <w:lang w:val="en-US" w:eastAsia="zh-CN" w:bidi="ar-SA"/>
        </w:rPr>
      </w:pPr>
      <w:r>
        <w:rPr>
          <w:rFonts w:hint="eastAsia" w:ascii="宋体" w:hAnsi="宋体" w:eastAsia="宋体" w:cs="宋体"/>
          <w:b/>
          <w:i w:val="0"/>
          <w:iCs w:val="0"/>
          <w:color w:val="auto"/>
          <w:sz w:val="24"/>
          <w:szCs w:val="24"/>
          <w:highlight w:val="none"/>
          <w:lang w:val="en-US" w:eastAsia="zh-CN" w:bidi="ar-SA"/>
        </w:rPr>
        <w:t xml:space="preserve">6.合同履行</w:t>
      </w:r>
      <w:r/>
    </w:p>
    <w:p>
      <w:pPr>
        <w:pStyle w:val="658"/>
        <w:pageBreakBefore w:val="0"/>
        <w:spacing w:before="0" w:after="0" w:line="460" w:lineRule="exac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6.1 甲乙双方应当按照</w:t>
      </w:r>
      <w:r>
        <w:rPr>
          <w:rFonts w:hint="eastAsia" w:asciiTheme="minorEastAsia" w:hAnsiTheme="minorEastAsia" w:eastAsiaTheme="minorEastAsia" w:cstheme="minorEastAsia"/>
          <w:b/>
          <w:i w:val="0"/>
          <w:iCs w:val="0"/>
          <w:color w:val="auto"/>
          <w:highlight w:val="none"/>
        </w:rPr>
        <w:t xml:space="preserve">【政府采购合同专用条款】</w:t>
      </w:r>
      <w:r>
        <w:rPr>
          <w:rFonts w:hint="eastAsia" w:asciiTheme="minorEastAsia" w:hAnsiTheme="minorEastAsia" w:eastAsiaTheme="minorEastAsia" w:cstheme="minorEastAsia"/>
          <w:i w:val="0"/>
          <w:iCs w:val="0"/>
          <w:color w:val="auto"/>
          <w:highlight w:val="none"/>
        </w:rPr>
        <w:t xml:space="preserve">约定顺序履行合同义务；如果没有先后顺序的，应当同时履行。</w:t>
      </w:r>
      <w:r/>
    </w:p>
    <w:p>
      <w:pPr>
        <w:pStyle w:val="658"/>
        <w:pageBreakBefore w:val="0"/>
        <w:spacing w:before="0" w:after="0" w:line="460" w:lineRule="exac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6.2 甲乙双方按照合同约定顺序履行合同义务时，应当先履行一方未履行的，后履行一方有权拒绝其履行请求。先履行一方履行不符合约定的，后履行一方有权拒绝其相应的履行请求。</w:t>
      </w:r>
      <w:r/>
    </w:p>
    <w:p>
      <w:pPr>
        <w:pStyle w:val="652"/>
        <w:pageBreakBefore w:val="0"/>
        <w:spacing w:before="0" w:line="460" w:lineRule="exact"/>
        <w:shd w:val="clear" w:color="auto"/>
        <w:rPr>
          <w:rFonts w:hint="eastAsia" w:ascii="宋体" w:hAnsi="宋体" w:eastAsia="宋体" w:cs="宋体"/>
          <w:b/>
          <w:i w:val="0"/>
          <w:iCs w:val="0"/>
          <w:color w:val="auto"/>
          <w:sz w:val="24"/>
          <w:szCs w:val="24"/>
          <w:highlight w:val="none"/>
          <w:lang w:val="en-US" w:eastAsia="zh-CN" w:bidi="ar-SA"/>
        </w:rPr>
      </w:pPr>
      <w:r>
        <w:rPr>
          <w:rFonts w:hint="eastAsia" w:ascii="宋体" w:hAnsi="宋体" w:eastAsia="宋体" w:cs="宋体"/>
          <w:b/>
          <w:i w:val="0"/>
          <w:iCs w:val="0"/>
          <w:color w:val="auto"/>
          <w:sz w:val="24"/>
          <w:szCs w:val="24"/>
          <w:highlight w:val="none"/>
          <w:lang w:val="en-US" w:eastAsia="zh-CN" w:bidi="ar-SA"/>
        </w:rPr>
        <w:t xml:space="preserve">7. 货物包装、运输、保险和交付要求</w:t>
      </w:r>
      <w:r/>
    </w:p>
    <w:p>
      <w:pPr>
        <w:pStyle w:val="658"/>
        <w:pageBreakBefore w:val="0"/>
        <w:spacing w:before="0" w:after="0" w:line="460" w:lineRule="exac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7.1 本合同涉及商品包装、快递包装的，除</w:t>
      </w:r>
      <w:r>
        <w:rPr>
          <w:rFonts w:hint="eastAsia" w:asciiTheme="minorEastAsia" w:hAnsiTheme="minorEastAsia" w:eastAsiaTheme="minorEastAsia" w:cstheme="minorEastAsia"/>
          <w:b/>
          <w:i w:val="0"/>
          <w:iCs w:val="0"/>
          <w:color w:val="auto"/>
          <w:highlight w:val="none"/>
        </w:rPr>
        <w:t xml:space="preserve">【政府采购合同专用条款】</w:t>
      </w:r>
      <w:r>
        <w:rPr>
          <w:rFonts w:hint="eastAsia" w:asciiTheme="minorEastAsia" w:hAnsiTheme="minorEastAsia" w:eastAsiaTheme="minorEastAsia" w:cstheme="minorEastAsia"/>
          <w:i w:val="0"/>
          <w:iCs w:val="0"/>
          <w:color w:val="auto"/>
          <w:highlight w:val="none"/>
        </w:rPr>
        <w:t xml:space="preserve">另有约定外，包装应适应远距离运输、防潮、防震、防锈和防野蛮装卸等要求，确保货物安全无损地运抵</w:t>
      </w:r>
      <w:r>
        <w:rPr>
          <w:rFonts w:hint="eastAsia" w:asciiTheme="minorEastAsia" w:hAnsiTheme="minorEastAsia" w:eastAsiaTheme="minorEastAsia" w:cstheme="minorEastAsia"/>
          <w:b/>
          <w:i w:val="0"/>
          <w:iCs w:val="0"/>
          <w:color w:val="auto"/>
          <w:highlight w:val="none"/>
        </w:rPr>
        <w:t xml:space="preserve">【政府采购合同专用条款】</w:t>
      </w:r>
      <w:r>
        <w:rPr>
          <w:rFonts w:hint="eastAsia" w:asciiTheme="minorEastAsia" w:hAnsiTheme="minorEastAsia" w:eastAsiaTheme="minorEastAsia" w:cstheme="minorEastAsia"/>
          <w:i w:val="0"/>
          <w:iCs w:val="0"/>
          <w:color w:val="auto"/>
          <w:highlight w:val="none"/>
        </w:rPr>
        <w:t xml:space="preserve">约定的指定现场。</w:t>
      </w:r>
      <w:r/>
    </w:p>
    <w:p>
      <w:pPr>
        <w:pStyle w:val="658"/>
        <w:pageBreakBefore w:val="0"/>
        <w:spacing w:before="0" w:after="0" w:line="460" w:lineRule="exac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7.2 除</w:t>
      </w:r>
      <w:r>
        <w:rPr>
          <w:rFonts w:hint="eastAsia" w:asciiTheme="minorEastAsia" w:hAnsiTheme="minorEastAsia" w:eastAsiaTheme="minorEastAsia" w:cstheme="minorEastAsia"/>
          <w:b/>
          <w:i w:val="0"/>
          <w:iCs w:val="0"/>
          <w:color w:val="auto"/>
          <w:highlight w:val="none"/>
        </w:rPr>
        <w:t xml:space="preserve">【政府采购合同专用条款】</w:t>
      </w:r>
      <w:r>
        <w:rPr>
          <w:rFonts w:hint="eastAsia" w:asciiTheme="minorEastAsia" w:hAnsiTheme="minorEastAsia" w:eastAsiaTheme="minorEastAsia" w:cstheme="minorEastAsia"/>
          <w:i w:val="0"/>
          <w:iCs w:val="0"/>
          <w:color w:val="auto"/>
          <w:highlight w:val="none"/>
        </w:rPr>
        <w:t xml:space="preserve">另有约定外，乙方负责办理将货物运抵本合同规定的交货地点，并装卸、交付至甲方的一切运输事项，相关费用应包含在合同价款中。</w:t>
      </w:r>
      <w:r/>
    </w:p>
    <w:p>
      <w:pPr>
        <w:pStyle w:val="658"/>
        <w:pageBreakBefore w:val="0"/>
        <w:spacing w:before="0" w:after="0" w:line="460" w:lineRule="exac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7.3 货物保险要求按</w:t>
      </w:r>
      <w:r>
        <w:rPr>
          <w:rFonts w:hint="eastAsia" w:asciiTheme="minorEastAsia" w:hAnsiTheme="minorEastAsia" w:eastAsiaTheme="minorEastAsia" w:cstheme="minorEastAsia"/>
          <w:b/>
          <w:i w:val="0"/>
          <w:iCs w:val="0"/>
          <w:color w:val="auto"/>
          <w:highlight w:val="none"/>
        </w:rPr>
        <w:t xml:space="preserve">【政府采购合同专用条款】</w:t>
      </w:r>
      <w:r>
        <w:rPr>
          <w:rFonts w:hint="eastAsia" w:asciiTheme="minorEastAsia" w:hAnsiTheme="minorEastAsia" w:eastAsiaTheme="minorEastAsia" w:cstheme="minorEastAsia"/>
          <w:i w:val="0"/>
          <w:iCs w:val="0"/>
          <w:color w:val="auto"/>
          <w:highlight w:val="none"/>
        </w:rPr>
        <w:t xml:space="preserve">规定执行。</w:t>
      </w:r>
      <w:r/>
    </w:p>
    <w:p>
      <w:pPr>
        <w:pStyle w:val="658"/>
        <w:pageBreakBefore w:val="0"/>
        <w:spacing w:before="0" w:after="0" w:line="460" w:lineRule="exac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pStyle w:val="658"/>
        <w:pageBreakBefore w:val="0"/>
        <w:spacing w:before="0" w:after="0" w:line="460" w:lineRule="exac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7.5 乙方在运输到达之前应提前通知甲方，并提示货物运输装卸的注意事项，甲方配合乙方做好货物的接收工作。</w:t>
      </w:r>
      <w:r/>
    </w:p>
    <w:p>
      <w:pPr>
        <w:pStyle w:val="658"/>
        <w:pageBreakBefore w:val="0"/>
        <w:spacing w:before="0" w:after="0" w:line="460" w:lineRule="exact"/>
        <w:shd w:val="clear" w:color="auto"/>
        <w:widowControl/>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7.6 如因包装、运输问题导致货物损毁、丢失或者品质下降，甲方有权要求降价、换货、拒收部分或整批货物，由此产生的费用和损失，均由乙方承担。</w:t>
      </w:r>
      <w:r/>
    </w:p>
    <w:p>
      <w:pPr>
        <w:pStyle w:val="652"/>
        <w:pageBreakBefore w:val="0"/>
        <w:spacing w:before="0" w:line="460" w:lineRule="exact"/>
        <w:shd w:val="clear" w:color="auto"/>
        <w:rPr>
          <w:rFonts w:hint="eastAsia" w:ascii="宋体" w:hAnsi="宋体" w:eastAsia="宋体" w:cs="宋体"/>
          <w:b/>
          <w:i w:val="0"/>
          <w:iCs w:val="0"/>
          <w:color w:val="auto"/>
          <w:sz w:val="24"/>
          <w:szCs w:val="24"/>
          <w:highlight w:val="none"/>
          <w:lang w:val="en-US" w:eastAsia="zh-CN" w:bidi="ar-SA"/>
        </w:rPr>
      </w:pPr>
      <w:r>
        <w:rPr>
          <w:rFonts w:hint="eastAsia" w:ascii="宋体" w:hAnsi="宋体" w:eastAsia="宋体" w:cs="宋体"/>
          <w:b/>
          <w:i w:val="0"/>
          <w:iCs w:val="0"/>
          <w:color w:val="auto"/>
          <w:sz w:val="24"/>
          <w:szCs w:val="24"/>
          <w:highlight w:val="none"/>
          <w:lang w:val="en-US" w:eastAsia="zh-CN" w:bidi="ar-SA"/>
        </w:rPr>
        <w:t xml:space="preserve">8. 质量标准和保证</w:t>
      </w:r>
      <w:r/>
    </w:p>
    <w:p>
      <w:pPr>
        <w:pStyle w:val="653"/>
        <w:pageBreakBefore w:val="0"/>
        <w:spacing w:before="0" w:line="460" w:lineRule="exact"/>
        <w:shd w:val="clear" w:color="auto"/>
        <w:rPr>
          <w:rFonts w:hint="eastAsia" w:ascii="宋体" w:hAnsi="宋体" w:eastAsia="宋体" w:cs="宋体"/>
          <w:b/>
          <w:bCs w:val="0"/>
          <w:i w:val="0"/>
          <w:iCs w:val="0"/>
          <w:color w:val="auto"/>
          <w:sz w:val="24"/>
          <w:szCs w:val="24"/>
          <w:highlight w:val="none"/>
          <w:lang w:val="en-US" w:eastAsia="zh-CN" w:bidi="ar-SA"/>
        </w:rPr>
      </w:pPr>
      <w:r>
        <w:rPr>
          <w:rFonts w:hint="eastAsia" w:ascii="宋体" w:hAnsi="宋体" w:eastAsia="宋体" w:cs="宋体"/>
          <w:b/>
          <w:bCs w:val="0"/>
          <w:i w:val="0"/>
          <w:iCs w:val="0"/>
          <w:color w:val="auto"/>
          <w:sz w:val="24"/>
          <w:szCs w:val="24"/>
          <w:highlight w:val="none"/>
          <w:lang w:val="en-US" w:eastAsia="zh-CN" w:bidi="ar-SA"/>
        </w:rPr>
        <w:t xml:space="preserve">8.1 质量标准</w:t>
      </w:r>
      <w:r/>
    </w:p>
    <w:p>
      <w:pPr>
        <w:pStyle w:val="658"/>
        <w:pageBreakBefore w:val="0"/>
        <w:spacing w:before="0" w:after="0" w:line="460" w:lineRule="exac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658"/>
        <w:pageBreakBefore w:val="0"/>
        <w:spacing w:before="0" w:after="0" w:line="460" w:lineRule="exac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（2）采用中华人民共和国法定计量单位。</w:t>
      </w:r>
      <w:r/>
    </w:p>
    <w:p>
      <w:pPr>
        <w:pStyle w:val="658"/>
        <w:pageBreakBefore w:val="0"/>
        <w:spacing w:before="0" w:after="0" w:line="460" w:lineRule="exac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（3）乙方所提供的货物应符合国家有关安全、环保、卫生的规定。</w:t>
      </w:r>
      <w:r/>
    </w:p>
    <w:p>
      <w:pPr>
        <w:pStyle w:val="658"/>
        <w:pageBreakBefore w:val="0"/>
        <w:spacing w:before="0" w:after="0" w:line="460" w:lineRule="exac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（4）乙方应向甲方提交所提供货物的技术文件，包括相应的中文技术文件，如：产品目录、图纸、操作手册、使用说明、维护手册或服务指南等。上述文件应包装好随货物一同发运。</w:t>
      </w:r>
      <w:r/>
    </w:p>
    <w:p>
      <w:pPr>
        <w:pStyle w:val="653"/>
        <w:pageBreakBefore w:val="0"/>
        <w:spacing w:before="0" w:line="460" w:lineRule="exact"/>
        <w:shd w:val="clear" w:color="auto"/>
        <w:rPr>
          <w:rFonts w:hint="eastAsia" w:ascii="宋体" w:hAnsi="宋体" w:eastAsia="宋体" w:cs="宋体"/>
          <w:b/>
          <w:bCs w:val="0"/>
          <w:i w:val="0"/>
          <w:iCs w:val="0"/>
          <w:color w:val="auto"/>
          <w:sz w:val="24"/>
          <w:szCs w:val="24"/>
          <w:highlight w:val="none"/>
          <w:lang w:val="en-US" w:eastAsia="zh-CN" w:bidi="ar-SA"/>
        </w:rPr>
      </w:pPr>
      <w:r>
        <w:rPr>
          <w:rFonts w:hint="eastAsia" w:ascii="宋体" w:hAnsi="宋体" w:eastAsia="宋体" w:cs="宋体"/>
          <w:b/>
          <w:bCs w:val="0"/>
          <w:i w:val="0"/>
          <w:iCs w:val="0"/>
          <w:color w:val="auto"/>
          <w:sz w:val="24"/>
          <w:szCs w:val="24"/>
          <w:highlight w:val="none"/>
          <w:lang w:val="en-US" w:eastAsia="zh-CN" w:bidi="ar-SA"/>
        </w:rPr>
        <w:t xml:space="preserve">8.2 保证</w:t>
      </w:r>
      <w:r/>
    </w:p>
    <w:p>
      <w:pPr>
        <w:pStyle w:val="658"/>
        <w:pageBreakBefore w:val="0"/>
        <w:spacing w:before="0" w:after="0" w:line="460" w:lineRule="exac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Theme="minorEastAsia" w:hAnsiTheme="minorEastAsia" w:eastAsiaTheme="minorEastAsia" w:cstheme="minorEastAsia"/>
          <w:b/>
          <w:i w:val="0"/>
          <w:iCs w:val="0"/>
          <w:color w:val="auto"/>
          <w:highlight w:val="none"/>
        </w:rPr>
        <w:t xml:space="preserve">【政府采购合同专用条款】</w:t>
      </w:r>
      <w:r>
        <w:rPr>
          <w:rFonts w:hint="eastAsia" w:asciiTheme="minorEastAsia" w:hAnsiTheme="minorEastAsia" w:eastAsiaTheme="minorEastAsia" w:cstheme="minorEastAsia"/>
          <w:i w:val="0"/>
          <w:iCs w:val="0"/>
          <w:color w:val="auto"/>
          <w:highlight w:val="none"/>
        </w:rPr>
        <w:t xml:space="preserve">规定或乙方书面承诺（两者以较长的为准）的质量保证期内，本保证保持有效。</w:t>
      </w:r>
      <w:r/>
    </w:p>
    <w:p>
      <w:pPr>
        <w:pStyle w:val="658"/>
        <w:pageBreakBefore w:val="0"/>
        <w:spacing w:before="0" w:after="0" w:line="460" w:lineRule="exac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（2）在质量保证期内所发现的缺陷，甲方应尽快以书面形式通知乙方。</w:t>
      </w:r>
      <w:r/>
    </w:p>
    <w:p>
      <w:pPr>
        <w:pStyle w:val="658"/>
        <w:pageBreakBefore w:val="0"/>
        <w:spacing w:before="0" w:after="0" w:line="460" w:lineRule="exac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（3）乙方收到通知后，应在</w:t>
      </w:r>
      <w:r>
        <w:rPr>
          <w:rFonts w:hint="eastAsia" w:asciiTheme="minorEastAsia" w:hAnsiTheme="minorEastAsia" w:eastAsiaTheme="minorEastAsia" w:cstheme="minorEastAsia"/>
          <w:b/>
          <w:i w:val="0"/>
          <w:iCs w:val="0"/>
          <w:color w:val="auto"/>
          <w:highlight w:val="none"/>
        </w:rPr>
        <w:t xml:space="preserve">【政府采购合同专用条款】</w:t>
      </w:r>
      <w:r>
        <w:rPr>
          <w:rFonts w:hint="eastAsia" w:asciiTheme="minorEastAsia" w:hAnsiTheme="minorEastAsia" w:eastAsiaTheme="minorEastAsia" w:cstheme="minorEastAsia"/>
          <w:i w:val="0"/>
          <w:iCs w:val="0"/>
          <w:color w:val="auto"/>
          <w:highlight w:val="none"/>
        </w:rPr>
        <w:t xml:space="preserve">规定的响应时间内以合理的速度免费维修或更换有缺陷的货物或部件。</w:t>
      </w:r>
      <w:r/>
    </w:p>
    <w:p>
      <w:pPr>
        <w:pStyle w:val="658"/>
        <w:pageBreakBefore w:val="0"/>
        <w:spacing w:before="0" w:after="0" w:line="460" w:lineRule="exac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pStyle w:val="658"/>
        <w:pageBreakBefore w:val="0"/>
        <w:spacing w:before="0" w:after="0" w:line="460" w:lineRule="exac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（5）乙方在约定的时间内未能弥补缺陷，甲方可采取必要的补救措施，但其风险和费用将由乙方承担，甲方根据合同约定对乙方行使的其他权利不受影响。</w:t>
      </w:r>
      <w:r/>
    </w:p>
    <w:p>
      <w:pPr>
        <w:pStyle w:val="652"/>
        <w:pageBreakBefore w:val="0"/>
        <w:spacing w:before="0" w:line="460" w:lineRule="exact"/>
        <w:shd w:val="clear" w:color="auto"/>
        <w:rPr>
          <w:rFonts w:hint="eastAsia" w:ascii="宋体" w:hAnsi="宋体" w:eastAsia="宋体" w:cs="宋体"/>
          <w:b/>
          <w:i w:val="0"/>
          <w:iCs w:val="0"/>
          <w:color w:val="auto"/>
          <w:sz w:val="24"/>
          <w:szCs w:val="24"/>
          <w:highlight w:val="none"/>
          <w:lang w:val="en-US" w:eastAsia="zh-CN" w:bidi="ar-SA"/>
        </w:rPr>
      </w:pPr>
      <w:r>
        <w:rPr>
          <w:rFonts w:hint="eastAsia" w:ascii="宋体" w:hAnsi="宋体" w:eastAsia="宋体" w:cs="宋体"/>
          <w:b/>
          <w:i w:val="0"/>
          <w:iCs w:val="0"/>
          <w:color w:val="auto"/>
          <w:sz w:val="24"/>
          <w:szCs w:val="24"/>
          <w:highlight w:val="none"/>
          <w:lang w:val="en-US" w:eastAsia="zh-CN" w:bidi="ar-SA"/>
        </w:rPr>
        <w:t xml:space="preserve">9. 权利瑕疵担保</w:t>
      </w:r>
      <w:r/>
    </w:p>
    <w:p>
      <w:pPr>
        <w:pStyle w:val="658"/>
        <w:pageBreakBefore w:val="0"/>
        <w:spacing w:before="0" w:after="0" w:line="460" w:lineRule="exac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9.1 乙方保证对其出售的货物享有合法的权利。</w:t>
      </w:r>
      <w:r/>
    </w:p>
    <w:p>
      <w:pPr>
        <w:pStyle w:val="658"/>
        <w:pageBreakBefore w:val="0"/>
        <w:spacing w:before="0" w:after="0" w:line="460" w:lineRule="exac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9.2 乙方保证在交付的货物上不存在抵押权等担保物权。</w:t>
      </w:r>
      <w:r/>
    </w:p>
    <w:p>
      <w:pPr>
        <w:pStyle w:val="658"/>
        <w:pageBreakBefore w:val="0"/>
        <w:spacing w:before="0" w:after="0" w:line="460" w:lineRule="exac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9.3 如甲方使用上述货物构成对第三人侵权的，则由乙方承担全部责任。</w:t>
      </w:r>
      <w:r/>
    </w:p>
    <w:p>
      <w:pPr>
        <w:pStyle w:val="652"/>
        <w:pageBreakBefore w:val="0"/>
        <w:spacing w:before="0" w:line="460" w:lineRule="exact"/>
        <w:shd w:val="clear" w:color="auto"/>
        <w:rPr>
          <w:rFonts w:hint="eastAsia" w:ascii="宋体" w:hAnsi="宋体" w:eastAsia="宋体" w:cs="宋体"/>
          <w:b/>
          <w:i w:val="0"/>
          <w:iCs w:val="0"/>
          <w:color w:val="auto"/>
          <w:sz w:val="24"/>
          <w:szCs w:val="24"/>
          <w:highlight w:val="none"/>
          <w:lang w:val="en-US" w:eastAsia="zh-CN" w:bidi="ar-SA"/>
        </w:rPr>
      </w:pPr>
      <w:r>
        <w:rPr>
          <w:rFonts w:hint="eastAsia" w:ascii="宋体" w:hAnsi="宋体" w:eastAsia="宋体" w:cs="宋体"/>
          <w:b/>
          <w:i w:val="0"/>
          <w:iCs w:val="0"/>
          <w:color w:val="auto"/>
          <w:sz w:val="24"/>
          <w:szCs w:val="24"/>
          <w:highlight w:val="none"/>
          <w:lang w:val="en-US" w:eastAsia="zh-CN" w:bidi="ar-SA"/>
        </w:rPr>
        <w:t xml:space="preserve">10. 知识产权保护</w:t>
      </w:r>
      <w:r/>
    </w:p>
    <w:p>
      <w:pPr>
        <w:pStyle w:val="658"/>
        <w:pageBreakBefore w:val="0"/>
        <w:spacing w:before="0" w:after="0" w:line="460" w:lineRule="exac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10.1 乙方对其所销售的货物应当享有知识产权或经权利人合法授权，保证没有侵犯任何第三人的知识产权等权利。</w:t>
      </w:r>
      <w:bookmarkStart w:id="175" w:name="_Hlk163047038"/>
      <w:r>
        <w:rPr>
          <w:rFonts w:hint="eastAsia" w:asciiTheme="minorEastAsia" w:hAnsiTheme="minorEastAsia" w:eastAsiaTheme="minorEastAsia" w:cstheme="minorEastAsia"/>
          <w:i w:val="0"/>
          <w:iCs w:val="0"/>
          <w:color w:val="auto"/>
          <w:highlight w:val="none"/>
        </w:rPr>
        <w:t xml:space="preserve">因违反前述约定对第三人构成侵权的，应当由乙方向第三人承担法律责任；甲方依法向第三人赔偿后，有权向乙方追偿。甲方有其他损失的，乙方应当赔偿</w:t>
      </w:r>
      <w:bookmarkEnd w:id="175"/>
      <w:r>
        <w:rPr>
          <w:rFonts w:hint="eastAsia" w:asciiTheme="minorEastAsia" w:hAnsiTheme="minorEastAsia" w:eastAsiaTheme="minorEastAsia" w:cstheme="minorEastAsia"/>
          <w:i w:val="0"/>
          <w:iCs w:val="0"/>
          <w:color w:val="auto"/>
          <w:highlight w:val="none"/>
        </w:rPr>
        <w:t xml:space="preserve">。</w:t>
      </w:r>
      <w:r/>
    </w:p>
    <w:p>
      <w:pPr>
        <w:pStyle w:val="652"/>
        <w:pageBreakBefore w:val="0"/>
        <w:spacing w:before="0" w:line="460" w:lineRule="exact"/>
        <w:shd w:val="clear" w:color="auto"/>
        <w:rPr>
          <w:rFonts w:hint="eastAsia" w:ascii="宋体" w:hAnsi="宋体" w:eastAsia="宋体" w:cs="宋体"/>
          <w:b/>
          <w:i w:val="0"/>
          <w:iCs w:val="0"/>
          <w:color w:val="auto"/>
          <w:sz w:val="24"/>
          <w:szCs w:val="24"/>
          <w:highlight w:val="none"/>
          <w:lang w:val="en-US" w:eastAsia="zh-CN" w:bidi="ar-SA"/>
        </w:rPr>
      </w:pPr>
      <w:r>
        <w:rPr>
          <w:rFonts w:hint="eastAsia" w:ascii="宋体" w:hAnsi="宋体" w:eastAsia="宋体" w:cs="宋体"/>
          <w:b/>
          <w:i w:val="0"/>
          <w:iCs w:val="0"/>
          <w:color w:val="auto"/>
          <w:sz w:val="24"/>
          <w:szCs w:val="24"/>
          <w:highlight w:val="none"/>
          <w:lang w:val="en-US" w:eastAsia="zh-CN" w:bidi="ar-SA"/>
        </w:rPr>
        <w:t xml:space="preserve">11. 保密义务</w:t>
      </w:r>
      <w:r/>
    </w:p>
    <w:p>
      <w:pPr>
        <w:pStyle w:val="658"/>
        <w:pageBreakBefore w:val="0"/>
        <w:spacing w:before="0" w:after="0" w:line="460" w:lineRule="exac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Theme="minorEastAsia" w:hAnsiTheme="minorEastAsia" w:eastAsiaTheme="minorEastAsia" w:cstheme="minorEastAsia"/>
          <w:b/>
          <w:i w:val="0"/>
          <w:iCs w:val="0"/>
          <w:color w:val="auto"/>
          <w:highlight w:val="none"/>
        </w:rPr>
        <w:t xml:space="preserve">【政府采购合同专用条款】</w:t>
      </w:r>
      <w:r>
        <w:rPr>
          <w:rFonts w:hint="eastAsia" w:asciiTheme="minorEastAsia" w:hAnsiTheme="minorEastAsia" w:eastAsiaTheme="minorEastAsia" w:cstheme="minorEastAsia"/>
          <w:i w:val="0"/>
          <w:iCs w:val="0"/>
          <w:color w:val="auto"/>
          <w:highlight w:val="none"/>
        </w:rPr>
        <w:t xml:space="preserve">中约定。</w:t>
      </w:r>
      <w:r/>
    </w:p>
    <w:p>
      <w:pPr>
        <w:pStyle w:val="652"/>
        <w:pageBreakBefore w:val="0"/>
        <w:spacing w:before="0" w:line="460" w:lineRule="exact"/>
        <w:shd w:val="clear" w:color="auto"/>
        <w:rPr>
          <w:rFonts w:hint="eastAsia" w:ascii="宋体" w:hAnsi="宋体" w:eastAsia="宋体" w:cs="宋体"/>
          <w:b/>
          <w:i w:val="0"/>
          <w:iCs w:val="0"/>
          <w:color w:val="auto"/>
          <w:sz w:val="24"/>
          <w:szCs w:val="24"/>
          <w:highlight w:val="none"/>
          <w:lang w:val="en-US" w:eastAsia="zh-CN" w:bidi="ar-SA"/>
        </w:rPr>
      </w:pPr>
      <w:r>
        <w:rPr>
          <w:rFonts w:hint="eastAsia" w:ascii="宋体" w:hAnsi="宋体" w:eastAsia="宋体" w:cs="宋体"/>
          <w:b/>
          <w:i w:val="0"/>
          <w:iCs w:val="0"/>
          <w:color w:val="auto"/>
          <w:sz w:val="24"/>
          <w:szCs w:val="24"/>
          <w:highlight w:val="none"/>
          <w:lang w:val="en-US" w:eastAsia="zh-CN" w:bidi="ar-SA"/>
        </w:rPr>
        <w:t xml:space="preserve">12. 合同价款支付</w:t>
      </w:r>
      <w:r/>
    </w:p>
    <w:p>
      <w:pPr>
        <w:pStyle w:val="658"/>
        <w:pageBreakBefore w:val="0"/>
        <w:spacing w:before="0" w:after="0" w:line="460" w:lineRule="exac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12.1 合同价款支付按照国库集中支付制度及财政管理相关规定执行。</w:t>
      </w:r>
      <w:r/>
    </w:p>
    <w:p>
      <w:pPr>
        <w:pStyle w:val="658"/>
        <w:pageBreakBefore w:val="0"/>
        <w:spacing w:before="0" w:after="0" w:line="460" w:lineRule="exac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b w:val="0"/>
          <w:i w:val="0"/>
          <w:iCs w:val="0"/>
          <w:color w:val="auto"/>
          <w:highlight w:val="none"/>
        </w:rPr>
        <w:t xml:space="preserve">12.2 对于满足合同约定支付条件的，甲方原则上应当自收到发票后10个工作日内将资金支付到合同约定的乙方账户，不得以机构变动、人员更替、政策调整等为由迟延付款，不得将</w:t>
      </w:r>
      <w:r>
        <w:rPr>
          <w:rFonts w:hint="eastAsia" w:asciiTheme="minorEastAsia" w:hAnsiTheme="minorEastAsia" w:cstheme="minorEastAsia"/>
          <w:i w:val="0"/>
          <w:iCs w:val="0"/>
          <w:color w:val="auto"/>
          <w:highlight w:val="none"/>
          <w:lang w:eastAsia="zh-CN"/>
        </w:rPr>
        <w:t xml:space="preserve">招标文件</w:t>
      </w:r>
      <w:r>
        <w:rPr>
          <w:rFonts w:hint="eastAsia" w:asciiTheme="minorEastAsia" w:hAnsiTheme="minorEastAsia" w:eastAsiaTheme="minorEastAsia" w:cstheme="minorEastAsia"/>
          <w:b w:val="0"/>
          <w:i w:val="0"/>
          <w:iCs w:val="0"/>
          <w:color w:val="auto"/>
          <w:highlight w:val="none"/>
        </w:rPr>
        <w:t xml:space="preserve">和合同中未规定的义务作为向乙方付款的条件。具体合同价款支付时间在【</w:t>
      </w:r>
      <w:r>
        <w:rPr>
          <w:rFonts w:hint="eastAsia" w:asciiTheme="minorEastAsia" w:hAnsiTheme="minorEastAsia" w:eastAsiaTheme="minorEastAsia" w:cstheme="minorEastAsia"/>
          <w:i w:val="0"/>
          <w:iCs w:val="0"/>
          <w:color w:val="auto"/>
          <w:highlight w:val="none"/>
        </w:rPr>
        <w:t xml:space="preserve">政府采购合同专用条款</w:t>
      </w:r>
      <w:r>
        <w:rPr>
          <w:rFonts w:hint="eastAsia" w:asciiTheme="minorEastAsia" w:hAnsiTheme="minorEastAsia" w:eastAsiaTheme="minorEastAsia" w:cstheme="minorEastAsia"/>
          <w:b w:val="0"/>
          <w:i w:val="0"/>
          <w:iCs w:val="0"/>
          <w:color w:val="auto"/>
          <w:highlight w:val="none"/>
        </w:rPr>
        <w:t xml:space="preserve">】中约定。</w:t>
      </w:r>
      <w:r/>
    </w:p>
    <w:p>
      <w:pPr>
        <w:pStyle w:val="652"/>
        <w:pageBreakBefore w:val="0"/>
        <w:spacing w:before="0" w:line="460" w:lineRule="exact"/>
        <w:shd w:val="clear" w:color="auto"/>
        <w:rPr>
          <w:rFonts w:hint="eastAsia" w:ascii="宋体" w:hAnsi="宋体" w:eastAsia="宋体" w:cs="宋体"/>
          <w:b/>
          <w:i w:val="0"/>
          <w:iCs w:val="0"/>
          <w:color w:val="auto"/>
          <w:sz w:val="24"/>
          <w:szCs w:val="24"/>
          <w:highlight w:val="none"/>
          <w:lang w:val="en-US" w:eastAsia="zh-CN" w:bidi="ar-SA"/>
        </w:rPr>
      </w:pPr>
      <w:r>
        <w:rPr>
          <w:rFonts w:hint="eastAsia" w:ascii="宋体" w:hAnsi="宋体" w:eastAsia="宋体" w:cs="宋体"/>
          <w:b/>
          <w:i w:val="0"/>
          <w:iCs w:val="0"/>
          <w:color w:val="auto"/>
          <w:sz w:val="24"/>
          <w:szCs w:val="24"/>
          <w:highlight w:val="none"/>
          <w:lang w:val="en-US" w:eastAsia="zh-CN" w:bidi="ar-SA"/>
        </w:rPr>
        <w:t xml:space="preserve">13. 履约保证金</w:t>
      </w:r>
      <w:r/>
    </w:p>
    <w:p>
      <w:pPr>
        <w:pStyle w:val="658"/>
        <w:pageBreakBefore w:val="0"/>
        <w:spacing w:before="0" w:after="0" w:line="460" w:lineRule="exac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13.1 乙方应当以支票、汇票、本票或者金融机构、担保机构出具的保函等非现金形式提交。</w:t>
      </w:r>
      <w:r/>
    </w:p>
    <w:p>
      <w:pPr>
        <w:pStyle w:val="658"/>
        <w:pageBreakBefore w:val="0"/>
        <w:spacing w:before="0" w:after="0" w:line="460" w:lineRule="exac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13.2 如果乙方出现</w:t>
      </w:r>
      <w:r>
        <w:rPr>
          <w:rFonts w:hint="eastAsia" w:asciiTheme="minorEastAsia" w:hAnsiTheme="minorEastAsia" w:eastAsiaTheme="minorEastAsia" w:cstheme="minorEastAsia"/>
          <w:b/>
          <w:i w:val="0"/>
          <w:iCs w:val="0"/>
          <w:color w:val="auto"/>
          <w:highlight w:val="none"/>
        </w:rPr>
        <w:t xml:space="preserve">【政府采购合同专用条款】</w:t>
      </w:r>
      <w:r>
        <w:rPr>
          <w:rFonts w:hint="eastAsia" w:asciiTheme="minorEastAsia" w:hAnsiTheme="minorEastAsia" w:eastAsiaTheme="minorEastAsia" w:cstheme="minorEastAsia"/>
          <w:i w:val="0"/>
          <w:iCs w:val="0"/>
          <w:color w:val="auto"/>
          <w:highlight w:val="none"/>
        </w:rPr>
        <w:t xml:space="preserve">约定情形的，履约保证金不予退还；如果乙方未能按合同约定全面履行义务，甲方有权从履约保证金中取得补偿或赔偿，且不影响甲方要求乙方承担合同约定的超过履约保证金的违约责任的权利。</w:t>
      </w:r>
      <w:r/>
    </w:p>
    <w:p>
      <w:pPr>
        <w:pStyle w:val="658"/>
        <w:pageBreakBefore w:val="0"/>
        <w:spacing w:before="0" w:after="0" w:line="460" w:lineRule="exac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13.3 甲方在项目通过验收后按照</w:t>
      </w:r>
      <w:r>
        <w:rPr>
          <w:rFonts w:hint="eastAsia" w:asciiTheme="minorEastAsia" w:hAnsiTheme="minorEastAsia" w:eastAsiaTheme="minorEastAsia" w:cstheme="minorEastAsia"/>
          <w:b/>
          <w:i w:val="0"/>
          <w:iCs w:val="0"/>
          <w:color w:val="auto"/>
          <w:highlight w:val="none"/>
        </w:rPr>
        <w:t xml:space="preserve">【政府采购合同专用条款】</w:t>
      </w:r>
      <w:r>
        <w:rPr>
          <w:rFonts w:hint="eastAsia" w:asciiTheme="minorEastAsia" w:hAnsiTheme="minorEastAsia" w:eastAsiaTheme="minorEastAsia" w:cstheme="minorEastAsia"/>
          <w:i w:val="0"/>
          <w:iCs w:val="0"/>
          <w:color w:val="auto"/>
          <w:highlight w:val="none"/>
        </w:rPr>
        <w:t xml:space="preserve">规定的时间内将履约保证金退还乙方；逾期退还的，乙方可要求甲方支付违约金，违约金按照</w:t>
      </w:r>
      <w:r>
        <w:rPr>
          <w:rFonts w:hint="eastAsia" w:asciiTheme="minorEastAsia" w:hAnsiTheme="minorEastAsia" w:eastAsiaTheme="minorEastAsia" w:cstheme="minorEastAsia"/>
          <w:b/>
          <w:i w:val="0"/>
          <w:iCs w:val="0"/>
          <w:color w:val="auto"/>
          <w:highlight w:val="none"/>
        </w:rPr>
        <w:t xml:space="preserve">【政府采购合同专用条款】</w:t>
      </w:r>
      <w:r>
        <w:rPr>
          <w:rFonts w:hint="eastAsia" w:asciiTheme="minorEastAsia" w:hAnsiTheme="minorEastAsia" w:eastAsiaTheme="minorEastAsia" w:cstheme="minorEastAsia"/>
          <w:i w:val="0"/>
          <w:iCs w:val="0"/>
          <w:color w:val="auto"/>
          <w:highlight w:val="none"/>
        </w:rPr>
        <w:t xml:space="preserve">规定支付。</w:t>
      </w:r>
      <w:r/>
    </w:p>
    <w:p>
      <w:pPr>
        <w:pStyle w:val="652"/>
        <w:pageBreakBefore w:val="0"/>
        <w:spacing w:before="0" w:line="460" w:lineRule="exact"/>
        <w:shd w:val="clear" w:color="auto"/>
        <w:rPr>
          <w:rFonts w:hint="eastAsia" w:ascii="宋体" w:hAnsi="宋体" w:eastAsia="宋体" w:cs="宋体"/>
          <w:b/>
          <w:i w:val="0"/>
          <w:iCs w:val="0"/>
          <w:color w:val="auto"/>
          <w:sz w:val="24"/>
          <w:szCs w:val="24"/>
          <w:highlight w:val="none"/>
          <w:lang w:val="en-US" w:eastAsia="zh-CN" w:bidi="ar-SA"/>
        </w:rPr>
      </w:pPr>
      <w:r>
        <w:rPr>
          <w:rFonts w:hint="eastAsia" w:ascii="宋体" w:hAnsi="宋体" w:eastAsia="宋体" w:cs="宋体"/>
          <w:b/>
          <w:i w:val="0"/>
          <w:iCs w:val="0"/>
          <w:color w:val="auto"/>
          <w:sz w:val="24"/>
          <w:szCs w:val="24"/>
          <w:highlight w:val="none"/>
          <w:lang w:val="en-US" w:eastAsia="zh-CN" w:bidi="ar-SA"/>
        </w:rPr>
        <w:t xml:space="preserve">14. 售后服务</w:t>
      </w:r>
      <w:r/>
    </w:p>
    <w:p>
      <w:pPr>
        <w:pStyle w:val="653"/>
        <w:pageBreakBefore w:val="0"/>
        <w:spacing w:before="0" w:line="460" w:lineRule="exact"/>
        <w:shd w:val="clear" w:color="auto"/>
        <w:rPr>
          <w:rFonts w:hint="eastAsia" w:ascii="宋体" w:hAnsi="宋体" w:eastAsia="宋体" w:cs="宋体"/>
          <w:b/>
          <w:bCs w:val="0"/>
          <w:i w:val="0"/>
          <w:iCs w:val="0"/>
          <w:color w:val="auto"/>
          <w:sz w:val="24"/>
          <w:szCs w:val="24"/>
          <w:highlight w:val="none"/>
          <w:lang w:val="en-US" w:eastAsia="zh-CN" w:bidi="ar-SA"/>
        </w:rPr>
      </w:pPr>
      <w:r>
        <w:rPr>
          <w:rFonts w:hint="eastAsia" w:ascii="宋体" w:hAnsi="宋体" w:eastAsia="宋体" w:cs="宋体"/>
          <w:b/>
          <w:bCs w:val="0"/>
          <w:i w:val="0"/>
          <w:iCs w:val="0"/>
          <w:color w:val="auto"/>
          <w:sz w:val="24"/>
          <w:szCs w:val="24"/>
          <w:highlight w:val="none"/>
          <w:lang w:val="en-US" w:eastAsia="zh-CN" w:bidi="ar-SA"/>
        </w:rPr>
        <w:t xml:space="preserve">14.1 除项目不涉及或采购活动中明确约定无须承担外，乙方还应提供下列服务</w:t>
      </w:r>
      <w:r/>
    </w:p>
    <w:p>
      <w:pPr>
        <w:pStyle w:val="658"/>
        <w:pageBreakBefore w:val="0"/>
        <w:spacing w:before="0" w:after="0" w:line="460" w:lineRule="exac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（1）货物的现场移动、安装、调试、启动监督及技术支持；</w:t>
      </w:r>
      <w:r/>
    </w:p>
    <w:p>
      <w:pPr>
        <w:pStyle w:val="658"/>
        <w:pageBreakBefore w:val="0"/>
        <w:spacing w:before="0" w:after="0" w:line="460" w:lineRule="exac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（2）提供货物组装和维修所需的专用工具和辅助材料；</w:t>
      </w:r>
      <w:r/>
    </w:p>
    <w:p>
      <w:pPr>
        <w:pStyle w:val="658"/>
        <w:pageBreakBefore w:val="0"/>
        <w:spacing w:before="0" w:after="0" w:line="460" w:lineRule="exac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（3）在</w:t>
      </w:r>
      <w:r>
        <w:rPr>
          <w:rFonts w:hint="eastAsia" w:asciiTheme="minorEastAsia" w:hAnsiTheme="minorEastAsia" w:eastAsiaTheme="minorEastAsia" w:cstheme="minorEastAsia"/>
          <w:b/>
          <w:i w:val="0"/>
          <w:iCs w:val="0"/>
          <w:color w:val="auto"/>
          <w:highlight w:val="none"/>
        </w:rPr>
        <w:t xml:space="preserve">【政府采购合同专用条款】</w:t>
      </w:r>
      <w:r>
        <w:rPr>
          <w:rFonts w:hint="eastAsia" w:asciiTheme="minorEastAsia" w:hAnsiTheme="minorEastAsia" w:eastAsiaTheme="minorEastAsia" w:cstheme="minorEastAsia"/>
          <w:i w:val="0"/>
          <w:iCs w:val="0"/>
          <w:color w:val="auto"/>
          <w:highlight w:val="none"/>
        </w:rPr>
        <w:t xml:space="preserve">约定的期限内对所有的货物实施运行监督、维修，但前提条件是该服务并不能免除乙方在质量保证期内所承担的义务；</w:t>
      </w:r>
      <w:r/>
    </w:p>
    <w:p>
      <w:pPr>
        <w:pStyle w:val="658"/>
        <w:pageBreakBefore w:val="0"/>
        <w:spacing w:before="0" w:after="0" w:line="460" w:lineRule="exac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（4）在制造商所在地或指定现场就货物的安装、启动、运营、维护、废弃处置等对甲方操作人员进行培训；</w:t>
      </w:r>
      <w:r/>
    </w:p>
    <w:p>
      <w:pPr>
        <w:pStyle w:val="658"/>
        <w:pageBreakBefore w:val="0"/>
        <w:spacing w:before="0" w:after="0" w:line="460" w:lineRule="exact"/>
        <w:shd w:val="clear" w:color="auto"/>
        <w:widowControl/>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（5）依照法律、行政法规的规定或者按照</w:t>
      </w:r>
      <w:r>
        <w:rPr>
          <w:rFonts w:hint="eastAsia" w:asciiTheme="minorEastAsia" w:hAnsiTheme="minorEastAsia" w:eastAsiaTheme="minorEastAsia" w:cstheme="minorEastAsia"/>
          <w:b/>
          <w:i w:val="0"/>
          <w:iCs w:val="0"/>
          <w:color w:val="auto"/>
          <w:highlight w:val="none"/>
        </w:rPr>
        <w:t xml:space="preserve">【政府采购合同专用条款】</w:t>
      </w:r>
      <w:r>
        <w:rPr>
          <w:rFonts w:hint="eastAsia" w:asciiTheme="minorEastAsia" w:hAnsiTheme="minorEastAsia" w:eastAsiaTheme="minorEastAsia" w:cstheme="minorEastAsia"/>
          <w:i w:val="0"/>
          <w:iCs w:val="0"/>
          <w:color w:val="auto"/>
          <w:highlight w:val="none"/>
        </w:rPr>
        <w:t xml:space="preserve">约定，货物在有效使用年限届满后应予回收的，乙方负有自行或者委托第三人对货物予以回收的义务；</w:t>
      </w:r>
      <w:r/>
    </w:p>
    <w:p>
      <w:pPr>
        <w:pStyle w:val="658"/>
        <w:pageBreakBefore w:val="0"/>
        <w:spacing w:before="0" w:after="0" w:line="460" w:lineRule="exac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（6）</w:t>
      </w:r>
      <w:r>
        <w:rPr>
          <w:rFonts w:hint="eastAsia" w:asciiTheme="minorEastAsia" w:hAnsiTheme="minorEastAsia" w:eastAsiaTheme="minorEastAsia" w:cstheme="minorEastAsia"/>
          <w:b/>
          <w:i w:val="0"/>
          <w:iCs w:val="0"/>
          <w:color w:val="auto"/>
          <w:highlight w:val="none"/>
        </w:rPr>
        <w:t xml:space="preserve">【政府采购合同专用条款】</w:t>
      </w:r>
      <w:r>
        <w:rPr>
          <w:rFonts w:hint="eastAsia" w:asciiTheme="minorEastAsia" w:hAnsiTheme="minorEastAsia" w:eastAsiaTheme="minorEastAsia" w:cstheme="minorEastAsia"/>
          <w:i w:val="0"/>
          <w:iCs w:val="0"/>
          <w:color w:val="auto"/>
          <w:highlight w:val="none"/>
        </w:rPr>
        <w:t xml:space="preserve">规定由乙方提供的其他服务。</w:t>
      </w:r>
      <w:r/>
    </w:p>
    <w:p>
      <w:pPr>
        <w:pStyle w:val="653"/>
        <w:pageBreakBefore w:val="0"/>
        <w:spacing w:before="0" w:line="460" w:lineRule="exact"/>
        <w:shd w:val="clear" w:color="auto"/>
        <w:rPr>
          <w:rFonts w:hint="eastAsia" w:ascii="宋体" w:hAnsi="宋体" w:eastAsia="宋体" w:cs="宋体"/>
          <w:b/>
          <w:bCs w:val="0"/>
          <w:i w:val="0"/>
          <w:iCs w:val="0"/>
          <w:color w:val="auto"/>
          <w:sz w:val="24"/>
          <w:szCs w:val="24"/>
          <w:highlight w:val="none"/>
          <w:lang w:val="en-US" w:eastAsia="zh-CN" w:bidi="ar-SA"/>
        </w:rPr>
      </w:pPr>
      <w:r>
        <w:rPr>
          <w:rFonts w:hint="eastAsia" w:ascii="宋体" w:hAnsi="宋体" w:eastAsia="宋体" w:cs="宋体"/>
          <w:b/>
          <w:bCs w:val="0"/>
          <w:i w:val="0"/>
          <w:iCs w:val="0"/>
          <w:color w:val="auto"/>
          <w:sz w:val="24"/>
          <w:szCs w:val="24"/>
          <w:highlight w:val="none"/>
          <w:lang w:val="en-US" w:eastAsia="zh-CN" w:bidi="ar-SA"/>
        </w:rPr>
        <w:t xml:space="preserve">14.2 乙方提供的售后服务的费用已包含在合同价款中，甲方不再另行支付</w:t>
      </w:r>
      <w:r/>
    </w:p>
    <w:p>
      <w:pPr>
        <w:pStyle w:val="652"/>
        <w:pageBreakBefore w:val="0"/>
        <w:spacing w:before="0" w:line="460" w:lineRule="exact"/>
        <w:shd w:val="clear" w:color="auto"/>
        <w:rPr>
          <w:rFonts w:hint="eastAsia" w:ascii="宋体" w:hAnsi="宋体" w:eastAsia="宋体" w:cs="宋体"/>
          <w:b/>
          <w:i w:val="0"/>
          <w:iCs w:val="0"/>
          <w:color w:val="auto"/>
          <w:sz w:val="24"/>
          <w:szCs w:val="24"/>
          <w:highlight w:val="none"/>
          <w:lang w:val="en-US" w:eastAsia="zh-CN" w:bidi="ar-SA"/>
        </w:rPr>
      </w:pPr>
      <w:r>
        <w:rPr>
          <w:rFonts w:hint="eastAsia" w:ascii="宋体" w:hAnsi="宋体" w:eastAsia="宋体" w:cs="宋体"/>
          <w:b/>
          <w:i w:val="0"/>
          <w:iCs w:val="0"/>
          <w:color w:val="auto"/>
          <w:sz w:val="24"/>
          <w:szCs w:val="24"/>
          <w:highlight w:val="none"/>
          <w:lang w:val="en-US" w:eastAsia="zh-CN" w:bidi="ar-SA"/>
        </w:rPr>
        <w:t xml:space="preserve">15. 违约责任</w:t>
      </w:r>
      <w:r/>
    </w:p>
    <w:p>
      <w:pPr>
        <w:pStyle w:val="653"/>
        <w:pageBreakBefore w:val="0"/>
        <w:spacing w:before="0" w:line="460" w:lineRule="exact"/>
        <w:shd w:val="clear" w:color="auto"/>
        <w:rPr>
          <w:rFonts w:hint="eastAsia" w:ascii="宋体" w:hAnsi="宋体" w:eastAsia="宋体" w:cs="宋体"/>
          <w:b/>
          <w:bCs w:val="0"/>
          <w:i w:val="0"/>
          <w:iCs w:val="0"/>
          <w:color w:val="auto"/>
          <w:sz w:val="24"/>
          <w:szCs w:val="24"/>
          <w:highlight w:val="none"/>
          <w:lang w:val="en-US" w:eastAsia="zh-CN" w:bidi="ar-SA"/>
        </w:rPr>
      </w:pPr>
      <w:r>
        <w:rPr>
          <w:rFonts w:hint="eastAsia" w:ascii="宋体" w:hAnsi="宋体" w:eastAsia="宋体" w:cs="宋体"/>
          <w:b/>
          <w:bCs w:val="0"/>
          <w:i w:val="0"/>
          <w:iCs w:val="0"/>
          <w:color w:val="auto"/>
          <w:sz w:val="24"/>
          <w:szCs w:val="24"/>
          <w:highlight w:val="none"/>
          <w:lang w:val="en-US" w:eastAsia="zh-CN" w:bidi="ar-SA"/>
        </w:rPr>
        <w:t xml:space="preserve">15.1质量瑕疵的违约责任</w:t>
      </w:r>
      <w:r/>
    </w:p>
    <w:p>
      <w:pPr>
        <w:pStyle w:val="658"/>
        <w:pageBreakBefore w:val="0"/>
        <w:spacing w:before="0" w:after="0" w:line="460" w:lineRule="exac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乙方提供的产品不符合合同约定的质量标准或存在产品质量缺陷，甲方有权要求乙方根据</w:t>
      </w:r>
      <w:r>
        <w:rPr>
          <w:rFonts w:hint="eastAsia" w:asciiTheme="minorEastAsia" w:hAnsiTheme="minorEastAsia" w:eastAsiaTheme="minorEastAsia" w:cstheme="minorEastAsia"/>
          <w:b/>
          <w:i w:val="0"/>
          <w:iCs w:val="0"/>
          <w:color w:val="auto"/>
          <w:highlight w:val="none"/>
        </w:rPr>
        <w:t xml:space="preserve">【政府采购合同专用条款】</w:t>
      </w:r>
      <w:r>
        <w:rPr>
          <w:rFonts w:hint="eastAsia" w:asciiTheme="minorEastAsia" w:hAnsiTheme="minorEastAsia" w:eastAsiaTheme="minorEastAsia" w:cstheme="minorEastAsia"/>
          <w:i w:val="0"/>
          <w:iCs w:val="0"/>
          <w:color w:val="auto"/>
          <w:highlight w:val="none"/>
        </w:rPr>
        <w:t xml:space="preserve">要求及时修理、重作、更换，并承担由此给甲方造成的损失。</w:t>
      </w:r>
      <w:r/>
    </w:p>
    <w:p>
      <w:pPr>
        <w:pStyle w:val="653"/>
        <w:pageBreakBefore w:val="0"/>
        <w:spacing w:before="0" w:line="460" w:lineRule="exact"/>
        <w:shd w:val="clear" w:color="auto"/>
        <w:rPr>
          <w:rFonts w:hint="eastAsia" w:ascii="宋体" w:hAnsi="宋体" w:eastAsia="宋体" w:cs="宋体"/>
          <w:b/>
          <w:bCs w:val="0"/>
          <w:i w:val="0"/>
          <w:iCs w:val="0"/>
          <w:color w:val="auto"/>
          <w:sz w:val="24"/>
          <w:szCs w:val="24"/>
          <w:highlight w:val="none"/>
          <w:lang w:val="en-US" w:eastAsia="zh-CN" w:bidi="ar-SA"/>
        </w:rPr>
      </w:pPr>
      <w:r>
        <w:rPr>
          <w:rFonts w:hint="eastAsia" w:ascii="宋体" w:hAnsi="宋体" w:eastAsia="宋体" w:cs="宋体"/>
          <w:b/>
          <w:bCs w:val="0"/>
          <w:i w:val="0"/>
          <w:iCs w:val="0"/>
          <w:color w:val="auto"/>
          <w:sz w:val="24"/>
          <w:szCs w:val="24"/>
          <w:highlight w:val="none"/>
          <w:lang w:val="en-US" w:eastAsia="zh-CN" w:bidi="ar-SA"/>
        </w:rPr>
        <w:t xml:space="preserve">15.2 迟延交货的违约责任</w:t>
      </w:r>
      <w:r/>
    </w:p>
    <w:p>
      <w:pPr>
        <w:pStyle w:val="658"/>
        <w:pageBreakBefore w:val="0"/>
        <w:spacing w:before="0" w:after="0" w:line="460" w:lineRule="exac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pStyle w:val="658"/>
        <w:pageBreakBefore w:val="0"/>
        <w:spacing w:before="0" w:after="0" w:line="460" w:lineRule="exac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（2）如果乙方没有按照合同规定的时间交货和提供相关服务，甲方有权从货款中扣除误期赔偿费而不影响合同项下的其他补救方法，赔偿费按</w:t>
      </w:r>
      <w:r>
        <w:rPr>
          <w:rFonts w:hint="eastAsia" w:asciiTheme="minorEastAsia" w:hAnsiTheme="minorEastAsia" w:eastAsiaTheme="minorEastAsia" w:cstheme="minorEastAsia"/>
          <w:b/>
          <w:i w:val="0"/>
          <w:iCs w:val="0"/>
          <w:color w:val="auto"/>
          <w:highlight w:val="none"/>
        </w:rPr>
        <w:t xml:space="preserve">【政府采购合同专用条款】</w:t>
      </w:r>
      <w:r>
        <w:rPr>
          <w:rFonts w:hint="eastAsia" w:asciiTheme="minorEastAsia" w:hAnsiTheme="minorEastAsia" w:eastAsiaTheme="minorEastAsia" w:cstheme="minorEastAsia"/>
          <w:i w:val="0"/>
          <w:iCs w:val="0"/>
          <w:color w:val="auto"/>
          <w:highlight w:val="none"/>
        </w:rPr>
        <w:t xml:space="preserve">规定执行。如果涉及公共利益，且赔偿金额无法弥补公共利益损失，甲方可要求继续履行或者采取其他补救措施。</w:t>
      </w:r>
      <w:r/>
    </w:p>
    <w:p>
      <w:pPr>
        <w:pStyle w:val="653"/>
        <w:pageBreakBefore w:val="0"/>
        <w:spacing w:before="0" w:line="460" w:lineRule="exact"/>
        <w:shd w:val="clear" w:color="auto"/>
        <w:rPr>
          <w:rFonts w:hint="eastAsia" w:ascii="宋体" w:hAnsi="宋体" w:eastAsia="宋体" w:cs="宋体"/>
          <w:b/>
          <w:bCs w:val="0"/>
          <w:i w:val="0"/>
          <w:iCs w:val="0"/>
          <w:color w:val="auto"/>
          <w:sz w:val="24"/>
          <w:szCs w:val="24"/>
          <w:highlight w:val="none"/>
          <w:lang w:val="en-US" w:eastAsia="zh-CN" w:bidi="ar-SA"/>
        </w:rPr>
      </w:pPr>
      <w:r>
        <w:rPr>
          <w:rFonts w:hint="eastAsia" w:ascii="宋体" w:hAnsi="宋体" w:eastAsia="宋体" w:cs="宋体"/>
          <w:b/>
          <w:bCs w:val="0"/>
          <w:i w:val="0"/>
          <w:iCs w:val="0"/>
          <w:color w:val="auto"/>
          <w:sz w:val="24"/>
          <w:szCs w:val="24"/>
          <w:highlight w:val="none"/>
          <w:lang w:val="en-US" w:eastAsia="zh-CN" w:bidi="ar-SA"/>
        </w:rPr>
        <w:t xml:space="preserve">15.3 迟延支付的违约责任</w:t>
      </w:r>
      <w:r/>
    </w:p>
    <w:p>
      <w:pPr>
        <w:pStyle w:val="658"/>
        <w:pageBreakBefore w:val="0"/>
        <w:spacing w:before="0" w:after="0" w:line="460" w:lineRule="exac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甲方存在迟延支付乙方合同款项的，应当承担</w:t>
      </w:r>
      <w:r>
        <w:rPr>
          <w:rFonts w:hint="eastAsia" w:asciiTheme="minorEastAsia" w:hAnsiTheme="minorEastAsia" w:eastAsiaTheme="minorEastAsia" w:cstheme="minorEastAsia"/>
          <w:b/>
          <w:i w:val="0"/>
          <w:iCs w:val="0"/>
          <w:color w:val="auto"/>
          <w:highlight w:val="none"/>
        </w:rPr>
        <w:t xml:space="preserve">【政府采购合同专用条款】</w:t>
      </w:r>
      <w:r>
        <w:rPr>
          <w:rFonts w:hint="eastAsia" w:asciiTheme="minorEastAsia" w:hAnsiTheme="minorEastAsia" w:eastAsiaTheme="minorEastAsia" w:cstheme="minorEastAsia"/>
          <w:i w:val="0"/>
          <w:iCs w:val="0"/>
          <w:color w:val="auto"/>
          <w:highlight w:val="none"/>
        </w:rPr>
        <w:t xml:space="preserve">规定的逾期付款利息。</w:t>
      </w:r>
      <w:r/>
    </w:p>
    <w:p>
      <w:pPr>
        <w:pStyle w:val="653"/>
        <w:pageBreakBefore w:val="0"/>
        <w:spacing w:before="0" w:line="460" w:lineRule="exact"/>
        <w:shd w:val="clear" w:color="auto"/>
        <w:rPr>
          <w:rFonts w:hint="eastAsia" w:ascii="宋体" w:hAnsi="宋体" w:eastAsia="宋体" w:cs="宋体"/>
          <w:b/>
          <w:bCs w:val="0"/>
          <w:i w:val="0"/>
          <w:iCs w:val="0"/>
          <w:color w:val="auto"/>
          <w:sz w:val="24"/>
          <w:szCs w:val="24"/>
          <w:highlight w:val="none"/>
          <w:lang w:val="en-US" w:eastAsia="zh-CN" w:bidi="ar-SA"/>
        </w:rPr>
      </w:pPr>
      <w:r>
        <w:rPr>
          <w:rFonts w:hint="eastAsia" w:ascii="宋体" w:hAnsi="宋体" w:eastAsia="宋体" w:cs="宋体"/>
          <w:b/>
          <w:bCs w:val="0"/>
          <w:i w:val="0"/>
          <w:iCs w:val="0"/>
          <w:color w:val="auto"/>
          <w:sz w:val="24"/>
          <w:szCs w:val="24"/>
          <w:highlight w:val="none"/>
          <w:lang w:val="en-US" w:eastAsia="zh-CN" w:bidi="ar-SA"/>
        </w:rPr>
        <w:t xml:space="preserve">15.4其他违约责任根据项目实际需要按【政府采购合同专用条款】规定执行</w:t>
      </w:r>
      <w:r/>
    </w:p>
    <w:p>
      <w:pPr>
        <w:pStyle w:val="652"/>
        <w:pageBreakBefore w:val="0"/>
        <w:spacing w:before="0" w:line="460" w:lineRule="exact"/>
        <w:shd w:val="clear" w:color="auto"/>
        <w:rPr>
          <w:rFonts w:hint="eastAsia" w:ascii="宋体" w:hAnsi="宋体" w:eastAsia="宋体" w:cs="宋体"/>
          <w:b/>
          <w:i w:val="0"/>
          <w:iCs w:val="0"/>
          <w:color w:val="auto"/>
          <w:sz w:val="24"/>
          <w:szCs w:val="24"/>
          <w:highlight w:val="none"/>
          <w:lang w:val="en-US" w:eastAsia="zh-CN" w:bidi="ar-SA"/>
        </w:rPr>
      </w:pPr>
      <w:r>
        <w:rPr>
          <w:rFonts w:hint="eastAsia" w:ascii="宋体" w:hAnsi="宋体" w:eastAsia="宋体" w:cs="宋体"/>
          <w:b/>
          <w:i w:val="0"/>
          <w:iCs w:val="0"/>
          <w:color w:val="auto"/>
          <w:sz w:val="24"/>
          <w:szCs w:val="24"/>
          <w:highlight w:val="none"/>
          <w:lang w:val="en-US" w:eastAsia="zh-CN" w:bidi="ar-SA"/>
        </w:rPr>
        <w:t xml:space="preserve">16.合同变更、中止与终止</w:t>
      </w:r>
      <w:r/>
    </w:p>
    <w:p>
      <w:pPr>
        <w:pStyle w:val="653"/>
        <w:pageBreakBefore w:val="0"/>
        <w:spacing w:before="0" w:line="460" w:lineRule="exact"/>
        <w:shd w:val="clear" w:color="auto"/>
        <w:rPr>
          <w:rFonts w:hint="eastAsia" w:ascii="宋体" w:hAnsi="宋体" w:eastAsia="宋体" w:cs="宋体"/>
          <w:b/>
          <w:bCs w:val="0"/>
          <w:i w:val="0"/>
          <w:iCs w:val="0"/>
          <w:color w:val="auto"/>
          <w:sz w:val="24"/>
          <w:szCs w:val="24"/>
          <w:highlight w:val="none"/>
          <w:lang w:val="en-US" w:eastAsia="zh-CN" w:bidi="ar-SA"/>
        </w:rPr>
      </w:pPr>
      <w:r>
        <w:rPr>
          <w:rFonts w:hint="eastAsia" w:ascii="宋体" w:hAnsi="宋体" w:eastAsia="宋体" w:cs="宋体"/>
          <w:b/>
          <w:bCs w:val="0"/>
          <w:i w:val="0"/>
          <w:iCs w:val="0"/>
          <w:color w:val="auto"/>
          <w:sz w:val="24"/>
          <w:szCs w:val="24"/>
          <w:highlight w:val="none"/>
          <w:lang w:val="en-US" w:eastAsia="zh-CN" w:bidi="ar-SA"/>
        </w:rPr>
        <w:t xml:space="preserve">16.1合同的变更</w:t>
      </w:r>
      <w:r/>
    </w:p>
    <w:p>
      <w:pPr>
        <w:pStyle w:val="658"/>
        <w:pageBreakBefore w:val="0"/>
        <w:spacing w:before="0" w:after="0" w:line="460" w:lineRule="exac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政府采购合同履行中，在不改变合同其他条款的前提下，甲方可以在合同价款10%的范围内追加与合同标的相同的货物，并就此与乙方协商一致后签订补充协议。</w:t>
      </w:r>
      <w:r/>
    </w:p>
    <w:p>
      <w:pPr>
        <w:pStyle w:val="653"/>
        <w:pageBreakBefore w:val="0"/>
        <w:spacing w:before="0" w:line="460" w:lineRule="exact"/>
        <w:shd w:val="clear" w:color="auto"/>
        <w:rPr>
          <w:rFonts w:hint="eastAsia" w:ascii="宋体" w:hAnsi="宋体" w:eastAsia="宋体" w:cs="宋体"/>
          <w:b/>
          <w:bCs w:val="0"/>
          <w:i w:val="0"/>
          <w:iCs w:val="0"/>
          <w:color w:val="auto"/>
          <w:sz w:val="24"/>
          <w:szCs w:val="24"/>
          <w:highlight w:val="none"/>
          <w:lang w:val="en-US" w:eastAsia="zh-CN" w:bidi="ar-SA"/>
        </w:rPr>
      </w:pPr>
      <w:r>
        <w:rPr>
          <w:rFonts w:hint="eastAsia" w:ascii="宋体" w:hAnsi="宋体" w:eastAsia="宋体" w:cs="宋体"/>
          <w:b/>
          <w:bCs w:val="0"/>
          <w:i w:val="0"/>
          <w:iCs w:val="0"/>
          <w:color w:val="auto"/>
          <w:sz w:val="24"/>
          <w:szCs w:val="24"/>
          <w:highlight w:val="none"/>
          <w:lang w:val="en-US" w:eastAsia="zh-CN" w:bidi="ar-SA"/>
        </w:rPr>
        <w:t xml:space="preserve">16.2合同的中止</w:t>
      </w:r>
      <w:r/>
    </w:p>
    <w:p>
      <w:pPr>
        <w:pStyle w:val="658"/>
        <w:pageBreakBefore w:val="0"/>
        <w:spacing w:before="0" w:after="0" w:line="460" w:lineRule="exac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（1）合同履行过程中因供应商就采购文件、采购过程或结果提起投诉的，甲方认为有必要的，可以中止合同的履行。</w:t>
      </w:r>
      <w:r/>
    </w:p>
    <w:p>
      <w:pPr>
        <w:pStyle w:val="658"/>
        <w:pageBreakBefore w:val="0"/>
        <w:spacing w:before="0" w:after="0" w:line="460" w:lineRule="exac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w:t>
      </w:r>
      <w:r>
        <w:rPr>
          <w:rFonts w:hint="eastAsia" w:asciiTheme="minorEastAsia" w:hAnsiTheme="minorEastAsia" w:eastAsiaTheme="minorEastAsia" w:cstheme="minorEastAsia"/>
          <w:i w:val="0"/>
          <w:iCs w:val="0"/>
          <w:color w:val="auto"/>
          <w:highlight w:val="none"/>
          <w:lang w:eastAsia="zh-CN"/>
        </w:rPr>
        <w:t xml:space="preserve">终止</w:t>
      </w:r>
      <w:r>
        <w:rPr>
          <w:rFonts w:hint="eastAsia" w:asciiTheme="minorEastAsia" w:hAnsiTheme="minorEastAsia" w:eastAsiaTheme="minorEastAsia" w:cstheme="minorEastAsia"/>
          <w:i w:val="0"/>
          <w:iCs w:val="0"/>
          <w:color w:val="auto"/>
          <w:highlight w:val="none"/>
        </w:rPr>
        <w:t xml:space="preserve">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658"/>
        <w:pageBreakBefore w:val="0"/>
        <w:spacing w:before="0" w:after="0" w:line="460" w:lineRule="exact"/>
        <w:shd w:val="clear" w:color="auto"/>
        <w:widowControl/>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（3）乙方分立、合并或者变更住所的，应当及时以书面形式告知甲方。乙方没有及时告知甲方，致使合同履行发生困难的，甲方可以中止合同履行并要求乙方承担由此给甲方造成的损失。</w:t>
      </w:r>
      <w:r/>
    </w:p>
    <w:p>
      <w:pPr>
        <w:pStyle w:val="658"/>
        <w:pageBreakBefore w:val="0"/>
        <w:spacing w:before="0" w:after="0" w:line="460" w:lineRule="exac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（4）甲方不得以行政区划调整、政府换届、机构或者职能调整以及相关责任人更替为由中止合同。</w:t>
      </w:r>
      <w:r/>
    </w:p>
    <w:p>
      <w:pPr>
        <w:pStyle w:val="653"/>
        <w:pageBreakBefore w:val="0"/>
        <w:spacing w:before="0" w:line="460" w:lineRule="exact"/>
        <w:shd w:val="clear" w:color="auto"/>
        <w:rPr>
          <w:rFonts w:hint="eastAsia" w:ascii="宋体" w:hAnsi="宋体" w:eastAsia="宋体" w:cs="宋体"/>
          <w:b/>
          <w:bCs w:val="0"/>
          <w:i w:val="0"/>
          <w:iCs w:val="0"/>
          <w:color w:val="auto"/>
          <w:sz w:val="24"/>
          <w:szCs w:val="24"/>
          <w:highlight w:val="none"/>
          <w:lang w:val="en-US" w:eastAsia="zh-CN" w:bidi="ar-SA"/>
        </w:rPr>
      </w:pPr>
      <w:r>
        <w:rPr>
          <w:rFonts w:hint="eastAsia" w:ascii="宋体" w:hAnsi="宋体" w:eastAsia="宋体" w:cs="宋体"/>
          <w:b/>
          <w:bCs w:val="0"/>
          <w:i w:val="0"/>
          <w:iCs w:val="0"/>
          <w:color w:val="auto"/>
          <w:sz w:val="24"/>
          <w:szCs w:val="24"/>
          <w:highlight w:val="none"/>
          <w:lang w:val="en-US" w:eastAsia="zh-CN" w:bidi="ar-SA"/>
        </w:rPr>
        <w:t xml:space="preserve">16.3合同的终止</w:t>
      </w:r>
      <w:r/>
    </w:p>
    <w:p>
      <w:pPr>
        <w:pStyle w:val="658"/>
        <w:pageBreakBefore w:val="0"/>
        <w:spacing w:before="0" w:after="0" w:line="460" w:lineRule="exac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（1）合同因有效期限届满而终止；</w:t>
      </w:r>
      <w:r/>
    </w:p>
    <w:p>
      <w:pPr>
        <w:pStyle w:val="658"/>
        <w:pageBreakBefore w:val="0"/>
        <w:spacing w:before="0" w:after="0" w:line="460" w:lineRule="exac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（2）乙方未按合同约定履行，构成根本性违约的，甲方有权终止合同，并追究乙方的违约责任。</w:t>
      </w:r>
      <w:r/>
    </w:p>
    <w:p>
      <w:pPr>
        <w:pStyle w:val="653"/>
        <w:pageBreakBefore w:val="0"/>
        <w:spacing w:before="0" w:line="460" w:lineRule="exact"/>
        <w:shd w:val="clear" w:color="auto"/>
        <w:widowControl/>
        <w:rPr>
          <w:rFonts w:hint="eastAsia" w:ascii="宋体" w:hAnsi="宋体" w:eastAsia="宋体" w:cs="宋体"/>
          <w:b/>
          <w:bCs w:val="0"/>
          <w:i w:val="0"/>
          <w:iCs w:val="0"/>
          <w:color w:val="auto"/>
          <w:sz w:val="24"/>
          <w:szCs w:val="24"/>
          <w:highlight w:val="none"/>
          <w:lang w:val="en-US" w:eastAsia="zh-CN" w:bidi="ar-SA"/>
        </w:rPr>
      </w:pPr>
      <w:r>
        <w:rPr>
          <w:rFonts w:hint="eastAsia" w:ascii="宋体" w:hAnsi="宋体" w:eastAsia="宋体" w:cs="宋体"/>
          <w:b/>
          <w:bCs w:val="0"/>
          <w:i w:val="0"/>
          <w:iCs w:val="0"/>
          <w:color w:val="auto"/>
          <w:sz w:val="24"/>
          <w:szCs w:val="24"/>
          <w:highlight w:val="none"/>
          <w:lang w:val="en-US" w:eastAsia="zh-CN" w:bidi="ar-SA"/>
        </w:rPr>
        <w:t xml:space="preserve">16.4 涉及国家利益、社会公共利益的情形</w:t>
      </w:r>
      <w:r/>
    </w:p>
    <w:p>
      <w:pPr>
        <w:pStyle w:val="658"/>
        <w:pageBreakBefore w:val="0"/>
        <w:spacing w:before="0" w:after="0" w:line="460" w:lineRule="exact"/>
        <w:shd w:val="clear" w:color="auto"/>
        <w:widowControl/>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政府采购合同继续履行将损害国家利益和社会公共利益的，双方当事人应当变更、中止或者终止合同。有过错的一方应当承担赔偿责任，双方都有过错的，各自承担相应的责任。</w:t>
      </w:r>
      <w:r/>
    </w:p>
    <w:p>
      <w:pPr>
        <w:pStyle w:val="652"/>
        <w:pageBreakBefore w:val="0"/>
        <w:spacing w:before="0" w:line="460" w:lineRule="exact"/>
        <w:shd w:val="clear" w:color="auto"/>
        <w:rPr>
          <w:rFonts w:hint="eastAsia" w:ascii="宋体" w:hAnsi="宋体" w:eastAsia="宋体" w:cs="宋体"/>
          <w:b/>
          <w:i w:val="0"/>
          <w:iCs w:val="0"/>
          <w:color w:val="auto"/>
          <w:sz w:val="24"/>
          <w:szCs w:val="24"/>
          <w:highlight w:val="none"/>
          <w:lang w:val="en-US" w:eastAsia="zh-CN" w:bidi="ar-SA"/>
        </w:rPr>
      </w:pPr>
      <w:r>
        <w:rPr>
          <w:rFonts w:hint="eastAsia" w:ascii="宋体" w:hAnsi="宋体" w:eastAsia="宋体" w:cs="宋体"/>
          <w:b/>
          <w:i w:val="0"/>
          <w:iCs w:val="0"/>
          <w:color w:val="auto"/>
          <w:sz w:val="24"/>
          <w:szCs w:val="24"/>
          <w:highlight w:val="none"/>
          <w:lang w:val="en-US" w:eastAsia="zh-CN" w:bidi="ar-SA"/>
        </w:rPr>
        <w:t xml:space="preserve">17. 合同分包</w:t>
      </w:r>
      <w:r/>
    </w:p>
    <w:p>
      <w:pPr>
        <w:pStyle w:val="658"/>
        <w:pageBreakBefore w:val="0"/>
        <w:spacing w:before="0" w:after="0" w:line="460" w:lineRule="exac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17.1 乙方不得将合同转包给其他供应商。涉及合同分包的，乙方应根据</w:t>
      </w:r>
      <w:r>
        <w:rPr>
          <w:rFonts w:hint="eastAsia" w:asciiTheme="minorEastAsia" w:hAnsiTheme="minorEastAsia" w:cstheme="minorEastAsia"/>
          <w:i w:val="0"/>
          <w:iCs w:val="0"/>
          <w:color w:val="auto"/>
          <w:highlight w:val="none"/>
          <w:lang w:eastAsia="zh-CN"/>
        </w:rPr>
        <w:t xml:space="preserve">招标文件</w:t>
      </w:r>
      <w:r>
        <w:rPr>
          <w:rFonts w:hint="eastAsia" w:asciiTheme="minorEastAsia" w:hAnsiTheme="minorEastAsia" w:eastAsiaTheme="minorEastAsia" w:cstheme="minorEastAsia"/>
          <w:i w:val="0"/>
          <w:iCs w:val="0"/>
          <w:color w:val="auto"/>
          <w:highlight w:val="none"/>
        </w:rPr>
        <w:t xml:space="preserve">和投标（响应）文件规定进行合同分包。</w:t>
      </w:r>
      <w:r/>
    </w:p>
    <w:p>
      <w:pPr>
        <w:pStyle w:val="658"/>
        <w:pageBreakBefore w:val="0"/>
        <w:spacing w:before="0" w:after="0" w:line="460" w:lineRule="exac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17.2 乙方执行政府采购政策向中小企业依法分包的，乙方应当按</w:t>
      </w:r>
      <w:r>
        <w:rPr>
          <w:rFonts w:hint="eastAsia" w:asciiTheme="minorEastAsia" w:hAnsiTheme="minorEastAsia" w:cstheme="minorEastAsia"/>
          <w:i w:val="0"/>
          <w:iCs w:val="0"/>
          <w:color w:val="auto"/>
          <w:highlight w:val="none"/>
          <w:lang w:eastAsia="zh-CN"/>
        </w:rPr>
        <w:t xml:space="preserve">招标文件</w:t>
      </w:r>
      <w:r>
        <w:rPr>
          <w:rFonts w:hint="eastAsia" w:asciiTheme="minorEastAsia" w:hAnsiTheme="minorEastAsia" w:eastAsiaTheme="minorEastAsia" w:cstheme="minorEastAsia"/>
          <w:i w:val="0"/>
          <w:iCs w:val="0"/>
          <w:color w:val="auto"/>
          <w:highlight w:val="none"/>
        </w:rPr>
        <w:t xml:space="preserve">和投标（响应）文件签订分包意向协议，分包意向协议属于本合同组成部分。</w:t>
      </w:r>
      <w:r/>
    </w:p>
    <w:p>
      <w:pPr>
        <w:pStyle w:val="652"/>
        <w:pageBreakBefore w:val="0"/>
        <w:spacing w:before="0" w:line="460" w:lineRule="exact"/>
        <w:shd w:val="clear" w:color="auto"/>
        <w:rPr>
          <w:rFonts w:hint="eastAsia" w:ascii="宋体" w:hAnsi="宋体" w:eastAsia="宋体" w:cs="宋体"/>
          <w:b/>
          <w:i w:val="0"/>
          <w:iCs w:val="0"/>
          <w:color w:val="auto"/>
          <w:sz w:val="24"/>
          <w:szCs w:val="24"/>
          <w:highlight w:val="none"/>
          <w:lang w:val="en-US" w:eastAsia="zh-CN" w:bidi="ar-SA"/>
        </w:rPr>
      </w:pPr>
      <w:r>
        <w:rPr>
          <w:rFonts w:hint="eastAsia" w:ascii="宋体" w:hAnsi="宋体" w:eastAsia="宋体" w:cs="宋体"/>
          <w:b/>
          <w:i w:val="0"/>
          <w:iCs w:val="0"/>
          <w:color w:val="auto"/>
          <w:sz w:val="24"/>
          <w:szCs w:val="24"/>
          <w:highlight w:val="none"/>
          <w:lang w:val="en-US" w:eastAsia="zh-CN" w:bidi="ar-SA"/>
        </w:rPr>
        <w:t xml:space="preserve">18. 不可抗力</w:t>
      </w:r>
      <w:r/>
    </w:p>
    <w:p>
      <w:pPr>
        <w:pStyle w:val="658"/>
        <w:pageBreakBefore w:val="0"/>
        <w:spacing w:before="0" w:after="0" w:line="460" w:lineRule="exac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18.1 不可抗力是指合同双方不能预见、不能避免且不能克服的客观情况。</w:t>
      </w:r>
      <w:r/>
    </w:p>
    <w:p>
      <w:pPr>
        <w:pStyle w:val="658"/>
        <w:pageBreakBefore w:val="0"/>
        <w:spacing w:before="0" w:after="0" w:line="460" w:lineRule="exac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18.2 任何一方对由于不可抗力造成的部分或全部不能履行合同不承担违约责任。但迟延履行后发生不可抗力的，不能免除责任。</w:t>
      </w:r>
      <w:r/>
    </w:p>
    <w:p>
      <w:pPr>
        <w:pStyle w:val="658"/>
        <w:pageBreakBefore w:val="0"/>
        <w:spacing w:before="0" w:after="0" w:line="460" w:lineRule="exac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pStyle w:val="652"/>
        <w:pageBreakBefore w:val="0"/>
        <w:spacing w:before="0" w:line="460" w:lineRule="exact"/>
        <w:shd w:val="clear" w:color="auto"/>
        <w:rPr>
          <w:rFonts w:hint="eastAsia" w:ascii="宋体" w:hAnsi="宋体" w:eastAsia="宋体" w:cs="宋体"/>
          <w:b/>
          <w:i w:val="0"/>
          <w:iCs w:val="0"/>
          <w:color w:val="auto"/>
          <w:sz w:val="24"/>
          <w:szCs w:val="24"/>
          <w:highlight w:val="none"/>
          <w:lang w:val="en-US" w:eastAsia="zh-CN" w:bidi="ar-SA"/>
        </w:rPr>
      </w:pPr>
      <w:r>
        <w:rPr>
          <w:rFonts w:hint="eastAsia" w:ascii="宋体" w:hAnsi="宋体" w:eastAsia="宋体" w:cs="宋体"/>
          <w:b/>
          <w:i w:val="0"/>
          <w:iCs w:val="0"/>
          <w:color w:val="auto"/>
          <w:sz w:val="24"/>
          <w:szCs w:val="24"/>
          <w:highlight w:val="none"/>
          <w:lang w:val="en-US" w:eastAsia="zh-CN" w:bidi="ar-SA"/>
        </w:rPr>
        <w:t xml:space="preserve">19. 解决争议的方法</w:t>
      </w:r>
      <w:r/>
    </w:p>
    <w:p>
      <w:pPr>
        <w:pStyle w:val="658"/>
        <w:pageBreakBefore w:val="0"/>
        <w:spacing w:before="0" w:after="0" w:line="460" w:lineRule="exact"/>
        <w:shd w:val="clear" w:color="auto"/>
        <w:widowControl/>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658"/>
        <w:pageBreakBefore w:val="0"/>
        <w:spacing w:before="0" w:after="0" w:line="460" w:lineRule="exact"/>
        <w:shd w:val="clear" w:color="auto"/>
        <w:widowControl/>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19.2 选择仲裁的，应在</w:t>
      </w:r>
      <w:r>
        <w:rPr>
          <w:rFonts w:hint="eastAsia" w:asciiTheme="minorEastAsia" w:hAnsiTheme="minorEastAsia" w:eastAsiaTheme="minorEastAsia" w:cstheme="minorEastAsia"/>
          <w:b/>
          <w:i w:val="0"/>
          <w:iCs w:val="0"/>
          <w:color w:val="auto"/>
          <w:highlight w:val="none"/>
        </w:rPr>
        <w:t xml:space="preserve">【政府采购合同专用条款】</w:t>
      </w:r>
      <w:r>
        <w:rPr>
          <w:rFonts w:hint="eastAsia" w:asciiTheme="minorEastAsia" w:hAnsiTheme="minorEastAsia" w:eastAsiaTheme="minorEastAsia" w:cstheme="minorEastAsia"/>
          <w:i w:val="0"/>
          <w:iCs w:val="0"/>
          <w:color w:val="auto"/>
          <w:highlight w:val="none"/>
        </w:rPr>
        <w:t xml:space="preserve">中明确仲裁机构及仲裁地；通过诉讼方式解决的，可以在</w:t>
      </w:r>
      <w:r>
        <w:rPr>
          <w:rFonts w:hint="eastAsia" w:asciiTheme="minorEastAsia" w:hAnsiTheme="minorEastAsia" w:eastAsiaTheme="minorEastAsia" w:cstheme="minorEastAsia"/>
          <w:b/>
          <w:i w:val="0"/>
          <w:iCs w:val="0"/>
          <w:color w:val="auto"/>
          <w:highlight w:val="none"/>
        </w:rPr>
        <w:t xml:space="preserve">【政府采购合同专用条款】</w:t>
      </w:r>
      <w:r>
        <w:rPr>
          <w:rFonts w:hint="eastAsia" w:asciiTheme="minorEastAsia" w:hAnsiTheme="minorEastAsia" w:eastAsiaTheme="minorEastAsia" w:cstheme="minorEastAsia"/>
          <w:i w:val="0"/>
          <w:iCs w:val="0"/>
          <w:color w:val="auto"/>
          <w:highlight w:val="none"/>
        </w:rPr>
        <w:t xml:space="preserve">中进一步约定选择与争议有实际联系的地点的人民法院管辖，但管辖法院的约定不得违反级别管辖和专属管辖的规定。</w:t>
      </w:r>
      <w:r/>
    </w:p>
    <w:p>
      <w:pPr>
        <w:pStyle w:val="658"/>
        <w:pageBreakBefore w:val="0"/>
        <w:spacing w:before="0" w:after="0" w:line="460" w:lineRule="exact"/>
        <w:shd w:val="clear" w:color="auto"/>
        <w:widowControl/>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19.3 如甲乙双方有争议的事项不影响合同其他部分的履行，在争议解决期间，合同其他部分应当继续履行。</w:t>
      </w:r>
      <w:r/>
    </w:p>
    <w:p>
      <w:pPr>
        <w:pStyle w:val="652"/>
        <w:pageBreakBefore w:val="0"/>
        <w:spacing w:before="0" w:line="460" w:lineRule="exact"/>
        <w:shd w:val="clear" w:color="auto"/>
        <w:rPr>
          <w:rFonts w:hint="eastAsia" w:ascii="宋体" w:hAnsi="宋体" w:eastAsia="宋体" w:cs="宋体"/>
          <w:b/>
          <w:i w:val="0"/>
          <w:iCs w:val="0"/>
          <w:color w:val="auto"/>
          <w:sz w:val="24"/>
          <w:szCs w:val="24"/>
          <w:highlight w:val="none"/>
          <w:lang w:val="en-US" w:eastAsia="zh-CN" w:bidi="ar-SA"/>
        </w:rPr>
      </w:pPr>
      <w:r>
        <w:rPr>
          <w:rFonts w:hint="eastAsia" w:ascii="宋体" w:hAnsi="宋体" w:eastAsia="宋体" w:cs="宋体"/>
          <w:b/>
          <w:i w:val="0"/>
          <w:iCs w:val="0"/>
          <w:color w:val="auto"/>
          <w:sz w:val="24"/>
          <w:szCs w:val="24"/>
          <w:highlight w:val="none"/>
          <w:lang w:val="en-US" w:eastAsia="zh-CN" w:bidi="ar-SA"/>
        </w:rPr>
        <w:t xml:space="preserve">20. 政府采购政策</w:t>
      </w:r>
      <w:r/>
    </w:p>
    <w:p>
      <w:pPr>
        <w:pStyle w:val="658"/>
        <w:pageBreakBefore w:val="0"/>
        <w:spacing w:before="0" w:after="0" w:line="460" w:lineRule="exac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20.1 本合同应当按照规定执行政府采购政策。</w:t>
      </w:r>
      <w:r/>
    </w:p>
    <w:p>
      <w:pPr>
        <w:pStyle w:val="658"/>
        <w:pageBreakBefore w:val="0"/>
        <w:spacing w:before="0" w:after="0" w:line="460" w:lineRule="exac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20.2 本合同依法执行政府采购政策的方式和内容，属于合同履约验收的范围。甲乙双方未按规定要求执行政府采购政策造成损失的，有过错的一方应当承担赔偿责任，双方都有过错的，各自承担相应的责任。</w:t>
      </w:r>
      <w:r/>
    </w:p>
    <w:p>
      <w:pPr>
        <w:pStyle w:val="658"/>
        <w:pageBreakBefore w:val="0"/>
        <w:spacing w:before="0" w:after="0" w:line="460" w:lineRule="exac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pStyle w:val="652"/>
        <w:pageBreakBefore w:val="0"/>
        <w:spacing w:before="0" w:line="460" w:lineRule="exact"/>
        <w:shd w:val="clear" w:color="auto"/>
        <w:rPr>
          <w:rFonts w:hint="eastAsia" w:ascii="宋体" w:hAnsi="宋体" w:eastAsia="宋体" w:cs="宋体"/>
          <w:b/>
          <w:i w:val="0"/>
          <w:iCs w:val="0"/>
          <w:color w:val="auto"/>
          <w:sz w:val="24"/>
          <w:szCs w:val="24"/>
          <w:highlight w:val="none"/>
          <w:lang w:val="en-US" w:eastAsia="zh-CN" w:bidi="ar-SA"/>
        </w:rPr>
      </w:pPr>
      <w:r>
        <w:rPr>
          <w:rFonts w:hint="eastAsia" w:ascii="宋体" w:hAnsi="宋体" w:eastAsia="宋体" w:cs="宋体"/>
          <w:b/>
          <w:i w:val="0"/>
          <w:iCs w:val="0"/>
          <w:color w:val="auto"/>
          <w:sz w:val="24"/>
          <w:szCs w:val="24"/>
          <w:highlight w:val="none"/>
          <w:lang w:val="en-US" w:eastAsia="zh-CN" w:bidi="ar-SA"/>
        </w:rPr>
        <w:t xml:space="preserve">21. 法律适用</w:t>
      </w:r>
      <w:r/>
    </w:p>
    <w:p>
      <w:pPr>
        <w:pStyle w:val="658"/>
        <w:pageBreakBefore w:val="0"/>
        <w:spacing w:before="0" w:after="0" w:line="460" w:lineRule="exact"/>
        <w:shd w:val="clear" w:color="auto"/>
        <w:widowControl/>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21.1 本合同的订立、生效、解释、履行及与本合同有关的争议解决，均适用法律、行政法规。</w:t>
      </w:r>
      <w:r/>
    </w:p>
    <w:p>
      <w:pPr>
        <w:pStyle w:val="658"/>
        <w:pageBreakBefore w:val="0"/>
        <w:spacing w:before="0" w:after="0" w:line="460" w:lineRule="exact"/>
        <w:shd w:val="clear" w:color="auto"/>
        <w:widowControl/>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21.2 本合同条款与法律、行政法规的强制性规定不一致的，双方当事人应按照法律、行政法规的强制性规定修改本合同的相关条款。</w:t>
      </w:r>
      <w:r/>
    </w:p>
    <w:p>
      <w:pPr>
        <w:pStyle w:val="652"/>
        <w:pageBreakBefore w:val="0"/>
        <w:spacing w:before="0" w:line="460" w:lineRule="exact"/>
        <w:shd w:val="clear" w:color="auto"/>
        <w:rPr>
          <w:rFonts w:hint="eastAsia" w:ascii="宋体" w:hAnsi="宋体" w:eastAsia="宋体" w:cs="宋体"/>
          <w:b/>
          <w:i w:val="0"/>
          <w:iCs w:val="0"/>
          <w:color w:val="auto"/>
          <w:sz w:val="24"/>
          <w:szCs w:val="24"/>
          <w:highlight w:val="none"/>
          <w:lang w:val="en-US" w:eastAsia="zh-CN" w:bidi="ar-SA"/>
        </w:rPr>
      </w:pPr>
      <w:r>
        <w:rPr>
          <w:rFonts w:hint="eastAsia" w:ascii="宋体" w:hAnsi="宋体" w:eastAsia="宋体" w:cs="宋体"/>
          <w:b/>
          <w:i w:val="0"/>
          <w:iCs w:val="0"/>
          <w:color w:val="auto"/>
          <w:sz w:val="24"/>
          <w:szCs w:val="24"/>
          <w:highlight w:val="none"/>
          <w:lang w:val="en-US" w:eastAsia="zh-CN" w:bidi="ar-SA"/>
        </w:rPr>
        <w:t xml:space="preserve">22. 通知</w:t>
      </w:r>
      <w:r/>
    </w:p>
    <w:p>
      <w:pPr>
        <w:pStyle w:val="658"/>
        <w:pageBreakBefore w:val="0"/>
        <w:spacing w:before="0" w:after="0" w:line="460" w:lineRule="exact"/>
        <w:shd w:val="clear" w:color="auto"/>
        <w:widowControl/>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22.1 本合同任何一方向对方发出的通知、信件、数据电文等，应当发送至本合同第一部分《政府采购合同协议书》所约定的通讯地址、联系人、联系电话或电子邮箱。</w:t>
      </w:r>
      <w:r/>
    </w:p>
    <w:p>
      <w:pPr>
        <w:pStyle w:val="658"/>
        <w:pageBreakBefore w:val="0"/>
        <w:spacing w:before="0" w:after="0" w:line="460" w:lineRule="exact"/>
        <w:shd w:val="clear" w:color="auto"/>
        <w:widowControl/>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22.2 一方当事人变更名称、住所、联系人、联系电话或电子邮箱等信息的，应当在变更后3日内及时书面通知对方，对方实际收到变更通知前的送达仍为有效送达。</w:t>
      </w:r>
      <w:r/>
    </w:p>
    <w:p>
      <w:pPr>
        <w:pStyle w:val="658"/>
        <w:pageBreakBefore w:val="0"/>
        <w:spacing w:before="0" w:after="0" w:line="460" w:lineRule="exac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22.3本合同一方给另一方的通知均应采用书面形式，传真或快递送到本合同中规定的对方的地址和办理签收手续。</w:t>
      </w:r>
      <w:r/>
    </w:p>
    <w:p>
      <w:pPr>
        <w:pStyle w:val="658"/>
        <w:pageBreakBefore w:val="0"/>
        <w:spacing w:before="0" w:after="0" w:line="460" w:lineRule="exac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22.4通知以送达之日或通知书中规定的生效之日起生效，两者中以较迟之日为准。</w:t>
      </w:r>
      <w:r/>
    </w:p>
    <w:p>
      <w:pPr>
        <w:pStyle w:val="652"/>
        <w:pageBreakBefore w:val="0"/>
        <w:spacing w:before="0" w:line="460" w:lineRule="exact"/>
        <w:shd w:val="clear" w:color="auto"/>
        <w:rPr>
          <w:rFonts w:hint="eastAsia" w:ascii="宋体" w:hAnsi="宋体" w:eastAsia="宋体" w:cs="宋体"/>
          <w:b/>
          <w:i w:val="0"/>
          <w:iCs w:val="0"/>
          <w:color w:val="auto"/>
          <w:sz w:val="24"/>
          <w:szCs w:val="24"/>
          <w:highlight w:val="none"/>
          <w:lang w:val="en-US" w:eastAsia="zh-CN" w:bidi="ar-SA"/>
        </w:rPr>
      </w:pPr>
      <w:r>
        <w:rPr>
          <w:rFonts w:hint="eastAsia" w:ascii="宋体" w:hAnsi="宋体" w:eastAsia="宋体" w:cs="宋体"/>
          <w:b/>
          <w:i w:val="0"/>
          <w:iCs w:val="0"/>
          <w:color w:val="auto"/>
          <w:sz w:val="24"/>
          <w:szCs w:val="24"/>
          <w:highlight w:val="none"/>
          <w:lang w:val="en-US" w:eastAsia="zh-CN" w:bidi="ar-SA"/>
        </w:rPr>
        <w:t xml:space="preserve">23.合同未尽事项</w:t>
      </w:r>
      <w:r/>
    </w:p>
    <w:p>
      <w:pPr>
        <w:pStyle w:val="658"/>
        <w:pageBreakBefore w:val="0"/>
        <w:spacing w:before="0" w:after="0" w:line="460" w:lineRule="exac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23.1合同未尽事项见</w:t>
      </w:r>
      <w:r>
        <w:rPr>
          <w:rFonts w:hint="eastAsia" w:asciiTheme="minorEastAsia" w:hAnsiTheme="minorEastAsia" w:eastAsiaTheme="minorEastAsia" w:cstheme="minorEastAsia"/>
          <w:b/>
          <w:i w:val="0"/>
          <w:iCs w:val="0"/>
          <w:color w:val="auto"/>
          <w:highlight w:val="none"/>
        </w:rPr>
        <w:t xml:space="preserve">【政府采购合同专用条款】</w:t>
      </w:r>
      <w:r>
        <w:rPr>
          <w:rFonts w:hint="eastAsia" w:asciiTheme="minorEastAsia" w:hAnsiTheme="minorEastAsia" w:eastAsiaTheme="minorEastAsia" w:cstheme="minorEastAsia"/>
          <w:i w:val="0"/>
          <w:iCs w:val="0"/>
          <w:color w:val="auto"/>
          <w:highlight w:val="none"/>
        </w:rPr>
        <w:t xml:space="preserve">。</w:t>
      </w:r>
      <w:r/>
    </w:p>
    <w:p>
      <w:pPr>
        <w:pStyle w:val="658"/>
        <w:pageBreakBefore w:val="0"/>
        <w:spacing w:before="0" w:after="0" w:line="460" w:lineRule="exac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23.2 合同附件与合同正文具有同等的法律效力。</w:t>
      </w:r>
      <w:r/>
    </w:p>
    <w:p>
      <w:pPr>
        <w:jc w:val="center"/>
        <w:keepLines/>
        <w:keepNext/>
        <w:spacing w:line="360" w:lineRule="auto"/>
        <w:shd w:val="clear" w:color="auto"/>
        <w:rPr>
          <w:rFonts w:hint="eastAsia" w:asciiTheme="minorEastAsia" w:hAnsiTheme="minorEastAsia" w:eastAsiaTheme="minorEastAsia" w:cstheme="minorEastAsia"/>
          <w:i w:val="0"/>
          <w:iCs w:val="0"/>
          <w:color w:val="auto"/>
          <w:sz w:val="24"/>
          <w:highlight w:val="none"/>
          <w:shd w:val="clear" w:color="auto" w:fill="auto"/>
        </w:rPr>
        <w:outlineLvl w:val="1"/>
      </w:pPr>
      <w:r>
        <w:rPr>
          <w:rFonts w:hint="eastAsia" w:asciiTheme="minorEastAsia" w:hAnsiTheme="minorEastAsia" w:eastAsiaTheme="minorEastAsia" w:cstheme="minorEastAsia"/>
          <w:i w:val="0"/>
          <w:iCs w:val="0"/>
          <w:color w:val="auto"/>
          <w:sz w:val="24"/>
          <w:highlight w:val="none"/>
          <w:shd w:val="clear" w:color="auto" w:fill="auto"/>
        </w:rPr>
        <w:br w:type="page" w:clear="all"/>
      </w:r>
      <w:r/>
    </w:p>
    <w:p>
      <w:pPr>
        <w:pStyle w:val="651"/>
        <w:numPr>
          <w:ilvl w:val="0"/>
          <w:numId w:val="0"/>
        </w:numPr>
        <w:jc w:val="center"/>
        <w:shd w:val="clear" w:color="auto"/>
        <w:rPr>
          <w:rFonts w:hint="eastAsia" w:asciiTheme="minorEastAsia" w:hAnsiTheme="minorEastAsia" w:eastAsiaTheme="minorEastAsia" w:cstheme="minorEastAsia"/>
          <w:b/>
          <w:bCs/>
          <w:i w:val="0"/>
          <w:iCs w:val="0"/>
          <w:color w:val="auto"/>
          <w:sz w:val="28"/>
          <w:szCs w:val="28"/>
          <w:highlight w:val="none"/>
        </w:rPr>
      </w:pPr>
      <w:r>
        <w:rPr>
          <w:rFonts w:hint="eastAsia" w:asciiTheme="minorEastAsia" w:hAnsiTheme="minorEastAsia" w:eastAsiaTheme="minorEastAsia" w:cstheme="minorEastAsia"/>
          <w:b/>
          <w:bCs/>
          <w:i w:val="0"/>
          <w:iCs w:val="0"/>
          <w:color w:val="auto"/>
          <w:sz w:val="28"/>
          <w:szCs w:val="28"/>
          <w:highlight w:val="none"/>
        </w:rPr>
        <w:t xml:space="preserve">第三节 政府采购合同专用条款</w:t>
      </w:r>
      <w:bookmarkEnd w:id="174"/>
      <w:r/>
      <w:r/>
    </w:p>
    <w:tbl>
      <w:tblPr>
        <w:tblStyle w:val="655"/>
        <w:tblW w:w="9336" w:type="dxa"/>
        <w:jc w:val="center"/>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64" w:type="dxa"/>
          <w:top w:w="32" w:type="dxa"/>
          <w:right w:w="64" w:type="dxa"/>
          <w:bottom w:w="32" w:type="dxa"/>
        </w:tblCellMar>
        <w:tblLook w:val="04A0" w:firstRow="1" w:lastRow="0" w:firstColumn="1" w:lastColumn="0" w:noHBand="0" w:noVBand="1"/>
      </w:tblPr>
      <w:tblGrid>
        <w:gridCol w:w="1066"/>
        <w:gridCol w:w="2266"/>
        <w:gridCol w:w="6004"/>
      </w:tblGrid>
      <w:tr>
        <w:trPr>
          <w:jc w:val="center"/>
          <w:trHeight w:val="0"/>
        </w:trPr>
        <w:tc>
          <w:tcPr>
            <w:tcW w:w="1066" w:type="dxa"/>
            <w:vAlign w:val="center"/>
            <w:textDirection w:val="lrTb"/>
            <w:noWrap w:val="false"/>
          </w:tcPr>
          <w:p>
            <w:pPr>
              <w:jc w:val="center"/>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第二节</w:t>
            </w:r>
            <w:r/>
          </w:p>
          <w:p>
            <w:pPr>
              <w:jc w:val="center"/>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第1.2（6）项</w:t>
            </w:r>
            <w:r/>
          </w:p>
        </w:tc>
        <w:tc>
          <w:tcPr>
            <w:tcW w:w="2266" w:type="dxa"/>
            <w:vAlign w:val="center"/>
            <w:textDirection w:val="lrTb"/>
            <w:noWrap w:val="false"/>
          </w:tcPr>
          <w:p>
            <w:pPr>
              <w:jc w:val="left"/>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联合体具体要求</w:t>
            </w:r>
            <w:r/>
          </w:p>
        </w:tc>
        <w:tc>
          <w:tcPr>
            <w:tcW w:w="6004" w:type="dxa"/>
            <w:vAlign w:val="center"/>
            <w:textDirection w:val="lrTb"/>
            <w:noWrap w:val="false"/>
          </w:tcPr>
          <w:p>
            <w:pPr>
              <w:jc w:val="left"/>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r>
            <w:r/>
          </w:p>
        </w:tc>
      </w:tr>
      <w:tr>
        <w:trPr>
          <w:jc w:val="center"/>
          <w:trHeight w:val="0"/>
        </w:trPr>
        <w:tc>
          <w:tcPr>
            <w:tcW w:w="1066" w:type="dxa"/>
            <w:vAlign w:val="center"/>
            <w:textDirection w:val="lrTb"/>
            <w:noWrap w:val="false"/>
          </w:tcPr>
          <w:p>
            <w:pPr>
              <w:jc w:val="center"/>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第二节</w:t>
            </w:r>
            <w:r/>
          </w:p>
          <w:p>
            <w:pPr>
              <w:jc w:val="center"/>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第1.2（7）项</w:t>
            </w:r>
            <w:r/>
          </w:p>
        </w:tc>
        <w:tc>
          <w:tcPr>
            <w:tcW w:w="2266" w:type="dxa"/>
            <w:vAlign w:val="center"/>
            <w:textDirection w:val="lrTb"/>
            <w:noWrap w:val="false"/>
          </w:tcPr>
          <w:p>
            <w:pPr>
              <w:jc w:val="left"/>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其他术语解释</w:t>
            </w:r>
            <w:r/>
          </w:p>
        </w:tc>
        <w:tc>
          <w:tcPr>
            <w:tcW w:w="6004" w:type="dxa"/>
            <w:vAlign w:val="center"/>
            <w:textDirection w:val="lrTb"/>
            <w:noWrap w:val="false"/>
          </w:tcPr>
          <w:p>
            <w:pPr>
              <w:jc w:val="left"/>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r>
            <w:r/>
          </w:p>
        </w:tc>
      </w:tr>
      <w:tr>
        <w:trPr>
          <w:jc w:val="center"/>
          <w:trHeight w:val="0"/>
        </w:trPr>
        <w:tc>
          <w:tcPr>
            <w:tcW w:w="1066" w:type="dxa"/>
            <w:vAlign w:val="center"/>
            <w:textDirection w:val="lrTb"/>
            <w:noWrap w:val="false"/>
          </w:tcPr>
          <w:p>
            <w:pPr>
              <w:jc w:val="center"/>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第二节</w:t>
            </w:r>
            <w:r/>
          </w:p>
          <w:p>
            <w:pPr>
              <w:jc w:val="center"/>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第4.4款</w:t>
            </w:r>
            <w:r/>
          </w:p>
        </w:tc>
        <w:tc>
          <w:tcPr>
            <w:tcW w:w="2266" w:type="dxa"/>
            <w:vAlign w:val="center"/>
            <w:textDirection w:val="lrTb"/>
            <w:noWrap w:val="false"/>
          </w:tcPr>
          <w:p>
            <w:pPr>
              <w:jc w:val="left"/>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履约验收中甲方提出异议或作出说明的期限</w:t>
            </w:r>
            <w:r/>
          </w:p>
        </w:tc>
        <w:tc>
          <w:tcPr>
            <w:tcW w:w="6004" w:type="dxa"/>
            <w:vAlign w:val="center"/>
            <w:textDirection w:val="lrTb"/>
            <w:noWrap w:val="false"/>
          </w:tcPr>
          <w:p>
            <w:pPr>
              <w:jc w:val="left"/>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r>
            <w:r/>
          </w:p>
        </w:tc>
      </w:tr>
      <w:tr>
        <w:trPr>
          <w:jc w:val="center"/>
          <w:trHeight w:val="0"/>
        </w:trPr>
        <w:tc>
          <w:tcPr>
            <w:tcW w:w="1066" w:type="dxa"/>
            <w:vAlign w:val="center"/>
            <w:textDirection w:val="lrTb"/>
            <w:noWrap w:val="false"/>
          </w:tcPr>
          <w:p>
            <w:pPr>
              <w:jc w:val="center"/>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第二节</w:t>
            </w:r>
            <w:r/>
          </w:p>
          <w:p>
            <w:pPr>
              <w:jc w:val="center"/>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第4.6款</w:t>
            </w:r>
            <w:r/>
          </w:p>
        </w:tc>
        <w:tc>
          <w:tcPr>
            <w:tcW w:w="2266" w:type="dxa"/>
            <w:vAlign w:val="center"/>
            <w:textDirection w:val="lrTb"/>
            <w:noWrap w:val="false"/>
          </w:tcPr>
          <w:p>
            <w:pPr>
              <w:jc w:val="left"/>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约定甲方承担的其他义务和责任</w:t>
            </w:r>
            <w:r/>
          </w:p>
        </w:tc>
        <w:tc>
          <w:tcPr>
            <w:tcW w:w="6004" w:type="dxa"/>
            <w:vAlign w:val="center"/>
            <w:textDirection w:val="lrTb"/>
            <w:noWrap w:val="false"/>
          </w:tcPr>
          <w:p>
            <w:pPr>
              <w:jc w:val="left"/>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r>
            <w:r/>
          </w:p>
        </w:tc>
      </w:tr>
      <w:tr>
        <w:trPr>
          <w:jc w:val="center"/>
          <w:trHeight w:val="0"/>
        </w:trPr>
        <w:tc>
          <w:tcPr>
            <w:tcW w:w="1066" w:type="dxa"/>
            <w:vAlign w:val="center"/>
            <w:textDirection w:val="lrTb"/>
            <w:noWrap w:val="false"/>
          </w:tcPr>
          <w:p>
            <w:pPr>
              <w:jc w:val="center"/>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第二节</w:t>
            </w:r>
            <w:r/>
          </w:p>
          <w:p>
            <w:pPr>
              <w:jc w:val="center"/>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第5.4款</w:t>
            </w:r>
            <w:r/>
          </w:p>
        </w:tc>
        <w:tc>
          <w:tcPr>
            <w:tcW w:w="2266" w:type="dxa"/>
            <w:vAlign w:val="center"/>
            <w:textDirection w:val="lrTb"/>
            <w:noWrap w:val="false"/>
          </w:tcPr>
          <w:p>
            <w:pPr>
              <w:jc w:val="left"/>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约定乙方承担的其他义务和责任</w:t>
            </w:r>
            <w:r/>
          </w:p>
        </w:tc>
        <w:tc>
          <w:tcPr>
            <w:tcW w:w="6004" w:type="dxa"/>
            <w:vAlign w:val="center"/>
            <w:textDirection w:val="lrTb"/>
            <w:noWrap w:val="false"/>
          </w:tcPr>
          <w:p>
            <w:pPr>
              <w:jc w:val="left"/>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r>
            <w:r/>
          </w:p>
        </w:tc>
      </w:tr>
      <w:tr>
        <w:trPr>
          <w:jc w:val="center"/>
          <w:trHeight w:val="0"/>
        </w:trPr>
        <w:tc>
          <w:tcPr>
            <w:tcW w:w="1066" w:type="dxa"/>
            <w:vAlign w:val="center"/>
            <w:textDirection w:val="lrTb"/>
            <w:noWrap w:val="false"/>
          </w:tcPr>
          <w:p>
            <w:pPr>
              <w:jc w:val="center"/>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第二节</w:t>
            </w:r>
            <w:r/>
          </w:p>
          <w:p>
            <w:pPr>
              <w:jc w:val="center"/>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第6.1款</w:t>
            </w:r>
            <w:r/>
          </w:p>
        </w:tc>
        <w:tc>
          <w:tcPr>
            <w:tcW w:w="2266" w:type="dxa"/>
            <w:vAlign w:val="center"/>
            <w:textDirection w:val="lrTb"/>
            <w:noWrap w:val="false"/>
          </w:tcPr>
          <w:p>
            <w:pPr>
              <w:jc w:val="left"/>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履行合同义务的顺序</w:t>
            </w:r>
            <w:r/>
          </w:p>
        </w:tc>
        <w:tc>
          <w:tcPr>
            <w:tcW w:w="6004" w:type="dxa"/>
            <w:vAlign w:val="center"/>
            <w:textDirection w:val="lrTb"/>
            <w:noWrap w:val="false"/>
          </w:tcPr>
          <w:p>
            <w:pPr>
              <w:jc w:val="left"/>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r>
            <w:r/>
          </w:p>
        </w:tc>
      </w:tr>
      <w:tr>
        <w:trPr>
          <w:jc w:val="center"/>
          <w:trHeight w:val="0"/>
        </w:trPr>
        <w:tc>
          <w:tcPr>
            <w:tcW w:w="1066" w:type="dxa"/>
            <w:vAlign w:val="center"/>
            <w:vMerge w:val="restart"/>
            <w:textDirection w:val="lrTb"/>
            <w:noWrap w:val="false"/>
          </w:tcPr>
          <w:p>
            <w:pPr>
              <w:jc w:val="center"/>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第二节</w:t>
            </w:r>
            <w:r/>
          </w:p>
          <w:p>
            <w:pPr>
              <w:jc w:val="center"/>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第7.1款</w:t>
            </w:r>
            <w:r/>
          </w:p>
        </w:tc>
        <w:tc>
          <w:tcPr>
            <w:tcW w:w="2266" w:type="dxa"/>
            <w:vAlign w:val="center"/>
            <w:textDirection w:val="lrTb"/>
            <w:noWrap w:val="false"/>
          </w:tcPr>
          <w:p>
            <w:pPr>
              <w:jc w:val="left"/>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包装特殊要求</w:t>
            </w:r>
            <w:r/>
          </w:p>
        </w:tc>
        <w:tc>
          <w:tcPr>
            <w:tcW w:w="6004" w:type="dxa"/>
            <w:vAlign w:val="center"/>
            <w:textDirection w:val="lrTb"/>
            <w:noWrap w:val="false"/>
          </w:tcPr>
          <w:p>
            <w:pPr>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本项目中涉及商品包装和快递包装的，金属件</w:t>
            </w:r>
            <w:r>
              <w:rPr>
                <w:rFonts w:hint="eastAsia" w:asciiTheme="minorEastAsia" w:hAnsiTheme="minorEastAsia" w:cstheme="minorEastAsia"/>
                <w:i w:val="0"/>
                <w:iCs w:val="0"/>
                <w:color w:val="auto"/>
                <w:sz w:val="21"/>
                <w:szCs w:val="21"/>
                <w:highlight w:val="none"/>
                <w:shd w:val="clear" w:color="auto" w:fill="auto"/>
                <w:lang w:eastAsia="zh-CN"/>
              </w:rPr>
              <w:t xml:space="preserve">：</w:t>
            </w:r>
            <w:r>
              <w:rPr>
                <w:rFonts w:hint="eastAsia" w:asciiTheme="minorEastAsia" w:hAnsiTheme="minorEastAsia" w:eastAsiaTheme="minorEastAsia" w:cstheme="minorEastAsia"/>
                <w:i w:val="0"/>
                <w:iCs w:val="0"/>
                <w:color w:val="auto"/>
                <w:sz w:val="21"/>
                <w:szCs w:val="21"/>
                <w:highlight w:val="none"/>
                <w:shd w:val="clear" w:color="auto" w:fill="auto"/>
              </w:rPr>
              <w:t xml:space="preserve">使用泡泡纸覆盖包装防止碰撞；板式件</w:t>
            </w:r>
            <w:r>
              <w:rPr>
                <w:rFonts w:hint="eastAsia" w:asciiTheme="minorEastAsia" w:hAnsiTheme="minorEastAsia" w:cstheme="minorEastAsia"/>
                <w:i w:val="0"/>
                <w:iCs w:val="0"/>
                <w:color w:val="auto"/>
                <w:sz w:val="21"/>
                <w:szCs w:val="21"/>
                <w:highlight w:val="none"/>
                <w:shd w:val="clear" w:color="auto" w:fill="auto"/>
                <w:lang w:eastAsia="zh-CN"/>
              </w:rPr>
              <w:t xml:space="preserve">：</w:t>
            </w:r>
            <w:r>
              <w:rPr>
                <w:rFonts w:hint="eastAsia" w:asciiTheme="minorEastAsia" w:hAnsiTheme="minorEastAsia" w:eastAsiaTheme="minorEastAsia" w:cstheme="minorEastAsia"/>
                <w:i w:val="0"/>
                <w:iCs w:val="0"/>
                <w:color w:val="auto"/>
                <w:sz w:val="21"/>
                <w:szCs w:val="21"/>
                <w:highlight w:val="none"/>
                <w:shd w:val="clear" w:color="auto" w:fill="auto"/>
              </w:rPr>
              <w:t xml:space="preserve">不同板件用捆扎带分类打包，边角处用瓦楞纸覆盖，防止损坏；塑料件和五金件</w:t>
            </w:r>
            <w:r>
              <w:rPr>
                <w:rFonts w:hint="eastAsia" w:asciiTheme="minorEastAsia" w:hAnsiTheme="minorEastAsia" w:cstheme="minorEastAsia"/>
                <w:i w:val="0"/>
                <w:iCs w:val="0"/>
                <w:color w:val="auto"/>
                <w:sz w:val="21"/>
                <w:szCs w:val="21"/>
                <w:highlight w:val="none"/>
                <w:shd w:val="clear" w:color="auto" w:fill="auto"/>
                <w:lang w:eastAsia="zh-CN"/>
              </w:rPr>
              <w:t xml:space="preserve">：</w:t>
            </w:r>
            <w:r>
              <w:rPr>
                <w:rFonts w:hint="eastAsia" w:asciiTheme="minorEastAsia" w:hAnsiTheme="minorEastAsia" w:eastAsiaTheme="minorEastAsia" w:cstheme="minorEastAsia"/>
                <w:i w:val="0"/>
                <w:iCs w:val="0"/>
                <w:color w:val="auto"/>
                <w:sz w:val="21"/>
                <w:szCs w:val="21"/>
                <w:highlight w:val="none"/>
                <w:shd w:val="clear" w:color="auto" w:fill="auto"/>
              </w:rPr>
              <w:t xml:space="preserve">使用瓦楞纸箱包装。使用包装材料</w:t>
            </w:r>
            <w:r>
              <w:rPr>
                <w:rFonts w:hint="eastAsia" w:asciiTheme="minorEastAsia" w:hAnsiTheme="minorEastAsia" w:cstheme="minorEastAsia"/>
                <w:i w:val="0"/>
                <w:iCs w:val="0"/>
                <w:color w:val="auto"/>
                <w:sz w:val="21"/>
                <w:szCs w:val="21"/>
                <w:highlight w:val="none"/>
                <w:shd w:val="clear" w:color="auto" w:fill="auto"/>
                <w:lang w:eastAsia="zh-CN"/>
              </w:rPr>
              <w:t xml:space="preserve">应</w:t>
            </w:r>
            <w:r>
              <w:rPr>
                <w:rFonts w:hint="eastAsia" w:asciiTheme="minorEastAsia" w:hAnsiTheme="minorEastAsia" w:eastAsiaTheme="minorEastAsia" w:cstheme="minorEastAsia"/>
                <w:i w:val="0"/>
                <w:iCs w:val="0"/>
                <w:color w:val="auto"/>
                <w:sz w:val="21"/>
                <w:szCs w:val="21"/>
                <w:highlight w:val="none"/>
                <w:shd w:val="clear" w:color="auto" w:fill="auto"/>
              </w:rPr>
              <w:t xml:space="preserve">参考《财政部办公厅关于印发《商品包装政府采购需求标准（试行）》、《快递包装政府采购需求标准（试行）》的通知》（财办库〔2020〕123号）规定的包装需求标准，现场包装物有供应商负责清理，做到：</w:t>
            </w:r>
            <w:r/>
          </w:p>
          <w:p>
            <w:pPr>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1.商品包装层数不得超过3 层，空隙率不大于40%；</w:t>
            </w:r>
            <w:r/>
          </w:p>
          <w:p>
            <w:pPr>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2.商品包装尽可能使用单一材质的包装材料，如因功能需求</w:t>
            </w:r>
            <w:r>
              <w:rPr>
                <w:rFonts w:hint="eastAsia" w:asciiTheme="minorEastAsia" w:hAnsiTheme="minorEastAsia" w:cstheme="minorEastAsia"/>
                <w:i w:val="0"/>
                <w:iCs w:val="0"/>
                <w:color w:val="auto"/>
                <w:sz w:val="21"/>
                <w:szCs w:val="21"/>
                <w:highlight w:val="none"/>
                <w:shd w:val="clear" w:color="auto" w:fill="auto"/>
                <w:lang w:eastAsia="zh-CN"/>
              </w:rPr>
              <w:t xml:space="preserve">必须</w:t>
            </w:r>
            <w:r>
              <w:rPr>
                <w:rFonts w:hint="eastAsia" w:asciiTheme="minorEastAsia" w:hAnsiTheme="minorEastAsia" w:eastAsiaTheme="minorEastAsia" w:cstheme="minorEastAsia"/>
                <w:i w:val="0"/>
                <w:iCs w:val="0"/>
                <w:color w:val="auto"/>
                <w:sz w:val="21"/>
                <w:szCs w:val="21"/>
                <w:highlight w:val="none"/>
                <w:shd w:val="clear" w:color="auto" w:fill="auto"/>
              </w:rPr>
              <w:t xml:space="preserve">使用不同材质，不同材质间应便于分离；</w:t>
            </w:r>
            <w:r/>
          </w:p>
          <w:p>
            <w:pPr>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3.商品包装中铅、汞、镉、六价铬的总含量应不大于100mg/kg；</w:t>
            </w:r>
            <w:r/>
          </w:p>
          <w:p>
            <w:pPr>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4.商品包装印刷使用的油墨中挥发性有机化合物</w:t>
            </w:r>
            <w:r>
              <w:rPr>
                <w:rFonts w:hint="eastAsia" w:asciiTheme="minorEastAsia" w:hAnsiTheme="minorEastAsia" w:cstheme="minorEastAsia"/>
                <w:i w:val="0"/>
                <w:iCs w:val="0"/>
                <w:color w:val="auto"/>
                <w:sz w:val="21"/>
                <w:szCs w:val="21"/>
                <w:highlight w:val="none"/>
                <w:shd w:val="clear" w:color="auto" w:fill="auto"/>
                <w:lang w:eastAsia="zh-CN"/>
              </w:rPr>
              <w:t xml:space="preserve">（</w:t>
            </w:r>
            <w:r>
              <w:rPr>
                <w:rFonts w:hint="eastAsia" w:asciiTheme="minorEastAsia" w:hAnsiTheme="minorEastAsia" w:eastAsiaTheme="minorEastAsia" w:cstheme="minorEastAsia"/>
                <w:i w:val="0"/>
                <w:iCs w:val="0"/>
                <w:color w:val="auto"/>
                <w:sz w:val="21"/>
                <w:szCs w:val="21"/>
                <w:highlight w:val="none"/>
                <w:shd w:val="clear" w:color="auto" w:fill="auto"/>
              </w:rPr>
              <w:t xml:space="preserve">VOCs</w:t>
            </w:r>
            <w:r>
              <w:rPr>
                <w:rFonts w:hint="eastAsia" w:asciiTheme="minorEastAsia" w:hAnsiTheme="minorEastAsia" w:cstheme="minorEastAsia"/>
                <w:i w:val="0"/>
                <w:iCs w:val="0"/>
                <w:color w:val="auto"/>
                <w:sz w:val="21"/>
                <w:szCs w:val="21"/>
                <w:highlight w:val="none"/>
                <w:shd w:val="clear" w:color="auto" w:fill="auto"/>
                <w:lang w:eastAsia="zh-CN"/>
              </w:rPr>
              <w:t xml:space="preserve">）</w:t>
            </w:r>
            <w:r>
              <w:rPr>
                <w:rFonts w:hint="eastAsia" w:asciiTheme="minorEastAsia" w:hAnsiTheme="minorEastAsia" w:eastAsiaTheme="minorEastAsia" w:cstheme="minorEastAsia"/>
                <w:i w:val="0"/>
                <w:iCs w:val="0"/>
                <w:color w:val="auto"/>
                <w:sz w:val="21"/>
                <w:szCs w:val="21"/>
                <w:highlight w:val="none"/>
                <w:shd w:val="clear" w:color="auto" w:fill="auto"/>
              </w:rPr>
              <w:t xml:space="preserve">含量应不大于 5%（以重量计）；</w:t>
            </w:r>
            <w:r/>
          </w:p>
          <w:p>
            <w:pPr>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5.塑料材质商品包装上呈现的印刷颜色不得超过6色；</w:t>
            </w:r>
            <w:r/>
          </w:p>
          <w:p>
            <w:pPr>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6.纸质商品包装应使用75%以上的可再生纤维原料生产；</w:t>
            </w:r>
            <w:r/>
          </w:p>
          <w:p>
            <w:pPr>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7.木质商品包装的原料应来源于可持续性森林。</w:t>
            </w:r>
            <w:r/>
          </w:p>
          <w:p>
            <w:pPr>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8.除合同另有规定外，乙方提供的全部货物均应按标准保护措施进行包装。该包装应适应于远距离运输、防潮、防震、防锈和防野蛮装卸，以确保货物安全无损运抵指定现场。由于包装不善所引起的货物锈蚀、损坏和损失均由乙方承担。</w:t>
            </w:r>
            <w:r/>
          </w:p>
          <w:p>
            <w:pPr>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9每件包装箱内应附一份详细装箱单和质量合格凭证。</w:t>
            </w:r>
            <w:r/>
          </w:p>
        </w:tc>
      </w:tr>
      <w:tr>
        <w:trPr>
          <w:jc w:val="center"/>
          <w:trHeight w:val="0"/>
        </w:trPr>
        <w:tc>
          <w:tcPr>
            <w:tcW w:w="1066" w:type="dxa"/>
            <w:vAlign w:val="center"/>
            <w:vMerge w:val="continue"/>
            <w:textDirection w:val="lrTb"/>
            <w:noWrap w:val="false"/>
          </w:tcPr>
          <w:p>
            <w:pPr>
              <w:jc w:val="center"/>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r>
            <w:r/>
          </w:p>
        </w:tc>
        <w:tc>
          <w:tcPr>
            <w:tcW w:w="2266" w:type="dxa"/>
            <w:vAlign w:val="center"/>
            <w:textDirection w:val="lrTb"/>
            <w:noWrap w:val="false"/>
          </w:tcPr>
          <w:p>
            <w:pPr>
              <w:jc w:val="left"/>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指定现场</w:t>
            </w:r>
            <w:r/>
          </w:p>
        </w:tc>
        <w:tc>
          <w:tcPr>
            <w:tcW w:w="6004" w:type="dxa"/>
            <w:vAlign w:val="center"/>
            <w:textDirection w:val="lrTb"/>
            <w:noWrap w:val="false"/>
          </w:tcPr>
          <w:p>
            <w:pPr>
              <w:jc w:val="left"/>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r>
            <w:r/>
          </w:p>
        </w:tc>
      </w:tr>
      <w:tr>
        <w:trPr>
          <w:jc w:val="center"/>
          <w:trHeight w:val="0"/>
        </w:trPr>
        <w:tc>
          <w:tcPr>
            <w:tcW w:w="1066" w:type="dxa"/>
            <w:vAlign w:val="center"/>
            <w:textDirection w:val="lrTb"/>
            <w:noWrap w:val="false"/>
          </w:tcPr>
          <w:p>
            <w:pPr>
              <w:jc w:val="center"/>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第二节</w:t>
            </w:r>
            <w:r/>
          </w:p>
          <w:p>
            <w:pPr>
              <w:jc w:val="center"/>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第7.2款</w:t>
            </w:r>
            <w:r/>
          </w:p>
        </w:tc>
        <w:tc>
          <w:tcPr>
            <w:tcW w:w="2266" w:type="dxa"/>
            <w:vAlign w:val="center"/>
            <w:textDirection w:val="lrTb"/>
            <w:noWrap w:val="false"/>
          </w:tcPr>
          <w:p>
            <w:pPr>
              <w:jc w:val="left"/>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运输特殊要求</w:t>
            </w:r>
            <w:r/>
          </w:p>
        </w:tc>
        <w:tc>
          <w:tcPr>
            <w:tcW w:w="6004" w:type="dxa"/>
            <w:vAlign w:val="center"/>
            <w:textDirection w:val="lrTb"/>
            <w:noWrap w:val="false"/>
          </w:tcPr>
          <w:p>
            <w:pPr>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1.货物验收合格、交付使用并提供所需单据的日期视为交货日期。</w:t>
            </w:r>
            <w:r/>
          </w:p>
          <w:p>
            <w:pPr>
              <w:pStyle w:val="669"/>
              <w:ind w:firstLine="0"/>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2.乙方在货物发运手续办理完毕后24小时内或货到48小时前通知甲方，以准备接货。（具体时间根据双方实际需求调整）</w:t>
            </w:r>
            <w:r/>
          </w:p>
          <w:p>
            <w:pPr>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3.乙方装运的货物不应超过合同规定的数量或重量。乙方应对</w:t>
            </w:r>
            <w:r>
              <w:rPr>
                <w:rFonts w:hint="eastAsia" w:asciiTheme="minorEastAsia" w:hAnsiTheme="minorEastAsia" w:cstheme="minorEastAsia"/>
                <w:i w:val="0"/>
                <w:iCs w:val="0"/>
                <w:color w:val="auto"/>
                <w:sz w:val="21"/>
                <w:szCs w:val="21"/>
                <w:highlight w:val="none"/>
                <w:shd w:val="clear" w:color="auto" w:fill="auto"/>
                <w:lang w:eastAsia="zh-CN"/>
              </w:rPr>
              <w:t xml:space="preserve">超过</w:t>
            </w:r>
            <w:r>
              <w:rPr>
                <w:rFonts w:hint="eastAsia" w:asciiTheme="minorEastAsia" w:hAnsiTheme="minorEastAsia" w:eastAsiaTheme="minorEastAsia" w:cstheme="minorEastAsia"/>
                <w:i w:val="0"/>
                <w:iCs w:val="0"/>
                <w:color w:val="auto"/>
                <w:sz w:val="21"/>
                <w:szCs w:val="21"/>
                <w:highlight w:val="none"/>
                <w:shd w:val="clear" w:color="auto" w:fill="auto"/>
              </w:rPr>
              <w:t xml:space="preserve">数量或超重而产生的一切后果负责。</w:t>
            </w:r>
            <w:r/>
          </w:p>
          <w:p>
            <w:pPr>
              <w:pStyle w:val="669"/>
              <w:ind w:firstLine="0"/>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4.货物在交付甲方前发生的风险均由乙方负责。</w:t>
            </w:r>
            <w:r/>
          </w:p>
        </w:tc>
      </w:tr>
      <w:tr>
        <w:trPr>
          <w:jc w:val="center"/>
          <w:trHeight w:val="0"/>
        </w:trPr>
        <w:tc>
          <w:tcPr>
            <w:tcW w:w="1066" w:type="dxa"/>
            <w:vAlign w:val="center"/>
            <w:textDirection w:val="lrTb"/>
            <w:noWrap w:val="false"/>
          </w:tcPr>
          <w:p>
            <w:pPr>
              <w:jc w:val="center"/>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第二节</w:t>
            </w:r>
            <w:r/>
          </w:p>
          <w:p>
            <w:pPr>
              <w:jc w:val="center"/>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第7.3款</w:t>
            </w:r>
            <w:r/>
          </w:p>
        </w:tc>
        <w:tc>
          <w:tcPr>
            <w:tcW w:w="2266" w:type="dxa"/>
            <w:vAlign w:val="center"/>
            <w:textDirection w:val="lrTb"/>
            <w:noWrap w:val="false"/>
          </w:tcPr>
          <w:p>
            <w:pPr>
              <w:jc w:val="left"/>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保险要求</w:t>
            </w:r>
            <w:r/>
          </w:p>
        </w:tc>
        <w:tc>
          <w:tcPr>
            <w:tcW w:w="6004" w:type="dxa"/>
            <w:vAlign w:val="center"/>
            <w:textDirection w:val="lrTb"/>
            <w:noWrap w:val="false"/>
          </w:tcPr>
          <w:p>
            <w:pPr>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货物交货前由乙方承担保险义务</w:t>
            </w:r>
            <w:r/>
          </w:p>
        </w:tc>
      </w:tr>
      <w:tr>
        <w:trPr>
          <w:jc w:val="center"/>
          <w:trHeight w:val="0"/>
        </w:trPr>
        <w:tc>
          <w:tcPr>
            <w:tcW w:w="1066" w:type="dxa"/>
            <w:vAlign w:val="center"/>
            <w:textDirection w:val="lrTb"/>
            <w:noWrap w:val="false"/>
          </w:tcPr>
          <w:p>
            <w:pPr>
              <w:jc w:val="center"/>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第二节</w:t>
            </w:r>
            <w:r/>
          </w:p>
          <w:p>
            <w:pPr>
              <w:jc w:val="center"/>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第8.2（1）项</w:t>
            </w:r>
            <w:r/>
          </w:p>
        </w:tc>
        <w:tc>
          <w:tcPr>
            <w:tcW w:w="2266" w:type="dxa"/>
            <w:vAlign w:val="center"/>
            <w:textDirection w:val="lrTb"/>
            <w:noWrap w:val="false"/>
          </w:tcPr>
          <w:p>
            <w:pPr>
              <w:jc w:val="left"/>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质量保证期</w:t>
            </w:r>
            <w:r/>
          </w:p>
        </w:tc>
        <w:tc>
          <w:tcPr>
            <w:tcW w:w="6004" w:type="dxa"/>
            <w:vAlign w:val="center"/>
            <w:textDirection w:val="lrTb"/>
            <w:noWrap w:val="false"/>
          </w:tcPr>
          <w:p>
            <w:pPr>
              <w:pStyle w:val="663"/>
              <w:ind w:left="480" w:hanging="480"/>
              <w:jc w:val="both"/>
              <w:keepLines w:val="0"/>
              <w:keepNext w:val="0"/>
              <w:pageBreakBefore w:val="0"/>
              <w:spacing w:beforeAutospacing="0" w:afterAutospacing="0"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1.</w:t>
            </w:r>
            <w:r>
              <w:rPr>
                <w:rFonts w:hint="eastAsia" w:asciiTheme="minorEastAsia" w:hAnsiTheme="minorEastAsia" w:eastAsiaTheme="minorEastAsia" w:cstheme="minorEastAsia"/>
                <w:i w:val="0"/>
                <w:iCs w:val="0"/>
                <w:color w:val="auto"/>
                <w:sz w:val="21"/>
                <w:szCs w:val="21"/>
                <w:highlight w:val="none"/>
                <w:shd w:val="clear" w:color="auto" w:fill="auto"/>
              </w:rPr>
              <w:t xml:space="preserve">货物免费质保期</w:t>
            </w:r>
            <w:r>
              <w:rPr>
                <w:rFonts w:hint="eastAsia" w:asciiTheme="minorEastAsia" w:hAnsiTheme="minorEastAsia" w:eastAsiaTheme="minorEastAsia" w:cstheme="minorEastAsia"/>
                <w:i w:val="0"/>
                <w:iCs w:val="0"/>
                <w:color w:val="auto"/>
                <w:sz w:val="21"/>
                <w:szCs w:val="21"/>
                <w:highlight w:val="none"/>
                <w:u w:val="single"/>
                <w:shd w:val="clear" w:color="auto" w:fill="auto"/>
              </w:rPr>
              <w:t xml:space="preserve"> </w:t>
            </w:r>
            <w:r>
              <w:rPr>
                <w:rFonts w:hint="eastAsia" w:asciiTheme="minorEastAsia" w:hAnsiTheme="minorEastAsia" w:cstheme="minorEastAsia"/>
                <w:i w:val="0"/>
                <w:iCs w:val="0"/>
                <w:color w:val="auto"/>
                <w:sz w:val="21"/>
                <w:szCs w:val="21"/>
                <w:highlight w:val="none"/>
                <w:u w:val="single"/>
                <w:shd w:val="clear" w:color="auto" w:fill="auto"/>
                <w:lang w:val="en-US" w:eastAsia="zh-CN"/>
              </w:rPr>
              <w:t xml:space="preserve">三</w:t>
            </w:r>
            <w:r>
              <w:rPr>
                <w:rFonts w:hint="eastAsia" w:asciiTheme="minorEastAsia" w:hAnsiTheme="minorEastAsia" w:eastAsiaTheme="minorEastAsia" w:cstheme="minorEastAsia"/>
                <w:i w:val="0"/>
                <w:iCs w:val="0"/>
                <w:color w:val="auto"/>
                <w:sz w:val="21"/>
                <w:szCs w:val="21"/>
                <w:highlight w:val="none"/>
                <w:u w:val="single"/>
                <w:shd w:val="clear" w:color="auto" w:fill="auto"/>
              </w:rPr>
              <w:t xml:space="preserve"> 年</w:t>
            </w:r>
            <w:r>
              <w:rPr>
                <w:rFonts w:hint="eastAsia" w:asciiTheme="minorEastAsia" w:hAnsiTheme="minorEastAsia" w:eastAsiaTheme="minorEastAsia" w:cstheme="minorEastAsia"/>
                <w:i w:val="0"/>
                <w:iCs w:val="0"/>
                <w:color w:val="auto"/>
                <w:sz w:val="21"/>
                <w:szCs w:val="21"/>
                <w:highlight w:val="none"/>
                <w:shd w:val="clear" w:color="auto" w:fill="auto"/>
              </w:rPr>
              <w:t xml:space="preserve">。（自交货验收合格之日起计），因人为因素出现的故障不在免费保修范围内。超过保修期的机器设备，</w:t>
            </w:r>
            <w:r>
              <w:rPr>
                <w:rFonts w:hint="eastAsia" w:asciiTheme="minorEastAsia" w:hAnsiTheme="minorEastAsia" w:eastAsiaTheme="minorEastAsia" w:cstheme="minorEastAsia"/>
                <w:i w:val="0"/>
                <w:iCs w:val="0"/>
                <w:color w:val="auto"/>
                <w:sz w:val="21"/>
                <w:szCs w:val="21"/>
                <w:highlight w:val="none"/>
                <w:shd w:val="clear" w:color="auto" w:fill="auto"/>
                <w:lang w:eastAsia="zh-CN"/>
              </w:rPr>
              <w:t xml:space="preserve">终身维修</w:t>
            </w:r>
            <w:r>
              <w:rPr>
                <w:rFonts w:hint="eastAsia" w:asciiTheme="minorEastAsia" w:hAnsiTheme="minorEastAsia" w:eastAsiaTheme="minorEastAsia" w:cstheme="minorEastAsia"/>
                <w:i w:val="0"/>
                <w:iCs w:val="0"/>
                <w:color w:val="auto"/>
                <w:sz w:val="21"/>
                <w:szCs w:val="21"/>
                <w:highlight w:val="none"/>
                <w:shd w:val="clear" w:color="auto" w:fill="auto"/>
              </w:rPr>
              <w:t xml:space="preserve">，维修时只收部件成本费。</w:t>
            </w:r>
            <w:r/>
          </w:p>
        </w:tc>
      </w:tr>
      <w:tr>
        <w:trPr>
          <w:jc w:val="center"/>
          <w:trHeight w:val="0"/>
        </w:trPr>
        <w:tc>
          <w:tcPr>
            <w:tcW w:w="1066" w:type="dxa"/>
            <w:vAlign w:val="center"/>
            <w:textDirection w:val="lrTb"/>
            <w:noWrap w:val="false"/>
          </w:tcPr>
          <w:p>
            <w:pPr>
              <w:jc w:val="center"/>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第二节</w:t>
            </w:r>
            <w:r/>
          </w:p>
          <w:p>
            <w:pPr>
              <w:jc w:val="center"/>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第8.2（3）项</w:t>
            </w:r>
            <w:r/>
          </w:p>
        </w:tc>
        <w:tc>
          <w:tcPr>
            <w:tcW w:w="2266" w:type="dxa"/>
            <w:vAlign w:val="center"/>
            <w:textDirection w:val="lrTb"/>
            <w:noWrap w:val="false"/>
          </w:tcPr>
          <w:p>
            <w:pPr>
              <w:jc w:val="left"/>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货物质量缺陷</w:t>
            </w:r>
            <w:r/>
          </w:p>
          <w:p>
            <w:pPr>
              <w:jc w:val="left"/>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响应时间</w:t>
            </w:r>
            <w:r/>
          </w:p>
        </w:tc>
        <w:tc>
          <w:tcPr>
            <w:tcW w:w="6004" w:type="dxa"/>
            <w:vAlign w:val="center"/>
            <w:textDirection w:val="lrTb"/>
            <w:noWrap w:val="false"/>
          </w:tcPr>
          <w:p>
            <w:pPr>
              <w:jc w:val="left"/>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如在使用过程中发生质量问题，乙方在接到甲方通知后在_________小时内到达甲方现场。</w:t>
            </w:r>
            <w:r/>
          </w:p>
        </w:tc>
      </w:tr>
      <w:tr>
        <w:trPr>
          <w:jc w:val="center"/>
          <w:trHeight w:val="0"/>
        </w:trPr>
        <w:tc>
          <w:tcPr>
            <w:tcW w:w="1066" w:type="dxa"/>
            <w:vAlign w:val="center"/>
            <w:textDirection w:val="lrTb"/>
            <w:noWrap w:val="false"/>
          </w:tcPr>
          <w:p>
            <w:pPr>
              <w:jc w:val="center"/>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第二节</w:t>
            </w:r>
            <w:r/>
          </w:p>
          <w:p>
            <w:pPr>
              <w:jc w:val="center"/>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第8款补充</w:t>
            </w:r>
            <w:r/>
          </w:p>
        </w:tc>
        <w:tc>
          <w:tcPr>
            <w:tcW w:w="2266" w:type="dxa"/>
            <w:vAlign w:val="center"/>
            <w:textDirection w:val="lrTb"/>
            <w:noWrap w:val="false"/>
          </w:tcPr>
          <w:p>
            <w:pPr>
              <w:jc w:val="left"/>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质量保证要求</w:t>
            </w:r>
            <w:r/>
          </w:p>
        </w:tc>
        <w:tc>
          <w:tcPr>
            <w:tcW w:w="6004" w:type="dxa"/>
            <w:vAlign w:val="center"/>
            <w:textDirection w:val="lrTb"/>
            <w:noWrap w:val="false"/>
          </w:tcPr>
          <w:p>
            <w:pPr>
              <w:jc w:val="left"/>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1.在质保期内，乙方应对货物出现的质量及安全问题负责处理解决并承担一切费用（因甲方不当使用的除外）。</w:t>
            </w:r>
            <w:r/>
          </w:p>
          <w:p>
            <w:pPr>
              <w:jc w:val="left"/>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2.乙方应按照国家有关法律法规规章和“三包”规定以及</w:t>
            </w:r>
            <w:r>
              <w:rPr>
                <w:rFonts w:hint="eastAsia" w:asciiTheme="minorEastAsia" w:hAnsiTheme="minorEastAsia" w:cstheme="minorEastAsia"/>
                <w:i w:val="0"/>
                <w:iCs w:val="0"/>
                <w:caps w:val="0"/>
                <w:color w:val="auto"/>
                <w:spacing w:val="0"/>
                <w:sz w:val="21"/>
                <w:szCs w:val="21"/>
                <w:highlight w:val="none"/>
                <w:shd w:val="clear" w:color="auto" w:fill="ffffff"/>
                <w:lang w:val="en-US" w:eastAsia="zh-CN"/>
              </w:rPr>
              <w:t xml:space="preserve">招标文件</w:t>
            </w:r>
            <w:r>
              <w:rPr>
                <w:rFonts w:hint="eastAsia" w:asciiTheme="minorEastAsia" w:hAnsiTheme="minorEastAsia" w:eastAsiaTheme="minorEastAsia" w:cstheme="minorEastAsia"/>
                <w:i w:val="0"/>
                <w:iCs w:val="0"/>
                <w:color w:val="auto"/>
                <w:sz w:val="21"/>
                <w:szCs w:val="21"/>
                <w:highlight w:val="none"/>
                <w:shd w:val="clear" w:color="auto" w:fill="auto"/>
              </w:rPr>
              <w:t xml:space="preserve">售后服务要求及</w:t>
            </w:r>
            <w:r>
              <w:rPr>
                <w:rFonts w:hint="eastAsia" w:asciiTheme="minorEastAsia" w:hAnsiTheme="minorEastAsia" w:eastAsiaTheme="minorEastAsia" w:cstheme="minorEastAsia"/>
                <w:i w:val="0"/>
                <w:iCs w:val="0"/>
                <w:color w:val="auto"/>
                <w:sz w:val="21"/>
                <w:szCs w:val="21"/>
                <w:highlight w:val="none"/>
                <w:shd w:val="clear" w:color="auto" w:fill="auto"/>
                <w:lang w:val="en-US" w:eastAsia="zh-CN"/>
              </w:rPr>
              <w:t xml:space="preserve">响应</w:t>
            </w:r>
            <w:r>
              <w:rPr>
                <w:rFonts w:hint="eastAsia" w:asciiTheme="minorEastAsia" w:hAnsiTheme="minorEastAsia" w:eastAsiaTheme="minorEastAsia" w:cstheme="minorEastAsia"/>
                <w:i w:val="0"/>
                <w:iCs w:val="0"/>
                <w:color w:val="auto"/>
                <w:sz w:val="21"/>
                <w:szCs w:val="21"/>
                <w:highlight w:val="none"/>
                <w:shd w:val="clear" w:color="auto" w:fill="auto"/>
              </w:rPr>
              <w:t xml:space="preserve">文件售后服务承诺提供售后服务。</w:t>
            </w:r>
            <w:r/>
          </w:p>
          <w:p>
            <w:pPr>
              <w:jc w:val="left"/>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3.所有货物保修服务方式均为乙方上门保修，由乙方派员到货物使用现场维修，所产生的一切费用由乙方承担（双方视项目情况调整）。</w:t>
            </w:r>
            <w:r/>
          </w:p>
          <w:p>
            <w:pPr>
              <w:jc w:val="left"/>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4.乙方负责提供本项目范围内所使用的所有货物、材料、装置的原产地证明、质保文件和相应的等级标准证明并承诺向甲方提供有关产品制造的质保证明。乙方所提供的货物，若技术性能无特殊说明，则按国家有关部门最新颁布的产品标准为准。</w:t>
            </w:r>
            <w:r/>
          </w:p>
          <w:p>
            <w:pPr>
              <w:jc w:val="left"/>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5.甲方有权对乙方进行飞行检查，如果发现任何问题乙方必须无条件返工，甚至可以终止合同，乙方需赔偿甲方因此而造成的所有损失，飞行检查过程中发生的食宿、交通等费用由甲方自行承担。</w:t>
            </w:r>
            <w:r/>
          </w:p>
          <w:p>
            <w:pPr>
              <w:jc w:val="left"/>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6.货物、材料运抵现场后，在甲方和甲方聘请的监理或质检人员在场的情况下进行开箱检验后由乙方负责保管。必要时甲方可以采取破坏性检验，将有关货物和材料送货物到达地的质检部门检验，如果检验合格，检验费由甲方负担；如果检验不合格，则检验费由乙方负担。</w:t>
            </w:r>
            <w:r/>
          </w:p>
          <w:p>
            <w:pPr>
              <w:jc w:val="left"/>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7.对货物的品牌、型号、数量、产地等进行检查和清点，同类型的所有货物和材料应属同一制造商的</w:t>
            </w:r>
            <w:r>
              <w:rPr>
                <w:rFonts w:hint="eastAsia" w:asciiTheme="minorEastAsia" w:hAnsiTheme="minorEastAsia" w:cstheme="minorEastAsia"/>
                <w:i w:val="0"/>
                <w:iCs w:val="0"/>
                <w:color w:val="auto"/>
                <w:sz w:val="21"/>
                <w:szCs w:val="21"/>
                <w:highlight w:val="none"/>
                <w:shd w:val="clear" w:color="auto" w:fill="auto"/>
                <w:lang w:eastAsia="zh-CN"/>
              </w:rPr>
              <w:t xml:space="preserve">同一</w:t>
            </w:r>
            <w:r>
              <w:rPr>
                <w:rFonts w:hint="eastAsia" w:asciiTheme="minorEastAsia" w:hAnsiTheme="minorEastAsia" w:eastAsiaTheme="minorEastAsia" w:cstheme="minorEastAsia"/>
                <w:i w:val="0"/>
                <w:iCs w:val="0"/>
                <w:color w:val="auto"/>
                <w:sz w:val="21"/>
                <w:szCs w:val="21"/>
                <w:highlight w:val="none"/>
                <w:shd w:val="clear" w:color="auto" w:fill="auto"/>
              </w:rPr>
              <w:t xml:space="preserve">产品。如检验中发现短缺、损坏或假冒伪劣商品，乙方应立即采取补救措施，不得因此影响供货，否则一切损失由乙方负责。</w:t>
            </w:r>
            <w:r/>
          </w:p>
          <w:p>
            <w:pPr>
              <w:pStyle w:val="663"/>
              <w:ind w:left="480" w:hanging="480"/>
              <w:keepLines w:val="0"/>
              <w:keepNext w:val="0"/>
              <w:pageBreakBefore w:val="0"/>
              <w:spacing w:beforeAutospacing="0" w:afterAutospacing="0"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8.乙方应保证货物是全新、未使用过的，是用一流的工艺和最佳材料制造的、合法渠道进货的正宗、未使用过的原装合格正品，产品质量完全符合国家规定的产品质量标准，并完全符合合同规定的质量、规格和性能的要求。乙方应保证其货物在正确安装、正常使用和保养条件下，在其使用寿命期内应具有满意的性能。</w:t>
            </w:r>
            <w:r/>
          </w:p>
        </w:tc>
      </w:tr>
      <w:tr>
        <w:trPr>
          <w:jc w:val="center"/>
          <w:trHeight w:val="0"/>
        </w:trPr>
        <w:tc>
          <w:tcPr>
            <w:tcW w:w="1066" w:type="dxa"/>
            <w:vAlign w:val="center"/>
            <w:textDirection w:val="lrTb"/>
            <w:noWrap w:val="false"/>
          </w:tcPr>
          <w:p>
            <w:pPr>
              <w:jc w:val="center"/>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第二节</w:t>
            </w:r>
            <w:r/>
          </w:p>
          <w:p>
            <w:pPr>
              <w:jc w:val="center"/>
              <w:keepLines w:val="0"/>
              <w:keepNext w:val="0"/>
              <w:pageBreakBefore w:val="0"/>
              <w:spacing w:line="400" w:lineRule="exact"/>
              <w:shd w:val="clear" w:color="auto"/>
              <w:widowControl/>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第11.1款</w:t>
            </w:r>
            <w:r/>
          </w:p>
        </w:tc>
        <w:tc>
          <w:tcPr>
            <w:tcW w:w="2266" w:type="dxa"/>
            <w:vAlign w:val="center"/>
            <w:textDirection w:val="lrTb"/>
            <w:noWrap w:val="false"/>
          </w:tcPr>
          <w:p>
            <w:pPr>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其他应当保密的信息</w:t>
            </w:r>
            <w:r/>
          </w:p>
        </w:tc>
        <w:tc>
          <w:tcPr>
            <w:tcW w:w="6004" w:type="dxa"/>
            <w:vAlign w:val="center"/>
            <w:textDirection w:val="lrTb"/>
            <w:noWrap w:val="false"/>
          </w:tcPr>
          <w:p>
            <w:pPr>
              <w:jc w:val="left"/>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r>
            <w:r/>
          </w:p>
        </w:tc>
      </w:tr>
      <w:tr>
        <w:trPr>
          <w:jc w:val="center"/>
          <w:trHeight w:val="0"/>
        </w:trPr>
        <w:tc>
          <w:tcPr>
            <w:tcW w:w="1066" w:type="dxa"/>
            <w:vAlign w:val="center"/>
            <w:textDirection w:val="lrTb"/>
            <w:noWrap w:val="false"/>
          </w:tcPr>
          <w:p>
            <w:pPr>
              <w:jc w:val="center"/>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第二节</w:t>
            </w:r>
            <w:r/>
          </w:p>
          <w:p>
            <w:pPr>
              <w:jc w:val="center"/>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第12.2款</w:t>
            </w:r>
            <w:r/>
          </w:p>
        </w:tc>
        <w:tc>
          <w:tcPr>
            <w:tcW w:w="2266" w:type="dxa"/>
            <w:vAlign w:val="center"/>
            <w:textDirection w:val="lrTb"/>
            <w:noWrap w:val="false"/>
          </w:tcPr>
          <w:p>
            <w:pPr>
              <w:jc w:val="left"/>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合同价款支付时间及要求</w:t>
            </w:r>
            <w:r/>
          </w:p>
        </w:tc>
        <w:tc>
          <w:tcPr>
            <w:tcW w:w="6004" w:type="dxa"/>
            <w:vAlign w:val="center"/>
            <w:textDirection w:val="lrTb"/>
            <w:noWrap w:val="false"/>
          </w:tcPr>
          <w:p>
            <w:pPr>
              <w:jc w:val="left"/>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1.合同款项的支付方式及进度安排：</w:t>
            </w:r>
            <w:r/>
          </w:p>
          <w:p>
            <w:pPr>
              <w:jc w:val="lef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①</w:t>
            </w:r>
            <w:r>
              <w:rPr>
                <w:rFonts w:hint="eastAsia" w:ascii="宋体" w:hAnsi="宋体" w:eastAsia="宋体" w:cs="宋体"/>
                <w:i w:val="0"/>
                <w:iCs w:val="0"/>
                <w:color w:val="auto"/>
                <w:sz w:val="21"/>
                <w:szCs w:val="21"/>
                <w:highlight w:val="none"/>
              </w:rPr>
              <w:t xml:space="preserve">自合同签订生效之日起，收到乙方发票10个工作日内，甲方向乙方支付合同总价的</w:t>
            </w:r>
            <w:r>
              <w:rPr>
                <w:rFonts w:hint="eastAsia" w:ascii="宋体" w:hAnsi="宋体" w:eastAsia="宋体" w:cs="宋体"/>
                <w:i w:val="0"/>
                <w:iCs w:val="0"/>
                <w:color w:val="auto"/>
                <w:sz w:val="21"/>
                <w:szCs w:val="21"/>
                <w:highlight w:val="none"/>
                <w:u w:val="single"/>
                <w:lang w:val="en-US" w:eastAsia="zh-CN"/>
              </w:rPr>
              <w:t xml:space="preserve"> 30% </w:t>
            </w:r>
            <w:r>
              <w:rPr>
                <w:rFonts w:hint="eastAsia" w:ascii="宋体" w:hAnsi="宋体" w:eastAsia="宋体" w:cs="宋体"/>
                <w:i w:val="0"/>
                <w:iCs w:val="0"/>
                <w:color w:val="auto"/>
                <w:sz w:val="21"/>
                <w:szCs w:val="21"/>
                <w:highlight w:val="none"/>
              </w:rPr>
              <w:t xml:space="preserve">作为预付款；</w:t>
            </w:r>
            <w:r>
              <w:rPr>
                <w:rFonts w:hint="eastAsia" w:ascii="宋体" w:hAnsi="宋体" w:eastAsia="宋体" w:cs="宋体"/>
                <w:i w:val="0"/>
                <w:iCs w:val="0"/>
                <w:color w:val="auto"/>
                <w:sz w:val="21"/>
                <w:szCs w:val="21"/>
                <w:highlight w:val="none"/>
                <w:lang w:val="en-US" w:eastAsia="zh-CN" w:bidi="ar-SA"/>
              </w:rPr>
              <w:t xml:space="preserve">设</w:t>
            </w:r>
            <w:r>
              <w:rPr>
                <w:rStyle w:val="675"/>
                <w:rFonts w:hint="eastAsia" w:ascii="宋体" w:hAnsi="宋体" w:eastAsia="宋体" w:cs="宋体"/>
                <w:i w:val="0"/>
                <w:iCs w:val="0"/>
                <w:color w:val="auto"/>
                <w:sz w:val="21"/>
                <w:szCs w:val="21"/>
                <w:highlight w:val="none"/>
              </w:rPr>
              <w:t xml:space="preserve">备包装运输到采购人指定的地点付款合同价的</w:t>
            </w:r>
            <w:r>
              <w:rPr>
                <w:rStyle w:val="675"/>
                <w:rFonts w:hint="eastAsia" w:ascii="宋体" w:hAnsi="宋体" w:eastAsia="宋体" w:cs="宋体"/>
                <w:i w:val="0"/>
                <w:iCs w:val="0"/>
                <w:color w:val="auto"/>
                <w:sz w:val="21"/>
                <w:szCs w:val="21"/>
                <w:highlight w:val="none"/>
                <w:u w:val="single"/>
              </w:rPr>
              <w:t xml:space="preserve">50%</w:t>
            </w:r>
            <w:r>
              <w:rPr>
                <w:rStyle w:val="675"/>
                <w:rFonts w:hint="eastAsia" w:ascii="宋体" w:hAnsi="宋体" w:eastAsia="宋体" w:cs="宋体"/>
                <w:i w:val="0"/>
                <w:iCs w:val="0"/>
                <w:color w:val="auto"/>
                <w:sz w:val="21"/>
                <w:szCs w:val="21"/>
                <w:highlight w:val="none"/>
              </w:rPr>
              <w:t xml:space="preserve">，调试无问题后付至合同价的</w:t>
            </w:r>
            <w:r>
              <w:rPr>
                <w:rStyle w:val="675"/>
                <w:rFonts w:hint="eastAsia" w:ascii="宋体" w:hAnsi="宋体" w:eastAsia="宋体" w:cs="宋体"/>
                <w:i w:val="0"/>
                <w:iCs w:val="0"/>
                <w:color w:val="auto"/>
                <w:sz w:val="21"/>
                <w:szCs w:val="21"/>
                <w:highlight w:val="none"/>
                <w:u w:val="single"/>
              </w:rPr>
              <w:t xml:space="preserve">95%</w:t>
            </w:r>
            <w:r>
              <w:rPr>
                <w:rStyle w:val="675"/>
                <w:rFonts w:hint="eastAsia" w:ascii="宋体" w:hAnsi="宋体" w:eastAsia="宋体" w:cs="宋体"/>
                <w:i w:val="0"/>
                <w:iCs w:val="0"/>
                <w:color w:val="auto"/>
                <w:sz w:val="21"/>
                <w:szCs w:val="21"/>
                <w:highlight w:val="none"/>
              </w:rPr>
              <w:t xml:space="preserve">。余款作为质保金质保期满后付清。（以上付款均无息）</w:t>
            </w:r>
            <w:r/>
          </w:p>
          <w:p>
            <w:pPr>
              <w:jc w:val="left"/>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②所有货物安装完毕，甲方组织初步验收，初步验收合格后收到乙方发票10个工作日内甲方向乙方</w:t>
            </w:r>
            <w:r>
              <w:rPr>
                <w:rFonts w:hint="eastAsia" w:asciiTheme="minorEastAsia" w:hAnsiTheme="minorEastAsia" w:cstheme="minorEastAsia"/>
                <w:i w:val="0"/>
                <w:iCs w:val="0"/>
                <w:color w:val="auto"/>
                <w:sz w:val="21"/>
                <w:szCs w:val="21"/>
                <w:highlight w:val="none"/>
                <w:shd w:val="clear" w:color="auto" w:fill="auto"/>
                <w:lang w:eastAsia="zh-CN"/>
              </w:rPr>
              <w:t xml:space="preserve">支付</w:t>
            </w:r>
            <w:r>
              <w:rPr>
                <w:rFonts w:hint="eastAsia" w:asciiTheme="minorEastAsia" w:hAnsiTheme="minorEastAsia" w:eastAsiaTheme="minorEastAsia" w:cstheme="minorEastAsia"/>
                <w:i w:val="0"/>
                <w:iCs w:val="0"/>
                <w:color w:val="auto"/>
                <w:sz w:val="21"/>
                <w:szCs w:val="21"/>
                <w:highlight w:val="none"/>
                <w:shd w:val="clear" w:color="auto" w:fill="auto"/>
              </w:rPr>
              <w:t xml:space="preserve">合同总价的____款项；</w:t>
            </w:r>
            <w:r/>
          </w:p>
          <w:p>
            <w:pPr>
              <w:jc w:val="left"/>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③初步验收合格且项目运行满____个月后，甲方组织最终验收，最终验收合格后收到乙方发票10个工作日内甲方付清货款。</w:t>
            </w:r>
            <w:r/>
          </w:p>
          <w:p>
            <w:pPr>
              <w:jc w:val="left"/>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（具体验收流程双方可视实际情况调整）</w:t>
            </w:r>
            <w:r/>
          </w:p>
          <w:p>
            <w:pPr>
              <w:jc w:val="left"/>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2.当合同采购数量与实际使用数量不一致时，乙方应根据实际使用量供货，合同的最终结算金额按实际使用量乘以成交单价进行计算。乙方应按照与甲方签订的合同规定交货。交货后乙方应向甲方提供下列单据，甲方按合同规定审核后付款：</w:t>
            </w:r>
            <w:r/>
          </w:p>
          <w:p>
            <w:pPr>
              <w:jc w:val="left"/>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cstheme="minorEastAsia"/>
                <w:i w:val="0"/>
                <w:iCs w:val="0"/>
                <w:color w:val="auto"/>
                <w:sz w:val="21"/>
                <w:szCs w:val="21"/>
                <w:highlight w:val="none"/>
                <w:shd w:val="clear" w:color="auto" w:fill="auto"/>
                <w:lang w:eastAsia="zh-CN"/>
              </w:rPr>
              <w:t xml:space="preserve">（1）</w:t>
            </w:r>
            <w:r>
              <w:rPr>
                <w:rFonts w:hint="eastAsia" w:asciiTheme="minorEastAsia" w:hAnsiTheme="minorEastAsia" w:eastAsiaTheme="minorEastAsia" w:cstheme="minorEastAsia"/>
                <w:i w:val="0"/>
                <w:iCs w:val="0"/>
                <w:color w:val="auto"/>
                <w:sz w:val="21"/>
                <w:szCs w:val="21"/>
                <w:highlight w:val="none"/>
                <w:shd w:val="clear" w:color="auto" w:fill="auto"/>
              </w:rPr>
              <w:t xml:space="preserve"> 发票；</w:t>
            </w:r>
            <w:r/>
          </w:p>
          <w:p>
            <w:pPr>
              <w:jc w:val="left"/>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cstheme="minorEastAsia"/>
                <w:i w:val="0"/>
                <w:iCs w:val="0"/>
                <w:color w:val="auto"/>
                <w:sz w:val="21"/>
                <w:szCs w:val="21"/>
                <w:highlight w:val="none"/>
                <w:shd w:val="clear" w:color="auto" w:fill="auto"/>
                <w:lang w:eastAsia="zh-CN"/>
              </w:rPr>
              <w:t xml:space="preserve">（2）</w:t>
            </w:r>
            <w:r>
              <w:rPr>
                <w:rFonts w:hint="eastAsia" w:asciiTheme="minorEastAsia" w:hAnsiTheme="minorEastAsia" w:eastAsiaTheme="minorEastAsia" w:cstheme="minorEastAsia"/>
                <w:i w:val="0"/>
                <w:iCs w:val="0"/>
                <w:color w:val="auto"/>
                <w:sz w:val="21"/>
                <w:szCs w:val="21"/>
                <w:highlight w:val="none"/>
                <w:shd w:val="clear" w:color="auto" w:fill="auto"/>
              </w:rPr>
              <w:t xml:space="preserve"> 制造厂家出具的质量检验证书等；</w:t>
            </w:r>
            <w:r/>
          </w:p>
          <w:p>
            <w:pPr>
              <w:jc w:val="left"/>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cstheme="minorEastAsia"/>
                <w:i w:val="0"/>
                <w:iCs w:val="0"/>
                <w:color w:val="auto"/>
                <w:sz w:val="21"/>
                <w:szCs w:val="21"/>
                <w:highlight w:val="none"/>
                <w:shd w:val="clear" w:color="auto" w:fill="auto"/>
                <w:lang w:eastAsia="zh-CN"/>
              </w:rPr>
              <w:t xml:space="preserve">（3）</w:t>
            </w:r>
            <w:r>
              <w:rPr>
                <w:rFonts w:hint="eastAsia" w:asciiTheme="minorEastAsia" w:hAnsiTheme="minorEastAsia" w:eastAsiaTheme="minorEastAsia" w:cstheme="minorEastAsia"/>
                <w:i w:val="0"/>
                <w:iCs w:val="0"/>
                <w:color w:val="auto"/>
                <w:sz w:val="21"/>
                <w:szCs w:val="21"/>
                <w:highlight w:val="none"/>
                <w:shd w:val="clear" w:color="auto" w:fill="auto"/>
              </w:rPr>
              <w:t xml:space="preserve"> 装箱单；</w:t>
            </w:r>
            <w:r/>
          </w:p>
          <w:p>
            <w:pPr>
              <w:jc w:val="left"/>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cstheme="minorEastAsia"/>
                <w:i w:val="0"/>
                <w:iCs w:val="0"/>
                <w:color w:val="auto"/>
                <w:sz w:val="21"/>
                <w:szCs w:val="21"/>
                <w:highlight w:val="none"/>
                <w:shd w:val="clear" w:color="auto" w:fill="auto"/>
                <w:lang w:eastAsia="zh-CN"/>
              </w:rPr>
              <w:t xml:space="preserve">（4）</w:t>
            </w:r>
            <w:r>
              <w:rPr>
                <w:rFonts w:hint="eastAsia" w:asciiTheme="minorEastAsia" w:hAnsiTheme="minorEastAsia" w:eastAsiaTheme="minorEastAsia" w:cstheme="minorEastAsia"/>
                <w:i w:val="0"/>
                <w:iCs w:val="0"/>
                <w:color w:val="auto"/>
                <w:sz w:val="21"/>
                <w:szCs w:val="21"/>
                <w:highlight w:val="none"/>
                <w:shd w:val="clear" w:color="auto" w:fill="auto"/>
              </w:rPr>
              <w:t xml:space="preserve"> 甲方加盖公章证明交付使用合格的验收单。</w:t>
            </w:r>
            <w:r/>
          </w:p>
        </w:tc>
      </w:tr>
      <w:tr>
        <w:trPr>
          <w:jc w:val="center"/>
          <w:trHeight w:val="0"/>
        </w:trPr>
        <w:tc>
          <w:tcPr>
            <w:tcW w:w="1066" w:type="dxa"/>
            <w:vAlign w:val="center"/>
            <w:textDirection w:val="lrTb"/>
            <w:noWrap w:val="false"/>
          </w:tcPr>
          <w:p>
            <w:pPr>
              <w:jc w:val="center"/>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第二节</w:t>
            </w:r>
            <w:r/>
          </w:p>
          <w:p>
            <w:pPr>
              <w:jc w:val="center"/>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第13.2款</w:t>
            </w:r>
            <w:r/>
          </w:p>
        </w:tc>
        <w:tc>
          <w:tcPr>
            <w:tcW w:w="2266" w:type="dxa"/>
            <w:vAlign w:val="center"/>
            <w:textDirection w:val="lrTb"/>
            <w:noWrap w:val="false"/>
          </w:tcPr>
          <w:p>
            <w:pPr>
              <w:jc w:val="left"/>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履约保证金不予退还的情形</w:t>
            </w:r>
            <w:r/>
          </w:p>
        </w:tc>
        <w:tc>
          <w:tcPr>
            <w:tcW w:w="6004" w:type="dxa"/>
            <w:vAlign w:val="center"/>
            <w:textDirection w:val="lrTb"/>
            <w:noWrap w:val="false"/>
          </w:tcPr>
          <w:p>
            <w:pPr>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除不可抗力情况外，投标人出现下列情形之一的，其履约保证金，招标人将视情节决定不予退还或部分不予退还。</w:t>
            </w:r>
            <w:r/>
          </w:p>
          <w:p>
            <w:pPr>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（1）中标人无正当理由拒绝签订合同的，或者在签订合同时向采购人提出附加条件或者更改合同实质性内容要求的；</w:t>
            </w:r>
            <w:r/>
          </w:p>
          <w:p>
            <w:pPr>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（2）中标人不履行与采购人订立的合同的；</w:t>
            </w:r>
            <w:r/>
          </w:p>
          <w:p>
            <w:pPr>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（3）中标人所供货物或服务不符合</w:t>
            </w:r>
            <w:r>
              <w:rPr>
                <w:rFonts w:hint="eastAsia" w:asciiTheme="minorEastAsia" w:hAnsiTheme="minorEastAsia" w:cstheme="minorEastAsia"/>
                <w:i w:val="0"/>
                <w:iCs w:val="0"/>
                <w:caps w:val="0"/>
                <w:color w:val="auto"/>
                <w:spacing w:val="0"/>
                <w:sz w:val="21"/>
                <w:szCs w:val="21"/>
                <w:highlight w:val="none"/>
                <w:shd w:val="clear" w:color="auto" w:fill="ffffff"/>
                <w:lang w:val="en-US" w:eastAsia="zh-CN"/>
              </w:rPr>
              <w:t xml:space="preserve">招标文件</w:t>
            </w:r>
            <w:r>
              <w:rPr>
                <w:rFonts w:hint="eastAsia" w:asciiTheme="minorEastAsia" w:hAnsiTheme="minorEastAsia" w:eastAsiaTheme="minorEastAsia" w:cstheme="minorEastAsia"/>
                <w:i w:val="0"/>
                <w:iCs w:val="0"/>
                <w:color w:val="auto"/>
                <w:sz w:val="21"/>
                <w:szCs w:val="21"/>
                <w:highlight w:val="none"/>
                <w:shd w:val="clear" w:color="auto" w:fill="auto"/>
              </w:rPr>
              <w:t xml:space="preserve">规定要求的；</w:t>
            </w:r>
            <w:r/>
          </w:p>
          <w:p>
            <w:pPr>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（4）中标人采取欺骗、弄虚作假方式投标的或与</w:t>
            </w:r>
            <w:r>
              <w:rPr>
                <w:rFonts w:hint="eastAsia" w:asciiTheme="minorEastAsia" w:hAnsiTheme="minorEastAsia" w:eastAsiaTheme="minorEastAsia" w:cstheme="minorEastAsia"/>
                <w:i w:val="0"/>
                <w:iCs w:val="0"/>
                <w:color w:val="auto"/>
                <w:sz w:val="21"/>
                <w:szCs w:val="21"/>
                <w:highlight w:val="none"/>
                <w:shd w:val="clear" w:color="auto" w:fill="auto"/>
                <w:lang w:eastAsia="zh-CN"/>
              </w:rPr>
              <w:t xml:space="preserve">其他</w:t>
            </w:r>
            <w:r>
              <w:rPr>
                <w:rFonts w:hint="eastAsia" w:asciiTheme="minorEastAsia" w:hAnsiTheme="minorEastAsia" w:eastAsiaTheme="minorEastAsia" w:cstheme="minorEastAsia"/>
                <w:i w:val="0"/>
                <w:iCs w:val="0"/>
                <w:color w:val="auto"/>
                <w:sz w:val="21"/>
                <w:szCs w:val="21"/>
                <w:highlight w:val="none"/>
                <w:shd w:val="clear" w:color="auto" w:fill="auto"/>
              </w:rPr>
              <w:t xml:space="preserve">投标人串通投标的；</w:t>
            </w:r>
            <w:r/>
          </w:p>
          <w:p>
            <w:pPr>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（5）中标人将合同内容转包、违法分包的；</w:t>
            </w:r>
            <w:r/>
          </w:p>
          <w:p>
            <w:pPr>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（6）中标人故意捏造事实或伪造证明材料，进行虚假恶意投诉或反映的。</w:t>
            </w:r>
            <w:r/>
          </w:p>
        </w:tc>
      </w:tr>
      <w:tr>
        <w:trPr>
          <w:jc w:val="center"/>
          <w:trHeight w:val="0"/>
        </w:trPr>
        <w:tc>
          <w:tcPr>
            <w:tcW w:w="1066" w:type="dxa"/>
            <w:vAlign w:val="center"/>
            <w:textDirection w:val="lrTb"/>
            <w:noWrap w:val="false"/>
          </w:tcPr>
          <w:p>
            <w:pPr>
              <w:jc w:val="center"/>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第二节</w:t>
            </w:r>
            <w:r/>
          </w:p>
          <w:p>
            <w:pPr>
              <w:jc w:val="center"/>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第13.3款</w:t>
            </w:r>
            <w:r/>
          </w:p>
        </w:tc>
        <w:tc>
          <w:tcPr>
            <w:tcW w:w="2266" w:type="dxa"/>
            <w:vAlign w:val="center"/>
            <w:textDirection w:val="lrTb"/>
            <w:noWrap w:val="false"/>
          </w:tcPr>
          <w:p>
            <w:pPr>
              <w:jc w:val="left"/>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履约保证金退还时间及逾期退还的违约金</w:t>
            </w:r>
            <w:r/>
          </w:p>
        </w:tc>
        <w:tc>
          <w:tcPr>
            <w:tcW w:w="6004" w:type="dxa"/>
            <w:vAlign w:val="center"/>
            <w:textDirection w:val="lrTb"/>
            <w:noWrap w:val="false"/>
          </w:tcPr>
          <w:p>
            <w:pPr>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cstheme="minorEastAsia"/>
                <w:i w:val="0"/>
                <w:iCs w:val="0"/>
                <w:color w:val="auto"/>
                <w:sz w:val="21"/>
                <w:szCs w:val="21"/>
                <w:highlight w:val="none"/>
                <w:shd w:val="clear" w:color="auto" w:fill="auto"/>
                <w:lang w:eastAsia="zh-CN"/>
              </w:rPr>
              <w:t xml:space="preserve">1.</w:t>
            </w:r>
            <w:r>
              <w:rPr>
                <w:rFonts w:hint="eastAsia" w:asciiTheme="minorEastAsia" w:hAnsiTheme="minorEastAsia" w:eastAsiaTheme="minorEastAsia" w:cstheme="minorEastAsia"/>
                <w:i w:val="0"/>
                <w:iCs w:val="0"/>
                <w:color w:val="auto"/>
                <w:sz w:val="21"/>
                <w:szCs w:val="21"/>
                <w:highlight w:val="none"/>
                <w:shd w:val="clear" w:color="auto" w:fill="auto"/>
              </w:rPr>
              <w:t xml:space="preserve">合同履行结束后，甲方应及时退还交纳的履约保证金。</w:t>
            </w:r>
            <w:r/>
          </w:p>
          <w:p>
            <w:pPr>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cstheme="minorEastAsia"/>
                <w:i w:val="0"/>
                <w:iCs w:val="0"/>
                <w:color w:val="auto"/>
                <w:sz w:val="21"/>
                <w:szCs w:val="21"/>
                <w:highlight w:val="none"/>
                <w:shd w:val="clear" w:color="auto" w:fill="auto"/>
                <w:lang w:eastAsia="zh-CN"/>
              </w:rPr>
              <w:t xml:space="preserve">2.</w:t>
            </w:r>
            <w:r>
              <w:rPr>
                <w:rFonts w:hint="eastAsia" w:asciiTheme="minorEastAsia" w:hAnsiTheme="minorEastAsia" w:eastAsiaTheme="minorEastAsia" w:cstheme="minorEastAsia"/>
                <w:i w:val="0"/>
                <w:iCs w:val="0"/>
                <w:color w:val="auto"/>
                <w:sz w:val="21"/>
                <w:szCs w:val="21"/>
                <w:highlight w:val="none"/>
                <w:shd w:val="clear" w:color="auto" w:fill="auto"/>
              </w:rPr>
              <w:t xml:space="preserve">退还方式：退还至投标人缴纳履约保证金的账户。如为保函，在到期时自行失效。</w:t>
            </w:r>
            <w:r/>
          </w:p>
          <w:p>
            <w:pPr>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cstheme="minorEastAsia"/>
                <w:i w:val="0"/>
                <w:iCs w:val="0"/>
                <w:color w:val="auto"/>
                <w:sz w:val="21"/>
                <w:szCs w:val="21"/>
                <w:highlight w:val="none"/>
                <w:shd w:val="clear" w:color="auto" w:fill="auto"/>
                <w:lang w:eastAsia="zh-CN"/>
              </w:rPr>
              <w:t xml:space="preserve">3.</w:t>
            </w:r>
            <w:r>
              <w:rPr>
                <w:rFonts w:hint="eastAsia" w:asciiTheme="minorEastAsia" w:hAnsiTheme="minorEastAsia" w:eastAsiaTheme="minorEastAsia" w:cstheme="minorEastAsia"/>
                <w:i w:val="0"/>
                <w:iCs w:val="0"/>
                <w:color w:val="auto"/>
                <w:sz w:val="21"/>
                <w:szCs w:val="21"/>
                <w:highlight w:val="none"/>
                <w:shd w:val="clear" w:color="auto" w:fill="auto"/>
              </w:rPr>
              <w:t xml:space="preserve">退还时间：验收合格且甲方收到发票后30日内。</w:t>
            </w:r>
            <w:r/>
          </w:p>
          <w:p>
            <w:pPr>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cstheme="minorEastAsia"/>
                <w:i w:val="0"/>
                <w:iCs w:val="0"/>
                <w:color w:val="auto"/>
                <w:sz w:val="21"/>
                <w:szCs w:val="21"/>
                <w:highlight w:val="none"/>
                <w:shd w:val="clear" w:color="auto" w:fill="auto"/>
                <w:lang w:eastAsia="zh-CN"/>
              </w:rPr>
              <w:t xml:space="preserve">4.</w:t>
            </w:r>
            <w:r>
              <w:rPr>
                <w:rFonts w:hint="eastAsia" w:asciiTheme="minorEastAsia" w:hAnsiTheme="minorEastAsia" w:eastAsiaTheme="minorEastAsia" w:cstheme="minorEastAsia"/>
                <w:i w:val="0"/>
                <w:iCs w:val="0"/>
                <w:color w:val="auto"/>
                <w:sz w:val="21"/>
                <w:szCs w:val="21"/>
                <w:highlight w:val="none"/>
                <w:shd w:val="clear" w:color="auto" w:fill="auto"/>
              </w:rPr>
              <w:t xml:space="preserve">退还条件：按合同要求全部履约完成并经采购人验收合格，且采购人收到中标人出具的发票。</w:t>
            </w:r>
            <w:r/>
          </w:p>
          <w:p>
            <w:pPr>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cstheme="minorEastAsia"/>
                <w:i w:val="0"/>
                <w:iCs w:val="0"/>
                <w:color w:val="auto"/>
                <w:sz w:val="21"/>
                <w:szCs w:val="21"/>
                <w:highlight w:val="none"/>
                <w:shd w:val="clear" w:color="auto" w:fill="auto"/>
                <w:lang w:eastAsia="zh-CN"/>
              </w:rPr>
              <w:t xml:space="preserve">5.</w:t>
            </w:r>
            <w:r>
              <w:rPr>
                <w:rFonts w:hint="eastAsia" w:asciiTheme="minorEastAsia" w:hAnsiTheme="minorEastAsia" w:eastAsiaTheme="minorEastAsia" w:cstheme="minorEastAsia"/>
                <w:i w:val="0"/>
                <w:iCs w:val="0"/>
                <w:color w:val="auto"/>
                <w:sz w:val="21"/>
                <w:szCs w:val="21"/>
                <w:highlight w:val="none"/>
                <w:shd w:val="clear" w:color="auto" w:fill="auto"/>
              </w:rPr>
              <w:t xml:space="preserve">逾期退还的违约责任：采购人逾期无故未退还履约保证金的，按中国人民银行同期贷款基准利率上浮20%后的利率支付超期资金占用费，但因供应商自身原因导致无法及时退还的除外。</w:t>
            </w:r>
            <w:r/>
          </w:p>
        </w:tc>
      </w:tr>
      <w:tr>
        <w:trPr>
          <w:jc w:val="center"/>
          <w:trHeight w:val="0"/>
        </w:trPr>
        <w:tc>
          <w:tcPr>
            <w:tcW w:w="1066" w:type="dxa"/>
            <w:vAlign w:val="center"/>
            <w:textDirection w:val="lrTb"/>
            <w:noWrap w:val="false"/>
          </w:tcPr>
          <w:p>
            <w:pPr>
              <w:jc w:val="center"/>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第二节</w:t>
            </w:r>
            <w:r/>
          </w:p>
          <w:p>
            <w:pPr>
              <w:jc w:val="center"/>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第14.1（3）项</w:t>
            </w:r>
            <w:r/>
          </w:p>
        </w:tc>
        <w:tc>
          <w:tcPr>
            <w:tcW w:w="2266" w:type="dxa"/>
            <w:vAlign w:val="center"/>
            <w:textDirection w:val="lrTb"/>
            <w:noWrap w:val="false"/>
          </w:tcPr>
          <w:p>
            <w:pPr>
              <w:jc w:val="left"/>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运行监督、维修期限</w:t>
            </w:r>
            <w:r/>
          </w:p>
        </w:tc>
        <w:tc>
          <w:tcPr>
            <w:tcW w:w="6004" w:type="dxa"/>
            <w:vAlign w:val="center"/>
            <w:textDirection w:val="lrTb"/>
            <w:noWrap w:val="false"/>
          </w:tcPr>
          <w:p>
            <w:pPr>
              <w:jc w:val="left"/>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r>
            <w:r/>
          </w:p>
        </w:tc>
      </w:tr>
      <w:tr>
        <w:trPr>
          <w:jc w:val="center"/>
          <w:trHeight w:val="0"/>
        </w:trPr>
        <w:tc>
          <w:tcPr>
            <w:tcW w:w="1066" w:type="dxa"/>
            <w:vAlign w:val="center"/>
            <w:textDirection w:val="lrTb"/>
            <w:noWrap w:val="false"/>
          </w:tcPr>
          <w:p>
            <w:pPr>
              <w:jc w:val="center"/>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第二节</w:t>
            </w:r>
            <w:r/>
          </w:p>
          <w:p>
            <w:pPr>
              <w:jc w:val="center"/>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第14.1（5）项</w:t>
            </w:r>
            <w:r/>
          </w:p>
        </w:tc>
        <w:tc>
          <w:tcPr>
            <w:tcW w:w="2266" w:type="dxa"/>
            <w:vAlign w:val="center"/>
            <w:textDirection w:val="lrTb"/>
            <w:noWrap w:val="false"/>
          </w:tcPr>
          <w:p>
            <w:pPr>
              <w:jc w:val="left"/>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货物回收的约定</w:t>
            </w:r>
            <w:r/>
          </w:p>
        </w:tc>
        <w:tc>
          <w:tcPr>
            <w:tcW w:w="6004" w:type="dxa"/>
            <w:vAlign w:val="center"/>
            <w:textDirection w:val="lrTb"/>
            <w:noWrap w:val="false"/>
          </w:tcPr>
          <w:p>
            <w:pPr>
              <w:jc w:val="left"/>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r>
            <w:r/>
          </w:p>
        </w:tc>
      </w:tr>
      <w:tr>
        <w:trPr>
          <w:jc w:val="center"/>
          <w:trHeight w:val="0"/>
        </w:trPr>
        <w:tc>
          <w:tcPr>
            <w:tcW w:w="1066" w:type="dxa"/>
            <w:vAlign w:val="center"/>
            <w:textDirection w:val="lrTb"/>
            <w:noWrap w:val="false"/>
          </w:tcPr>
          <w:p>
            <w:pPr>
              <w:jc w:val="center"/>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第二节</w:t>
            </w:r>
            <w:r/>
          </w:p>
          <w:p>
            <w:pPr>
              <w:jc w:val="center"/>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第14.1（6）项</w:t>
            </w:r>
            <w:r/>
          </w:p>
        </w:tc>
        <w:tc>
          <w:tcPr>
            <w:tcW w:w="2266" w:type="dxa"/>
            <w:vAlign w:val="center"/>
            <w:textDirection w:val="lrTb"/>
            <w:noWrap w:val="false"/>
          </w:tcPr>
          <w:p>
            <w:pPr>
              <w:jc w:val="left"/>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乙方提供的其他服务</w:t>
            </w:r>
            <w:r/>
          </w:p>
        </w:tc>
        <w:tc>
          <w:tcPr>
            <w:tcW w:w="6004" w:type="dxa"/>
            <w:vAlign w:val="center"/>
            <w:textDirection w:val="lrTb"/>
            <w:noWrap w:val="false"/>
          </w:tcPr>
          <w:p>
            <w:pPr>
              <w:jc w:val="left"/>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r>
            <w:r/>
          </w:p>
        </w:tc>
      </w:tr>
      <w:tr>
        <w:trPr>
          <w:jc w:val="center"/>
          <w:trHeight w:val="0"/>
        </w:trPr>
        <w:tc>
          <w:tcPr>
            <w:tcW w:w="1066" w:type="dxa"/>
            <w:vAlign w:val="center"/>
            <w:textDirection w:val="lrTb"/>
            <w:noWrap w:val="false"/>
          </w:tcPr>
          <w:p>
            <w:pPr>
              <w:jc w:val="center"/>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第二节</w:t>
            </w:r>
            <w:r/>
          </w:p>
          <w:p>
            <w:pPr>
              <w:jc w:val="center"/>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第15.1款</w:t>
            </w:r>
            <w:r/>
          </w:p>
        </w:tc>
        <w:tc>
          <w:tcPr>
            <w:tcW w:w="2266" w:type="dxa"/>
            <w:vAlign w:val="center"/>
            <w:textDirection w:val="lrTb"/>
            <w:noWrap w:val="false"/>
          </w:tcPr>
          <w:p>
            <w:pPr>
              <w:jc w:val="left"/>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修理、重</w:t>
            </w:r>
            <w:r>
              <w:rPr>
                <w:rFonts w:hint="eastAsia" w:asciiTheme="minorEastAsia" w:hAnsiTheme="minorEastAsia" w:eastAsiaTheme="minorEastAsia" w:cstheme="minorEastAsia"/>
                <w:i w:val="0"/>
                <w:iCs w:val="0"/>
                <w:color w:val="auto"/>
                <w:sz w:val="21"/>
                <w:szCs w:val="21"/>
                <w:highlight w:val="none"/>
                <w:shd w:val="clear" w:color="auto" w:fill="auto"/>
                <w:lang w:eastAsia="zh-CN"/>
              </w:rPr>
              <w:t xml:space="preserve">做</w:t>
            </w:r>
            <w:r>
              <w:rPr>
                <w:rFonts w:hint="eastAsia" w:asciiTheme="minorEastAsia" w:hAnsiTheme="minorEastAsia" w:eastAsiaTheme="minorEastAsia" w:cstheme="minorEastAsia"/>
                <w:i w:val="0"/>
                <w:iCs w:val="0"/>
                <w:color w:val="auto"/>
                <w:sz w:val="21"/>
                <w:szCs w:val="21"/>
                <w:highlight w:val="none"/>
                <w:shd w:val="clear" w:color="auto" w:fill="auto"/>
              </w:rPr>
              <w:t xml:space="preserve">、更换相关具体规定</w:t>
            </w:r>
            <w:r/>
          </w:p>
        </w:tc>
        <w:tc>
          <w:tcPr>
            <w:tcW w:w="6004" w:type="dxa"/>
            <w:vAlign w:val="center"/>
            <w:textDirection w:val="lrTb"/>
            <w:noWrap w:val="false"/>
          </w:tcPr>
          <w:p>
            <w:pPr>
              <w:numPr>
                <w:ilvl w:val="0"/>
                <w:numId w:val="0"/>
              </w:numPr>
              <w:jc w:val="left"/>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cstheme="minorEastAsia"/>
                <w:i w:val="0"/>
                <w:iCs w:val="0"/>
                <w:color w:val="auto"/>
                <w:sz w:val="21"/>
                <w:szCs w:val="21"/>
                <w:highlight w:val="none"/>
                <w:shd w:val="clear" w:color="auto" w:fill="auto"/>
                <w:lang w:val="en-US" w:eastAsia="zh-CN" w:bidi="ar-SA"/>
              </w:rPr>
              <w:t xml:space="preserve">1.</w:t>
            </w:r>
            <w:r>
              <w:rPr>
                <w:rFonts w:hint="eastAsia" w:asciiTheme="minorEastAsia" w:hAnsiTheme="minorEastAsia" w:eastAsiaTheme="minorEastAsia" w:cstheme="minorEastAsia"/>
                <w:i w:val="0"/>
                <w:iCs w:val="0"/>
                <w:color w:val="auto"/>
                <w:sz w:val="21"/>
                <w:szCs w:val="21"/>
                <w:highlight w:val="none"/>
                <w:shd w:val="clear" w:color="auto" w:fill="auto"/>
              </w:rPr>
              <w:t xml:space="preserve">详见合同通用条款8.2条款、合同专用条款第二节第8款补充条款及合同专用条款中索赔条款。</w:t>
            </w:r>
            <w:r/>
          </w:p>
          <w:p>
            <w:pPr>
              <w:numPr>
                <w:ilvl w:val="0"/>
                <w:numId w:val="0"/>
              </w:numPr>
              <w:jc w:val="left"/>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cstheme="minorEastAsia"/>
                <w:i w:val="0"/>
                <w:iCs w:val="0"/>
                <w:color w:val="auto"/>
                <w:sz w:val="21"/>
                <w:szCs w:val="21"/>
                <w:highlight w:val="none"/>
                <w:shd w:val="clear" w:color="auto" w:fill="auto"/>
                <w:lang w:val="en-US" w:eastAsia="zh-CN" w:bidi="ar-SA"/>
              </w:rPr>
              <w:t xml:space="preserve">2.</w:t>
            </w:r>
            <w:r>
              <w:rPr>
                <w:rFonts w:hint="eastAsia" w:asciiTheme="minorEastAsia" w:hAnsiTheme="minorEastAsia" w:eastAsiaTheme="minorEastAsia" w:cstheme="minorEastAsia"/>
                <w:i w:val="0"/>
                <w:iCs w:val="0"/>
                <w:color w:val="auto"/>
                <w:sz w:val="21"/>
                <w:szCs w:val="21"/>
                <w:highlight w:val="none"/>
                <w:shd w:val="clear" w:color="auto" w:fill="auto"/>
              </w:rPr>
              <w:t xml:space="preserve">乙方所交的货物品种、型号、规格、技术参数、质量不符合合同规定及</w:t>
            </w:r>
            <w:r>
              <w:rPr>
                <w:rFonts w:hint="eastAsia" w:asciiTheme="minorEastAsia" w:hAnsiTheme="minorEastAsia" w:cstheme="minorEastAsia"/>
                <w:i w:val="0"/>
                <w:iCs w:val="0"/>
                <w:caps w:val="0"/>
                <w:color w:val="auto"/>
                <w:spacing w:val="0"/>
                <w:sz w:val="21"/>
                <w:szCs w:val="21"/>
                <w:highlight w:val="none"/>
                <w:shd w:val="clear" w:color="auto" w:fill="ffffff"/>
                <w:lang w:val="en-US" w:eastAsia="zh-CN"/>
              </w:rPr>
              <w:t xml:space="preserve">招标文件</w:t>
            </w:r>
            <w:r>
              <w:rPr>
                <w:rFonts w:hint="eastAsia" w:asciiTheme="minorEastAsia" w:hAnsiTheme="minorEastAsia" w:eastAsiaTheme="minorEastAsia" w:cstheme="minorEastAsia"/>
                <w:i w:val="0"/>
                <w:iCs w:val="0"/>
                <w:color w:val="auto"/>
                <w:sz w:val="21"/>
                <w:szCs w:val="21"/>
                <w:highlight w:val="none"/>
                <w:shd w:val="clear" w:color="auto" w:fill="auto"/>
              </w:rPr>
              <w:t xml:space="preserve">规定标准的，甲方有权拒收该货物，乙方愿意更换货物但逾期交货的，按乙方逾期交货处理。乙方拒绝更换货物的，甲方可单方面解除合同。</w:t>
            </w:r>
            <w:r/>
          </w:p>
        </w:tc>
      </w:tr>
      <w:tr>
        <w:trPr>
          <w:jc w:val="center"/>
          <w:trHeight w:val="0"/>
        </w:trPr>
        <w:tc>
          <w:tcPr>
            <w:tcW w:w="1066" w:type="dxa"/>
            <w:vAlign w:val="center"/>
            <w:textDirection w:val="lrTb"/>
            <w:noWrap w:val="false"/>
          </w:tcPr>
          <w:p>
            <w:pPr>
              <w:jc w:val="center"/>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第二节</w:t>
            </w:r>
            <w:r/>
          </w:p>
          <w:p>
            <w:pPr>
              <w:jc w:val="center"/>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第15.2（2）项</w:t>
            </w:r>
            <w:r/>
          </w:p>
        </w:tc>
        <w:tc>
          <w:tcPr>
            <w:tcW w:w="2266" w:type="dxa"/>
            <w:vAlign w:val="center"/>
            <w:textDirection w:val="lrTb"/>
            <w:noWrap w:val="false"/>
          </w:tcPr>
          <w:p>
            <w:pPr>
              <w:jc w:val="left"/>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迟延交货赔偿费</w:t>
            </w:r>
            <w:r/>
          </w:p>
        </w:tc>
        <w:tc>
          <w:tcPr>
            <w:tcW w:w="6004" w:type="dxa"/>
            <w:vAlign w:val="center"/>
            <w:textDirection w:val="lrTb"/>
            <w:noWrap w:val="false"/>
          </w:tcPr>
          <w:p>
            <w:pPr>
              <w:jc w:val="left"/>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1.乙方应按照“开标（报价）一览表”中规定的交货期或承诺交货和提供服务，并交付甲方验收使用。</w:t>
            </w:r>
            <w:r/>
          </w:p>
          <w:p>
            <w:pPr>
              <w:jc w:val="left"/>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2.如果乙方无正当理由拖延交货，将受到以下制裁：加收误期赔偿或终止合同。</w:t>
            </w:r>
            <w:r/>
          </w:p>
          <w:p>
            <w:pPr>
              <w:jc w:val="left"/>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3. 乙方逾期交付货物的，乙方应按逾期交货总额每日</w:t>
            </w:r>
            <w:r>
              <w:rPr>
                <w:rFonts w:hint="eastAsia" w:asciiTheme="minorEastAsia" w:hAnsiTheme="minorEastAsia" w:eastAsiaTheme="minorEastAsia" w:cstheme="minorEastAsia"/>
                <w:i w:val="0"/>
                <w:iCs w:val="0"/>
                <w:color w:val="auto"/>
                <w:sz w:val="21"/>
                <w:szCs w:val="21"/>
                <w:highlight w:val="none"/>
                <w:u w:val="single"/>
                <w:shd w:val="clear" w:color="auto" w:fill="auto"/>
              </w:rPr>
              <w:t xml:space="preserve">     </w:t>
            </w:r>
            <w:r>
              <w:rPr>
                <w:rFonts w:hint="eastAsia" w:asciiTheme="minorEastAsia" w:hAnsiTheme="minorEastAsia" w:eastAsiaTheme="minorEastAsia" w:cstheme="minorEastAsia"/>
                <w:i w:val="0"/>
                <w:iCs w:val="0"/>
                <w:color w:val="auto"/>
                <w:sz w:val="21"/>
                <w:szCs w:val="21"/>
                <w:highlight w:val="none"/>
                <w:shd w:val="clear" w:color="auto" w:fill="auto"/>
              </w:rPr>
              <w:t xml:space="preserve">向甲方支付违约金，由甲方从待付货款中扣除。逾期超过约定日期</w:t>
            </w:r>
            <w:r>
              <w:rPr>
                <w:rFonts w:hint="eastAsia" w:asciiTheme="minorEastAsia" w:hAnsiTheme="minorEastAsia" w:eastAsiaTheme="minorEastAsia" w:cstheme="minorEastAsia"/>
                <w:i w:val="0"/>
                <w:iCs w:val="0"/>
                <w:color w:val="auto"/>
                <w:sz w:val="21"/>
                <w:szCs w:val="21"/>
                <w:highlight w:val="none"/>
                <w:u w:val="single"/>
                <w:shd w:val="clear" w:color="auto" w:fill="auto"/>
              </w:rPr>
              <w:t xml:space="preserve">     </w:t>
            </w:r>
            <w:r>
              <w:rPr>
                <w:rFonts w:hint="eastAsia" w:asciiTheme="minorEastAsia" w:hAnsiTheme="minorEastAsia" w:eastAsiaTheme="minorEastAsia" w:cstheme="minorEastAsia"/>
                <w:i w:val="0"/>
                <w:iCs w:val="0"/>
                <w:color w:val="auto"/>
                <w:sz w:val="21"/>
                <w:szCs w:val="21"/>
                <w:highlight w:val="none"/>
                <w:shd w:val="clear" w:color="auto" w:fill="auto"/>
              </w:rPr>
              <w:t xml:space="preserve">个工作日不能交货的，甲方可解除本合同。乙方因逾期交货或因其他违约行为导致甲方解除合同的，乙方应向甲方支付合同总值</w:t>
            </w:r>
            <w:r>
              <w:rPr>
                <w:rFonts w:hint="eastAsia" w:asciiTheme="minorEastAsia" w:hAnsiTheme="minorEastAsia" w:eastAsiaTheme="minorEastAsia" w:cstheme="minorEastAsia"/>
                <w:i w:val="0"/>
                <w:iCs w:val="0"/>
                <w:color w:val="auto"/>
                <w:sz w:val="21"/>
                <w:szCs w:val="21"/>
                <w:highlight w:val="none"/>
                <w:u w:val="single"/>
                <w:shd w:val="clear" w:color="auto" w:fill="auto"/>
              </w:rPr>
              <w:t xml:space="preserve">     </w:t>
            </w:r>
            <w:r>
              <w:rPr>
                <w:rFonts w:hint="eastAsia" w:asciiTheme="minorEastAsia" w:hAnsiTheme="minorEastAsia" w:eastAsiaTheme="minorEastAsia" w:cstheme="minorEastAsia"/>
                <w:i w:val="0"/>
                <w:iCs w:val="0"/>
                <w:color w:val="auto"/>
                <w:sz w:val="21"/>
                <w:szCs w:val="21"/>
                <w:highlight w:val="none"/>
                <w:shd w:val="clear" w:color="auto" w:fill="auto"/>
              </w:rPr>
              <w:t xml:space="preserve">的违约金，如造成甲方损失超过违约金的，超出部分由乙方继续承担赔偿责任。 </w:t>
            </w:r>
            <w:r/>
          </w:p>
          <w:p>
            <w:pPr>
              <w:jc w:val="left"/>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4.如乙方不能交付货物，或者有违法转包他人情形，乙方应向甲方支付合同总价</w:t>
            </w:r>
            <w:r>
              <w:rPr>
                <w:rFonts w:hint="eastAsia" w:asciiTheme="minorEastAsia" w:hAnsiTheme="minorEastAsia" w:eastAsiaTheme="minorEastAsia" w:cstheme="minorEastAsia"/>
                <w:i w:val="0"/>
                <w:iCs w:val="0"/>
                <w:color w:val="auto"/>
                <w:sz w:val="21"/>
                <w:szCs w:val="21"/>
                <w:highlight w:val="none"/>
                <w:u w:val="single"/>
                <w:shd w:val="clear" w:color="auto" w:fill="auto"/>
              </w:rPr>
              <w:t xml:space="preserve">     </w:t>
            </w:r>
            <w:r>
              <w:rPr>
                <w:rFonts w:hint="eastAsia" w:asciiTheme="minorEastAsia" w:hAnsiTheme="minorEastAsia" w:eastAsiaTheme="minorEastAsia" w:cstheme="minorEastAsia"/>
                <w:i w:val="0"/>
                <w:iCs w:val="0"/>
                <w:color w:val="auto"/>
                <w:sz w:val="21"/>
                <w:szCs w:val="21"/>
                <w:highlight w:val="none"/>
                <w:shd w:val="clear" w:color="auto" w:fill="auto"/>
              </w:rPr>
              <w:t xml:space="preserve">的滞纳金。</w:t>
            </w:r>
            <w:r/>
          </w:p>
          <w:p>
            <w:pPr>
              <w:jc w:val="left"/>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u w:val="single"/>
                <w:shd w:val="clear" w:color="auto" w:fill="auto"/>
              </w:rPr>
            </w:pPr>
            <w:r>
              <w:rPr>
                <w:rFonts w:hint="eastAsia" w:asciiTheme="minorEastAsia" w:hAnsiTheme="minorEastAsia" w:eastAsiaTheme="minorEastAsia" w:cstheme="minorEastAsia"/>
                <w:i w:val="0"/>
                <w:iCs w:val="0"/>
                <w:color w:val="auto"/>
                <w:sz w:val="21"/>
                <w:szCs w:val="21"/>
                <w:highlight w:val="none"/>
                <w:u w:val="single"/>
                <w:shd w:val="clear" w:color="auto" w:fill="auto"/>
              </w:rPr>
            </w:r>
            <w:r/>
          </w:p>
        </w:tc>
      </w:tr>
      <w:tr>
        <w:trPr>
          <w:jc w:val="center"/>
          <w:trHeight w:val="0"/>
        </w:trPr>
        <w:tc>
          <w:tcPr>
            <w:tcW w:w="1066" w:type="dxa"/>
            <w:vAlign w:val="center"/>
            <w:textDirection w:val="lrTb"/>
            <w:noWrap w:val="false"/>
          </w:tcPr>
          <w:p>
            <w:pPr>
              <w:jc w:val="center"/>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第二节</w:t>
            </w:r>
            <w:r/>
          </w:p>
          <w:p>
            <w:pPr>
              <w:jc w:val="center"/>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第15.3款</w:t>
            </w:r>
            <w:r/>
          </w:p>
        </w:tc>
        <w:tc>
          <w:tcPr>
            <w:tcW w:w="2266" w:type="dxa"/>
            <w:vAlign w:val="center"/>
            <w:textDirection w:val="lrTb"/>
            <w:noWrap w:val="false"/>
          </w:tcPr>
          <w:p>
            <w:pPr>
              <w:jc w:val="left"/>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逾期付款利息</w:t>
            </w:r>
            <w:r/>
          </w:p>
        </w:tc>
        <w:tc>
          <w:tcPr>
            <w:tcW w:w="6004" w:type="dxa"/>
            <w:vAlign w:val="center"/>
            <w:textDirection w:val="lrTb"/>
            <w:noWrap w:val="false"/>
          </w:tcPr>
          <w:p>
            <w:pPr>
              <w:pStyle w:val="663"/>
              <w:ind w:left="410" w:hanging="410"/>
              <w:jc w:val="both"/>
              <w:keepLines w:val="0"/>
              <w:keepNext w:val="0"/>
              <w:pageBreakBefore w:val="0"/>
              <w:spacing w:beforeAutospacing="0" w:afterAutospacing="0"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1.甲方无正当理由拒收货物的，甲方向乙方偿付拒收货款总值</w:t>
            </w:r>
            <w:r>
              <w:rPr>
                <w:rFonts w:hint="eastAsia" w:asciiTheme="minorEastAsia" w:hAnsiTheme="minorEastAsia" w:eastAsiaTheme="minorEastAsia" w:cstheme="minorEastAsia"/>
                <w:i w:val="0"/>
                <w:iCs w:val="0"/>
                <w:color w:val="auto"/>
                <w:sz w:val="21"/>
                <w:szCs w:val="21"/>
                <w:highlight w:val="none"/>
                <w:u w:val="single"/>
                <w:shd w:val="clear" w:color="auto" w:fill="auto"/>
              </w:rPr>
              <w:t xml:space="preserve">    </w:t>
            </w:r>
            <w:r>
              <w:rPr>
                <w:rFonts w:hint="eastAsia" w:asciiTheme="minorEastAsia" w:hAnsiTheme="minorEastAsia" w:eastAsiaTheme="minorEastAsia" w:cstheme="minorEastAsia"/>
                <w:i w:val="0"/>
                <w:iCs w:val="0"/>
                <w:color w:val="auto"/>
                <w:sz w:val="21"/>
                <w:szCs w:val="21"/>
                <w:highlight w:val="none"/>
                <w:shd w:val="clear" w:color="auto" w:fill="auto"/>
              </w:rPr>
              <w:t xml:space="preserve">的违约金。</w:t>
            </w:r>
            <w:r/>
          </w:p>
          <w:p>
            <w:pPr>
              <w:pStyle w:val="663"/>
              <w:ind w:left="410" w:hanging="410"/>
              <w:jc w:val="both"/>
              <w:keepLines w:val="0"/>
              <w:keepNext w:val="0"/>
              <w:pageBreakBefore w:val="0"/>
              <w:spacing w:beforeAutospacing="0" w:afterAutospacing="0" w:line="400" w:lineRule="exact"/>
              <w:shd w:val="clear" w:color="auto"/>
              <w:rPr>
                <w:rFonts w:hint="eastAsia" w:asciiTheme="minorEastAsia" w:hAnsiTheme="minorEastAsia" w:eastAsiaTheme="minorEastAsia" w:cstheme="minorEastAsia"/>
                <w:i w:val="0"/>
                <w:iCs w:val="0"/>
                <w:color w:val="auto"/>
                <w:sz w:val="21"/>
                <w:szCs w:val="21"/>
                <w:highlight w:val="none"/>
                <w:u w:val="singl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2.甲方无故逾期验收和办理货款支付手续的</w:t>
            </w:r>
            <w:r>
              <w:rPr>
                <w:rFonts w:hint="eastAsia" w:asciiTheme="minorEastAsia" w:hAnsiTheme="minorEastAsia" w:cstheme="minorEastAsia"/>
                <w:i w:val="0"/>
                <w:iCs w:val="0"/>
                <w:color w:val="auto"/>
                <w:sz w:val="21"/>
                <w:szCs w:val="21"/>
                <w:highlight w:val="none"/>
                <w:shd w:val="clear" w:color="auto" w:fill="auto"/>
                <w:lang w:eastAsia="zh-CN"/>
              </w:rPr>
              <w:t xml:space="preserve">，</w:t>
            </w:r>
            <w:r>
              <w:rPr>
                <w:rFonts w:hint="eastAsia" w:asciiTheme="minorEastAsia" w:hAnsiTheme="minorEastAsia" w:eastAsiaTheme="minorEastAsia" w:cstheme="minorEastAsia"/>
                <w:i w:val="0"/>
                <w:iCs w:val="0"/>
                <w:color w:val="auto"/>
                <w:sz w:val="21"/>
                <w:szCs w:val="21"/>
                <w:highlight w:val="none"/>
                <w:shd w:val="clear" w:color="auto" w:fill="auto"/>
              </w:rPr>
              <w:t xml:space="preserve">甲方应按逾期付款总额每日</w:t>
            </w:r>
            <w:r>
              <w:rPr>
                <w:rFonts w:hint="eastAsia" w:asciiTheme="minorEastAsia" w:hAnsiTheme="minorEastAsia" w:eastAsiaTheme="minorEastAsia" w:cstheme="minorEastAsia"/>
                <w:i w:val="0"/>
                <w:iCs w:val="0"/>
                <w:color w:val="auto"/>
                <w:sz w:val="21"/>
                <w:szCs w:val="21"/>
                <w:highlight w:val="none"/>
                <w:u w:val="single"/>
                <w:shd w:val="clear" w:color="auto" w:fill="auto"/>
              </w:rPr>
              <w:t xml:space="preserve">    </w:t>
            </w:r>
            <w:r>
              <w:rPr>
                <w:rFonts w:hint="eastAsia" w:asciiTheme="minorEastAsia" w:hAnsiTheme="minorEastAsia" w:eastAsiaTheme="minorEastAsia" w:cstheme="minorEastAsia"/>
                <w:i w:val="0"/>
                <w:iCs w:val="0"/>
                <w:color w:val="auto"/>
                <w:sz w:val="21"/>
                <w:szCs w:val="21"/>
                <w:highlight w:val="none"/>
                <w:shd w:val="clear" w:color="auto" w:fill="auto"/>
              </w:rPr>
              <w:t xml:space="preserve">向乙方支付违约金。</w:t>
            </w:r>
            <w:r/>
          </w:p>
        </w:tc>
      </w:tr>
      <w:tr>
        <w:trPr>
          <w:jc w:val="center"/>
          <w:trHeight w:val="0"/>
        </w:trPr>
        <w:tc>
          <w:tcPr>
            <w:tcBorders>
              <w:bottom w:val="single" w:color="000000" w:sz="2" w:space="0"/>
              <w:right w:val="single" w:color="000000" w:sz="2" w:space="0"/>
            </w:tcBorders>
            <w:tcW w:w="1066" w:type="dxa"/>
            <w:vAlign w:val="center"/>
            <w:textDirection w:val="lrTb"/>
            <w:noWrap w:val="false"/>
          </w:tcPr>
          <w:p>
            <w:pPr>
              <w:jc w:val="center"/>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第二节</w:t>
            </w:r>
            <w:r/>
          </w:p>
          <w:p>
            <w:pPr>
              <w:jc w:val="center"/>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第15.4款</w:t>
            </w:r>
            <w:r/>
          </w:p>
        </w:tc>
        <w:tc>
          <w:tcPr>
            <w:tcBorders>
              <w:left w:val="single" w:color="000000" w:sz="2" w:space="0"/>
              <w:bottom w:val="single" w:color="000000" w:sz="2" w:space="0"/>
              <w:right w:val="single" w:color="000000" w:sz="2" w:space="0"/>
            </w:tcBorders>
            <w:tcW w:w="2266" w:type="dxa"/>
            <w:vAlign w:val="center"/>
            <w:textDirection w:val="lrTb"/>
            <w:noWrap w:val="false"/>
          </w:tcPr>
          <w:p>
            <w:pPr>
              <w:jc w:val="left"/>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其他违约责任</w:t>
            </w:r>
            <w:r/>
          </w:p>
        </w:tc>
        <w:tc>
          <w:tcPr>
            <w:tcBorders>
              <w:left w:val="single" w:color="000000" w:sz="2" w:space="0"/>
              <w:bottom w:val="single" w:color="000000" w:sz="2" w:space="0"/>
            </w:tcBorders>
            <w:tcW w:w="6004" w:type="dxa"/>
            <w:vAlign w:val="center"/>
            <w:textDirection w:val="lrTb"/>
            <w:noWrap w:val="false"/>
          </w:tcPr>
          <w:p>
            <w:pPr>
              <w:jc w:val="left"/>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u w:val="single"/>
                <w:shd w:val="clear" w:color="auto" w:fill="auto"/>
              </w:rPr>
            </w:pPr>
            <w:r>
              <w:rPr>
                <w:rFonts w:hint="eastAsia" w:asciiTheme="minorEastAsia" w:hAnsiTheme="minorEastAsia" w:eastAsiaTheme="minorEastAsia" w:cstheme="minorEastAsia"/>
                <w:i w:val="0"/>
                <w:iCs w:val="0"/>
                <w:color w:val="auto"/>
                <w:sz w:val="21"/>
                <w:szCs w:val="21"/>
                <w:highlight w:val="none"/>
                <w:u w:val="single"/>
                <w:shd w:val="clear" w:color="auto" w:fill="auto"/>
              </w:rPr>
            </w:r>
            <w:r/>
          </w:p>
        </w:tc>
      </w:tr>
      <w:tr>
        <w:trPr>
          <w:jc w:val="center"/>
          <w:trHeight w:val="0"/>
        </w:trPr>
        <w:tc>
          <w:tcPr>
            <w:tcBorders>
              <w:top w:val="single" w:color="000000" w:sz="2" w:space="0"/>
              <w:right w:val="single" w:color="000000" w:sz="2" w:space="0"/>
            </w:tcBorders>
            <w:tcW w:w="1066" w:type="dxa"/>
            <w:vAlign w:val="center"/>
            <w:textDirection w:val="lrTb"/>
            <w:noWrap w:val="false"/>
          </w:tcPr>
          <w:p>
            <w:pPr>
              <w:jc w:val="center"/>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第二节</w:t>
            </w:r>
            <w:r/>
          </w:p>
          <w:p>
            <w:pPr>
              <w:jc w:val="center"/>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第19.2款</w:t>
            </w:r>
            <w:r/>
          </w:p>
        </w:tc>
        <w:tc>
          <w:tcPr>
            <w:tcBorders>
              <w:top w:val="single" w:color="000000" w:sz="2" w:space="0"/>
              <w:left w:val="single" w:color="000000" w:sz="2" w:space="0"/>
              <w:right w:val="single" w:color="000000" w:sz="2" w:space="0"/>
            </w:tcBorders>
            <w:tcW w:w="2266" w:type="dxa"/>
            <w:vAlign w:val="center"/>
            <w:textDirection w:val="lrTb"/>
            <w:noWrap w:val="false"/>
          </w:tcPr>
          <w:p>
            <w:pPr>
              <w:jc w:val="left"/>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解决争议的方法</w:t>
            </w:r>
            <w:r/>
          </w:p>
        </w:tc>
        <w:tc>
          <w:tcPr>
            <w:tcBorders>
              <w:top w:val="single" w:color="000000" w:sz="2" w:space="0"/>
              <w:left w:val="single" w:color="000000" w:sz="2" w:space="0"/>
            </w:tcBorders>
            <w:tcW w:w="6004" w:type="dxa"/>
            <w:vAlign w:val="center"/>
            <w:textDirection w:val="lrTb"/>
            <w:noWrap w:val="false"/>
          </w:tcPr>
          <w:p>
            <w:pPr>
              <w:jc w:val="left"/>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1.因本合同及合同有关事项发生的争议，由双方协商解决，协商不成时，按下列第</w:t>
            </w:r>
            <w:r>
              <w:rPr>
                <w:rFonts w:hint="eastAsia" w:asciiTheme="minorEastAsia" w:hAnsiTheme="minorEastAsia" w:eastAsiaTheme="minorEastAsia" w:cstheme="minorEastAsia"/>
                <w:i w:val="0"/>
                <w:iCs w:val="0"/>
                <w:color w:val="auto"/>
                <w:sz w:val="21"/>
                <w:szCs w:val="21"/>
                <w:highlight w:val="none"/>
                <w:u w:val="single"/>
                <w:shd w:val="clear" w:color="auto" w:fill="auto"/>
              </w:rPr>
              <w:t xml:space="preserve">   </w:t>
            </w:r>
            <w:r>
              <w:rPr>
                <w:rFonts w:hint="eastAsia" w:asciiTheme="minorEastAsia" w:hAnsiTheme="minorEastAsia" w:eastAsiaTheme="minorEastAsia" w:cstheme="minorEastAsia"/>
                <w:i w:val="0"/>
                <w:iCs w:val="0"/>
                <w:color w:val="auto"/>
                <w:sz w:val="21"/>
                <w:szCs w:val="21"/>
                <w:highlight w:val="none"/>
                <w:shd w:val="clear" w:color="auto" w:fill="auto"/>
              </w:rPr>
              <w:t xml:space="preserve">种方式解决：</w:t>
            </w:r>
            <w:r/>
          </w:p>
          <w:p>
            <w:pPr>
              <w:jc w:val="left"/>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（1）向仲裁委员会申请仲裁，仲裁地点为</w:t>
            </w:r>
            <w:r>
              <w:rPr>
                <w:rFonts w:hint="eastAsia" w:asciiTheme="minorEastAsia" w:hAnsiTheme="minorEastAsia" w:eastAsiaTheme="minorEastAsia" w:cstheme="minorEastAsia"/>
                <w:i w:val="0"/>
                <w:iCs w:val="0"/>
                <w:color w:val="auto"/>
                <w:sz w:val="21"/>
                <w:szCs w:val="21"/>
                <w:highlight w:val="none"/>
                <w:u w:val="single"/>
                <w:shd w:val="clear" w:color="auto" w:fill="auto"/>
              </w:rPr>
              <w:t xml:space="preserve">     </w:t>
            </w:r>
            <w:r>
              <w:rPr>
                <w:rFonts w:hint="eastAsia" w:asciiTheme="minorEastAsia" w:hAnsiTheme="minorEastAsia" w:eastAsiaTheme="minorEastAsia" w:cstheme="minorEastAsia"/>
                <w:i w:val="0"/>
                <w:iCs w:val="0"/>
                <w:color w:val="auto"/>
                <w:sz w:val="21"/>
                <w:szCs w:val="21"/>
                <w:highlight w:val="none"/>
                <w:shd w:val="clear" w:color="auto" w:fill="auto"/>
              </w:rPr>
              <w:t xml:space="preserve">；</w:t>
            </w:r>
            <w:r/>
          </w:p>
          <w:p>
            <w:pPr>
              <w:jc w:val="left"/>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（2）向甲方所在地人民法院起诉。</w:t>
            </w:r>
            <w:r/>
          </w:p>
          <w:p>
            <w:pPr>
              <w:jc w:val="left"/>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2. 纠纷解决办法</w:t>
            </w:r>
            <w:r/>
          </w:p>
          <w:p>
            <w:pPr>
              <w:jc w:val="left"/>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2.1因货物的质量问题发生争议的，应当邀请国家认可的质量检测机构对货物质量进行鉴定。货物符合标准的，鉴定费由甲方承担；货物不符合质量标准的，鉴定费由乙方承担，并更换问题货物。</w:t>
            </w:r>
            <w:r/>
          </w:p>
        </w:tc>
      </w:tr>
      <w:tr>
        <w:trPr>
          <w:jc w:val="center"/>
          <w:trHeight w:val="0"/>
        </w:trPr>
        <w:tc>
          <w:tcPr>
            <w:tcW w:w="1066" w:type="dxa"/>
            <w:vAlign w:val="center"/>
            <w:textDirection w:val="lrTb"/>
            <w:noWrap w:val="false"/>
          </w:tcPr>
          <w:p>
            <w:pPr>
              <w:jc w:val="center"/>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第二节</w:t>
            </w:r>
            <w:r/>
          </w:p>
          <w:p>
            <w:pPr>
              <w:jc w:val="center"/>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第23.1款</w:t>
            </w:r>
            <w:r/>
          </w:p>
        </w:tc>
        <w:tc>
          <w:tcPr>
            <w:tcW w:w="2266" w:type="dxa"/>
            <w:vAlign w:val="center"/>
            <w:textDirection w:val="lrTb"/>
            <w:noWrap w:val="false"/>
          </w:tcPr>
          <w:p>
            <w:pPr>
              <w:jc w:val="left"/>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bCs/>
                <w:i w:val="0"/>
                <w:iCs w:val="0"/>
                <w:color w:val="auto"/>
                <w:sz w:val="21"/>
                <w:szCs w:val="21"/>
                <w:highlight w:val="none"/>
                <w:shd w:val="clear" w:color="auto" w:fill="auto"/>
              </w:rPr>
              <w:t xml:space="preserve">其他专用条款</w:t>
            </w:r>
            <w:r/>
          </w:p>
        </w:tc>
        <w:tc>
          <w:tcPr>
            <w:tcW w:w="6004" w:type="dxa"/>
            <w:vAlign w:val="center"/>
            <w:textDirection w:val="lrTb"/>
            <w:noWrap w:val="false"/>
          </w:tcPr>
          <w:p>
            <w:pPr>
              <w:jc w:val="left"/>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1.在发货前，乙方应对货物的质量、规格、性能、数量和重量等进行准确而全面的检验，并出具一份证明货物符合合同规定的证书。该证书将作为提交付款单据的一部分，但有关质量、规格、性能、数量或重量的检验不应视为最终检验。乙方检验的结果和细节应附在检验证书后面。</w:t>
            </w:r>
            <w:r/>
          </w:p>
          <w:p>
            <w:pPr>
              <w:jc w:val="left"/>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2.甲方将在乙方交货现场组织验收，如果货物的质量和规格与合同规定相符，甲方应及时填写验收单。如果货物的质量和规格与合同规定不符，或在质量保证期内发现货物是有缺陷的，包括潜在缺陷或使用不符合要求的材料，甲方应报请当地质检部门进行检查，并有权凭其出具的检验报告向乙方提出索赔。</w:t>
            </w:r>
            <w:r/>
          </w:p>
          <w:p>
            <w:pPr>
              <w:jc w:val="left"/>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3.验收不合格的货物，乙方应在</w:t>
            </w:r>
            <w:r>
              <w:rPr>
                <w:rFonts w:hint="eastAsia" w:asciiTheme="minorEastAsia" w:hAnsiTheme="minorEastAsia" w:eastAsiaTheme="minorEastAsia" w:cstheme="minorEastAsia"/>
                <w:i w:val="0"/>
                <w:iCs w:val="0"/>
                <w:color w:val="auto"/>
                <w:sz w:val="21"/>
                <w:szCs w:val="21"/>
                <w:highlight w:val="none"/>
                <w:u w:val="single"/>
                <w:shd w:val="clear" w:color="auto" w:fill="auto"/>
              </w:rPr>
              <w:t xml:space="preserve">     </w:t>
            </w:r>
            <w:r>
              <w:rPr>
                <w:rFonts w:hint="eastAsia" w:asciiTheme="minorEastAsia" w:hAnsiTheme="minorEastAsia" w:eastAsiaTheme="minorEastAsia" w:cstheme="minorEastAsia"/>
                <w:i w:val="0"/>
                <w:iCs w:val="0"/>
                <w:color w:val="auto"/>
                <w:sz w:val="21"/>
                <w:szCs w:val="21"/>
                <w:highlight w:val="none"/>
                <w:shd w:val="clear" w:color="auto" w:fill="auto"/>
              </w:rPr>
              <w:t xml:space="preserve">个工作日内予以更换，逾期按交货延误予以处罚。乙方所交付的货物品种、型号、规格不符合合同规定的，甲方有权拒收。甲方拒收的，乙方向甲方支付货款总额</w:t>
            </w:r>
            <w:r>
              <w:rPr>
                <w:rFonts w:hint="eastAsia" w:asciiTheme="minorEastAsia" w:hAnsiTheme="minorEastAsia" w:eastAsiaTheme="minorEastAsia" w:cstheme="minorEastAsia"/>
                <w:i w:val="0"/>
                <w:iCs w:val="0"/>
                <w:color w:val="auto"/>
                <w:sz w:val="21"/>
                <w:szCs w:val="21"/>
                <w:highlight w:val="none"/>
                <w:u w:val="single"/>
                <w:shd w:val="clear" w:color="auto" w:fill="auto"/>
              </w:rPr>
              <w:t xml:space="preserve">     </w:t>
            </w:r>
            <w:r>
              <w:rPr>
                <w:rFonts w:hint="eastAsia" w:asciiTheme="minorEastAsia" w:hAnsiTheme="minorEastAsia" w:eastAsiaTheme="minorEastAsia" w:cstheme="minorEastAsia"/>
                <w:i w:val="0"/>
                <w:iCs w:val="0"/>
                <w:color w:val="auto"/>
                <w:sz w:val="21"/>
                <w:szCs w:val="21"/>
                <w:highlight w:val="none"/>
                <w:shd w:val="clear" w:color="auto" w:fill="auto"/>
              </w:rPr>
              <w:t xml:space="preserve">%的违约金。在乙方承诺的或国家规定的质量保证期内，若经乙方维修或更换，货物仍不能达到合同约定的质量标准，甲方有权退货，乙方应退回全部货款，同时，乙方还须赔偿甲方因此遭受的损失。</w:t>
            </w:r>
            <w:r/>
          </w:p>
          <w:p>
            <w:pPr>
              <w:jc w:val="left"/>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4.货物验收要求</w:t>
            </w:r>
            <w:r/>
          </w:p>
          <w:p>
            <w:pPr>
              <w:jc w:val="left"/>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（1）依照</w:t>
            </w:r>
            <w:r>
              <w:rPr>
                <w:rFonts w:hint="eastAsia" w:asciiTheme="minorEastAsia" w:hAnsiTheme="minorEastAsia" w:cstheme="minorEastAsia"/>
                <w:i w:val="0"/>
                <w:iCs w:val="0"/>
                <w:caps w:val="0"/>
                <w:color w:val="auto"/>
                <w:spacing w:val="0"/>
                <w:sz w:val="21"/>
                <w:szCs w:val="21"/>
                <w:highlight w:val="none"/>
                <w:shd w:val="clear" w:color="auto" w:fill="ffffff"/>
                <w:lang w:val="en-US" w:eastAsia="zh-CN"/>
              </w:rPr>
              <w:t xml:space="preserve">招标文件</w:t>
            </w:r>
            <w:r>
              <w:rPr>
                <w:rFonts w:hint="eastAsia" w:asciiTheme="minorEastAsia" w:hAnsiTheme="minorEastAsia" w:eastAsiaTheme="minorEastAsia" w:cstheme="minorEastAsia"/>
                <w:i w:val="0"/>
                <w:iCs w:val="0"/>
                <w:color w:val="auto"/>
                <w:sz w:val="21"/>
                <w:szCs w:val="21"/>
                <w:highlight w:val="none"/>
                <w:shd w:val="clear" w:color="auto" w:fill="auto"/>
              </w:rPr>
              <w:t xml:space="preserve">要求对全部货物、型号、规格、数量、外型、外观、包装及资料、文件（如装箱单、保修单、随箱介质等）进行验收。</w:t>
            </w:r>
            <w:r/>
          </w:p>
          <w:p>
            <w:pPr>
              <w:jc w:val="left"/>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（2）甲方与乙方对货物到货后共同进行开箱检查，出现损坏、数量不全或产品不对等问题时，由乙方负责解决。</w:t>
            </w:r>
            <w:r/>
          </w:p>
          <w:p>
            <w:pPr>
              <w:jc w:val="left"/>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（3）甲方有权从乙方所送货物中任意抽出不同型号的产品送采购人所在地的质检部门检验，如果检验合格，检验费由甲方负担；如果检验不合格，则检验费由乙方负担。</w:t>
            </w:r>
            <w:r/>
          </w:p>
          <w:p>
            <w:pPr>
              <w:jc w:val="left"/>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（4）乙方应按照本合同规定的时间、地点和方式向乙方交付货物。</w:t>
            </w:r>
            <w:r/>
          </w:p>
          <w:p>
            <w:pPr>
              <w:jc w:val="left"/>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交货时间：</w:t>
            </w:r>
            <w:r>
              <w:rPr>
                <w:rFonts w:hint="eastAsia" w:asciiTheme="minorEastAsia" w:hAnsiTheme="minorEastAsia" w:eastAsiaTheme="minorEastAsia" w:cstheme="minorEastAsia"/>
                <w:i w:val="0"/>
                <w:iCs w:val="0"/>
                <w:color w:val="auto"/>
                <w:sz w:val="21"/>
                <w:szCs w:val="21"/>
                <w:highlight w:val="none"/>
                <w:u w:val="single"/>
                <w:shd w:val="clear" w:color="auto" w:fill="auto"/>
              </w:rPr>
              <w:t xml:space="preserve">          </w:t>
            </w:r>
            <w:r>
              <w:rPr>
                <w:rFonts w:hint="eastAsia" w:asciiTheme="minorEastAsia" w:hAnsiTheme="minorEastAsia" w:eastAsiaTheme="minorEastAsia" w:cstheme="minorEastAsia"/>
                <w:i w:val="0"/>
                <w:iCs w:val="0"/>
                <w:color w:val="auto"/>
                <w:sz w:val="21"/>
                <w:szCs w:val="21"/>
                <w:highlight w:val="none"/>
                <w:shd w:val="clear" w:color="auto" w:fill="auto"/>
              </w:rPr>
              <w:t xml:space="preserve">日前完成供货（安装）并交付使用。</w:t>
            </w:r>
            <w:r/>
          </w:p>
          <w:p>
            <w:pPr>
              <w:jc w:val="left"/>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交货地点：</w:t>
            </w:r>
            <w:r>
              <w:rPr>
                <w:rFonts w:hint="eastAsia" w:asciiTheme="minorEastAsia" w:hAnsiTheme="minorEastAsia" w:eastAsiaTheme="minorEastAsia" w:cstheme="minorEastAsia"/>
                <w:i w:val="0"/>
                <w:iCs w:val="0"/>
                <w:color w:val="auto"/>
                <w:sz w:val="21"/>
                <w:szCs w:val="21"/>
                <w:highlight w:val="none"/>
                <w:u w:val="single"/>
                <w:shd w:val="clear" w:color="auto" w:fill="auto"/>
              </w:rPr>
              <w:t xml:space="preserve">                    </w:t>
            </w:r>
            <w:r>
              <w:rPr>
                <w:rFonts w:hint="eastAsia" w:asciiTheme="minorEastAsia" w:hAnsiTheme="minorEastAsia" w:eastAsiaTheme="minorEastAsia" w:cstheme="minorEastAsia"/>
                <w:i w:val="0"/>
                <w:iCs w:val="0"/>
                <w:color w:val="auto"/>
                <w:sz w:val="21"/>
                <w:szCs w:val="21"/>
                <w:highlight w:val="none"/>
                <w:shd w:val="clear" w:color="auto" w:fill="auto"/>
              </w:rPr>
              <w:t xml:space="preserve">。</w:t>
            </w:r>
            <w:r/>
          </w:p>
          <w:p>
            <w:pPr>
              <w:jc w:val="left"/>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（5）甲方应在全部货物到货安装完毕后的</w:t>
            </w:r>
            <w:r>
              <w:rPr>
                <w:rFonts w:hint="eastAsia" w:asciiTheme="minorEastAsia" w:hAnsiTheme="minorEastAsia" w:eastAsiaTheme="minorEastAsia" w:cstheme="minorEastAsia"/>
                <w:i w:val="0"/>
                <w:iCs w:val="0"/>
                <w:color w:val="auto"/>
                <w:sz w:val="21"/>
                <w:szCs w:val="21"/>
                <w:highlight w:val="none"/>
                <w:u w:val="single"/>
                <w:shd w:val="clear" w:color="auto" w:fill="auto"/>
              </w:rPr>
              <w:t xml:space="preserve">     </w:t>
            </w:r>
            <w:r>
              <w:rPr>
                <w:rFonts w:hint="eastAsia" w:asciiTheme="minorEastAsia" w:hAnsiTheme="minorEastAsia" w:eastAsiaTheme="minorEastAsia" w:cstheme="minorEastAsia"/>
                <w:i w:val="0"/>
                <w:iCs w:val="0"/>
                <w:color w:val="auto"/>
                <w:sz w:val="21"/>
                <w:szCs w:val="21"/>
                <w:highlight w:val="none"/>
                <w:shd w:val="clear" w:color="auto" w:fill="auto"/>
              </w:rPr>
              <w:t xml:space="preserve">日内进行验收，验收包括：型号、规格、数量、外观是否完好，安装调试是否合格等。验收合格后甲方应在验收报告上签字盖章，初步验收合格且项目运行满</w:t>
            </w:r>
            <w:r>
              <w:rPr>
                <w:rFonts w:hint="eastAsia" w:asciiTheme="minorEastAsia" w:hAnsiTheme="minorEastAsia" w:eastAsiaTheme="minorEastAsia" w:cstheme="minorEastAsia"/>
                <w:i w:val="0"/>
                <w:iCs w:val="0"/>
                <w:color w:val="auto"/>
                <w:sz w:val="21"/>
                <w:szCs w:val="21"/>
                <w:highlight w:val="none"/>
                <w:u w:val="single"/>
                <w:shd w:val="clear" w:color="auto" w:fill="auto"/>
              </w:rPr>
              <w:t xml:space="preserve">     </w:t>
            </w:r>
            <w:r>
              <w:rPr>
                <w:rFonts w:hint="eastAsia" w:asciiTheme="minorEastAsia" w:hAnsiTheme="minorEastAsia" w:eastAsiaTheme="minorEastAsia" w:cstheme="minorEastAsia"/>
                <w:i w:val="0"/>
                <w:iCs w:val="0"/>
                <w:color w:val="auto"/>
                <w:sz w:val="21"/>
                <w:szCs w:val="21"/>
                <w:highlight w:val="none"/>
                <w:shd w:val="clear" w:color="auto" w:fill="auto"/>
              </w:rPr>
              <w:t xml:space="preserve">个月后，甲方组织对货物的质量及使用状况等进行最终验收。</w:t>
            </w:r>
            <w:r/>
          </w:p>
          <w:p>
            <w:pPr>
              <w:jc w:val="left"/>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（6）货到现场后，甲方人员根据招标要求，对包装物进行视检和抽检，如包装物不符合招标要求，甲方有权将包装物送至市级及以上检测机构送检。因检测不合格延误了交付进度，乙方应承担相应的违约责任。</w:t>
            </w:r>
            <w:r/>
          </w:p>
        </w:tc>
      </w:tr>
      <w:tr>
        <w:trPr>
          <w:jc w:val="center"/>
          <w:trHeight w:val="0"/>
        </w:trPr>
        <w:tc>
          <w:tcPr>
            <w:tcW w:w="1066" w:type="dxa"/>
            <w:vAlign w:val="center"/>
            <w:textDirection w:val="lrTb"/>
            <w:noWrap w:val="false"/>
          </w:tcPr>
          <w:p>
            <w:pPr>
              <w:jc w:val="center"/>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r>
            <w:r/>
          </w:p>
        </w:tc>
        <w:tc>
          <w:tcPr>
            <w:tcW w:w="2266" w:type="dxa"/>
            <w:vAlign w:val="center"/>
            <w:textDirection w:val="lrTb"/>
            <w:noWrap w:val="false"/>
          </w:tcPr>
          <w:p>
            <w:pPr>
              <w:jc w:val="left"/>
              <w:keepLines w:val="0"/>
              <w:keepNext w:val="0"/>
              <w:pageBreakBefore w:val="0"/>
              <w:spacing w:line="400" w:lineRule="exact"/>
              <w:shd w:val="clear" w:color="auto"/>
              <w:rPr>
                <w:rFonts w:hint="eastAsia" w:asciiTheme="minorEastAsia" w:hAnsiTheme="minorEastAsia" w:eastAsiaTheme="minorEastAsia" w:cstheme="minorEastAsia"/>
                <w:bCs/>
                <w:i w:val="0"/>
                <w:iCs w:val="0"/>
                <w:color w:val="auto"/>
                <w:sz w:val="21"/>
                <w:szCs w:val="21"/>
                <w:highlight w:val="none"/>
                <w:shd w:val="clear" w:color="auto" w:fill="auto"/>
              </w:rPr>
            </w:pPr>
            <w:r>
              <w:rPr>
                <w:rFonts w:hint="eastAsia" w:asciiTheme="minorEastAsia" w:hAnsiTheme="minorEastAsia" w:eastAsiaTheme="minorEastAsia" w:cstheme="minorEastAsia"/>
                <w:bCs/>
                <w:i w:val="0"/>
                <w:iCs w:val="0"/>
                <w:color w:val="auto"/>
                <w:sz w:val="21"/>
                <w:szCs w:val="21"/>
                <w:highlight w:val="none"/>
                <w:shd w:val="clear" w:color="auto" w:fill="auto"/>
              </w:rPr>
              <w:t xml:space="preserve">税费</w:t>
            </w:r>
            <w:r/>
          </w:p>
        </w:tc>
        <w:tc>
          <w:tcPr>
            <w:tcW w:w="6004" w:type="dxa"/>
            <w:vAlign w:val="center"/>
            <w:textDirection w:val="lrTb"/>
            <w:noWrap w:val="false"/>
          </w:tcPr>
          <w:p>
            <w:pPr>
              <w:jc w:val="left"/>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1.中国政府根据现行税法规定对甲方征收的与本合同有关的一切税费均由甲方负担（免税部分除外），</w:t>
            </w:r>
            <w:r>
              <w:rPr>
                <w:rFonts w:hint="eastAsia" w:asciiTheme="minorEastAsia" w:hAnsiTheme="minorEastAsia" w:cstheme="minorEastAsia"/>
                <w:i w:val="0"/>
                <w:iCs w:val="0"/>
                <w:caps w:val="0"/>
                <w:color w:val="auto"/>
                <w:spacing w:val="0"/>
                <w:sz w:val="21"/>
                <w:szCs w:val="21"/>
                <w:highlight w:val="none"/>
                <w:shd w:val="clear" w:color="auto" w:fill="ffffff"/>
                <w:lang w:val="en-US" w:eastAsia="zh-CN"/>
              </w:rPr>
              <w:t xml:space="preserve">招标文件</w:t>
            </w:r>
            <w:r>
              <w:rPr>
                <w:rFonts w:hint="eastAsia" w:asciiTheme="minorEastAsia" w:hAnsiTheme="minorEastAsia" w:eastAsiaTheme="minorEastAsia" w:cstheme="minorEastAsia"/>
                <w:i w:val="0"/>
                <w:iCs w:val="0"/>
                <w:color w:val="auto"/>
                <w:sz w:val="21"/>
                <w:szCs w:val="21"/>
                <w:highlight w:val="none"/>
                <w:shd w:val="clear" w:color="auto" w:fill="auto"/>
              </w:rPr>
              <w:t xml:space="preserve">另有规定的除外。</w:t>
            </w:r>
            <w:r/>
          </w:p>
          <w:p>
            <w:pPr>
              <w:jc w:val="left"/>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2.中国政府根据现行税法规定对乙方征收的与本合同有关的一切税费均由乙方负担（免税部分除外）。</w:t>
            </w:r>
            <w:r/>
          </w:p>
        </w:tc>
      </w:tr>
      <w:tr>
        <w:trPr>
          <w:jc w:val="center"/>
          <w:trHeight w:val="0"/>
        </w:trPr>
        <w:tc>
          <w:tcPr>
            <w:tcW w:w="1066" w:type="dxa"/>
            <w:vAlign w:val="center"/>
            <w:textDirection w:val="lrTb"/>
            <w:noWrap w:val="false"/>
          </w:tcPr>
          <w:p>
            <w:pPr>
              <w:jc w:val="center"/>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r>
            <w:r/>
          </w:p>
        </w:tc>
        <w:tc>
          <w:tcPr>
            <w:tcW w:w="2266" w:type="dxa"/>
            <w:vAlign w:val="center"/>
            <w:textDirection w:val="lrTb"/>
            <w:noWrap w:val="false"/>
          </w:tcPr>
          <w:p>
            <w:pPr>
              <w:jc w:val="left"/>
              <w:keepLines w:val="0"/>
              <w:keepNext w:val="0"/>
              <w:pageBreakBefore w:val="0"/>
              <w:spacing w:line="400" w:lineRule="exact"/>
              <w:shd w:val="clear" w:color="auto"/>
              <w:rPr>
                <w:rFonts w:hint="eastAsia" w:asciiTheme="minorEastAsia" w:hAnsiTheme="minorEastAsia" w:eastAsiaTheme="minorEastAsia" w:cstheme="minorEastAsia"/>
                <w:bCs/>
                <w:i w:val="0"/>
                <w:iCs w:val="0"/>
                <w:color w:val="auto"/>
                <w:sz w:val="21"/>
                <w:szCs w:val="21"/>
                <w:highlight w:val="none"/>
                <w:shd w:val="clear" w:color="auto" w:fill="auto"/>
              </w:rPr>
            </w:pPr>
            <w:r>
              <w:rPr>
                <w:rFonts w:hint="eastAsia" w:asciiTheme="minorEastAsia" w:hAnsiTheme="minorEastAsia" w:eastAsiaTheme="minorEastAsia" w:cstheme="minorEastAsia"/>
                <w:bCs/>
                <w:i w:val="0"/>
                <w:iCs w:val="0"/>
                <w:color w:val="auto"/>
                <w:sz w:val="21"/>
                <w:szCs w:val="21"/>
                <w:highlight w:val="none"/>
                <w:shd w:val="clear" w:color="auto" w:fill="auto"/>
              </w:rPr>
              <w:t xml:space="preserve">伴随服务</w:t>
            </w:r>
            <w:r/>
          </w:p>
        </w:tc>
        <w:tc>
          <w:tcPr>
            <w:tcW w:w="6004" w:type="dxa"/>
            <w:vAlign w:val="center"/>
            <w:textDirection w:val="lrTb"/>
            <w:noWrap w:val="false"/>
          </w:tcPr>
          <w:p>
            <w:pPr>
              <w:jc w:val="left"/>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1.乙方应按照国家</w:t>
            </w:r>
            <w:r>
              <w:rPr>
                <w:rFonts w:hint="eastAsia" w:asciiTheme="minorEastAsia" w:hAnsiTheme="minorEastAsia" w:eastAsiaTheme="minorEastAsia" w:cstheme="minorEastAsia"/>
                <w:b/>
                <w:i w:val="0"/>
                <w:iCs w:val="0"/>
                <w:color w:val="auto"/>
                <w:sz w:val="21"/>
                <w:szCs w:val="21"/>
                <w:highlight w:val="none"/>
                <w:shd w:val="clear" w:color="auto" w:fill="auto"/>
              </w:rPr>
              <w:t xml:space="preserve">“新三包”</w:t>
            </w:r>
            <w:r>
              <w:rPr>
                <w:rFonts w:hint="eastAsia" w:asciiTheme="minorEastAsia" w:hAnsiTheme="minorEastAsia" w:eastAsiaTheme="minorEastAsia" w:cstheme="minorEastAsia"/>
                <w:i w:val="0"/>
                <w:iCs w:val="0"/>
                <w:color w:val="auto"/>
                <w:sz w:val="21"/>
                <w:szCs w:val="21"/>
                <w:highlight w:val="none"/>
                <w:shd w:val="clear" w:color="auto" w:fill="auto"/>
              </w:rPr>
              <w:t xml:space="preserve">规定和合同中所附的服务承诺提供服务。</w:t>
            </w:r>
            <w:r/>
          </w:p>
          <w:p>
            <w:pPr>
              <w:jc w:val="left"/>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2.除第1条规定外，乙方还应提供下列服务：</w:t>
            </w:r>
            <w:r/>
          </w:p>
          <w:p>
            <w:pPr>
              <w:jc w:val="left"/>
              <w:keepLines w:val="0"/>
              <w:keepNext w:val="0"/>
              <w:pageBreakBefore w:val="0"/>
              <w:spacing w:line="400" w:lineRule="exact"/>
              <w:shd w:val="clear" w:color="auto"/>
              <w:rPr>
                <w:rFonts w:hint="eastAsia" w:asciiTheme="minorEastAsia" w:hAnsiTheme="minorEastAsia" w:eastAsiaTheme="minorEastAsia" w:cstheme="minorEastAsia"/>
                <w:b/>
                <w:i w:val="0"/>
                <w:iCs w:val="0"/>
                <w:color w:val="auto"/>
                <w:sz w:val="21"/>
                <w:szCs w:val="21"/>
                <w:highlight w:val="none"/>
                <w:shd w:val="clear" w:color="auto" w:fill="auto"/>
              </w:rPr>
            </w:pPr>
            <w:r>
              <w:rPr>
                <w:rFonts w:hint="eastAsia" w:asciiTheme="minorEastAsia" w:hAnsiTheme="minorEastAsia" w:eastAsiaTheme="minorEastAsia" w:cstheme="minorEastAsia"/>
                <w:b/>
                <w:i w:val="0"/>
                <w:iCs w:val="0"/>
                <w:color w:val="auto"/>
                <w:sz w:val="21"/>
                <w:szCs w:val="21"/>
                <w:highlight w:val="none"/>
                <w:shd w:val="clear" w:color="auto" w:fill="auto"/>
              </w:rPr>
              <w:t xml:space="preserve"> </w:t>
            </w:r>
            <w:r>
              <w:rPr>
                <w:rFonts w:hint="eastAsia" w:asciiTheme="minorEastAsia" w:hAnsiTheme="minorEastAsia" w:cstheme="minorEastAsia"/>
                <w:b/>
                <w:i w:val="0"/>
                <w:iCs w:val="0"/>
                <w:color w:val="auto"/>
                <w:sz w:val="21"/>
                <w:szCs w:val="21"/>
                <w:highlight w:val="none"/>
                <w:shd w:val="clear" w:color="auto" w:fill="auto"/>
                <w:lang w:eastAsia="zh-CN"/>
              </w:rPr>
              <w:t xml:space="preserve">（1）</w:t>
            </w:r>
            <w:r>
              <w:rPr>
                <w:rFonts w:hint="eastAsia" w:asciiTheme="minorEastAsia" w:hAnsiTheme="minorEastAsia" w:eastAsiaTheme="minorEastAsia" w:cstheme="minorEastAsia"/>
                <w:b/>
                <w:i w:val="0"/>
                <w:iCs w:val="0"/>
                <w:color w:val="auto"/>
                <w:sz w:val="21"/>
                <w:szCs w:val="21"/>
                <w:highlight w:val="none"/>
                <w:shd w:val="clear" w:color="auto" w:fill="auto"/>
              </w:rPr>
              <w:t xml:space="preserve"> </w:t>
            </w:r>
            <w:r>
              <w:rPr>
                <w:rFonts w:hint="eastAsia" w:asciiTheme="minorEastAsia" w:hAnsiTheme="minorEastAsia" w:cstheme="minorEastAsia"/>
                <w:b/>
                <w:bCs/>
                <w:i w:val="0"/>
                <w:iCs w:val="0"/>
                <w:caps w:val="0"/>
                <w:color w:val="auto"/>
                <w:spacing w:val="0"/>
                <w:sz w:val="21"/>
                <w:szCs w:val="21"/>
                <w:highlight w:val="none"/>
                <w:shd w:val="clear" w:color="auto" w:fill="ffffff"/>
                <w:lang w:val="en-US" w:eastAsia="zh-CN"/>
              </w:rPr>
              <w:t xml:space="preserve">招标文件</w:t>
            </w:r>
            <w:r>
              <w:rPr>
                <w:rFonts w:hint="eastAsia" w:asciiTheme="minorEastAsia" w:hAnsiTheme="minorEastAsia" w:eastAsiaTheme="minorEastAsia" w:cstheme="minorEastAsia"/>
                <w:b/>
                <w:i w:val="0"/>
                <w:iCs w:val="0"/>
                <w:color w:val="auto"/>
                <w:sz w:val="21"/>
                <w:szCs w:val="21"/>
                <w:highlight w:val="none"/>
                <w:shd w:val="clear" w:color="auto" w:fill="auto"/>
              </w:rPr>
              <w:t xml:space="preserve">中的“服务要求”所规定的服务内容以及</w:t>
            </w:r>
            <w:r>
              <w:rPr>
                <w:rFonts w:hint="eastAsia" w:asciiTheme="minorEastAsia" w:hAnsiTheme="minorEastAsia" w:eastAsiaTheme="minorEastAsia" w:cstheme="minorEastAsia"/>
                <w:b/>
                <w:bCs/>
                <w:i w:val="0"/>
                <w:iCs w:val="0"/>
                <w:color w:val="auto"/>
                <w:sz w:val="21"/>
                <w:szCs w:val="21"/>
                <w:highlight w:val="none"/>
                <w:shd w:val="clear" w:color="auto" w:fill="auto"/>
                <w:lang w:val="en-US" w:eastAsia="zh-CN"/>
              </w:rPr>
              <w:t xml:space="preserve">响应</w:t>
            </w:r>
            <w:r>
              <w:rPr>
                <w:rFonts w:hint="eastAsia" w:asciiTheme="minorEastAsia" w:hAnsiTheme="minorEastAsia" w:eastAsiaTheme="minorEastAsia" w:cstheme="minorEastAsia"/>
                <w:b/>
                <w:i w:val="0"/>
                <w:iCs w:val="0"/>
                <w:color w:val="auto"/>
                <w:sz w:val="21"/>
                <w:szCs w:val="21"/>
                <w:highlight w:val="none"/>
                <w:shd w:val="clear" w:color="auto" w:fill="auto"/>
              </w:rPr>
              <w:t xml:space="preserve">文件承诺提供的其他服务内容；</w:t>
            </w:r>
            <w:r/>
          </w:p>
          <w:p>
            <w:pPr>
              <w:jc w:val="left"/>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 </w:t>
            </w:r>
            <w:r>
              <w:rPr>
                <w:rFonts w:hint="eastAsia" w:asciiTheme="minorEastAsia" w:hAnsiTheme="minorEastAsia" w:cstheme="minorEastAsia"/>
                <w:i w:val="0"/>
                <w:iCs w:val="0"/>
                <w:color w:val="auto"/>
                <w:sz w:val="21"/>
                <w:szCs w:val="21"/>
                <w:highlight w:val="none"/>
                <w:shd w:val="clear" w:color="auto" w:fill="auto"/>
                <w:lang w:eastAsia="zh-CN"/>
              </w:rPr>
              <w:t xml:space="preserve">（2）</w:t>
            </w:r>
            <w:r>
              <w:rPr>
                <w:rFonts w:hint="eastAsia" w:asciiTheme="minorEastAsia" w:hAnsiTheme="minorEastAsia" w:eastAsiaTheme="minorEastAsia" w:cstheme="minorEastAsia"/>
                <w:i w:val="0"/>
                <w:iCs w:val="0"/>
                <w:color w:val="auto"/>
                <w:sz w:val="21"/>
                <w:szCs w:val="21"/>
                <w:highlight w:val="none"/>
                <w:shd w:val="clear" w:color="auto" w:fill="auto"/>
              </w:rPr>
              <w:t xml:space="preserve"> 负责货物的开孔，货物的现场安装；</w:t>
            </w:r>
            <w:r/>
          </w:p>
          <w:p>
            <w:pPr>
              <w:jc w:val="left"/>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 </w:t>
            </w:r>
            <w:r>
              <w:rPr>
                <w:rFonts w:hint="eastAsia" w:asciiTheme="minorEastAsia" w:hAnsiTheme="minorEastAsia" w:cstheme="minorEastAsia"/>
                <w:i w:val="0"/>
                <w:iCs w:val="0"/>
                <w:color w:val="auto"/>
                <w:sz w:val="21"/>
                <w:szCs w:val="21"/>
                <w:highlight w:val="none"/>
                <w:shd w:val="clear" w:color="auto" w:fill="auto"/>
                <w:lang w:eastAsia="zh-CN"/>
              </w:rPr>
              <w:t xml:space="preserve">（3）</w:t>
            </w:r>
            <w:r>
              <w:rPr>
                <w:rFonts w:hint="eastAsia" w:asciiTheme="minorEastAsia" w:hAnsiTheme="minorEastAsia" w:eastAsiaTheme="minorEastAsia" w:cstheme="minorEastAsia"/>
                <w:i w:val="0"/>
                <w:iCs w:val="0"/>
                <w:color w:val="auto"/>
                <w:sz w:val="21"/>
                <w:szCs w:val="21"/>
                <w:highlight w:val="none"/>
                <w:shd w:val="clear" w:color="auto" w:fill="auto"/>
              </w:rPr>
              <w:t xml:space="preserve"> 提供货物组装和维修所需的工具；</w:t>
            </w:r>
            <w:r/>
          </w:p>
          <w:p>
            <w:pPr>
              <w:jc w:val="left"/>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 </w:t>
            </w:r>
            <w:r>
              <w:rPr>
                <w:rFonts w:hint="eastAsia" w:asciiTheme="minorEastAsia" w:hAnsiTheme="minorEastAsia" w:cstheme="minorEastAsia"/>
                <w:i w:val="0"/>
                <w:iCs w:val="0"/>
                <w:color w:val="auto"/>
                <w:sz w:val="21"/>
                <w:szCs w:val="21"/>
                <w:highlight w:val="none"/>
                <w:shd w:val="clear" w:color="auto" w:fill="auto"/>
                <w:lang w:eastAsia="zh-CN"/>
              </w:rPr>
              <w:t xml:space="preserve">（4）</w:t>
            </w:r>
            <w:r>
              <w:rPr>
                <w:rFonts w:hint="eastAsia" w:asciiTheme="minorEastAsia" w:hAnsiTheme="minorEastAsia" w:eastAsiaTheme="minorEastAsia" w:cstheme="minorEastAsia"/>
                <w:i w:val="0"/>
                <w:iCs w:val="0"/>
                <w:color w:val="auto"/>
                <w:sz w:val="21"/>
                <w:szCs w:val="21"/>
                <w:highlight w:val="none"/>
                <w:shd w:val="clear" w:color="auto" w:fill="auto"/>
              </w:rPr>
              <w:t xml:space="preserve"> 在合同中乙方承诺的质保期限内对所提供货物正常使用实施监督、维修，但前提条件是该服务并不能免除乙方在质量保证期内应承担的义务；</w:t>
            </w:r>
            <w:r/>
          </w:p>
          <w:p>
            <w:pPr>
              <w:jc w:val="left"/>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 </w:t>
            </w:r>
            <w:r>
              <w:rPr>
                <w:rFonts w:hint="eastAsia" w:asciiTheme="minorEastAsia" w:hAnsiTheme="minorEastAsia" w:cstheme="minorEastAsia"/>
                <w:i w:val="0"/>
                <w:iCs w:val="0"/>
                <w:color w:val="auto"/>
                <w:sz w:val="21"/>
                <w:szCs w:val="21"/>
                <w:highlight w:val="none"/>
                <w:shd w:val="clear" w:color="auto" w:fill="auto"/>
                <w:lang w:eastAsia="zh-CN"/>
              </w:rPr>
              <w:t xml:space="preserve">（5）</w:t>
            </w:r>
            <w:r>
              <w:rPr>
                <w:rFonts w:hint="eastAsia" w:asciiTheme="minorEastAsia" w:hAnsiTheme="minorEastAsia" w:eastAsiaTheme="minorEastAsia" w:cstheme="minorEastAsia"/>
                <w:i w:val="0"/>
                <w:iCs w:val="0"/>
                <w:color w:val="auto"/>
                <w:sz w:val="21"/>
                <w:szCs w:val="21"/>
                <w:highlight w:val="none"/>
                <w:shd w:val="clear" w:color="auto" w:fill="auto"/>
              </w:rPr>
              <w:t xml:space="preserve"> 在货物交货现场就货物的安装、启用、维护等对甲方人员进行培训。</w:t>
            </w:r>
            <w:r/>
          </w:p>
          <w:p>
            <w:pPr>
              <w:jc w:val="left"/>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3.伴随服务的费用应含在合同价中，不单独进行支付。</w:t>
            </w:r>
            <w:r/>
          </w:p>
        </w:tc>
      </w:tr>
      <w:tr>
        <w:trPr>
          <w:jc w:val="center"/>
          <w:trHeight w:val="0"/>
        </w:trPr>
        <w:tc>
          <w:tcPr>
            <w:tcW w:w="1066" w:type="dxa"/>
            <w:vAlign w:val="center"/>
            <w:textDirection w:val="lrTb"/>
            <w:noWrap w:val="false"/>
          </w:tcPr>
          <w:p>
            <w:pPr>
              <w:jc w:val="center"/>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r>
            <w:r/>
          </w:p>
        </w:tc>
        <w:tc>
          <w:tcPr>
            <w:tcW w:w="2266" w:type="dxa"/>
            <w:vAlign w:val="center"/>
            <w:textDirection w:val="lrTb"/>
            <w:noWrap w:val="false"/>
          </w:tcPr>
          <w:p>
            <w:pPr>
              <w:jc w:val="left"/>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索赔</w:t>
            </w:r>
            <w:r/>
          </w:p>
          <w:p>
            <w:pPr>
              <w:jc w:val="left"/>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r>
            <w:r/>
          </w:p>
        </w:tc>
        <w:tc>
          <w:tcPr>
            <w:tcW w:w="6004" w:type="dxa"/>
            <w:vAlign w:val="center"/>
            <w:textDirection w:val="lrTb"/>
            <w:noWrap w:val="false"/>
          </w:tcPr>
          <w:p>
            <w:pPr>
              <w:jc w:val="left"/>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1.甲方有权根据当地质检部门出具的检验报告，向乙方提出索赔。</w:t>
            </w:r>
            <w:r/>
          </w:p>
          <w:p>
            <w:pPr>
              <w:jc w:val="left"/>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2.根据合同规定的检验期和质量保证期内，如果乙方对甲方提出的索赔和差异负有责任，乙方应按照甲方同意的下列一种或多种方式解决索赔事宜：</w:t>
            </w:r>
            <w:r/>
          </w:p>
          <w:p>
            <w:pPr>
              <w:jc w:val="left"/>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 </w:t>
            </w:r>
            <w:r>
              <w:rPr>
                <w:rFonts w:hint="eastAsia" w:asciiTheme="minorEastAsia" w:hAnsiTheme="minorEastAsia" w:cstheme="minorEastAsia"/>
                <w:i w:val="0"/>
                <w:iCs w:val="0"/>
                <w:color w:val="auto"/>
                <w:sz w:val="21"/>
                <w:szCs w:val="21"/>
                <w:highlight w:val="none"/>
                <w:shd w:val="clear" w:color="auto" w:fill="auto"/>
                <w:lang w:eastAsia="zh-CN"/>
              </w:rPr>
              <w:t xml:space="preserve">（1）</w:t>
            </w:r>
            <w:r>
              <w:rPr>
                <w:rFonts w:hint="eastAsia" w:asciiTheme="minorEastAsia" w:hAnsiTheme="minorEastAsia" w:eastAsiaTheme="minorEastAsia" w:cstheme="minorEastAsia"/>
                <w:i w:val="0"/>
                <w:iCs w:val="0"/>
                <w:color w:val="auto"/>
                <w:sz w:val="21"/>
                <w:szCs w:val="21"/>
                <w:highlight w:val="none"/>
                <w:shd w:val="clear" w:color="auto" w:fill="auto"/>
              </w:rPr>
              <w:t xml:space="preserve"> 乙方同意退货，并用合同中规定的货币将货款退还给甲方，并承担由此发生的一切损失和费用，包括利息、银行手续费、运费、保险费、检验费、仓储费、装卸费以及为保护退回货物所需的</w:t>
            </w:r>
            <w:r>
              <w:rPr>
                <w:rFonts w:hint="eastAsia" w:asciiTheme="minorEastAsia" w:hAnsiTheme="minorEastAsia" w:eastAsiaTheme="minorEastAsia" w:cstheme="minorEastAsia"/>
                <w:i w:val="0"/>
                <w:iCs w:val="0"/>
                <w:color w:val="auto"/>
                <w:sz w:val="21"/>
                <w:szCs w:val="21"/>
                <w:highlight w:val="none"/>
                <w:shd w:val="clear" w:color="auto" w:fill="auto"/>
                <w:lang w:eastAsia="zh-CN"/>
              </w:rPr>
              <w:t xml:space="preserve">其他</w:t>
            </w:r>
            <w:r>
              <w:rPr>
                <w:rFonts w:hint="eastAsia" w:asciiTheme="minorEastAsia" w:hAnsiTheme="minorEastAsia" w:eastAsiaTheme="minorEastAsia" w:cstheme="minorEastAsia"/>
                <w:i w:val="0"/>
                <w:iCs w:val="0"/>
                <w:color w:val="auto"/>
                <w:sz w:val="21"/>
                <w:szCs w:val="21"/>
                <w:highlight w:val="none"/>
                <w:shd w:val="clear" w:color="auto" w:fill="auto"/>
              </w:rPr>
              <w:t xml:space="preserve">必要费用。</w:t>
            </w:r>
            <w:r/>
          </w:p>
          <w:p>
            <w:pPr>
              <w:jc w:val="left"/>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 </w:t>
            </w:r>
            <w:r>
              <w:rPr>
                <w:rFonts w:hint="eastAsia" w:asciiTheme="minorEastAsia" w:hAnsiTheme="minorEastAsia" w:cstheme="minorEastAsia"/>
                <w:i w:val="0"/>
                <w:iCs w:val="0"/>
                <w:color w:val="auto"/>
                <w:sz w:val="21"/>
                <w:szCs w:val="21"/>
                <w:highlight w:val="none"/>
                <w:shd w:val="clear" w:color="auto" w:fill="auto"/>
                <w:lang w:eastAsia="zh-CN"/>
              </w:rPr>
              <w:t xml:space="preserve">（2）</w:t>
            </w:r>
            <w:r>
              <w:rPr>
                <w:rFonts w:hint="eastAsia" w:asciiTheme="minorEastAsia" w:hAnsiTheme="minorEastAsia" w:eastAsiaTheme="minorEastAsia" w:cstheme="minorEastAsia"/>
                <w:i w:val="0"/>
                <w:iCs w:val="0"/>
                <w:color w:val="auto"/>
                <w:sz w:val="21"/>
                <w:szCs w:val="21"/>
                <w:highlight w:val="none"/>
                <w:shd w:val="clear" w:color="auto" w:fill="auto"/>
              </w:rPr>
              <w:t xml:space="preserve"> 根据货物的低劣程度、损坏程度以及甲方所遭受损失的数额，乙方必须降低货物的价格。</w:t>
            </w:r>
            <w:r/>
          </w:p>
          <w:p>
            <w:pPr>
              <w:jc w:val="left"/>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cstheme="minorEastAsia"/>
                <w:i w:val="0"/>
                <w:iCs w:val="0"/>
                <w:color w:val="auto"/>
                <w:sz w:val="21"/>
                <w:szCs w:val="21"/>
                <w:highlight w:val="none"/>
                <w:shd w:val="clear" w:color="auto" w:fill="auto"/>
                <w:lang w:eastAsia="zh-CN"/>
              </w:rPr>
              <w:t xml:space="preserve">（3）</w:t>
            </w:r>
            <w:r>
              <w:rPr>
                <w:rFonts w:hint="eastAsia" w:asciiTheme="minorEastAsia" w:hAnsiTheme="minorEastAsia" w:eastAsiaTheme="minorEastAsia" w:cstheme="minorEastAsia"/>
                <w:i w:val="0"/>
                <w:iCs w:val="0"/>
                <w:color w:val="auto"/>
                <w:sz w:val="21"/>
                <w:szCs w:val="21"/>
                <w:highlight w:val="none"/>
                <w:shd w:val="clear" w:color="auto" w:fill="auto"/>
              </w:rPr>
              <w:t xml:space="preserve"> 用符合合同规定的规格、质量和性能要求的新零件或部件来更换有缺陷的部分，乙方应承担一切费用和风险并负担甲方所蒙受的全部直接损失费用。同时，乙方应按合同规定，对更换件相应延长质量保证期。</w:t>
            </w:r>
            <w:r/>
          </w:p>
          <w:p>
            <w:pPr>
              <w:jc w:val="left"/>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3.如果在甲方发出索赔通知后20天内，乙方未作答复，上述索赔应视为已被乙方接受，如乙方未能在甲方提出索赔通知后20天内或甲方同意的更长时间内，按照本合同规定的任何一种方法解决索赔事宜，甲方将从乙方开具的履约保证金中扣回索赔金额，或采用法律手段解决索赔事宜。</w:t>
            </w:r>
            <w:r/>
          </w:p>
        </w:tc>
      </w:tr>
      <w:tr>
        <w:trPr>
          <w:jc w:val="center"/>
          <w:trHeight w:val="0"/>
        </w:trPr>
        <w:tc>
          <w:tcPr>
            <w:tcW w:w="1066" w:type="dxa"/>
            <w:vAlign w:val="center"/>
            <w:textDirection w:val="lrTb"/>
            <w:noWrap w:val="false"/>
          </w:tcPr>
          <w:p>
            <w:pPr>
              <w:jc w:val="center"/>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r>
            <w:r/>
          </w:p>
        </w:tc>
        <w:tc>
          <w:tcPr>
            <w:tcW w:w="2266" w:type="dxa"/>
            <w:vAlign w:val="center"/>
            <w:textDirection w:val="lrTb"/>
            <w:noWrap w:val="false"/>
          </w:tcPr>
          <w:p>
            <w:pPr>
              <w:jc w:val="left"/>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合同生效</w:t>
            </w:r>
            <w:r>
              <w:rPr>
                <w:rFonts w:hint="eastAsia" w:asciiTheme="minorEastAsia" w:hAnsiTheme="minorEastAsia" w:eastAsiaTheme="minorEastAsia" w:cstheme="minorEastAsia"/>
                <w:i w:val="0"/>
                <w:iCs w:val="0"/>
                <w:color w:val="auto"/>
                <w:sz w:val="21"/>
                <w:szCs w:val="21"/>
                <w:highlight w:val="none"/>
                <w:shd w:val="clear" w:color="auto" w:fill="auto"/>
                <w:lang w:eastAsia="zh-CN"/>
              </w:rPr>
              <w:t xml:space="preserve">及其他</w:t>
            </w:r>
            <w:r/>
          </w:p>
          <w:p>
            <w:pPr>
              <w:jc w:val="left"/>
              <w:keepLines w:val="0"/>
              <w:keepNext w:val="0"/>
              <w:pageBreakBefore w:val="0"/>
              <w:spacing w:line="400" w:lineRule="exact"/>
              <w:shd w:val="clear" w:color="auto"/>
              <w:rPr>
                <w:rFonts w:hint="eastAsia" w:asciiTheme="minorEastAsia" w:hAnsiTheme="minorEastAsia" w:eastAsiaTheme="minorEastAsia" w:cstheme="minorEastAsia"/>
                <w:bCs/>
                <w:i w:val="0"/>
                <w:iCs w:val="0"/>
                <w:color w:val="auto"/>
                <w:sz w:val="21"/>
                <w:szCs w:val="21"/>
                <w:highlight w:val="none"/>
                <w:shd w:val="clear" w:color="auto" w:fill="auto"/>
              </w:rPr>
            </w:pPr>
            <w:r>
              <w:rPr>
                <w:rFonts w:hint="eastAsia" w:asciiTheme="minorEastAsia" w:hAnsiTheme="minorEastAsia" w:eastAsiaTheme="minorEastAsia" w:cstheme="minorEastAsia"/>
                <w:bCs/>
                <w:i w:val="0"/>
                <w:iCs w:val="0"/>
                <w:color w:val="auto"/>
                <w:sz w:val="21"/>
                <w:szCs w:val="21"/>
                <w:highlight w:val="none"/>
                <w:shd w:val="clear" w:color="auto" w:fill="auto"/>
              </w:rPr>
            </w:r>
            <w:r/>
          </w:p>
        </w:tc>
        <w:tc>
          <w:tcPr>
            <w:tcW w:w="6004" w:type="dxa"/>
            <w:vAlign w:val="center"/>
            <w:textDirection w:val="lrTb"/>
            <w:noWrap w:val="false"/>
          </w:tcPr>
          <w:p>
            <w:pPr>
              <w:jc w:val="left"/>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1. 合同经甲方、乙方盖章后生效。</w:t>
            </w:r>
            <w:r/>
          </w:p>
          <w:p>
            <w:pPr>
              <w:jc w:val="left"/>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2. 货物交付使用后所发生的合同纠纷，由甲方与乙方协商处理。</w:t>
            </w:r>
            <w:r/>
          </w:p>
          <w:p>
            <w:pPr>
              <w:jc w:val="left"/>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3.如需修改（指非主要合同条款）或补充合同内容，应经甲方、乙方协商，且修改及补充内容不得对本合同主要条款、</w:t>
            </w:r>
            <w:r>
              <w:rPr>
                <w:rFonts w:hint="eastAsia" w:asciiTheme="minorEastAsia" w:hAnsiTheme="minorEastAsia" w:cstheme="minorEastAsia"/>
                <w:i w:val="0"/>
                <w:iCs w:val="0"/>
                <w:caps w:val="0"/>
                <w:color w:val="auto"/>
                <w:spacing w:val="0"/>
                <w:sz w:val="21"/>
                <w:szCs w:val="21"/>
                <w:highlight w:val="none"/>
                <w:shd w:val="clear" w:color="auto" w:fill="ffffff"/>
                <w:lang w:val="en-US" w:eastAsia="zh-CN"/>
              </w:rPr>
              <w:t xml:space="preserve">招标文件</w:t>
            </w:r>
            <w:r>
              <w:rPr>
                <w:rFonts w:hint="eastAsia" w:asciiTheme="minorEastAsia" w:hAnsiTheme="minorEastAsia" w:eastAsiaTheme="minorEastAsia" w:cstheme="minorEastAsia"/>
                <w:i w:val="0"/>
                <w:iCs w:val="0"/>
                <w:color w:val="auto"/>
                <w:sz w:val="21"/>
                <w:szCs w:val="21"/>
                <w:highlight w:val="none"/>
                <w:shd w:val="clear" w:color="auto" w:fill="auto"/>
              </w:rPr>
              <w:t xml:space="preserve">和中标人的</w:t>
            </w:r>
            <w:r>
              <w:rPr>
                <w:rFonts w:hint="eastAsia" w:asciiTheme="minorEastAsia" w:hAnsiTheme="minorEastAsia" w:eastAsiaTheme="minorEastAsia" w:cstheme="minorEastAsia"/>
                <w:i w:val="0"/>
                <w:iCs w:val="0"/>
                <w:color w:val="auto"/>
                <w:sz w:val="21"/>
                <w:szCs w:val="21"/>
                <w:highlight w:val="none"/>
                <w:shd w:val="clear" w:color="auto" w:fill="auto"/>
                <w:lang w:val="en-US" w:eastAsia="zh-CN"/>
              </w:rPr>
              <w:t xml:space="preserve">响应</w:t>
            </w:r>
            <w:r>
              <w:rPr>
                <w:rFonts w:hint="eastAsia" w:asciiTheme="minorEastAsia" w:hAnsiTheme="minorEastAsia" w:eastAsiaTheme="minorEastAsia" w:cstheme="minorEastAsia"/>
                <w:i w:val="0"/>
                <w:iCs w:val="0"/>
                <w:color w:val="auto"/>
                <w:sz w:val="21"/>
                <w:szCs w:val="21"/>
                <w:highlight w:val="none"/>
                <w:shd w:val="clear" w:color="auto" w:fill="auto"/>
              </w:rPr>
              <w:t xml:space="preserve">文件作实质性修改，并签署书面修改或补充协议。该协议将作为本合同不可分割的一部分。</w:t>
            </w:r>
            <w:r/>
          </w:p>
          <w:p>
            <w:pPr>
              <w:jc w:val="left"/>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4.本合同应按照中华人民共和国的现行法律进行解释。本合同未尽事宜，遵照《</w:t>
            </w:r>
            <w:r>
              <w:rPr>
                <w:rFonts w:hint="eastAsia" w:asciiTheme="minorEastAsia" w:hAnsiTheme="minorEastAsia" w:cstheme="minorEastAsia"/>
                <w:i w:val="0"/>
                <w:iCs w:val="0"/>
                <w:color w:val="auto"/>
                <w:sz w:val="21"/>
                <w:szCs w:val="21"/>
                <w:highlight w:val="none"/>
                <w:shd w:val="clear" w:color="auto" w:fill="auto"/>
                <w:lang w:eastAsia="zh-CN"/>
              </w:rPr>
              <w:t xml:space="preserve">中华人民共和国民法典</w:t>
            </w:r>
            <w:r>
              <w:rPr>
                <w:rFonts w:hint="eastAsia" w:asciiTheme="minorEastAsia" w:hAnsiTheme="minorEastAsia" w:eastAsiaTheme="minorEastAsia" w:cstheme="minorEastAsia"/>
                <w:i w:val="0"/>
                <w:iCs w:val="0"/>
                <w:color w:val="auto"/>
                <w:sz w:val="21"/>
                <w:szCs w:val="21"/>
                <w:highlight w:val="none"/>
                <w:shd w:val="clear" w:color="auto" w:fill="auto"/>
              </w:rPr>
              <w:t xml:space="preserve">》、《</w:t>
            </w:r>
            <w:r>
              <w:rPr>
                <w:rFonts w:hint="eastAsia" w:asciiTheme="minorEastAsia" w:hAnsiTheme="minorEastAsia" w:cstheme="minorEastAsia"/>
                <w:i w:val="0"/>
                <w:iCs w:val="0"/>
                <w:color w:val="auto"/>
                <w:sz w:val="21"/>
                <w:szCs w:val="21"/>
                <w:highlight w:val="none"/>
                <w:shd w:val="clear" w:color="auto" w:fill="auto"/>
                <w:lang w:eastAsia="zh-CN"/>
              </w:rPr>
              <w:t xml:space="preserve">中华人民共和国政府采购法</w:t>
            </w:r>
            <w:r>
              <w:rPr>
                <w:rFonts w:hint="eastAsia" w:asciiTheme="minorEastAsia" w:hAnsiTheme="minorEastAsia" w:eastAsiaTheme="minorEastAsia" w:cstheme="minorEastAsia"/>
                <w:i w:val="0"/>
                <w:iCs w:val="0"/>
                <w:color w:val="auto"/>
                <w:sz w:val="21"/>
                <w:szCs w:val="21"/>
                <w:highlight w:val="none"/>
                <w:shd w:val="clear" w:color="auto" w:fill="auto"/>
              </w:rPr>
              <w:t xml:space="preserve">》等有关条文执行。</w:t>
            </w:r>
            <w:r/>
          </w:p>
        </w:tc>
      </w:tr>
    </w:tbl>
    <w:p>
      <w:pPr>
        <w:pStyle w:val="663"/>
        <w:jc w:val="center"/>
        <w:spacing w:before="120" w:beforeAutospacing="0" w:after="120" w:afterAutospacing="0" w:line="0" w:lineRule="atLeast"/>
        <w:shd w:val="clear" w:color="auto"/>
        <w:rPr>
          <w:rFonts w:hint="eastAsia" w:asciiTheme="minorEastAsia" w:hAnsiTheme="minorEastAsia" w:eastAsiaTheme="minorEastAsia" w:cstheme="minorEastAsia"/>
          <w:i w:val="0"/>
          <w:iCs w:val="0"/>
          <w:color w:val="auto"/>
          <w:sz w:val="44"/>
          <w:szCs w:val="44"/>
          <w:highlight w:val="none"/>
        </w:rPr>
      </w:pPr>
      <w:r>
        <w:rPr>
          <w:rFonts w:hint="eastAsia" w:asciiTheme="minorEastAsia" w:hAnsiTheme="minorEastAsia" w:eastAsiaTheme="minorEastAsia" w:cstheme="minorEastAsia"/>
          <w:i w:val="0"/>
          <w:iCs w:val="0"/>
          <w:color w:val="auto"/>
          <w:sz w:val="44"/>
          <w:szCs w:val="44"/>
          <w:highlight w:val="none"/>
        </w:rPr>
      </w:r>
      <w:r/>
    </w:p>
    <w:p>
      <w:pPr>
        <w:pStyle w:val="663"/>
        <w:jc w:val="center"/>
        <w:spacing w:before="120" w:beforeAutospacing="0" w:after="120" w:afterAutospacing="0" w:line="0" w:lineRule="atLeast"/>
        <w:shd w:val="clear" w:color="auto"/>
        <w:rPr>
          <w:rFonts w:hint="eastAsia" w:asciiTheme="minorEastAsia" w:hAnsiTheme="minorEastAsia" w:eastAsiaTheme="minorEastAsia" w:cstheme="minorEastAsia"/>
          <w:i w:val="0"/>
          <w:iCs w:val="0"/>
          <w:color w:val="auto"/>
          <w:sz w:val="44"/>
          <w:szCs w:val="44"/>
          <w:highlight w:val="none"/>
        </w:rPr>
      </w:pPr>
      <w:r>
        <w:rPr>
          <w:rFonts w:hint="eastAsia" w:asciiTheme="minorEastAsia" w:hAnsiTheme="minorEastAsia" w:eastAsiaTheme="minorEastAsia" w:cstheme="minorEastAsia"/>
          <w:i w:val="0"/>
          <w:iCs w:val="0"/>
          <w:color w:val="auto"/>
          <w:sz w:val="44"/>
          <w:szCs w:val="44"/>
          <w:highlight w:val="none"/>
        </w:rPr>
      </w:r>
      <w:r/>
    </w:p>
    <w:p>
      <w:pPr>
        <w:pStyle w:val="663"/>
        <w:jc w:val="center"/>
        <w:spacing w:before="120" w:beforeAutospacing="0" w:after="120" w:afterAutospacing="0" w:line="0" w:lineRule="atLeast"/>
        <w:shd w:val="clear" w:color="auto"/>
        <w:rPr>
          <w:rFonts w:hint="eastAsia" w:asciiTheme="minorEastAsia" w:hAnsiTheme="minorEastAsia" w:eastAsiaTheme="minorEastAsia" w:cstheme="minorEastAsia"/>
          <w:i w:val="0"/>
          <w:iCs w:val="0"/>
          <w:color w:val="auto"/>
          <w:sz w:val="44"/>
          <w:szCs w:val="44"/>
          <w:highlight w:val="none"/>
        </w:rPr>
      </w:pPr>
      <w:r>
        <w:rPr>
          <w:rFonts w:hint="eastAsia" w:asciiTheme="minorEastAsia" w:hAnsiTheme="minorEastAsia" w:eastAsiaTheme="minorEastAsia" w:cstheme="minorEastAsia"/>
          <w:i w:val="0"/>
          <w:iCs w:val="0"/>
          <w:color w:val="auto"/>
          <w:sz w:val="44"/>
          <w:szCs w:val="44"/>
          <w:highlight w:val="none"/>
        </w:rPr>
      </w:r>
      <w:r/>
    </w:p>
    <w:p>
      <w:pPr>
        <w:pStyle w:val="663"/>
        <w:jc w:val="center"/>
        <w:spacing w:before="120" w:beforeAutospacing="0" w:after="120" w:afterAutospacing="0" w:line="0" w:lineRule="atLeast"/>
        <w:shd w:val="clear" w:color="auto"/>
        <w:rPr>
          <w:rFonts w:hint="eastAsia" w:asciiTheme="minorEastAsia" w:hAnsiTheme="minorEastAsia" w:eastAsiaTheme="minorEastAsia" w:cstheme="minorEastAsia"/>
          <w:i w:val="0"/>
          <w:iCs w:val="0"/>
          <w:color w:val="auto"/>
          <w:sz w:val="44"/>
          <w:szCs w:val="44"/>
          <w:highlight w:val="none"/>
        </w:rPr>
      </w:pPr>
      <w:r>
        <w:rPr>
          <w:rFonts w:hint="eastAsia" w:asciiTheme="minorEastAsia" w:hAnsiTheme="minorEastAsia" w:eastAsiaTheme="minorEastAsia" w:cstheme="minorEastAsia"/>
          <w:i w:val="0"/>
          <w:iCs w:val="0"/>
          <w:color w:val="auto"/>
          <w:sz w:val="44"/>
          <w:szCs w:val="44"/>
          <w:highlight w:val="none"/>
        </w:rPr>
      </w:r>
      <w:r/>
    </w:p>
    <w:p>
      <w:pPr>
        <w:pStyle w:val="650"/>
        <w:numPr>
          <w:ilvl w:val="0"/>
          <w:numId w:val="0"/>
        </w:numPr>
        <w:jc w:val="center"/>
        <w:shd w:val="clear" w:color="auto"/>
        <w:rPr>
          <w:rFonts w:hint="eastAsia" w:asciiTheme="minorEastAsia" w:hAnsiTheme="minorEastAsia" w:eastAsiaTheme="minorEastAsia" w:cstheme="minorEastAsia"/>
          <w:b/>
          <w:bCs/>
          <w:i w:val="0"/>
          <w:iCs w:val="0"/>
          <w:color w:val="auto"/>
          <w:highlight w:val="none"/>
          <w:lang w:val="en-US" w:eastAsia="zh-CN"/>
        </w:rPr>
      </w:pPr>
      <w:r/>
      <w:bookmarkStart w:id="176" w:name="_Toc7423"/>
      <w:r>
        <w:rPr>
          <w:rFonts w:hint="eastAsia" w:asciiTheme="minorEastAsia" w:hAnsiTheme="minorEastAsia" w:eastAsiaTheme="minorEastAsia" w:cstheme="minorEastAsia"/>
          <w:b/>
          <w:bCs/>
          <w:i w:val="0"/>
          <w:iCs w:val="0"/>
          <w:color w:val="auto"/>
          <w:highlight w:val="none"/>
          <w:lang w:val="en-US" w:eastAsia="zh-CN"/>
        </w:rPr>
        <w:t xml:space="preserve">第</w:t>
      </w:r>
      <w:bookmarkEnd w:id="163"/>
      <w:r>
        <w:rPr>
          <w:rFonts w:hint="eastAsia" w:asciiTheme="minorEastAsia" w:hAnsiTheme="minorEastAsia" w:eastAsiaTheme="minorEastAsia" w:cstheme="minorEastAsia"/>
          <w:b/>
          <w:bCs/>
          <w:i w:val="0"/>
          <w:iCs w:val="0"/>
          <w:color w:val="auto"/>
          <w:highlight w:val="none"/>
          <w:lang w:val="en-US" w:eastAsia="zh-CN"/>
        </w:rPr>
        <w:t xml:space="preserve">四章  采购需求</w:t>
      </w:r>
      <w:bookmarkEnd w:id="164"/>
      <w:r/>
      <w:bookmarkEnd w:id="165"/>
      <w:r/>
      <w:bookmarkEnd w:id="166"/>
      <w:r/>
      <w:bookmarkEnd w:id="167"/>
      <w:r/>
      <w:bookmarkEnd w:id="168"/>
      <w:r/>
      <w:bookmarkEnd w:id="176"/>
      <w:r/>
      <w:r/>
    </w:p>
    <w:p>
      <w:pPr>
        <w:pStyle w:val="658"/>
        <w:shd w:val="clear" w:color="auto"/>
        <w:rPr>
          <w:rFonts w:hint="eastAsia" w:asciiTheme="minorEastAsia" w:hAnsiTheme="minorEastAsia" w:eastAsiaTheme="minorEastAsia" w:cstheme="minorEastAsia"/>
          <w:i w:val="0"/>
          <w:iCs w:val="0"/>
          <w:color w:val="auto"/>
          <w:highlight w:val="none"/>
        </w:rPr>
      </w:pPr>
      <w:r/>
      <w:bookmarkStart w:id="177" w:name="_Toc120614281"/>
      <w:r>
        <w:rPr>
          <w:rFonts w:hint="eastAsia" w:asciiTheme="minorEastAsia" w:hAnsiTheme="minorEastAsia" w:eastAsiaTheme="minorEastAsia" w:cstheme="minorEastAsia"/>
          <w:i w:val="0"/>
          <w:iCs w:val="0"/>
          <w:color w:val="auto"/>
          <w:highlight w:val="none"/>
        </w:rPr>
        <w:t xml:space="preserve">项目属性：货物类项目</w:t>
      </w:r>
      <w:r/>
    </w:p>
    <w:p>
      <w:pPr>
        <w:pStyle w:val="658"/>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采购需求包括拟采购的标的及其需要满足的技术、商务要求。</w:t>
      </w:r>
      <w:r/>
    </w:p>
    <w:p>
      <w:pPr>
        <w:pStyle w:val="676"/>
        <w:ind w:left="0" w:firstLine="0"/>
        <w:spacing w:line="480" w:lineRule="exact"/>
        <w:shd w:val="clear" w:color="auto"/>
        <w:tabs>
          <w:tab w:val="left" w:pos="900" w:leader="none"/>
        </w:tabs>
        <w:rPr>
          <w:rFonts w:hint="eastAsia" w:ascii="宋体" w:hAnsi="宋体" w:eastAsia="宋体" w:cs="宋体"/>
          <w:b/>
          <w:i w:val="0"/>
          <w:iCs w:val="0"/>
          <w:color w:val="auto"/>
          <w:sz w:val="28"/>
          <w:szCs w:val="28"/>
          <w:highlight w:val="none"/>
          <w:lang w:eastAsia="zh-CN"/>
        </w:rPr>
      </w:pPr>
      <w:r>
        <w:rPr>
          <w:rFonts w:hint="eastAsia" w:ascii="宋体" w:hAnsi="宋体" w:eastAsia="宋体" w:cs="宋体"/>
          <w:b/>
          <w:i w:val="0"/>
          <w:iCs w:val="0"/>
          <w:color w:val="auto"/>
          <w:sz w:val="24"/>
          <w:szCs w:val="24"/>
          <w:highlight w:val="none"/>
          <w:lang w:eastAsia="zh-CN"/>
        </w:rPr>
        <w:t xml:space="preserve">一、总体说明</w:t>
      </w:r>
      <w:r/>
    </w:p>
    <w:p>
      <w:pPr>
        <w:ind w:firstLine="420"/>
        <w:keepLines w:val="0"/>
        <w:keepNext w:val="0"/>
        <w:pageBreakBefore w:val="0"/>
        <w:spacing w:line="400" w:lineRule="exact"/>
        <w:shd w:val="clear" w:color="auto"/>
        <w:widowControl w:val="off"/>
        <w:tabs>
          <w:tab w:val="left" w:pos="900" w:leader="none"/>
        </w:tabs>
        <w:rPr>
          <w:rFonts w:hint="eastAsia" w:asciiTheme="minorEastAsia" w:hAnsiTheme="minorEastAsia" w:eastAsiaTheme="minorEastAsia" w:cstheme="minorEastAsia"/>
          <w:i w:val="0"/>
          <w:iCs w:val="0"/>
          <w:color w:val="auto"/>
          <w:sz w:val="21"/>
          <w:szCs w:val="22"/>
          <w:highlight w:val="none"/>
          <w:lang w:val="en-US" w:eastAsia="zh-CN" w:bidi="ar-SA"/>
        </w:rPr>
      </w:pPr>
      <w:r>
        <w:rPr>
          <w:rFonts w:hint="eastAsia" w:asciiTheme="minorEastAsia" w:hAnsiTheme="minorEastAsia" w:eastAsiaTheme="minorEastAsia" w:cstheme="minorEastAsia"/>
          <w:i w:val="0"/>
          <w:iCs w:val="0"/>
          <w:color w:val="auto"/>
          <w:sz w:val="21"/>
          <w:szCs w:val="22"/>
          <w:highlight w:val="none"/>
          <w:lang w:val="en-US" w:eastAsia="zh-CN" w:bidi="ar-SA"/>
        </w:rPr>
        <w:t xml:space="preserve">本次招标采购人为响水县运河镇人民政府，成交供应商须根据采购人要求至指定地点完成所采购设备的安装、运输、调试、人员培训及售后服务等工作。</w:t>
      </w:r>
      <w:r/>
    </w:p>
    <w:p>
      <w:pPr>
        <w:pStyle w:val="676"/>
        <w:ind w:left="0" w:firstLine="0"/>
        <w:spacing w:line="480" w:lineRule="exact"/>
        <w:shd w:val="clear" w:color="auto"/>
        <w:tabs>
          <w:tab w:val="left" w:pos="900" w:leader="none"/>
        </w:tabs>
        <w:rPr>
          <w:rFonts w:hint="eastAsia" w:ascii="宋体" w:hAnsi="宋体" w:eastAsia="宋体" w:cs="宋体"/>
          <w:b/>
          <w:i w:val="0"/>
          <w:iCs w:val="0"/>
          <w:color w:val="auto"/>
          <w:sz w:val="28"/>
          <w:szCs w:val="28"/>
          <w:highlight w:val="none"/>
          <w:lang w:val="en-US" w:eastAsia="zh-CN"/>
        </w:rPr>
      </w:pPr>
      <w:r>
        <w:rPr>
          <w:rFonts w:hint="eastAsia" w:ascii="宋体" w:hAnsi="宋体" w:eastAsia="宋体" w:cs="宋体"/>
          <w:b/>
          <w:i w:val="0"/>
          <w:iCs w:val="0"/>
          <w:color w:val="auto"/>
          <w:sz w:val="24"/>
          <w:szCs w:val="24"/>
          <w:highlight w:val="none"/>
          <w:lang w:eastAsia="zh-CN"/>
        </w:rPr>
        <w:t xml:space="preserve">二、拟采购货物的技术参数及相关要求概况</w:t>
      </w:r>
      <w:r/>
    </w:p>
    <w:tbl>
      <w:tblPr>
        <w:tblStyle w:val="655"/>
        <w:tblW w:w="8993"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741"/>
        <w:gridCol w:w="1061"/>
        <w:gridCol w:w="2416"/>
        <w:gridCol w:w="3216"/>
        <w:gridCol w:w="742"/>
        <w:gridCol w:w="817"/>
      </w:tblGrid>
      <w:tr>
        <w:trPr>
          <w:jc w:val="cente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center"/>
              <w:keepLines w:val="0"/>
              <w:keepNext w:val="0"/>
              <w:shd w:val="clear" w:color="auto"/>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ind w:left="0" w:right="0" w:firstLine="0"/>
              <w:jc w:val="center"/>
              <w:keepLines w:val="0"/>
              <w:keepNext w:val="0"/>
              <w:shd w:val="clear" w:color="auto"/>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2216" w:type="dxa"/>
            <w:vAlign w:val="center"/>
            <w:textDirection w:val="lrTb"/>
            <w:noWrap w:val="false"/>
          </w:tcPr>
          <w:p>
            <w:pPr>
              <w:ind w:left="0" w:right="0" w:firstLine="0"/>
              <w:jc w:val="center"/>
              <w:keepLines w:val="0"/>
              <w:keepNext w:val="0"/>
              <w:shd w:val="clear" w:color="auto"/>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ind w:left="0" w:right="0" w:firstLine="0"/>
              <w:jc w:val="center"/>
              <w:keepLines w:val="0"/>
              <w:keepNext w:val="0"/>
              <w:shd w:val="clear" w:color="auto"/>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主要技术参数</w:t>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center"/>
              <w:keepLines w:val="0"/>
              <w:keepNext w:val="0"/>
              <w:shd w:val="clear" w:color="auto"/>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center"/>
              <w:keepLines w:val="0"/>
              <w:keepNext w:val="0"/>
              <w:shd w:val="clear" w:color="auto"/>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数量</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center"/>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ind w:left="0" w:right="0" w:firstLine="0"/>
              <w:jc w:val="center"/>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0"/>
                <w:szCs w:val="20"/>
                <w:highlight w:val="none"/>
                <w:lang w:val="en-US" w:eastAsia="zh-CN"/>
              </w:rPr>
              <w:t xml:space="preserve">★</w:t>
            </w:r>
            <w:r>
              <w:rPr>
                <w:rFonts w:hint="eastAsia" w:ascii="宋体" w:hAnsi="宋体" w:eastAsia="宋体" w:cs="宋体"/>
                <w:i w:val="0"/>
                <w:iCs w:val="0"/>
                <w:color w:val="auto"/>
                <w:sz w:val="22"/>
                <w:szCs w:val="22"/>
                <w:highlight w:val="none"/>
                <w:u w:val="none"/>
                <w:lang w:val="en-US" w:eastAsia="zh-CN" w:bidi="ar"/>
              </w:rPr>
              <w:t xml:space="preserve">投料口栅筛</w:t>
            </w:r>
            <w:r/>
          </w:p>
        </w:tc>
        <w:tc>
          <w:tcPr>
            <w:shd w:val="clear" w:color="auto" w:fill="auto"/>
            <w:tcBorders>
              <w:top w:val="single" w:color="000000" w:sz="4" w:space="0"/>
              <w:left w:val="single" w:color="000000" w:sz="4" w:space="0"/>
              <w:bottom w:val="single" w:color="000000" w:sz="4" w:space="0"/>
              <w:right w:val="single" w:color="000000" w:sz="4" w:space="0"/>
            </w:tcBorders>
            <w:tcW w:w="2216" w:type="dxa"/>
            <w:vAlign w:val="center"/>
            <w:textDirection w:val="lrTb"/>
            <w:noWrap/>
          </w:tcPr>
          <w:p>
            <w:pPr>
              <w:ind w:left="0" w:right="0" w:firstLine="0"/>
              <w:jc w:val="left"/>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Style w:val="680"/>
                <w:rFonts w:hint="eastAsia" w:ascii="宋体" w:eastAsia="宋体"/>
                <w:i w:val="0"/>
                <w:iCs w:val="0"/>
                <w:color w:val="auto"/>
                <w:sz w:val="22"/>
                <w:highlight w:val="none"/>
                <w:lang w:val="en-US" w:eastAsia="zh-CN" w:bidi="ar"/>
              </w:rPr>
              <w:t xml:space="preserve">3000mm</w:t>
            </w:r>
            <w:r>
              <w:rPr>
                <w:rStyle w:val="680"/>
                <w:rFonts w:ascii="宋体" w:eastAsia="宋体"/>
                <w:i w:val="0"/>
                <w:iCs w:val="0"/>
                <w:color w:val="auto"/>
                <w:sz w:val="22"/>
                <w:highlight w:val="none"/>
                <w:lang w:val="en-US" w:eastAsia="zh-CN" w:bidi="ar"/>
              </w:rPr>
              <w:t xml:space="preserve">*</w:t>
            </w:r>
            <w:r>
              <w:rPr>
                <w:rStyle w:val="680"/>
                <w:rFonts w:hint="eastAsia" w:ascii="宋体" w:eastAsia="宋体"/>
                <w:i w:val="0"/>
                <w:iCs w:val="0"/>
                <w:color w:val="auto"/>
                <w:sz w:val="22"/>
                <w:highlight w:val="none"/>
                <w:lang w:val="en-US" w:eastAsia="zh-CN" w:bidi="ar"/>
              </w:rPr>
              <w:t xml:space="preserve">2.5mm*50mm</w:t>
            </w:r>
            <w:r/>
          </w:p>
        </w:tc>
        <w:tc>
          <w:tcPr>
            <w:shd w:val="clear" w:color="auto" w:fill="auto"/>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ind w:left="0" w:right="0" w:firstLine="0"/>
              <w:jc w:val="left"/>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3mm碳钢板制作，根据现场尺寸。</w:t>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left"/>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ind w:left="0" w:right="0" w:firstLine="0"/>
              <w:jc w:val="center"/>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center"/>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ind w:left="0" w:right="0" w:firstLine="0"/>
              <w:jc w:val="center"/>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0"/>
                <w:szCs w:val="20"/>
                <w:highlight w:val="none"/>
                <w:lang w:val="en-US" w:eastAsia="zh-CN"/>
              </w:rPr>
              <w:t xml:space="preserve">★</w:t>
            </w:r>
            <w:r>
              <w:rPr>
                <w:rFonts w:hint="eastAsia" w:ascii="宋体" w:hAnsi="宋体" w:eastAsia="宋体" w:cs="宋体"/>
                <w:i w:val="0"/>
                <w:iCs w:val="0"/>
                <w:color w:val="auto"/>
                <w:sz w:val="22"/>
                <w:szCs w:val="22"/>
                <w:highlight w:val="none"/>
                <w:u w:val="none"/>
                <w:lang w:val="en-US" w:eastAsia="zh-CN" w:bidi="ar"/>
              </w:rPr>
              <w:t xml:space="preserve">脉冲除尘器</w:t>
            </w:r>
            <w:r/>
          </w:p>
        </w:tc>
        <w:tc>
          <w:tcPr>
            <w:shd w:val="clear" w:color="auto" w:fill="auto"/>
            <w:tcBorders>
              <w:top w:val="single" w:color="000000" w:sz="4" w:space="0"/>
              <w:left w:val="single" w:color="000000" w:sz="4" w:space="0"/>
              <w:bottom w:val="single" w:color="000000" w:sz="4" w:space="0"/>
              <w:right w:val="single" w:color="000000" w:sz="4" w:space="0"/>
            </w:tcBorders>
            <w:tcW w:w="2216" w:type="dxa"/>
            <w:vAlign w:val="center"/>
            <w:textDirection w:val="lrTb"/>
            <w:noWrap/>
          </w:tcPr>
          <w:p>
            <w:pPr>
              <w:ind w:left="0" w:right="0" w:firstLine="0"/>
              <w:jc w:val="left"/>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1050*1050*1900mm/36袋</w:t>
            </w:r>
            <w:r/>
          </w:p>
        </w:tc>
        <w:tc>
          <w:tcPr>
            <w:shd w:val="clear" w:color="auto" w:fill="auto"/>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ind w:left="0" w:right="0" w:firstLine="0"/>
              <w:jc w:val="left"/>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新颖高效除尘，设备机壳厚度3mm碳钢，铝合金文氏管，鼠笼式钢性滤袋网架，针尼过滤布袋，滤袋采用螺口式结构、下方设格栅，电磁阀，脉冲控制仪。</w:t>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left"/>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ind w:left="0" w:right="0" w:firstLine="0"/>
              <w:jc w:val="center"/>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center"/>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ind w:left="0" w:right="0" w:firstLine="0"/>
              <w:jc w:val="center"/>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风机</w:t>
            </w:r>
            <w:r/>
          </w:p>
        </w:tc>
        <w:tc>
          <w:tcPr>
            <w:shd w:val="clear" w:color="auto" w:fill="auto"/>
            <w:tcBorders>
              <w:top w:val="single" w:color="000000" w:sz="4" w:space="0"/>
              <w:left w:val="single" w:color="000000" w:sz="4" w:space="0"/>
              <w:bottom w:val="single" w:color="000000" w:sz="4" w:space="0"/>
              <w:right w:val="single" w:color="000000" w:sz="4" w:space="0"/>
            </w:tcBorders>
            <w:tcW w:w="2216" w:type="dxa"/>
            <w:vAlign w:val="center"/>
            <w:textDirection w:val="lrTb"/>
            <w:noWrap/>
          </w:tcPr>
          <w:p>
            <w:pPr>
              <w:ind w:left="0" w:right="0" w:firstLine="0"/>
              <w:jc w:val="left"/>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4-72—5A</w:t>
            </w:r>
            <w:r/>
          </w:p>
        </w:tc>
        <w:tc>
          <w:tcPr>
            <w:shd w:val="clear" w:color="auto" w:fill="auto"/>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ind w:left="0" w:right="0" w:firstLine="0"/>
              <w:jc w:val="left"/>
              <w:shd w:val="clear" w:color="auto"/>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rPr>
              <w:t xml:space="preserve">风压2000Pa，风量10000ｍ3/H</w:t>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left"/>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ind w:left="0" w:right="0" w:firstLine="0"/>
              <w:jc w:val="center"/>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center"/>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ind w:left="0" w:right="0" w:firstLine="0"/>
              <w:jc w:val="center"/>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0"/>
                <w:highlight w:val="none"/>
              </w:rPr>
              <w:t xml:space="preserve">▲▲</w:t>
            </w:r>
            <w:r>
              <w:rPr>
                <w:rFonts w:hint="eastAsia" w:ascii="宋体" w:hAnsi="宋体" w:eastAsia="宋体" w:cs="宋体"/>
                <w:i w:val="0"/>
                <w:iCs w:val="0"/>
                <w:color w:val="auto"/>
                <w:sz w:val="22"/>
                <w:szCs w:val="22"/>
                <w:highlight w:val="none"/>
                <w:u w:val="none"/>
                <w:lang w:val="en-US" w:eastAsia="zh-CN" w:bidi="ar"/>
              </w:rPr>
              <w:t xml:space="preserve">提升机</w:t>
            </w:r>
            <w:r/>
          </w:p>
        </w:tc>
        <w:tc>
          <w:tcPr>
            <w:shd w:val="clear" w:color="auto" w:fill="auto"/>
            <w:tcBorders>
              <w:top w:val="single" w:color="000000" w:sz="4" w:space="0"/>
              <w:left w:val="single" w:color="000000" w:sz="4" w:space="0"/>
              <w:bottom w:val="single" w:color="000000" w:sz="4" w:space="0"/>
              <w:right w:val="single" w:color="000000" w:sz="4" w:space="0"/>
            </w:tcBorders>
            <w:tcW w:w="2216" w:type="dxa"/>
            <w:vAlign w:val="center"/>
            <w:textDirection w:val="lrTb"/>
            <w:noWrap/>
          </w:tcPr>
          <w:p>
            <w:pPr>
              <w:ind w:left="0" w:right="0" w:firstLine="0"/>
              <w:jc w:val="left"/>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800*310*10000mm</w:t>
            </w:r>
            <w:r/>
          </w:p>
        </w:tc>
        <w:tc>
          <w:tcPr>
            <w:shd w:val="clear" w:color="auto" w:fill="auto"/>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ind w:left="0" w:right="0" w:firstLine="0"/>
              <w:jc w:val="left"/>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1.机尾轮鼠笼鼓型结构，降低破碎率及皮带粘料；</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2.机头轮采用鼓型覆胶轮，耐磨、自动调偏；</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3.设置防爆口，防止粉尘爆炸，安全可靠；</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4.轴端采用最新填料密封，确保不漏料；</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5.整机配置失速报警装置和停电放逆转装置；</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6.机筒采用专用的咬边制作工艺，刚性及密封性能优越，美观无变形；</w:t>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left"/>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ind w:left="0" w:right="0" w:firstLine="0"/>
              <w:jc w:val="center"/>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center"/>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ind w:left="0" w:right="0" w:firstLine="0"/>
              <w:jc w:val="center"/>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0"/>
                <w:highlight w:val="none"/>
              </w:rPr>
              <w:t xml:space="preserve">▲</w:t>
            </w:r>
            <w:r>
              <w:rPr>
                <w:rFonts w:hint="eastAsia" w:ascii="宋体" w:hAnsi="宋体" w:eastAsia="宋体" w:cs="宋体"/>
                <w:i w:val="0"/>
                <w:iCs w:val="0"/>
                <w:color w:val="auto"/>
                <w:sz w:val="22"/>
                <w:szCs w:val="22"/>
                <w:highlight w:val="none"/>
                <w:u w:val="none"/>
                <w:lang w:val="en-US" w:eastAsia="zh-CN" w:bidi="ar"/>
              </w:rPr>
              <w:t xml:space="preserve">气动阀门（三通）</w:t>
            </w:r>
            <w:r/>
          </w:p>
        </w:tc>
        <w:tc>
          <w:tcPr>
            <w:shd w:val="clear" w:color="auto" w:fill="auto"/>
            <w:tcBorders>
              <w:top w:val="single" w:color="000000" w:sz="4" w:space="0"/>
              <w:left w:val="single" w:color="000000" w:sz="4" w:space="0"/>
              <w:bottom w:val="single" w:color="000000" w:sz="4" w:space="0"/>
              <w:right w:val="single" w:color="000000" w:sz="4" w:space="0"/>
            </w:tcBorders>
            <w:tcW w:w="2216" w:type="dxa"/>
            <w:vAlign w:val="center"/>
            <w:textDirection w:val="lrTb"/>
            <w:noWrap/>
          </w:tcPr>
          <w:p>
            <w:pPr>
              <w:ind w:left="0" w:right="0" w:firstLine="0"/>
              <w:jc w:val="left"/>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250*250*320mm</w:t>
            </w:r>
            <w:r/>
          </w:p>
        </w:tc>
        <w:tc>
          <w:tcPr>
            <w:shd w:val="clear" w:color="auto" w:fill="auto"/>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ind w:left="0" w:right="0" w:firstLine="0"/>
              <w:jc w:val="left"/>
              <w:shd w:val="clear" w:color="auto"/>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rPr>
              <w:t xml:space="preserve">A3材料</w:t>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left"/>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ind w:left="0" w:right="0" w:firstLine="0"/>
              <w:jc w:val="center"/>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center"/>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ind w:left="0" w:right="0" w:firstLine="0"/>
              <w:jc w:val="center"/>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0"/>
                <w:szCs w:val="20"/>
                <w:highlight w:val="none"/>
                <w:lang w:val="en-US" w:eastAsia="zh-CN"/>
              </w:rPr>
              <w:t xml:space="preserve">★</w:t>
            </w:r>
            <w:r>
              <w:rPr>
                <w:rFonts w:hint="eastAsia" w:ascii="宋体" w:hAnsi="宋体" w:eastAsia="宋体" w:cs="宋体"/>
                <w:i w:val="0"/>
                <w:iCs w:val="0"/>
                <w:color w:val="auto"/>
                <w:sz w:val="22"/>
                <w:szCs w:val="22"/>
                <w:highlight w:val="none"/>
                <w:u w:val="none"/>
                <w:lang w:val="en-US" w:eastAsia="zh-CN" w:bidi="ar"/>
              </w:rPr>
              <w:t xml:space="preserve">双层滚筒筛</w:t>
            </w:r>
            <w:r/>
          </w:p>
        </w:tc>
        <w:tc>
          <w:tcPr>
            <w:shd w:val="clear" w:color="auto" w:fill="auto"/>
            <w:tcBorders>
              <w:top w:val="single" w:color="000000" w:sz="4" w:space="0"/>
              <w:left w:val="single" w:color="000000" w:sz="4" w:space="0"/>
              <w:bottom w:val="single" w:color="000000" w:sz="4" w:space="0"/>
              <w:right w:val="single" w:color="000000" w:sz="4" w:space="0"/>
            </w:tcBorders>
            <w:tcW w:w="2216" w:type="dxa"/>
            <w:vAlign w:val="center"/>
            <w:textDirection w:val="lrTb"/>
            <w:noWrap/>
          </w:tcPr>
          <w:p>
            <w:pPr>
              <w:ind w:left="0" w:right="0" w:firstLine="0"/>
              <w:jc w:val="left"/>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1570*4025*2310mm</w:t>
            </w:r>
            <w:r/>
          </w:p>
        </w:tc>
        <w:tc>
          <w:tcPr>
            <w:shd w:val="clear" w:color="auto" w:fill="auto"/>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ind w:left="0" w:right="0" w:firstLine="0"/>
              <w:jc w:val="left"/>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双层式清理，可以有效去除霉变，杂质，除尘效率达≥95%。</w:t>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left"/>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ind w:left="0" w:right="0" w:firstLine="0"/>
              <w:jc w:val="center"/>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center"/>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ind w:left="0" w:right="0" w:firstLine="0"/>
              <w:jc w:val="center"/>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永磁筒</w:t>
            </w:r>
            <w:r/>
          </w:p>
        </w:tc>
        <w:tc>
          <w:tcPr>
            <w:shd w:val="clear" w:color="auto" w:fill="auto"/>
            <w:tcBorders>
              <w:top w:val="single" w:color="000000" w:sz="4" w:space="0"/>
              <w:left w:val="single" w:color="000000" w:sz="4" w:space="0"/>
              <w:bottom w:val="single" w:color="000000" w:sz="4" w:space="0"/>
              <w:right w:val="single" w:color="000000" w:sz="4" w:space="0"/>
            </w:tcBorders>
            <w:tcW w:w="2216" w:type="dxa"/>
            <w:vAlign w:val="center"/>
            <w:textDirection w:val="lrTb"/>
            <w:noWrap/>
          </w:tcPr>
          <w:p>
            <w:pPr>
              <w:ind w:left="0" w:right="0" w:firstLine="0"/>
              <w:jc w:val="left"/>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Φ480*680mm</w:t>
            </w:r>
            <w:r/>
          </w:p>
        </w:tc>
        <w:tc>
          <w:tcPr>
            <w:shd w:val="clear" w:color="auto" w:fill="auto"/>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ind w:left="0" w:right="0" w:firstLine="0"/>
              <w:jc w:val="left"/>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3000高斯</w:t>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left"/>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ind w:left="0" w:right="0" w:firstLine="0"/>
              <w:jc w:val="center"/>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center"/>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ind w:left="0" w:right="0" w:firstLine="0"/>
              <w:jc w:val="center"/>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0"/>
                <w:highlight w:val="none"/>
              </w:rPr>
              <w:t xml:space="preserve">▲▲</w:t>
            </w:r>
            <w:r>
              <w:rPr>
                <w:rFonts w:hint="eastAsia" w:ascii="宋体" w:hAnsi="宋体" w:eastAsia="宋体" w:cs="宋体"/>
                <w:i w:val="0"/>
                <w:iCs w:val="0"/>
                <w:color w:val="auto"/>
                <w:sz w:val="22"/>
                <w:szCs w:val="22"/>
                <w:highlight w:val="none"/>
                <w:u w:val="none"/>
                <w:lang w:val="en-US" w:eastAsia="zh-CN" w:bidi="ar"/>
              </w:rPr>
              <w:t xml:space="preserve">提升机</w:t>
            </w:r>
            <w:r/>
          </w:p>
        </w:tc>
        <w:tc>
          <w:tcPr>
            <w:shd w:val="clear" w:color="auto" w:fill="auto"/>
            <w:tcBorders>
              <w:top w:val="single" w:color="000000" w:sz="4" w:space="0"/>
              <w:left w:val="single" w:color="000000" w:sz="4" w:space="0"/>
              <w:bottom w:val="single" w:color="000000" w:sz="4" w:space="0"/>
              <w:right w:val="single" w:color="000000" w:sz="4" w:space="0"/>
            </w:tcBorders>
            <w:tcW w:w="2216" w:type="dxa"/>
            <w:vAlign w:val="center"/>
            <w:textDirection w:val="lrTb"/>
            <w:noWrap/>
          </w:tcPr>
          <w:p>
            <w:pPr>
              <w:ind w:left="0" w:right="0" w:firstLine="0"/>
              <w:jc w:val="left"/>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800*310*13000mm</w:t>
            </w:r>
            <w:r/>
          </w:p>
        </w:tc>
        <w:tc>
          <w:tcPr>
            <w:shd w:val="clear" w:color="auto" w:fill="auto"/>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ind w:left="0" w:right="0" w:firstLine="0"/>
              <w:jc w:val="left"/>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1.机尾轮鼠笼鼓型结构，降低破碎率及皮带粘料；</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2.机头轮采用鼓型覆胶轮，耐磨、自动调偏；</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3.设置防爆口，防止粉尘爆炸，安全可靠； </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4.轴端采用最新填料密封，确保不漏料；</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5.整机配置失速报警装置和停电放逆转装置； </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6.机筒采用专用的咬边制作工艺，刚性及密封性能优越，美观无变形；</w:t>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left"/>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ind w:left="0" w:right="0" w:firstLine="0"/>
              <w:jc w:val="center"/>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center"/>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ind w:left="0" w:right="0" w:firstLine="0"/>
              <w:jc w:val="center"/>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0"/>
                <w:szCs w:val="20"/>
                <w:highlight w:val="none"/>
                <w:lang w:val="en-US" w:eastAsia="zh-CN"/>
              </w:rPr>
              <w:t xml:space="preserve">★</w:t>
            </w:r>
            <w:r>
              <w:rPr>
                <w:rFonts w:hint="eastAsia" w:ascii="宋体" w:hAnsi="宋体" w:eastAsia="宋体" w:cs="宋体"/>
                <w:i w:val="0"/>
                <w:iCs w:val="0"/>
                <w:color w:val="auto"/>
                <w:sz w:val="22"/>
                <w:szCs w:val="22"/>
                <w:highlight w:val="none"/>
                <w:u w:val="none"/>
                <w:lang w:val="en-US" w:eastAsia="zh-CN" w:bidi="ar"/>
              </w:rPr>
              <w:t xml:space="preserve">分仓输送机</w:t>
            </w:r>
            <w:r/>
          </w:p>
        </w:tc>
        <w:tc>
          <w:tcPr>
            <w:shd w:val="clear" w:color="auto" w:fill="auto"/>
            <w:tcBorders>
              <w:top w:val="single" w:color="000000" w:sz="4" w:space="0"/>
              <w:left w:val="single" w:color="000000" w:sz="4" w:space="0"/>
              <w:bottom w:val="single" w:color="000000" w:sz="4" w:space="0"/>
              <w:right w:val="single" w:color="000000" w:sz="4" w:space="0"/>
            </w:tcBorders>
            <w:tcW w:w="2216" w:type="dxa"/>
            <w:vAlign w:val="center"/>
            <w:textDirection w:val="lrTb"/>
            <w:noWrap/>
          </w:tcPr>
          <w:p>
            <w:pPr>
              <w:ind w:left="0" w:right="0" w:firstLine="0"/>
              <w:jc w:val="left"/>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U250*6000mm</w:t>
            </w:r>
            <w:r/>
          </w:p>
        </w:tc>
        <w:tc>
          <w:tcPr>
            <w:shd w:val="clear" w:color="auto" w:fill="auto"/>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ind w:left="0" w:right="0" w:firstLine="0"/>
              <w:jc w:val="left"/>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1.整机配置有失速检测、出料口料堵传感器，出现故障及时停机警报，安全可靠；</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2.轴端采用最新填料密封，确保不漏料；</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3.进料口设置进料调节装置，进料量可调；</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4.全压扣板，易拆装更换</w:t>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left"/>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ind w:left="0" w:right="0" w:firstLine="0"/>
              <w:jc w:val="center"/>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center"/>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ind w:left="0" w:right="0" w:firstLine="0"/>
              <w:jc w:val="center"/>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料位器</w:t>
            </w:r>
            <w:r/>
          </w:p>
        </w:tc>
        <w:tc>
          <w:tcPr>
            <w:shd w:val="clear" w:color="auto" w:fill="auto"/>
            <w:tcBorders>
              <w:top w:val="single" w:color="000000" w:sz="4" w:space="0"/>
              <w:left w:val="single" w:color="000000" w:sz="4" w:space="0"/>
              <w:bottom w:val="single" w:color="000000" w:sz="4" w:space="0"/>
              <w:right w:val="single" w:color="000000" w:sz="4" w:space="0"/>
            </w:tcBorders>
            <w:tcW w:w="2216" w:type="dxa"/>
            <w:vAlign w:val="center"/>
            <w:textDirection w:val="lrTb"/>
            <w:noWrap/>
          </w:tcPr>
          <w:p>
            <w:pPr>
              <w:ind w:left="0" w:right="0" w:firstLine="0"/>
              <w:jc w:val="left"/>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阻旋式</w:t>
            </w:r>
            <w:r/>
          </w:p>
        </w:tc>
        <w:tc>
          <w:tcPr>
            <w:shd w:val="clear" w:color="auto" w:fill="auto"/>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ind w:left="0" w:right="0" w:firstLine="0"/>
              <w:jc w:val="left"/>
              <w:shd w:val="clear" w:color="auto"/>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left"/>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ind w:left="0" w:right="0" w:firstLine="0"/>
              <w:jc w:val="center"/>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center"/>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ind w:left="0" w:right="0" w:firstLine="0"/>
              <w:jc w:val="center"/>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0"/>
                <w:highlight w:val="none"/>
              </w:rPr>
              <w:t xml:space="preserve">▲▲</w:t>
            </w:r>
            <w:r>
              <w:rPr>
                <w:rFonts w:hint="eastAsia" w:ascii="宋体" w:hAnsi="宋体" w:eastAsia="宋体" w:cs="宋体"/>
                <w:i w:val="0"/>
                <w:iCs w:val="0"/>
                <w:color w:val="auto"/>
                <w:sz w:val="22"/>
                <w:szCs w:val="22"/>
                <w:highlight w:val="none"/>
                <w:u w:val="none"/>
                <w:lang w:val="en-US" w:eastAsia="zh-CN" w:bidi="ar"/>
              </w:rPr>
              <w:t xml:space="preserve">装配式钢板仓 （玉米100吨）</w:t>
            </w:r>
            <w:r/>
          </w:p>
        </w:tc>
        <w:tc>
          <w:tcPr>
            <w:shd w:val="clear" w:color="auto" w:fill="auto"/>
            <w:tcBorders>
              <w:top w:val="single" w:color="000000" w:sz="4" w:space="0"/>
              <w:left w:val="single" w:color="000000" w:sz="4" w:space="0"/>
              <w:bottom w:val="single" w:color="000000" w:sz="4" w:space="0"/>
              <w:right w:val="single" w:color="000000" w:sz="4" w:space="0"/>
            </w:tcBorders>
            <w:tcW w:w="2216" w:type="dxa"/>
            <w:vAlign w:val="center"/>
            <w:textDirection w:val="lrTb"/>
            <w:noWrap w:val="false"/>
          </w:tcPr>
          <w:p>
            <w:pPr>
              <w:ind w:left="0" w:right="0" w:firstLine="0"/>
              <w:jc w:val="left"/>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Style w:val="680"/>
                <w:rFonts w:ascii="宋体" w:eastAsia="宋体"/>
                <w:i w:val="0"/>
                <w:iCs w:val="0"/>
                <w:color w:val="auto"/>
                <w:sz w:val="22"/>
                <w:highlight w:val="none"/>
                <w:lang w:val="en-US" w:eastAsia="zh-CN" w:bidi="ar"/>
              </w:rPr>
              <w:t xml:space="preserve">150</w:t>
            </w:r>
            <w:r>
              <w:rPr>
                <w:rStyle w:val="678"/>
                <w:rFonts w:ascii="宋体" w:eastAsia="宋体"/>
                <w:i w:val="0"/>
                <w:iCs w:val="0"/>
                <w:color w:val="auto"/>
                <w:sz w:val="22"/>
                <w:highlight w:val="none"/>
                <w:lang w:val="en-US" w:eastAsia="zh-CN" w:bidi="ar"/>
              </w:rPr>
              <w:t xml:space="preserve">立方米</w:t>
            </w:r>
            <w:r/>
          </w:p>
        </w:tc>
        <w:tc>
          <w:tcPr>
            <w:shd w:val="clear" w:color="auto" w:fill="auto"/>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ind w:left="0" w:right="0" w:firstLine="0"/>
              <w:jc w:val="left"/>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Style w:val="678"/>
                <w:rFonts w:ascii="宋体" w:eastAsia="宋体"/>
                <w:i w:val="0"/>
                <w:iCs w:val="0"/>
                <w:color w:val="auto"/>
                <w:sz w:val="22"/>
                <w:highlight w:val="none"/>
                <w:lang w:val="en-US" w:eastAsia="zh-CN" w:bidi="ar"/>
              </w:rPr>
              <w:t xml:space="preserve">直径5.7米，直身高度4.5米，外框加强筋，框架式锥底，</w:t>
            </w:r>
            <w:r>
              <w:rPr>
                <w:rStyle w:val="681"/>
                <w:rFonts w:ascii="宋体" w:eastAsia="宋体"/>
                <w:i w:val="0"/>
                <w:iCs w:val="0"/>
                <w:color w:val="auto"/>
                <w:sz w:val="22"/>
                <w:highlight w:val="none"/>
                <w:lang w:val="en-US" w:eastAsia="zh-CN" w:bidi="ar"/>
              </w:rPr>
              <w:t xml:space="preserve">160mm*6mm立柱，1.5mm、1.8mm，2.0mm</w:t>
            </w:r>
            <w:r>
              <w:rPr>
                <w:rStyle w:val="678"/>
                <w:rFonts w:ascii="宋体" w:eastAsia="宋体"/>
                <w:i w:val="0"/>
                <w:iCs w:val="0"/>
                <w:color w:val="auto"/>
                <w:sz w:val="22"/>
                <w:highlight w:val="none"/>
                <w:lang w:val="en-US" w:eastAsia="zh-CN" w:bidi="ar"/>
              </w:rPr>
              <w:t xml:space="preserve">楷梯式结构，锥斗部分2.5mm，内部光滑不存料。</w:t>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left"/>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ind w:left="0" w:right="0" w:firstLine="0"/>
              <w:jc w:val="center"/>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center"/>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ind w:left="0" w:right="0" w:firstLine="0"/>
              <w:jc w:val="center"/>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0"/>
                <w:highlight w:val="none"/>
              </w:rPr>
              <w:t xml:space="preserve">▲▲</w:t>
            </w:r>
            <w:r>
              <w:rPr>
                <w:rFonts w:hint="eastAsia" w:ascii="宋体" w:hAnsi="宋体" w:eastAsia="宋体" w:cs="宋体"/>
                <w:i w:val="0"/>
                <w:iCs w:val="0"/>
                <w:color w:val="auto"/>
                <w:sz w:val="22"/>
                <w:szCs w:val="22"/>
                <w:highlight w:val="none"/>
                <w:u w:val="none"/>
                <w:lang w:val="en-US" w:eastAsia="zh-CN" w:bidi="ar"/>
              </w:rPr>
              <w:t xml:space="preserve">原料仓（豆粕60吨）</w:t>
            </w:r>
            <w:r/>
          </w:p>
        </w:tc>
        <w:tc>
          <w:tcPr>
            <w:shd w:val="clear" w:color="auto" w:fill="auto"/>
            <w:tcBorders>
              <w:top w:val="single" w:color="000000" w:sz="4" w:space="0"/>
              <w:left w:val="single" w:color="000000" w:sz="4" w:space="0"/>
              <w:bottom w:val="single" w:color="000000" w:sz="4" w:space="0"/>
              <w:right w:val="single" w:color="000000" w:sz="4" w:space="0"/>
            </w:tcBorders>
            <w:tcW w:w="2216" w:type="dxa"/>
            <w:vAlign w:val="center"/>
            <w:textDirection w:val="lrTb"/>
            <w:noWrap/>
          </w:tcPr>
          <w:p>
            <w:pPr>
              <w:ind w:left="0" w:right="0" w:firstLine="0"/>
              <w:jc w:val="left"/>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Style w:val="680"/>
                <w:rFonts w:ascii="宋体" w:eastAsia="宋体"/>
                <w:i w:val="0"/>
                <w:iCs w:val="0"/>
                <w:color w:val="auto"/>
                <w:sz w:val="22"/>
                <w:highlight w:val="none"/>
                <w:lang w:val="en-US" w:eastAsia="zh-CN" w:bidi="ar"/>
              </w:rPr>
              <w:t xml:space="preserve">120</w:t>
            </w:r>
            <w:r>
              <w:rPr>
                <w:rStyle w:val="678"/>
                <w:rFonts w:ascii="宋体" w:eastAsia="宋体"/>
                <w:i w:val="0"/>
                <w:iCs w:val="0"/>
                <w:color w:val="auto"/>
                <w:sz w:val="22"/>
                <w:highlight w:val="none"/>
                <w:lang w:val="en-US" w:eastAsia="zh-CN" w:bidi="ar"/>
              </w:rPr>
              <w:t xml:space="preserve">立方米</w:t>
            </w:r>
            <w:r/>
          </w:p>
        </w:tc>
        <w:tc>
          <w:tcPr>
            <w:shd w:val="clear" w:color="auto" w:fill="auto"/>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ind w:left="0" w:right="0" w:firstLine="0"/>
              <w:jc w:val="left"/>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Style w:val="678"/>
                <w:rFonts w:ascii="宋体" w:eastAsia="宋体"/>
                <w:i w:val="0"/>
                <w:iCs w:val="0"/>
                <w:color w:val="auto"/>
                <w:sz w:val="22"/>
                <w:highlight w:val="none"/>
                <w:lang w:val="en-US" w:eastAsia="zh-CN" w:bidi="ar"/>
              </w:rPr>
              <w:t xml:space="preserve">直径5.7米，直身高度3米，外框加强筋，框架式锥底，</w:t>
            </w:r>
            <w:r>
              <w:rPr>
                <w:rStyle w:val="681"/>
                <w:rFonts w:ascii="宋体" w:eastAsia="宋体"/>
                <w:i w:val="0"/>
                <w:iCs w:val="0"/>
                <w:color w:val="auto"/>
                <w:sz w:val="22"/>
                <w:highlight w:val="none"/>
                <w:lang w:val="en-US" w:eastAsia="zh-CN" w:bidi="ar"/>
              </w:rPr>
              <w:t xml:space="preserve">160mm*6mm立柱，1.5mm、1.8mm，2.0</w:t>
            </w:r>
            <w:r>
              <w:rPr>
                <w:rStyle w:val="678"/>
                <w:rFonts w:ascii="宋体" w:eastAsia="宋体"/>
                <w:i w:val="0"/>
                <w:iCs w:val="0"/>
                <w:color w:val="auto"/>
                <w:sz w:val="22"/>
                <w:highlight w:val="none"/>
                <w:lang w:val="en-US" w:eastAsia="zh-CN" w:bidi="ar"/>
              </w:rPr>
              <w:t xml:space="preserve">mm楷梯式结构，锥斗部分2.5mm，内部光滑不存料。</w:t>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left"/>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ind w:left="0" w:right="0" w:firstLine="0"/>
              <w:jc w:val="center"/>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center"/>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ind w:left="0" w:right="0" w:firstLine="0"/>
              <w:jc w:val="center"/>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0"/>
                <w:highlight w:val="none"/>
              </w:rPr>
              <w:t xml:space="preserve">▲</w:t>
            </w:r>
            <w:r>
              <w:rPr>
                <w:rFonts w:hint="eastAsia" w:ascii="宋体" w:hAnsi="宋体" w:eastAsia="宋体" w:cs="宋体"/>
                <w:i w:val="0"/>
                <w:iCs w:val="0"/>
                <w:color w:val="auto"/>
                <w:sz w:val="22"/>
                <w:szCs w:val="22"/>
                <w:highlight w:val="none"/>
                <w:u w:val="none"/>
                <w:lang w:val="en-US" w:eastAsia="zh-CN" w:bidi="ar"/>
              </w:rPr>
              <w:t xml:space="preserve">通风系统</w:t>
            </w:r>
            <w:r/>
          </w:p>
        </w:tc>
        <w:tc>
          <w:tcPr>
            <w:shd w:val="clear" w:color="auto" w:fill="auto"/>
            <w:tcBorders>
              <w:top w:val="none" w:color="000000" w:sz="4" w:space="0"/>
              <w:left w:val="none" w:color="000000" w:sz="4" w:space="0"/>
              <w:bottom w:val="none" w:color="000000" w:sz="4" w:space="0"/>
              <w:right w:val="none" w:color="000000" w:sz="4" w:space="0"/>
            </w:tcBorders>
            <w:tcW w:w="2216" w:type="dxa"/>
            <w:vAlign w:val="center"/>
            <w:textDirection w:val="lrTb"/>
            <w:noWrap/>
          </w:tcPr>
          <w:p>
            <w:pPr>
              <w:ind w:left="0" w:right="0" w:firstLine="0"/>
              <w:jc w:val="left"/>
              <w:shd w:val="clear" w:color="auto"/>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rPr>
              <w:t xml:space="preserve">2.2风机</w:t>
            </w:r>
            <w:r/>
          </w:p>
        </w:tc>
        <w:tc>
          <w:tcPr>
            <w:shd w:val="clear" w:color="auto" w:fill="auto"/>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ind w:left="0" w:right="0" w:firstLine="0"/>
              <w:jc w:val="left"/>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通风系统，含风管，风网</w:t>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left"/>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ind w:left="0" w:right="0" w:firstLine="0"/>
              <w:jc w:val="center"/>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center"/>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ind w:left="0" w:right="0" w:firstLine="0"/>
              <w:jc w:val="center"/>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0"/>
                <w:highlight w:val="none"/>
              </w:rPr>
              <w:t xml:space="preserve">▲</w:t>
            </w:r>
            <w:r>
              <w:rPr>
                <w:rFonts w:hint="eastAsia" w:ascii="宋体" w:hAnsi="宋体" w:eastAsia="宋体" w:cs="宋体"/>
                <w:i w:val="0"/>
                <w:iCs w:val="0"/>
                <w:color w:val="auto"/>
                <w:sz w:val="22"/>
                <w:szCs w:val="22"/>
                <w:highlight w:val="none"/>
                <w:u w:val="none"/>
                <w:lang w:val="en-US" w:eastAsia="zh-CN" w:bidi="ar"/>
              </w:rPr>
              <w:t xml:space="preserve">手动阀门</w:t>
            </w:r>
            <w:r/>
          </w:p>
        </w:tc>
        <w:tc>
          <w:tcPr>
            <w:shd w:val="clear" w:color="auto" w:fill="auto"/>
            <w:tcBorders>
              <w:top w:val="single" w:color="000000" w:sz="4" w:space="0"/>
              <w:left w:val="single" w:color="000000" w:sz="4" w:space="0"/>
              <w:bottom w:val="single" w:color="000000" w:sz="4" w:space="0"/>
              <w:right w:val="single" w:color="000000" w:sz="4" w:space="0"/>
            </w:tcBorders>
            <w:tcW w:w="2216" w:type="dxa"/>
            <w:vAlign w:val="center"/>
            <w:textDirection w:val="lrTb"/>
            <w:noWrap/>
          </w:tcPr>
          <w:p>
            <w:pPr>
              <w:ind w:left="0" w:right="0" w:firstLine="0"/>
              <w:jc w:val="left"/>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300*300*80mm</w:t>
            </w:r>
            <w:r/>
          </w:p>
        </w:tc>
        <w:tc>
          <w:tcPr>
            <w:shd w:val="clear" w:color="auto" w:fill="auto"/>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ind w:left="0" w:right="0" w:firstLine="0"/>
              <w:jc w:val="left"/>
              <w:shd w:val="clear" w:color="auto"/>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rPr>
              <w:t xml:space="preserve">A3材料</w:t>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left"/>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ind w:left="0" w:right="0" w:firstLine="0"/>
              <w:jc w:val="center"/>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center"/>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ind w:left="0" w:right="0" w:firstLine="0"/>
              <w:jc w:val="center"/>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0"/>
                <w:highlight w:val="none"/>
              </w:rPr>
              <w:t xml:space="preserve">▲</w:t>
            </w:r>
            <w:r>
              <w:rPr>
                <w:rFonts w:hint="eastAsia" w:ascii="宋体" w:hAnsi="宋体" w:eastAsia="宋体" w:cs="宋体"/>
                <w:i w:val="0"/>
                <w:iCs w:val="0"/>
                <w:color w:val="auto"/>
                <w:sz w:val="22"/>
                <w:szCs w:val="22"/>
                <w:highlight w:val="none"/>
                <w:u w:val="none"/>
                <w:lang w:val="en-US" w:eastAsia="zh-CN" w:bidi="ar"/>
              </w:rPr>
              <w:t xml:space="preserve">气动阀门</w:t>
            </w:r>
            <w:r/>
          </w:p>
        </w:tc>
        <w:tc>
          <w:tcPr>
            <w:shd w:val="clear" w:color="auto" w:fill="auto"/>
            <w:tcBorders>
              <w:top w:val="single" w:color="000000" w:sz="4" w:space="0"/>
              <w:left w:val="single" w:color="000000" w:sz="4" w:space="0"/>
              <w:bottom w:val="single" w:color="000000" w:sz="4" w:space="0"/>
              <w:right w:val="single" w:color="000000" w:sz="4" w:space="0"/>
            </w:tcBorders>
            <w:tcW w:w="2216" w:type="dxa"/>
            <w:vAlign w:val="center"/>
            <w:textDirection w:val="lrTb"/>
            <w:noWrap/>
          </w:tcPr>
          <w:p>
            <w:pPr>
              <w:ind w:left="0" w:right="0" w:firstLine="0"/>
              <w:jc w:val="left"/>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300*300*100mm</w:t>
            </w:r>
            <w:r/>
          </w:p>
        </w:tc>
        <w:tc>
          <w:tcPr>
            <w:shd w:val="clear" w:color="auto" w:fill="auto"/>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ind w:left="0" w:right="0" w:firstLine="0"/>
              <w:jc w:val="left"/>
              <w:shd w:val="clear" w:color="auto"/>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rPr>
              <w:t xml:space="preserve">A3材料</w:t>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left"/>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ind w:left="0" w:right="0" w:firstLine="0"/>
              <w:jc w:val="center"/>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center"/>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ind w:left="0" w:right="0" w:firstLine="0"/>
              <w:jc w:val="center"/>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0"/>
                <w:highlight w:val="none"/>
              </w:rPr>
              <w:t xml:space="preserve">▲</w:t>
            </w:r>
            <w:r>
              <w:rPr>
                <w:rFonts w:hint="eastAsia" w:ascii="宋体" w:hAnsi="宋体" w:eastAsia="宋体" w:cs="宋体"/>
                <w:i w:val="0"/>
                <w:iCs w:val="0"/>
                <w:color w:val="auto"/>
                <w:sz w:val="22"/>
                <w:szCs w:val="22"/>
                <w:highlight w:val="none"/>
                <w:u w:val="none"/>
                <w:lang w:val="en-US" w:eastAsia="zh-CN" w:bidi="ar"/>
              </w:rPr>
              <w:t xml:space="preserve">震动机</w:t>
            </w:r>
            <w:r/>
          </w:p>
        </w:tc>
        <w:tc>
          <w:tcPr>
            <w:shd w:val="clear" w:color="auto" w:fill="auto"/>
            <w:tcBorders>
              <w:top w:val="single" w:color="000000" w:sz="4" w:space="0"/>
              <w:left w:val="single" w:color="000000" w:sz="4" w:space="0"/>
              <w:bottom w:val="single" w:color="000000" w:sz="4" w:space="0"/>
              <w:right w:val="single" w:color="000000" w:sz="4" w:space="0"/>
            </w:tcBorders>
            <w:tcW w:w="2216" w:type="dxa"/>
            <w:vAlign w:val="center"/>
            <w:textDirection w:val="lrTb"/>
            <w:noWrap/>
          </w:tcPr>
          <w:p>
            <w:pPr>
              <w:ind w:left="0" w:right="0" w:firstLine="0"/>
              <w:jc w:val="left"/>
              <w:shd w:val="clear" w:color="auto"/>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rPr>
              <w:t xml:space="preserve">0.18 KW</w:t>
            </w:r>
            <w:r/>
          </w:p>
        </w:tc>
        <w:tc>
          <w:tcPr>
            <w:shd w:val="clear" w:color="auto" w:fill="auto"/>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ind w:left="0" w:right="0" w:firstLine="0"/>
              <w:jc w:val="left"/>
              <w:shd w:val="clear" w:color="auto"/>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eastAsia="zh-CN"/>
              </w:rPr>
              <w:t xml:space="preserve">铜线电机</w:t>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left"/>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ind w:left="0" w:right="0" w:firstLine="0"/>
              <w:jc w:val="center"/>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center"/>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ind w:left="0" w:right="0" w:firstLine="0"/>
              <w:jc w:val="center"/>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0"/>
                <w:highlight w:val="none"/>
              </w:rPr>
              <w:t xml:space="preserve">▲▲</w:t>
            </w:r>
            <w:r>
              <w:rPr>
                <w:rFonts w:hint="eastAsia" w:ascii="宋体" w:hAnsi="宋体" w:eastAsia="宋体" w:cs="宋体"/>
                <w:i w:val="0"/>
                <w:iCs w:val="0"/>
                <w:color w:val="auto"/>
                <w:sz w:val="22"/>
                <w:szCs w:val="22"/>
                <w:highlight w:val="none"/>
                <w:u w:val="none"/>
                <w:lang w:val="en-US" w:eastAsia="zh-CN" w:bidi="ar"/>
              </w:rPr>
              <w:t xml:space="preserve">四轴出料机（豆粕）</w:t>
            </w:r>
            <w:r/>
          </w:p>
        </w:tc>
        <w:tc>
          <w:tcPr>
            <w:shd w:val="clear" w:color="auto" w:fill="auto"/>
            <w:tcBorders>
              <w:top w:val="single" w:color="000000" w:sz="4" w:space="0"/>
              <w:left w:val="single" w:color="000000" w:sz="4" w:space="0"/>
              <w:bottom w:val="single" w:color="000000" w:sz="4" w:space="0"/>
              <w:right w:val="single" w:color="000000" w:sz="4" w:space="0"/>
            </w:tcBorders>
            <w:tcW w:w="2216" w:type="dxa"/>
            <w:vAlign w:val="center"/>
            <w:textDirection w:val="lrTb"/>
            <w:noWrap/>
          </w:tcPr>
          <w:p>
            <w:pPr>
              <w:ind w:left="0" w:right="0" w:firstLine="0"/>
              <w:jc w:val="left"/>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1680*2500*360mm</w:t>
            </w:r>
            <w:r/>
          </w:p>
        </w:tc>
        <w:tc>
          <w:tcPr>
            <w:shd w:val="clear" w:color="auto" w:fill="auto"/>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ind w:left="0" w:right="0" w:firstLine="0"/>
              <w:jc w:val="left"/>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1.整机配置有失速检测、出料口料堵传感器，出现故障及时停机警报，安全可靠；</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2.轴端采用最新填料密封，确保不漏料；</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3.进料口设置进料调节装置，进料量可调；</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4.全压扣板，易拆装更换</w:t>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left"/>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ind w:left="0" w:right="0" w:firstLine="0"/>
              <w:jc w:val="center"/>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center"/>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ind w:left="0" w:right="0" w:firstLine="0"/>
              <w:jc w:val="center"/>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0"/>
                <w:highlight w:val="none"/>
              </w:rPr>
              <w:t xml:space="preserve">▲▲</w:t>
            </w:r>
            <w:r>
              <w:rPr>
                <w:rFonts w:hint="eastAsia" w:ascii="宋体" w:hAnsi="宋体" w:eastAsia="宋体" w:cs="宋体"/>
                <w:i w:val="0"/>
                <w:iCs w:val="0"/>
                <w:color w:val="auto"/>
                <w:sz w:val="22"/>
                <w:szCs w:val="22"/>
                <w:highlight w:val="none"/>
                <w:u w:val="none"/>
                <w:lang w:val="en-US" w:eastAsia="zh-CN" w:bidi="ar"/>
              </w:rPr>
              <w:t xml:space="preserve">输送机（玉米）</w:t>
            </w:r>
            <w:r/>
          </w:p>
        </w:tc>
        <w:tc>
          <w:tcPr>
            <w:shd w:val="clear" w:color="auto" w:fill="auto"/>
            <w:tcBorders>
              <w:top w:val="single" w:color="000000" w:sz="4" w:space="0"/>
              <w:left w:val="single" w:color="000000" w:sz="4" w:space="0"/>
              <w:bottom w:val="single" w:color="000000" w:sz="4" w:space="0"/>
              <w:right w:val="single" w:color="000000" w:sz="4" w:space="0"/>
            </w:tcBorders>
            <w:tcW w:w="2216" w:type="dxa"/>
            <w:vAlign w:val="center"/>
            <w:textDirection w:val="lrTb"/>
            <w:noWrap/>
          </w:tcPr>
          <w:p>
            <w:pPr>
              <w:ind w:left="0" w:right="0" w:firstLine="0"/>
              <w:jc w:val="left"/>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U250*100000mm</w:t>
            </w:r>
            <w:r/>
          </w:p>
        </w:tc>
        <w:tc>
          <w:tcPr>
            <w:shd w:val="clear" w:color="auto" w:fill="auto"/>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ind w:left="0" w:right="0" w:firstLine="0"/>
              <w:jc w:val="left"/>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1.整机配置有失速检测、出料口料堵传感器，出现故障及时停机警报，安全可靠；</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2.轴端采用最新填料密封，确保不漏料；</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3.进料口设置进料调节装置，进料量可调；</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4.全压扣板，易拆装更换</w:t>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left"/>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ind w:left="0" w:right="0" w:firstLine="0"/>
              <w:jc w:val="center"/>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center"/>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ind w:left="0" w:right="0" w:firstLine="0"/>
              <w:jc w:val="center"/>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0"/>
                <w:szCs w:val="20"/>
                <w:highlight w:val="none"/>
                <w:lang w:val="en-US" w:eastAsia="zh-CN"/>
              </w:rPr>
              <w:t xml:space="preserve">★</w:t>
            </w:r>
            <w:r>
              <w:rPr>
                <w:rFonts w:hint="eastAsia" w:ascii="宋体" w:hAnsi="宋体" w:eastAsia="宋体" w:cs="宋体"/>
                <w:i w:val="0"/>
                <w:iCs w:val="0"/>
                <w:color w:val="auto"/>
                <w:sz w:val="22"/>
                <w:szCs w:val="22"/>
                <w:highlight w:val="none"/>
                <w:u w:val="none"/>
                <w:lang w:val="en-US" w:eastAsia="zh-CN" w:bidi="ar"/>
              </w:rPr>
              <w:t xml:space="preserve">双层振动筛</w:t>
            </w:r>
            <w:r/>
          </w:p>
        </w:tc>
        <w:tc>
          <w:tcPr>
            <w:shd w:val="clear" w:color="auto" w:fill="auto"/>
            <w:tcBorders>
              <w:top w:val="single" w:color="000000" w:sz="4" w:space="0"/>
              <w:left w:val="single" w:color="000000" w:sz="4" w:space="0"/>
              <w:bottom w:val="single" w:color="000000" w:sz="4" w:space="0"/>
              <w:right w:val="single" w:color="000000" w:sz="4" w:space="0"/>
            </w:tcBorders>
            <w:tcW w:w="2216" w:type="dxa"/>
            <w:vAlign w:val="center"/>
            <w:textDirection w:val="lrTb"/>
            <w:noWrap/>
          </w:tcPr>
          <w:p>
            <w:pPr>
              <w:ind w:left="0" w:right="0" w:firstLine="0"/>
              <w:jc w:val="left"/>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1300*3100*1300mm</w:t>
            </w:r>
            <w:r/>
          </w:p>
        </w:tc>
        <w:tc>
          <w:tcPr>
            <w:shd w:val="clear" w:color="auto" w:fill="auto"/>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ind w:left="0" w:right="0" w:firstLine="0"/>
              <w:jc w:val="left"/>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双层式清理，可以有效去除霉变，杂质，除尘效率达≥90%。</w:t>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left"/>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ind w:left="0" w:right="0" w:firstLine="0"/>
              <w:jc w:val="center"/>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center"/>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ind w:left="0" w:right="0" w:firstLine="0"/>
              <w:jc w:val="center"/>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输送机（豆粕）</w:t>
            </w:r>
            <w:r/>
          </w:p>
        </w:tc>
        <w:tc>
          <w:tcPr>
            <w:shd w:val="clear" w:color="auto" w:fill="auto"/>
            <w:tcBorders>
              <w:top w:val="single" w:color="000000" w:sz="4" w:space="0"/>
              <w:left w:val="single" w:color="000000" w:sz="4" w:space="0"/>
              <w:bottom w:val="single" w:color="000000" w:sz="4" w:space="0"/>
              <w:right w:val="single" w:color="000000" w:sz="4" w:space="0"/>
            </w:tcBorders>
            <w:tcW w:w="2216" w:type="dxa"/>
            <w:vAlign w:val="center"/>
            <w:textDirection w:val="lrTb"/>
            <w:noWrap/>
          </w:tcPr>
          <w:p>
            <w:pPr>
              <w:ind w:left="0" w:right="0" w:firstLine="0"/>
              <w:jc w:val="left"/>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U250*6000mm</w:t>
            </w:r>
            <w:r/>
          </w:p>
        </w:tc>
        <w:tc>
          <w:tcPr>
            <w:shd w:val="clear" w:color="auto" w:fill="auto"/>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ind w:left="0" w:right="0" w:firstLine="0"/>
              <w:jc w:val="left"/>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1.整机配置有失速检测、出料口料堵传感器，出现故障及时停机警报，安全可靠；</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2.轴端采用最新填料密封，确保不漏料；</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3.进料口设置进料调节装置，进料量可调；</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4.全压扣板，易拆装更换</w:t>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left"/>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ind w:left="0" w:right="0" w:firstLine="0"/>
              <w:jc w:val="center"/>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center"/>
              <w:keepLines w:val="0"/>
              <w:keepNext w:val="0"/>
              <w:shd w:val="clear" w:color="auto"/>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ind w:left="0" w:right="0" w:firstLine="0"/>
              <w:jc w:val="center"/>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0"/>
                <w:highlight w:val="none"/>
              </w:rPr>
              <w:t xml:space="preserve">▲▲</w:t>
            </w:r>
            <w:r>
              <w:rPr>
                <w:rFonts w:hint="eastAsia" w:ascii="宋体" w:hAnsi="宋体" w:eastAsia="宋体" w:cs="宋体"/>
                <w:i w:val="0"/>
                <w:iCs w:val="0"/>
                <w:color w:val="auto"/>
                <w:sz w:val="22"/>
                <w:szCs w:val="22"/>
                <w:highlight w:val="none"/>
                <w:u w:val="none"/>
                <w:lang w:val="en-US" w:eastAsia="zh-CN" w:bidi="ar"/>
              </w:rPr>
              <w:t xml:space="preserve">叶轮除铁喂料器</w:t>
            </w:r>
            <w:r/>
          </w:p>
        </w:tc>
        <w:tc>
          <w:tcPr>
            <w:shd w:val="clear" w:color="auto" w:fill="auto"/>
            <w:tcBorders>
              <w:top w:val="single" w:color="000000" w:sz="4" w:space="0"/>
              <w:left w:val="single" w:color="000000" w:sz="4" w:space="0"/>
              <w:bottom w:val="single" w:color="000000" w:sz="4" w:space="0"/>
              <w:right w:val="single" w:color="000000" w:sz="4" w:space="0"/>
            </w:tcBorders>
            <w:tcW w:w="2216" w:type="dxa"/>
            <w:vAlign w:val="center"/>
            <w:textDirection w:val="lrTb"/>
            <w:noWrap/>
          </w:tcPr>
          <w:p>
            <w:pPr>
              <w:ind w:left="0" w:right="0" w:firstLine="0"/>
              <w:jc w:val="left"/>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600*1020*570mm</w:t>
            </w:r>
            <w:r/>
          </w:p>
        </w:tc>
        <w:tc>
          <w:tcPr>
            <w:shd w:val="clear" w:color="auto" w:fill="auto"/>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ind w:left="0" w:right="0" w:firstLine="0"/>
              <w:jc w:val="left"/>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1.采用变频调节喂料，可根据粉碎机负荷任意调节喂料速度，提高粉碎效率，降低能耗；</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2.强力永磁铁，磁感应强度≥0.3t，除铁效率99.99%；</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3.出料口全长均匀喂料，保证粉碎机宽度方向喂料均匀，提高粉碎机效率，延长锤片及筛片的使用寿命；</w:t>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left"/>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ind w:left="0" w:right="0" w:firstLine="0"/>
              <w:jc w:val="center"/>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center"/>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ind w:left="0" w:right="0" w:firstLine="0"/>
              <w:jc w:val="center"/>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0"/>
                <w:highlight w:val="none"/>
              </w:rPr>
              <w:t xml:space="preserve">▲</w:t>
            </w:r>
            <w:r>
              <w:rPr>
                <w:rStyle w:val="678"/>
                <w:rFonts w:ascii="宋体" w:eastAsia="宋体"/>
                <w:i w:val="0"/>
                <w:iCs w:val="0"/>
                <w:color w:val="auto"/>
                <w:sz w:val="22"/>
                <w:highlight w:val="none"/>
                <w:lang w:val="en-US" w:eastAsia="zh-CN" w:bidi="ar"/>
              </w:rPr>
              <w:t xml:space="preserve">粉碎机（鸡料专用）</w:t>
            </w:r>
            <w:r/>
          </w:p>
        </w:tc>
        <w:tc>
          <w:tcPr>
            <w:shd w:val="clear" w:color="auto" w:fill="auto"/>
            <w:tcBorders>
              <w:top w:val="single" w:color="000000" w:sz="4" w:space="0"/>
              <w:left w:val="single" w:color="000000" w:sz="4" w:space="0"/>
              <w:bottom w:val="single" w:color="000000" w:sz="4" w:space="0"/>
              <w:right w:val="single" w:color="000000" w:sz="4" w:space="0"/>
            </w:tcBorders>
            <w:tcW w:w="2216" w:type="dxa"/>
            <w:vAlign w:val="center"/>
            <w:textDirection w:val="lrTb"/>
            <w:noWrap/>
          </w:tcPr>
          <w:p>
            <w:pPr>
              <w:ind w:left="0" w:right="0" w:firstLine="0"/>
              <w:jc w:val="left"/>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700*1500*930mm(37KW)</w:t>
            </w:r>
            <w:r/>
          </w:p>
        </w:tc>
        <w:tc>
          <w:tcPr>
            <w:shd w:val="clear" w:color="auto" w:fill="auto"/>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ind w:left="0" w:right="0" w:firstLine="0"/>
              <w:jc w:val="left"/>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Style w:val="678"/>
                <w:rFonts w:ascii="宋体" w:eastAsia="宋体"/>
                <w:i w:val="0"/>
                <w:iCs w:val="0"/>
                <w:color w:val="auto"/>
                <w:sz w:val="22"/>
                <w:highlight w:val="none"/>
                <w:lang w:val="en-US" w:eastAsia="zh-CN" w:bidi="ar"/>
              </w:rPr>
              <w:t xml:space="preserve">选用高品质轴承；真空熔结锤片及表面硬化锤销，转子经过严格的动平衡试验；整体、方便的压筛机构，可确保粉碎室的密封性，配备强力电机。</w:t>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left"/>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ind w:left="0" w:right="0" w:firstLine="0"/>
              <w:jc w:val="center"/>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center"/>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ind w:left="0" w:right="0" w:firstLine="0"/>
              <w:jc w:val="center"/>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0"/>
                <w:szCs w:val="20"/>
                <w:highlight w:val="none"/>
                <w:lang w:val="en-US" w:eastAsia="zh-CN"/>
              </w:rPr>
              <w:t xml:space="preserve">★</w:t>
            </w:r>
            <w:r>
              <w:rPr>
                <w:rFonts w:hint="eastAsia" w:ascii="宋体" w:hAnsi="宋体" w:eastAsia="宋体" w:cs="宋体"/>
                <w:i w:val="0"/>
                <w:iCs w:val="0"/>
                <w:color w:val="auto"/>
                <w:sz w:val="22"/>
                <w:szCs w:val="22"/>
                <w:highlight w:val="none"/>
                <w:u w:val="none"/>
                <w:lang w:val="en-US" w:eastAsia="zh-CN" w:bidi="ar"/>
              </w:rPr>
              <w:t xml:space="preserve">脉冲除尘器</w:t>
            </w:r>
            <w:r/>
          </w:p>
        </w:tc>
        <w:tc>
          <w:tcPr>
            <w:shd w:val="clear" w:color="auto" w:fill="auto"/>
            <w:tcBorders>
              <w:top w:val="single" w:color="000000" w:sz="4" w:space="0"/>
              <w:left w:val="single" w:color="000000" w:sz="4" w:space="0"/>
              <w:bottom w:val="single" w:color="000000" w:sz="4" w:space="0"/>
              <w:right w:val="single" w:color="000000" w:sz="4" w:space="0"/>
            </w:tcBorders>
            <w:tcW w:w="2216" w:type="dxa"/>
            <w:vAlign w:val="center"/>
            <w:textDirection w:val="lrTb"/>
            <w:noWrap/>
          </w:tcPr>
          <w:p>
            <w:pPr>
              <w:ind w:left="0" w:right="0" w:firstLine="0"/>
              <w:jc w:val="left"/>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700*1050*1900mm/24袋</w:t>
            </w:r>
            <w:r/>
          </w:p>
        </w:tc>
        <w:tc>
          <w:tcPr>
            <w:shd w:val="clear" w:color="auto" w:fill="auto"/>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ind w:left="0" w:right="0" w:firstLine="0"/>
              <w:jc w:val="left"/>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Style w:val="678"/>
                <w:rFonts w:ascii="宋体" w:eastAsia="宋体"/>
                <w:i w:val="0"/>
                <w:iCs w:val="0"/>
                <w:color w:val="auto"/>
                <w:sz w:val="22"/>
                <w:highlight w:val="none"/>
                <w:lang w:val="en-US" w:eastAsia="zh-CN" w:bidi="ar"/>
              </w:rPr>
              <w:t xml:space="preserve">新颖高效除尘，设备机壳厚度3mm碳钢，铝合金文氏管，鼠笼式钢性滤袋网架，针尼过滤布袋，滤袋采用螺口式结构、下方设格栅。</w:t>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left"/>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ind w:left="0" w:right="0" w:firstLine="0"/>
              <w:jc w:val="center"/>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center"/>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ind w:left="0" w:right="0" w:firstLine="0"/>
              <w:jc w:val="center"/>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风机</w:t>
            </w:r>
            <w:r/>
          </w:p>
        </w:tc>
        <w:tc>
          <w:tcPr>
            <w:shd w:val="clear" w:color="auto" w:fill="auto"/>
            <w:tcBorders>
              <w:top w:val="single" w:color="000000" w:sz="4" w:space="0"/>
              <w:left w:val="single" w:color="000000" w:sz="4" w:space="0"/>
              <w:bottom w:val="single" w:color="000000" w:sz="4" w:space="0"/>
              <w:right w:val="single" w:color="000000" w:sz="4" w:space="0"/>
            </w:tcBorders>
            <w:tcW w:w="2216" w:type="dxa"/>
            <w:vAlign w:val="center"/>
            <w:textDirection w:val="lrTb"/>
            <w:noWrap/>
          </w:tcPr>
          <w:p>
            <w:pPr>
              <w:ind w:left="0" w:right="0" w:firstLine="0"/>
              <w:jc w:val="left"/>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4-72—4.5A</w:t>
            </w:r>
            <w:r/>
          </w:p>
        </w:tc>
        <w:tc>
          <w:tcPr>
            <w:shd w:val="clear" w:color="auto" w:fill="auto"/>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ind w:left="0" w:right="0" w:firstLine="0"/>
              <w:jc w:val="left"/>
              <w:shd w:val="clear" w:color="auto"/>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rPr>
              <w:t xml:space="preserve">风压1500Pa，风量7000ｍ3/H</w:t>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left"/>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ind w:left="0" w:right="0" w:firstLine="0"/>
              <w:jc w:val="center"/>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center"/>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ind w:left="0" w:right="0" w:firstLine="0"/>
              <w:jc w:val="center"/>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沉降室</w:t>
            </w:r>
            <w:r/>
          </w:p>
        </w:tc>
        <w:tc>
          <w:tcPr>
            <w:shd w:val="clear" w:color="auto" w:fill="auto"/>
            <w:tcBorders>
              <w:top w:val="single" w:color="000000" w:sz="4" w:space="0"/>
              <w:left w:val="single" w:color="000000" w:sz="4" w:space="0"/>
              <w:bottom w:val="single" w:color="000000" w:sz="4" w:space="0"/>
              <w:right w:val="single" w:color="000000" w:sz="4" w:space="0"/>
            </w:tcBorders>
            <w:tcW w:w="2216" w:type="dxa"/>
            <w:vAlign w:val="center"/>
            <w:textDirection w:val="lrTb"/>
            <w:noWrap/>
          </w:tcPr>
          <w:p>
            <w:pPr>
              <w:ind w:left="0" w:right="0" w:firstLine="0"/>
              <w:jc w:val="left"/>
              <w:shd w:val="clear" w:color="auto"/>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ind w:left="0" w:right="0" w:firstLine="0"/>
              <w:jc w:val="left"/>
              <w:shd w:val="clear" w:color="auto"/>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rPr>
              <w:t xml:space="preserve">A3材料</w:t>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left"/>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ind w:left="0" w:right="0" w:firstLine="0"/>
              <w:jc w:val="center"/>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center"/>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ind w:left="0" w:right="0" w:firstLine="0"/>
              <w:jc w:val="center"/>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0"/>
                <w:szCs w:val="20"/>
                <w:highlight w:val="none"/>
                <w:lang w:val="en-US" w:eastAsia="zh-CN"/>
              </w:rPr>
              <w:t xml:space="preserve">★</w:t>
            </w:r>
            <w:r>
              <w:rPr>
                <w:rFonts w:hint="eastAsia" w:ascii="宋体" w:hAnsi="宋体" w:eastAsia="宋体" w:cs="宋体"/>
                <w:i w:val="0"/>
                <w:iCs w:val="0"/>
                <w:color w:val="auto"/>
                <w:sz w:val="22"/>
                <w:szCs w:val="22"/>
                <w:highlight w:val="none"/>
                <w:u w:val="none"/>
                <w:lang w:val="en-US" w:eastAsia="zh-CN" w:bidi="ar"/>
              </w:rPr>
              <w:t xml:space="preserve">闭风螺旋输送机</w:t>
            </w:r>
            <w:r/>
          </w:p>
        </w:tc>
        <w:tc>
          <w:tcPr>
            <w:shd w:val="clear" w:color="auto" w:fill="auto"/>
            <w:tcBorders>
              <w:top w:val="single" w:color="000000" w:sz="4" w:space="0"/>
              <w:left w:val="single" w:color="000000" w:sz="4" w:space="0"/>
              <w:bottom w:val="single" w:color="000000" w:sz="4" w:space="0"/>
              <w:right w:val="single" w:color="000000" w:sz="4" w:space="0"/>
            </w:tcBorders>
            <w:tcW w:w="2216" w:type="dxa"/>
            <w:vAlign w:val="center"/>
            <w:textDirection w:val="lrTb"/>
            <w:noWrap/>
          </w:tcPr>
          <w:p>
            <w:pPr>
              <w:ind w:left="0" w:right="0" w:firstLine="0"/>
              <w:jc w:val="left"/>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φ220*4000mm</w:t>
            </w:r>
            <w:r/>
          </w:p>
        </w:tc>
        <w:tc>
          <w:tcPr>
            <w:shd w:val="clear" w:color="auto" w:fill="auto"/>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ind w:left="0" w:right="0" w:firstLine="0"/>
              <w:jc w:val="left"/>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Style w:val="678"/>
                <w:rFonts w:ascii="宋体" w:eastAsia="宋体"/>
                <w:i w:val="0"/>
                <w:iCs w:val="0"/>
                <w:color w:val="auto"/>
                <w:sz w:val="22"/>
                <w:highlight w:val="none"/>
                <w:lang w:val="en-US" w:eastAsia="zh-CN" w:bidi="ar"/>
              </w:rPr>
              <w:t xml:space="preserve">机壳采用3mm碳钢板制作，冷轧4mm叶片，闭风变螺距结构</w:t>
            </w:r>
            <w:r>
              <w:rPr>
                <w:rStyle w:val="681"/>
                <w:rFonts w:ascii="宋体" w:eastAsia="宋体"/>
                <w:i w:val="0"/>
                <w:iCs w:val="0"/>
                <w:color w:val="auto"/>
                <w:sz w:val="22"/>
                <w:highlight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left"/>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ind w:left="0" w:right="0" w:firstLine="0"/>
              <w:jc w:val="center"/>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center"/>
              <w:keepLines w:val="0"/>
              <w:keepNext w:val="0"/>
              <w:shd w:val="clear" w:color="auto"/>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ind w:left="0" w:right="0" w:firstLine="0"/>
              <w:jc w:val="center"/>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旋转分配器</w:t>
            </w:r>
            <w:r/>
          </w:p>
        </w:tc>
        <w:tc>
          <w:tcPr>
            <w:shd w:val="clear" w:color="auto" w:fill="auto"/>
            <w:tcBorders>
              <w:top w:val="single" w:color="000000" w:sz="4" w:space="0"/>
              <w:left w:val="single" w:color="000000" w:sz="4" w:space="0"/>
              <w:bottom w:val="single" w:color="000000" w:sz="4" w:space="0"/>
              <w:right w:val="single" w:color="000000" w:sz="4" w:space="0"/>
            </w:tcBorders>
            <w:tcW w:w="2216" w:type="dxa"/>
            <w:vAlign w:val="center"/>
            <w:textDirection w:val="lrTb"/>
            <w:noWrap/>
          </w:tcPr>
          <w:p>
            <w:pPr>
              <w:ind w:left="0" w:right="0" w:firstLine="0"/>
              <w:jc w:val="left"/>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Φ1680*1900mm</w:t>
            </w:r>
            <w:r/>
          </w:p>
        </w:tc>
        <w:tc>
          <w:tcPr>
            <w:shd w:val="clear" w:color="auto" w:fill="auto"/>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ind w:left="0" w:right="0" w:firstLine="0"/>
              <w:jc w:val="left"/>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Style w:val="678"/>
                <w:rFonts w:ascii="宋体" w:eastAsia="宋体"/>
                <w:i w:val="0"/>
                <w:iCs w:val="0"/>
                <w:color w:val="auto"/>
                <w:sz w:val="22"/>
                <w:highlight w:val="none"/>
                <w:lang w:val="en-US" w:eastAsia="zh-CN" w:bidi="ar"/>
              </w:rPr>
              <w:t xml:space="preserve">45度分料管，内部分配管道之间采用活动式软连</w:t>
            </w:r>
            <w:r>
              <w:rPr>
                <w:rStyle w:val="678"/>
                <w:rFonts w:ascii="宋体" w:eastAsia="宋体"/>
                <w:b w:val="0"/>
                <w:bCs w:val="0"/>
                <w:i w:val="0"/>
                <w:iCs w:val="0"/>
                <w:color w:val="auto"/>
                <w:sz w:val="22"/>
                <w:highlight w:val="none"/>
                <w:u w:val="none"/>
                <w:lang w:val="en-US" w:eastAsia="zh-CN" w:bidi="ar"/>
              </w:rPr>
              <w:t xml:space="preserve">接</w:t>
            </w:r>
            <w:r>
              <w:rPr>
                <w:rStyle w:val="678"/>
                <w:rFonts w:ascii="宋体" w:eastAsia="宋体"/>
                <w:i w:val="0"/>
                <w:iCs w:val="0"/>
                <w:color w:val="auto"/>
                <w:sz w:val="22"/>
                <w:highlight w:val="none"/>
                <w:lang w:val="en-US" w:eastAsia="zh-CN" w:bidi="ar"/>
              </w:rPr>
              <w:t xml:space="preserve">，轨道定位系统</w:t>
            </w:r>
            <w:r>
              <w:rPr>
                <w:rStyle w:val="681"/>
                <w:rFonts w:ascii="宋体" w:eastAsia="宋体"/>
                <w:i w:val="0"/>
                <w:iCs w:val="0"/>
                <w:color w:val="auto"/>
                <w:sz w:val="22"/>
                <w:highlight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left"/>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ind w:left="0" w:right="0" w:firstLine="0"/>
              <w:jc w:val="center"/>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center"/>
              <w:keepLines w:val="0"/>
              <w:keepNext w:val="0"/>
              <w:shd w:val="clear" w:color="auto"/>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ind w:left="0" w:right="0" w:firstLine="0"/>
              <w:jc w:val="center"/>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0"/>
                <w:szCs w:val="20"/>
                <w:highlight w:val="none"/>
                <w:lang w:val="en-US" w:eastAsia="zh-CN"/>
              </w:rPr>
              <w:t xml:space="preserve">★</w:t>
            </w:r>
            <w:r>
              <w:rPr>
                <w:rFonts w:hint="eastAsia" w:ascii="宋体" w:hAnsi="宋体" w:eastAsia="宋体" w:cs="宋体"/>
                <w:i w:val="0"/>
                <w:iCs w:val="0"/>
                <w:color w:val="auto"/>
                <w:sz w:val="22"/>
                <w:szCs w:val="22"/>
                <w:highlight w:val="none"/>
                <w:u w:val="none"/>
                <w:lang w:val="en-US" w:eastAsia="zh-CN" w:bidi="ar"/>
              </w:rPr>
              <w:t xml:space="preserve">配料仓</w:t>
            </w:r>
            <w:r/>
          </w:p>
        </w:tc>
        <w:tc>
          <w:tcPr>
            <w:shd w:val="clear" w:color="auto" w:fill="auto"/>
            <w:tcBorders>
              <w:top w:val="single" w:color="000000" w:sz="4" w:space="0"/>
              <w:left w:val="single" w:color="000000" w:sz="4" w:space="0"/>
              <w:bottom w:val="single" w:color="000000" w:sz="4" w:space="0"/>
              <w:right w:val="single" w:color="000000" w:sz="4" w:space="0"/>
            </w:tcBorders>
            <w:tcW w:w="2216" w:type="dxa"/>
            <w:vAlign w:val="center"/>
            <w:textDirection w:val="lrTb"/>
            <w:noWrap/>
          </w:tcPr>
          <w:p>
            <w:pPr>
              <w:ind w:left="0" w:right="0" w:firstLine="0"/>
              <w:jc w:val="left"/>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Style w:val="680"/>
                <w:rFonts w:ascii="宋体" w:eastAsia="宋体"/>
                <w:i w:val="0"/>
                <w:iCs w:val="0"/>
                <w:color w:val="auto"/>
                <w:sz w:val="22"/>
                <w:highlight w:val="none"/>
                <w:lang w:val="en-US" w:eastAsia="zh-CN" w:bidi="ar"/>
              </w:rPr>
              <w:t xml:space="preserve">7m</w:t>
            </w:r>
            <w:r>
              <w:rPr>
                <w:rStyle w:val="682"/>
                <w:rFonts w:ascii="宋体" w:eastAsia="宋体"/>
                <w:i w:val="0"/>
                <w:iCs w:val="0"/>
                <w:color w:val="auto"/>
                <w:sz w:val="22"/>
                <w:highlight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ind w:left="0" w:right="0" w:firstLine="0"/>
              <w:jc w:val="left"/>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采用3mmA3板制作，仓体防结料设计，锥斗3mmA3板制作部分为圆角流线型结构。</w:t>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left"/>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ind w:left="0" w:right="0" w:firstLine="0"/>
              <w:jc w:val="center"/>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center"/>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ind w:left="0" w:right="0" w:firstLine="0"/>
              <w:jc w:val="center"/>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震动器</w:t>
            </w:r>
            <w:r/>
          </w:p>
        </w:tc>
        <w:tc>
          <w:tcPr>
            <w:shd w:val="clear" w:color="auto" w:fill="auto"/>
            <w:tcBorders>
              <w:top w:val="single" w:color="000000" w:sz="4" w:space="0"/>
              <w:left w:val="single" w:color="000000" w:sz="4" w:space="0"/>
              <w:bottom w:val="single" w:color="000000" w:sz="4" w:space="0"/>
              <w:right w:val="single" w:color="000000" w:sz="4" w:space="0"/>
            </w:tcBorders>
            <w:tcW w:w="2216" w:type="dxa"/>
            <w:vAlign w:val="center"/>
            <w:textDirection w:val="lrTb"/>
            <w:noWrap/>
          </w:tcPr>
          <w:p>
            <w:pPr>
              <w:ind w:left="0" w:right="0" w:firstLine="0"/>
              <w:jc w:val="left"/>
              <w:shd w:val="clear" w:color="auto"/>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ind w:left="0" w:right="0" w:firstLine="0"/>
              <w:jc w:val="left"/>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气震式</w:t>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left"/>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ind w:left="0" w:right="0" w:firstLine="0"/>
              <w:jc w:val="center"/>
              <w:keepLines w:val="0"/>
              <w:keepNext w:val="0"/>
              <w:shd w:val="clear" w:color="auto"/>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12</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center"/>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ind w:left="0" w:right="0" w:firstLine="0"/>
              <w:jc w:val="center"/>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0"/>
                <w:szCs w:val="20"/>
                <w:highlight w:val="none"/>
                <w:lang w:val="en-US" w:eastAsia="zh-CN"/>
              </w:rPr>
              <w:t xml:space="preserve">★</w:t>
            </w:r>
            <w:r>
              <w:rPr>
                <w:rFonts w:hint="eastAsia" w:ascii="宋体" w:hAnsi="宋体" w:eastAsia="宋体" w:cs="宋体"/>
                <w:i w:val="0"/>
                <w:iCs w:val="0"/>
                <w:color w:val="auto"/>
                <w:sz w:val="22"/>
                <w:szCs w:val="22"/>
                <w:highlight w:val="none"/>
                <w:u w:val="none"/>
                <w:lang w:val="en-US" w:eastAsia="zh-CN" w:bidi="ar"/>
              </w:rPr>
              <w:t xml:space="preserve">出仓机</w:t>
            </w:r>
            <w:r/>
          </w:p>
        </w:tc>
        <w:tc>
          <w:tcPr>
            <w:shd w:val="clear" w:color="auto" w:fill="auto"/>
            <w:tcBorders>
              <w:top w:val="single" w:color="000000" w:sz="4" w:space="0"/>
              <w:left w:val="single" w:color="000000" w:sz="4" w:space="0"/>
              <w:bottom w:val="single" w:color="000000" w:sz="4" w:space="0"/>
              <w:right w:val="single" w:color="000000" w:sz="4" w:space="0"/>
            </w:tcBorders>
            <w:tcW w:w="2216" w:type="dxa"/>
            <w:vAlign w:val="center"/>
            <w:textDirection w:val="lrTb"/>
            <w:noWrap/>
          </w:tcPr>
          <w:p>
            <w:pPr>
              <w:ind w:left="0" w:right="0" w:firstLine="0"/>
              <w:jc w:val="left"/>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φ220*2500mm</w:t>
            </w:r>
            <w:r/>
          </w:p>
        </w:tc>
        <w:tc>
          <w:tcPr>
            <w:shd w:val="clear" w:color="auto" w:fill="auto"/>
            <w:tcBorders>
              <w:top w:val="none" w:color="000000" w:sz="4" w:space="0"/>
              <w:left w:val="single" w:color="000000" w:sz="4" w:space="0"/>
              <w:bottom w:val="single" w:color="000000" w:sz="4" w:space="0"/>
              <w:right w:val="single" w:color="000000" w:sz="4" w:space="0"/>
            </w:tcBorders>
            <w:tcW w:w="3216" w:type="dxa"/>
            <w:vAlign w:val="center"/>
            <w:textDirection w:val="lrTb"/>
            <w:noWrap w:val="false"/>
          </w:tcPr>
          <w:p>
            <w:pPr>
              <w:ind w:left="0" w:right="0" w:firstLine="0"/>
              <w:jc w:val="left"/>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筒体4mm/Q235钢板制作，叶片5mm/Q235钢板制作，摆线针轮减速机传动，UCF密封轴端，出料口采用料封结构，高精度，变螺距输送，残留少</w:t>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left"/>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ind w:left="0" w:right="0" w:firstLine="0"/>
              <w:jc w:val="center"/>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center"/>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ind w:left="0" w:right="0" w:firstLine="0"/>
              <w:jc w:val="center"/>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自动配料系统</w:t>
            </w:r>
            <w:r/>
          </w:p>
        </w:tc>
        <w:tc>
          <w:tcPr>
            <w:shd w:val="clear" w:color="auto" w:fill="auto"/>
            <w:tcBorders>
              <w:top w:val="single" w:color="000000" w:sz="4" w:space="0"/>
              <w:left w:val="single" w:color="000000" w:sz="4" w:space="0"/>
              <w:bottom w:val="single" w:color="000000" w:sz="4" w:space="0"/>
              <w:right w:val="single" w:color="000000" w:sz="4" w:space="0"/>
            </w:tcBorders>
            <w:tcW w:w="2216" w:type="dxa"/>
            <w:vAlign w:val="center"/>
            <w:textDirection w:val="lrTb"/>
            <w:noWrap/>
          </w:tcPr>
          <w:p>
            <w:pPr>
              <w:ind w:left="0" w:right="0" w:firstLine="0"/>
              <w:jc w:val="left"/>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PCS-8</w:t>
            </w:r>
            <w:r/>
          </w:p>
        </w:tc>
        <w:tc>
          <w:tcPr>
            <w:shd w:val="clear" w:color="auto" w:fill="auto"/>
            <w:tcBorders>
              <w:top w:val="single" w:color="000000" w:sz="4" w:space="0"/>
              <w:left w:val="single" w:color="000000" w:sz="4" w:space="0"/>
              <w:bottom w:val="none" w:color="000000" w:sz="4" w:space="0"/>
              <w:right w:val="single" w:color="000000" w:sz="4" w:space="0"/>
            </w:tcBorders>
            <w:tcW w:w="3216" w:type="dxa"/>
            <w:vAlign w:val="center"/>
            <w:vMerge w:val="restart"/>
            <w:textDirection w:val="lrTb"/>
            <w:noWrap w:val="false"/>
          </w:tcPr>
          <w:p>
            <w:pPr>
              <w:ind w:left="0" w:right="0" w:firstLine="0"/>
              <w:jc w:val="left"/>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高精度进口传感器，D3称重仪表，PLC可编程控制软件，0.800kg秤斗一只，400kg秤斗一只，全自动配料系统等。</w:t>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left"/>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ind w:left="0" w:right="0" w:firstLine="0"/>
              <w:jc w:val="center"/>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center"/>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ind w:left="0" w:right="0" w:firstLine="0"/>
              <w:jc w:val="center"/>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配料秤斗</w:t>
            </w:r>
            <w:r/>
          </w:p>
        </w:tc>
        <w:tc>
          <w:tcPr>
            <w:shd w:val="clear" w:color="auto" w:fill="auto"/>
            <w:tcBorders>
              <w:top w:val="single" w:color="000000" w:sz="4" w:space="0"/>
              <w:left w:val="single" w:color="000000" w:sz="4" w:space="0"/>
              <w:bottom w:val="single" w:color="000000" w:sz="4" w:space="0"/>
              <w:right w:val="single" w:color="000000" w:sz="4" w:space="0"/>
            </w:tcBorders>
            <w:tcW w:w="2216" w:type="dxa"/>
            <w:vAlign w:val="center"/>
            <w:textDirection w:val="lrTb"/>
            <w:noWrap/>
          </w:tcPr>
          <w:p>
            <w:pPr>
              <w:ind w:left="0" w:right="0" w:firstLine="0"/>
              <w:jc w:val="left"/>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Style w:val="680"/>
                <w:rFonts w:ascii="宋体" w:eastAsia="宋体"/>
                <w:i w:val="0"/>
                <w:iCs w:val="0"/>
                <w:color w:val="auto"/>
                <w:sz w:val="22"/>
                <w:highlight w:val="none"/>
                <w:lang w:val="en-US" w:eastAsia="zh-CN" w:bidi="ar"/>
              </w:rPr>
              <w:t xml:space="preserve">2m</w:t>
            </w:r>
            <w:r>
              <w:rPr>
                <w:rStyle w:val="682"/>
                <w:rFonts w:ascii="宋体" w:eastAsia="宋体"/>
                <w:i w:val="0"/>
                <w:iCs w:val="0"/>
                <w:color w:val="auto"/>
                <w:sz w:val="22"/>
                <w:highlight w:val="none"/>
                <w:lang w:val="en-US" w:eastAsia="zh-CN" w:bidi="ar"/>
              </w:rPr>
              <w:t xml:space="preserve">3</w:t>
            </w:r>
            <w:r/>
          </w:p>
        </w:tc>
        <w:tc>
          <w:tcPr>
            <w:shd w:val="clear" w:color="auto" w:fill="auto"/>
            <w:tcBorders>
              <w:top w:val="single" w:color="000000" w:sz="4" w:space="0"/>
              <w:left w:val="single" w:color="000000" w:sz="4" w:space="0"/>
              <w:bottom w:val="none" w:color="000000" w:sz="4" w:space="0"/>
              <w:right w:val="single" w:color="000000" w:sz="4" w:space="0"/>
            </w:tcBorders>
            <w:tcW w:w="3216" w:type="dxa"/>
            <w:vAlign w:val="center"/>
            <w:vMerge w:val="continue"/>
            <w:textDirection w:val="lrTb"/>
            <w:noWrap w:val="false"/>
          </w:tcPr>
          <w:p>
            <w:pPr>
              <w:ind w:left="0" w:right="0" w:firstLine="0"/>
              <w:jc w:val="left"/>
              <w:shd w:val="clear" w:color="auto"/>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left"/>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ind w:left="0" w:right="0" w:firstLine="0"/>
              <w:jc w:val="center"/>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center"/>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ind w:left="0" w:right="0" w:firstLine="0"/>
              <w:jc w:val="center"/>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0"/>
                <w:highlight w:val="none"/>
              </w:rPr>
              <w:t xml:space="preserve">▲</w:t>
            </w:r>
            <w:r>
              <w:rPr>
                <w:rFonts w:hint="eastAsia" w:ascii="宋体" w:hAnsi="宋体" w:eastAsia="宋体" w:cs="宋体"/>
                <w:i w:val="0"/>
                <w:iCs w:val="0"/>
                <w:color w:val="auto"/>
                <w:sz w:val="22"/>
                <w:szCs w:val="22"/>
                <w:highlight w:val="none"/>
                <w:u w:val="none"/>
                <w:lang w:val="en-US" w:eastAsia="zh-CN" w:bidi="ar"/>
              </w:rPr>
              <w:t xml:space="preserve">气动阀门</w:t>
            </w:r>
            <w:r/>
          </w:p>
        </w:tc>
        <w:tc>
          <w:tcPr>
            <w:shd w:val="clear" w:color="auto" w:fill="auto"/>
            <w:tcBorders>
              <w:top w:val="single" w:color="000000" w:sz="4" w:space="0"/>
              <w:left w:val="single" w:color="000000" w:sz="4" w:space="0"/>
              <w:bottom w:val="single" w:color="000000" w:sz="4" w:space="0"/>
              <w:right w:val="single" w:color="000000" w:sz="4" w:space="0"/>
            </w:tcBorders>
            <w:tcW w:w="2216" w:type="dxa"/>
            <w:vAlign w:val="center"/>
            <w:textDirection w:val="lrTb"/>
            <w:noWrap/>
          </w:tcPr>
          <w:p>
            <w:pPr>
              <w:ind w:left="0" w:right="0" w:firstLine="0"/>
              <w:jc w:val="left"/>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400*400*100mm</w:t>
            </w:r>
            <w:r/>
          </w:p>
        </w:tc>
        <w:tc>
          <w:tcPr>
            <w:shd w:val="clear" w:color="auto" w:fill="auto"/>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ind w:left="0" w:right="0" w:firstLine="0"/>
              <w:jc w:val="left"/>
              <w:shd w:val="clear" w:color="auto"/>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rPr>
              <w:t xml:space="preserve">A3材料</w:t>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left"/>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ind w:left="0" w:right="0" w:firstLine="0"/>
              <w:jc w:val="center"/>
              <w:keepLines w:val="0"/>
              <w:keepNext w:val="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2</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center"/>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ind w:left="0" w:right="0" w:firstLine="0"/>
              <w:jc w:val="center"/>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0"/>
                <w:highlight w:val="none"/>
              </w:rPr>
              <w:t xml:space="preserve">▲</w:t>
            </w:r>
            <w:r>
              <w:rPr>
                <w:rFonts w:hint="eastAsia" w:ascii="宋体" w:hAnsi="宋体" w:eastAsia="宋体" w:cs="宋体"/>
                <w:i w:val="0"/>
                <w:iCs w:val="0"/>
                <w:color w:val="auto"/>
                <w:sz w:val="22"/>
                <w:szCs w:val="22"/>
                <w:highlight w:val="none"/>
                <w:u w:val="none"/>
                <w:lang w:val="en-US" w:eastAsia="zh-CN" w:bidi="ar"/>
              </w:rPr>
              <w:t xml:space="preserve">投料口脉冲除尘器</w:t>
            </w:r>
            <w:r/>
          </w:p>
        </w:tc>
        <w:tc>
          <w:tcPr>
            <w:shd w:val="clear" w:color="auto" w:fill="auto"/>
            <w:tcBorders>
              <w:top w:val="single" w:color="000000" w:sz="4" w:space="0"/>
              <w:left w:val="single" w:color="000000" w:sz="4" w:space="0"/>
              <w:bottom w:val="single" w:color="000000" w:sz="4" w:space="0"/>
              <w:right w:val="single" w:color="000000" w:sz="4" w:space="0"/>
            </w:tcBorders>
            <w:tcW w:w="2216" w:type="dxa"/>
            <w:vAlign w:val="center"/>
            <w:textDirection w:val="lrTb"/>
            <w:noWrap/>
          </w:tcPr>
          <w:p>
            <w:pPr>
              <w:ind w:left="0" w:right="0" w:firstLine="0"/>
              <w:jc w:val="left"/>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700*700*1900mm/16袋</w:t>
            </w:r>
            <w:r/>
          </w:p>
        </w:tc>
        <w:tc>
          <w:tcPr>
            <w:shd w:val="clear" w:color="auto" w:fill="auto"/>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ind w:left="0" w:right="0" w:firstLine="0"/>
              <w:jc w:val="left"/>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Style w:val="678"/>
                <w:rFonts w:ascii="宋体" w:eastAsia="宋体"/>
                <w:i w:val="0"/>
                <w:iCs w:val="0"/>
                <w:color w:val="auto"/>
                <w:sz w:val="22"/>
                <w:highlight w:val="none"/>
                <w:lang w:val="en-US" w:eastAsia="zh-CN" w:bidi="ar"/>
              </w:rPr>
              <w:t xml:space="preserve">新颖高效除尘，设备机壳厚度3mm碳钢，铝合金文氏管，鼠笼式钢性滤袋网架，针尼过滤布袋，滤袋采用螺口式结构、下方设格栅</w:t>
            </w:r>
            <w:r>
              <w:rPr>
                <w:rStyle w:val="681"/>
                <w:rFonts w:ascii="宋体" w:eastAsia="宋体"/>
                <w:i w:val="0"/>
                <w:iCs w:val="0"/>
                <w:color w:val="auto"/>
                <w:sz w:val="22"/>
                <w:highlight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left"/>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ind w:left="0" w:right="0" w:firstLine="0"/>
              <w:jc w:val="center"/>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center"/>
              <w:keepLines w:val="0"/>
              <w:keepNext w:val="0"/>
              <w:shd w:val="clear" w:color="auto"/>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ind w:left="0" w:right="0" w:firstLine="0"/>
              <w:jc w:val="center"/>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下料斗、栅筛</w:t>
            </w:r>
            <w:r/>
          </w:p>
        </w:tc>
        <w:tc>
          <w:tcPr>
            <w:shd w:val="clear" w:color="auto" w:fill="auto"/>
            <w:tcBorders>
              <w:top w:val="single" w:color="000000" w:sz="4" w:space="0"/>
              <w:left w:val="single" w:color="000000" w:sz="4" w:space="0"/>
              <w:bottom w:val="single" w:color="000000" w:sz="4" w:space="0"/>
              <w:right w:val="single" w:color="000000" w:sz="4" w:space="0"/>
            </w:tcBorders>
            <w:tcW w:w="2216" w:type="dxa"/>
            <w:vAlign w:val="center"/>
            <w:textDirection w:val="lrTb"/>
            <w:noWrap/>
          </w:tcPr>
          <w:p>
            <w:pPr>
              <w:ind w:left="0" w:right="0" w:firstLine="0"/>
              <w:jc w:val="left"/>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Style w:val="680"/>
                <w:rFonts w:ascii="宋体" w:eastAsia="宋体"/>
                <w:i w:val="0"/>
                <w:iCs w:val="0"/>
                <w:color w:val="auto"/>
                <w:sz w:val="22"/>
                <w:highlight w:val="none"/>
                <w:lang w:val="en-US" w:eastAsia="zh-CN" w:bidi="ar"/>
              </w:rPr>
              <w:t xml:space="preserve">50*50</w:t>
            </w:r>
            <w:r>
              <w:rPr>
                <w:rFonts w:hint="eastAsia" w:ascii="宋体" w:hAnsi="宋体" w:eastAsia="宋体" w:cs="宋体"/>
                <w:i w:val="0"/>
                <w:iCs w:val="0"/>
                <w:color w:val="auto"/>
                <w:sz w:val="22"/>
                <w:szCs w:val="22"/>
                <w:highlight w:val="none"/>
                <w:u w:val="none"/>
                <w:lang w:val="en-US" w:eastAsia="zh-CN" w:bidi="ar"/>
              </w:rPr>
              <w:t xml:space="preserve">mm</w:t>
            </w:r>
            <w:r>
              <w:rPr>
                <w:rStyle w:val="678"/>
                <w:rFonts w:ascii="宋体" w:eastAsia="宋体"/>
                <w:i w:val="0"/>
                <w:iCs w:val="0"/>
                <w:color w:val="auto"/>
                <w:sz w:val="22"/>
                <w:highlight w:val="none"/>
                <w:lang w:val="en-US" w:eastAsia="zh-CN" w:bidi="ar"/>
              </w:rPr>
              <w:t xml:space="preserve">网格</w:t>
            </w:r>
            <w:r/>
          </w:p>
        </w:tc>
        <w:tc>
          <w:tcPr>
            <w:shd w:val="clear" w:color="auto" w:fill="auto"/>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ind w:left="0" w:right="0" w:firstLine="0"/>
              <w:jc w:val="left"/>
              <w:shd w:val="clear" w:color="auto"/>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rPr>
              <w:t xml:space="preserve">A3材料</w:t>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left"/>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ind w:left="0" w:right="0" w:firstLine="0"/>
              <w:jc w:val="center"/>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center"/>
              <w:keepLines w:val="0"/>
              <w:keepNext w:val="0"/>
              <w:shd w:val="clear" w:color="auto"/>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ind w:left="0" w:right="0" w:firstLine="0"/>
              <w:jc w:val="center"/>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气动阀门</w:t>
            </w:r>
            <w:r/>
          </w:p>
        </w:tc>
        <w:tc>
          <w:tcPr>
            <w:shd w:val="clear" w:color="auto" w:fill="auto"/>
            <w:tcBorders>
              <w:top w:val="single" w:color="000000" w:sz="4" w:space="0"/>
              <w:left w:val="single" w:color="000000" w:sz="4" w:space="0"/>
              <w:bottom w:val="single" w:color="000000" w:sz="4" w:space="0"/>
              <w:right w:val="single" w:color="000000" w:sz="4" w:space="0"/>
            </w:tcBorders>
            <w:tcW w:w="2216" w:type="dxa"/>
            <w:vAlign w:val="center"/>
            <w:textDirection w:val="lrTb"/>
            <w:noWrap/>
          </w:tcPr>
          <w:p>
            <w:pPr>
              <w:ind w:left="0" w:right="0" w:firstLine="0"/>
              <w:jc w:val="left"/>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φ300*100mm</w:t>
            </w:r>
            <w:r/>
          </w:p>
        </w:tc>
        <w:tc>
          <w:tcPr>
            <w:shd w:val="clear" w:color="auto" w:fill="auto"/>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ind w:left="0" w:right="0" w:firstLine="0"/>
              <w:jc w:val="left"/>
              <w:shd w:val="clear" w:color="auto"/>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rPr>
              <w:t xml:space="preserve">A3材料</w:t>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left"/>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ind w:left="0" w:right="0" w:firstLine="0"/>
              <w:jc w:val="center"/>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center"/>
              <w:keepLines w:val="0"/>
              <w:keepNext w:val="0"/>
              <w:shd w:val="clear" w:color="auto"/>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ind w:left="0" w:right="0" w:firstLine="0"/>
              <w:jc w:val="center"/>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0"/>
                <w:highlight w:val="none"/>
              </w:rPr>
              <w:t xml:space="preserve">▲▲</w:t>
            </w:r>
            <w:r>
              <w:rPr>
                <w:rFonts w:hint="eastAsia" w:ascii="宋体" w:hAnsi="宋体" w:eastAsia="宋体" w:cs="宋体"/>
                <w:i w:val="0"/>
                <w:iCs w:val="0"/>
                <w:color w:val="auto"/>
                <w:sz w:val="22"/>
                <w:szCs w:val="22"/>
                <w:highlight w:val="none"/>
                <w:u w:val="none"/>
                <w:lang w:val="en-US" w:eastAsia="zh-CN" w:bidi="ar"/>
              </w:rPr>
              <w:t xml:space="preserve">双轴高效混合机（1T）</w:t>
            </w:r>
            <w:r/>
          </w:p>
        </w:tc>
        <w:tc>
          <w:tcPr>
            <w:shd w:val="clear" w:color="auto" w:fill="auto"/>
            <w:tcBorders>
              <w:top w:val="single" w:color="000000" w:sz="4" w:space="0"/>
              <w:left w:val="single" w:color="000000" w:sz="4" w:space="0"/>
              <w:bottom w:val="single" w:color="000000" w:sz="4" w:space="0"/>
              <w:right w:val="single" w:color="000000" w:sz="4" w:space="0"/>
            </w:tcBorders>
            <w:tcW w:w="2216" w:type="dxa"/>
            <w:vAlign w:val="center"/>
            <w:textDirection w:val="lrTb"/>
            <w:noWrap/>
          </w:tcPr>
          <w:p>
            <w:pPr>
              <w:ind w:left="0" w:right="0" w:firstLine="0"/>
              <w:jc w:val="left"/>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容量2立方</w:t>
            </w:r>
            <w:r/>
          </w:p>
        </w:tc>
        <w:tc>
          <w:tcPr>
            <w:shd w:val="clear" w:color="auto" w:fill="auto"/>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ind w:left="0" w:right="0" w:firstLine="0"/>
              <w:jc w:val="left"/>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Style w:val="678"/>
                <w:rFonts w:ascii="宋体" w:eastAsia="宋体"/>
                <w:i w:val="0"/>
                <w:iCs w:val="0"/>
                <w:color w:val="auto"/>
                <w:sz w:val="22"/>
                <w:highlight w:val="none"/>
                <w:lang w:val="en-US" w:eastAsia="zh-CN" w:bidi="ar"/>
              </w:rPr>
              <w:t xml:space="preserve">筒体5mm/Q235钢板制作，叶片12mm/Q235钢板制作，摆线针减速机传动，UCF密封轴端，特殊的排料机构，不漏料，TWB轴承</w:t>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left"/>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ind w:left="0" w:right="0" w:firstLine="0"/>
              <w:jc w:val="center"/>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center"/>
              <w:keepLines w:val="0"/>
              <w:keepNext w:val="0"/>
              <w:shd w:val="clear" w:color="auto"/>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ind w:left="0" w:right="0" w:firstLine="0"/>
              <w:jc w:val="center"/>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缓冲斗</w:t>
            </w:r>
            <w:r/>
          </w:p>
        </w:tc>
        <w:tc>
          <w:tcPr>
            <w:shd w:val="clear" w:color="auto" w:fill="auto"/>
            <w:tcBorders>
              <w:top w:val="single" w:color="000000" w:sz="4" w:space="0"/>
              <w:left w:val="single" w:color="000000" w:sz="4" w:space="0"/>
              <w:bottom w:val="single" w:color="000000" w:sz="4" w:space="0"/>
              <w:right w:val="single" w:color="000000" w:sz="4" w:space="0"/>
            </w:tcBorders>
            <w:tcW w:w="2216" w:type="dxa"/>
            <w:vAlign w:val="center"/>
            <w:textDirection w:val="lrTb"/>
            <w:noWrap/>
          </w:tcPr>
          <w:p>
            <w:pPr>
              <w:ind w:left="0" w:right="0" w:firstLine="0"/>
              <w:jc w:val="left"/>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Style w:val="680"/>
                <w:rFonts w:ascii="宋体" w:eastAsia="宋体"/>
                <w:i w:val="0"/>
                <w:iCs w:val="0"/>
                <w:color w:val="auto"/>
                <w:sz w:val="22"/>
                <w:highlight w:val="none"/>
                <w:lang w:val="en-US" w:eastAsia="zh-CN" w:bidi="ar"/>
              </w:rPr>
              <w:t xml:space="preserve">3m</w:t>
            </w:r>
            <w:r>
              <w:rPr>
                <w:rStyle w:val="682"/>
                <w:rFonts w:ascii="宋体" w:eastAsia="宋体"/>
                <w:i w:val="0"/>
                <w:iCs w:val="0"/>
                <w:color w:val="auto"/>
                <w:sz w:val="22"/>
                <w:highlight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ind w:left="0" w:right="0" w:firstLine="0"/>
              <w:jc w:val="left"/>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4mmA3板制作，设观察孔。</w:t>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left"/>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ind w:left="0" w:right="0" w:firstLine="0"/>
              <w:jc w:val="center"/>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center"/>
              <w:keepLines w:val="0"/>
              <w:keepNext w:val="0"/>
              <w:shd w:val="clear" w:color="auto"/>
              <w:widowControl/>
              <w:rPr>
                <w:rFonts w:hint="default"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ind w:left="0" w:right="0" w:firstLine="0"/>
              <w:jc w:val="center"/>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防分级装置</w:t>
            </w:r>
            <w:r/>
          </w:p>
        </w:tc>
        <w:tc>
          <w:tcPr>
            <w:shd w:val="clear" w:color="auto" w:fill="auto"/>
            <w:tcBorders>
              <w:top w:val="single" w:color="000000" w:sz="4" w:space="0"/>
              <w:left w:val="single" w:color="000000" w:sz="4" w:space="0"/>
              <w:bottom w:val="single" w:color="000000" w:sz="4" w:space="0"/>
              <w:right w:val="single" w:color="000000" w:sz="4" w:space="0"/>
            </w:tcBorders>
            <w:tcW w:w="2216" w:type="dxa"/>
            <w:vAlign w:val="center"/>
            <w:textDirection w:val="lrTb"/>
            <w:noWrap/>
          </w:tcPr>
          <w:p>
            <w:pPr>
              <w:ind w:left="0" w:right="0" w:firstLine="0"/>
              <w:jc w:val="left"/>
              <w:shd w:val="clear" w:color="auto"/>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rPr>
              <w:t xml:space="preserve">DN120螺旋式</w:t>
            </w:r>
            <w:r/>
          </w:p>
        </w:tc>
        <w:tc>
          <w:tcPr>
            <w:shd w:val="clear" w:color="auto" w:fill="auto"/>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ind w:left="0" w:right="0" w:firstLine="0"/>
              <w:jc w:val="left"/>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采用3mmA3板制作，加耐磨板。</w:t>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left"/>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ind w:left="0" w:right="0" w:firstLine="0"/>
              <w:jc w:val="center"/>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center"/>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ind w:left="0" w:right="0" w:firstLine="0"/>
              <w:jc w:val="center"/>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成品仓（共6吨）</w:t>
            </w:r>
            <w:r/>
          </w:p>
        </w:tc>
        <w:tc>
          <w:tcPr>
            <w:shd w:val="clear" w:color="auto" w:fill="auto"/>
            <w:tcBorders>
              <w:top w:val="single" w:color="000000" w:sz="4" w:space="0"/>
              <w:left w:val="single" w:color="000000" w:sz="4" w:space="0"/>
              <w:bottom w:val="single" w:color="000000" w:sz="4" w:space="0"/>
              <w:right w:val="single" w:color="000000" w:sz="4" w:space="0"/>
            </w:tcBorders>
            <w:tcW w:w="2216" w:type="dxa"/>
            <w:vAlign w:val="center"/>
            <w:textDirection w:val="lrTb"/>
            <w:noWrap/>
          </w:tcPr>
          <w:p>
            <w:pPr>
              <w:ind w:left="0" w:right="0" w:firstLine="0"/>
              <w:jc w:val="left"/>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Style w:val="680"/>
                <w:rFonts w:ascii="宋体" w:eastAsia="宋体"/>
                <w:i w:val="0"/>
                <w:iCs w:val="0"/>
                <w:color w:val="auto"/>
                <w:sz w:val="22"/>
                <w:highlight w:val="none"/>
                <w:lang w:val="en-US" w:eastAsia="zh-CN" w:bidi="ar"/>
              </w:rPr>
              <w:t xml:space="preserve">10m</w:t>
            </w:r>
            <w:r>
              <w:rPr>
                <w:rStyle w:val="682"/>
                <w:rFonts w:ascii="宋体" w:eastAsia="宋体"/>
                <w:i w:val="0"/>
                <w:iCs w:val="0"/>
                <w:color w:val="auto"/>
                <w:sz w:val="22"/>
                <w:highlight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ind w:left="0" w:right="0" w:firstLine="0"/>
              <w:jc w:val="left"/>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采用3mmA3板制作，仓体防结料设计，锥斗4mmA3板制作部分为圆角流线型结构。</w:t>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left"/>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ind w:left="0" w:right="0" w:firstLine="0"/>
              <w:jc w:val="center"/>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center"/>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ind w:left="0" w:right="0" w:firstLine="0"/>
              <w:jc w:val="center"/>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0"/>
                <w:highlight w:val="none"/>
              </w:rPr>
              <w:t xml:space="preserve">▲</w:t>
            </w:r>
            <w:r>
              <w:rPr>
                <w:rFonts w:hint="eastAsia" w:ascii="宋体" w:hAnsi="宋体" w:eastAsia="宋体" w:cs="宋体"/>
                <w:i w:val="0"/>
                <w:iCs w:val="0"/>
                <w:color w:val="auto"/>
                <w:sz w:val="22"/>
                <w:szCs w:val="22"/>
                <w:highlight w:val="none"/>
                <w:u w:val="none"/>
                <w:lang w:val="en-US" w:eastAsia="zh-CN" w:bidi="ar"/>
              </w:rPr>
              <w:t xml:space="preserve">外线刮板输送</w:t>
            </w:r>
            <w:r/>
          </w:p>
        </w:tc>
        <w:tc>
          <w:tcPr>
            <w:shd w:val="clear" w:color="auto" w:fill="auto"/>
            <w:tcBorders>
              <w:top w:val="single" w:color="000000" w:sz="4" w:space="0"/>
              <w:left w:val="single" w:color="000000" w:sz="4" w:space="0"/>
              <w:bottom w:val="single" w:color="000000" w:sz="4" w:space="0"/>
              <w:right w:val="single" w:color="000000" w:sz="4" w:space="0"/>
            </w:tcBorders>
            <w:tcW w:w="2216" w:type="dxa"/>
            <w:vAlign w:val="center"/>
            <w:textDirection w:val="lrTb"/>
            <w:noWrap/>
          </w:tcPr>
          <w:p>
            <w:pPr>
              <w:ind w:left="0" w:right="0" w:firstLine="0"/>
              <w:jc w:val="left"/>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Style w:val="680"/>
                <w:rFonts w:ascii="宋体" w:eastAsia="宋体"/>
                <w:i w:val="0"/>
                <w:iCs w:val="0"/>
                <w:color w:val="auto"/>
                <w:sz w:val="22"/>
                <w:highlight w:val="none"/>
                <w:lang w:val="en-US" w:eastAsia="zh-CN" w:bidi="ar"/>
              </w:rPr>
              <w:t xml:space="preserve">DN200*13</w:t>
            </w:r>
            <w:r>
              <w:rPr>
                <w:rStyle w:val="680"/>
                <w:rFonts w:hint="eastAsia" w:ascii="宋体" w:eastAsia="宋体"/>
                <w:i w:val="0"/>
                <w:iCs w:val="0"/>
                <w:color w:val="auto"/>
                <w:sz w:val="22"/>
                <w:highlight w:val="none"/>
                <w:lang w:val="en-US" w:eastAsia="zh-CN" w:bidi="ar"/>
              </w:rPr>
              <w:t xml:space="preserve">000</w:t>
            </w:r>
            <w:r>
              <w:rPr>
                <w:rStyle w:val="680"/>
                <w:rFonts w:ascii="宋体" w:eastAsia="宋体"/>
                <w:i w:val="0"/>
                <w:iCs w:val="0"/>
                <w:color w:val="auto"/>
                <w:sz w:val="22"/>
                <w:highlight w:val="none"/>
                <w:lang w:val="en-US" w:eastAsia="zh-CN" w:bidi="ar"/>
              </w:rPr>
              <w:t xml:space="preserve">0</w:t>
            </w:r>
            <w:r>
              <w:rPr>
                <w:rFonts w:hint="eastAsia" w:ascii="宋体" w:hAnsi="宋体" w:eastAsia="宋体" w:cs="宋体"/>
                <w:i w:val="0"/>
                <w:iCs w:val="0"/>
                <w:color w:val="auto"/>
                <w:sz w:val="22"/>
                <w:szCs w:val="22"/>
                <w:highlight w:val="none"/>
                <w:u w:val="none"/>
                <w:lang w:val="en-US" w:eastAsia="zh-CN" w:bidi="ar"/>
              </w:rPr>
              <w:t xml:space="preserve">mm</w:t>
            </w:r>
            <w:r/>
          </w:p>
        </w:tc>
        <w:tc>
          <w:tcPr>
            <w:shd w:val="clear" w:color="auto" w:fill="auto"/>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ind w:left="0" w:right="0" w:firstLine="0"/>
              <w:jc w:val="left"/>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三组动力（3.7KW*3）</w:t>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left"/>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ind w:left="0" w:right="0" w:firstLine="0"/>
              <w:jc w:val="center"/>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center"/>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ind w:left="0" w:right="0" w:firstLine="0"/>
              <w:jc w:val="center"/>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外线阀门</w:t>
            </w:r>
            <w:r/>
          </w:p>
        </w:tc>
        <w:tc>
          <w:tcPr>
            <w:shd w:val="clear" w:color="auto" w:fill="auto"/>
            <w:tcBorders>
              <w:top w:val="single" w:color="000000" w:sz="4" w:space="0"/>
              <w:left w:val="single" w:color="000000" w:sz="4" w:space="0"/>
              <w:bottom w:val="single" w:color="000000" w:sz="4" w:space="0"/>
              <w:right w:val="single" w:color="000000" w:sz="4" w:space="0"/>
            </w:tcBorders>
            <w:tcW w:w="2216" w:type="dxa"/>
            <w:vAlign w:val="center"/>
            <w:textDirection w:val="lrTb"/>
            <w:noWrap/>
          </w:tcPr>
          <w:p>
            <w:pPr>
              <w:ind w:left="0" w:right="0" w:firstLine="0"/>
              <w:jc w:val="left"/>
              <w:shd w:val="clear" w:color="auto"/>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rPr>
              <w:t xml:space="preserve">304#</w:t>
            </w:r>
            <w:r>
              <w:rPr>
                <w:rFonts w:hint="eastAsia" w:ascii="宋体" w:hAnsi="宋体" w:eastAsia="宋体" w:cs="宋体"/>
                <w:i w:val="0"/>
                <w:iCs w:val="0"/>
                <w:color w:val="auto"/>
                <w:sz w:val="22"/>
                <w:szCs w:val="22"/>
                <w:highlight w:val="none"/>
                <w:u w:val="none"/>
                <w:lang w:eastAsia="zh-CN"/>
              </w:rPr>
              <w:t xml:space="preserve">不锈钢材料</w:t>
            </w:r>
            <w:r/>
          </w:p>
        </w:tc>
        <w:tc>
          <w:tcPr>
            <w:shd w:val="clear" w:color="auto" w:fill="auto"/>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ind w:left="0" w:right="0" w:firstLine="0"/>
              <w:jc w:val="left"/>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气动</w:t>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left"/>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ind w:left="0" w:right="0" w:firstLine="0"/>
              <w:jc w:val="center"/>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center"/>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ind w:left="0" w:right="0" w:firstLine="0"/>
              <w:jc w:val="center"/>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0"/>
                <w:highlight w:val="none"/>
              </w:rPr>
              <w:t xml:space="preserve">▲</w:t>
            </w:r>
            <w:r>
              <w:rPr>
                <w:rFonts w:hint="eastAsia" w:ascii="宋体" w:hAnsi="宋体" w:eastAsia="宋体" w:cs="宋体"/>
                <w:i w:val="0"/>
                <w:iCs w:val="0"/>
                <w:color w:val="auto"/>
                <w:sz w:val="22"/>
                <w:szCs w:val="22"/>
                <w:highlight w:val="none"/>
                <w:u w:val="none"/>
                <w:lang w:val="en-US" w:eastAsia="zh-CN" w:bidi="ar"/>
              </w:rPr>
              <w:t xml:space="preserve">外线支架材料</w:t>
            </w:r>
            <w:r/>
          </w:p>
        </w:tc>
        <w:tc>
          <w:tcPr>
            <w:shd w:val="clear" w:color="auto" w:fill="auto"/>
            <w:tcBorders>
              <w:top w:val="single" w:color="000000" w:sz="4" w:space="0"/>
              <w:left w:val="single" w:color="000000" w:sz="4" w:space="0"/>
              <w:bottom w:val="single" w:color="000000" w:sz="4" w:space="0"/>
              <w:right w:val="single" w:color="000000" w:sz="4" w:space="0"/>
            </w:tcBorders>
            <w:tcW w:w="2216" w:type="dxa"/>
            <w:vAlign w:val="center"/>
            <w:textDirection w:val="lrTb"/>
            <w:noWrap/>
          </w:tcPr>
          <w:p>
            <w:pPr>
              <w:ind w:left="0" w:right="0" w:firstLine="0"/>
              <w:jc w:val="left"/>
              <w:shd w:val="clear" w:color="auto"/>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rPr>
              <w:t xml:space="preserve">60*60*3mm </w:t>
            </w:r>
            <w:r/>
          </w:p>
        </w:tc>
        <w:tc>
          <w:tcPr>
            <w:shd w:val="clear" w:color="auto" w:fill="auto"/>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ind w:left="0" w:right="0" w:firstLine="0"/>
              <w:jc w:val="left"/>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镀锌管</w:t>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left"/>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ind w:left="0" w:right="0" w:firstLine="0"/>
              <w:jc w:val="center"/>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center"/>
              <w:keepLines w:val="0"/>
              <w:keepNext w:val="0"/>
              <w:shd w:val="clear" w:color="auto"/>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ind w:left="0" w:right="0" w:firstLine="0"/>
              <w:jc w:val="center"/>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喷油装置</w:t>
            </w:r>
            <w:r/>
          </w:p>
        </w:tc>
        <w:tc>
          <w:tcPr>
            <w:shd w:val="clear" w:color="auto" w:fill="auto"/>
            <w:tcBorders>
              <w:top w:val="single" w:color="000000" w:sz="4" w:space="0"/>
              <w:left w:val="single" w:color="000000" w:sz="4" w:space="0"/>
              <w:bottom w:val="single" w:color="000000" w:sz="4" w:space="0"/>
              <w:right w:val="single" w:color="000000" w:sz="4" w:space="0"/>
            </w:tcBorders>
            <w:tcW w:w="2216" w:type="dxa"/>
            <w:vAlign w:val="center"/>
            <w:textDirection w:val="lrTb"/>
            <w:noWrap/>
          </w:tcPr>
          <w:p>
            <w:pPr>
              <w:ind w:left="0" w:right="0" w:firstLine="0"/>
              <w:jc w:val="left"/>
              <w:shd w:val="clear" w:color="auto"/>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rPr>
              <w:t xml:space="preserve">80KG/次（不锈钢材料）</w:t>
            </w:r>
            <w:r/>
          </w:p>
        </w:tc>
        <w:tc>
          <w:tcPr>
            <w:shd w:val="clear" w:color="auto" w:fill="auto"/>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ind w:left="0" w:right="0" w:firstLine="0"/>
              <w:jc w:val="left"/>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自动定量</w:t>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left"/>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ind w:left="0" w:right="0" w:firstLine="0"/>
              <w:jc w:val="center"/>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center"/>
              <w:keepLines w:val="0"/>
              <w:keepNext w:val="0"/>
              <w:shd w:val="clear" w:color="auto"/>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ind w:left="0" w:right="0" w:firstLine="0"/>
              <w:jc w:val="center"/>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空压机</w:t>
            </w:r>
            <w:r/>
          </w:p>
        </w:tc>
        <w:tc>
          <w:tcPr>
            <w:shd w:val="clear" w:color="auto" w:fill="auto"/>
            <w:tcBorders>
              <w:top w:val="single" w:color="000000" w:sz="4" w:space="0"/>
              <w:left w:val="single" w:color="000000" w:sz="4" w:space="0"/>
              <w:bottom w:val="single" w:color="000000" w:sz="4" w:space="0"/>
              <w:right w:val="single" w:color="000000" w:sz="4" w:space="0"/>
            </w:tcBorders>
            <w:tcW w:w="2216" w:type="dxa"/>
            <w:vAlign w:val="center"/>
            <w:textDirection w:val="lrTb"/>
            <w:noWrap/>
          </w:tcPr>
          <w:p>
            <w:pPr>
              <w:ind w:left="0" w:right="0" w:firstLine="0"/>
              <w:jc w:val="left"/>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螺杆式</w:t>
            </w:r>
            <w:r/>
          </w:p>
        </w:tc>
        <w:tc>
          <w:tcPr>
            <w:shd w:val="clear" w:color="auto" w:fill="auto"/>
            <w:tcBorders>
              <w:top w:val="single" w:color="000000" w:sz="4" w:space="0"/>
              <w:left w:val="single" w:color="000000" w:sz="4" w:space="0"/>
              <w:bottom w:val="single" w:color="000000" w:sz="4" w:space="0"/>
              <w:right w:val="single" w:color="000000" w:sz="4" w:space="0"/>
            </w:tcBorders>
            <w:tcW w:w="3216" w:type="dxa"/>
            <w:vAlign w:val="center"/>
            <w:textDirection w:val="lrTb"/>
            <w:noWrap/>
          </w:tcPr>
          <w:p>
            <w:pPr>
              <w:ind w:left="0" w:right="0" w:firstLine="0"/>
              <w:jc w:val="left"/>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7.5kW</w:t>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left"/>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ind w:left="0" w:right="0" w:firstLine="0"/>
              <w:jc w:val="center"/>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center"/>
              <w:keepLines w:val="0"/>
              <w:keepNext w:val="0"/>
              <w:shd w:val="clear" w:color="auto"/>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ind w:left="0" w:right="0" w:firstLine="0"/>
              <w:jc w:val="center"/>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0"/>
                <w:szCs w:val="20"/>
                <w:highlight w:val="none"/>
                <w:lang w:val="en-US" w:eastAsia="zh-CN"/>
              </w:rPr>
              <w:t xml:space="preserve">★</w:t>
            </w:r>
            <w:r>
              <w:rPr>
                <w:rFonts w:hint="eastAsia" w:ascii="宋体" w:hAnsi="宋体" w:eastAsia="宋体" w:cs="宋体"/>
                <w:i w:val="0"/>
                <w:iCs w:val="0"/>
                <w:color w:val="auto"/>
                <w:sz w:val="22"/>
                <w:szCs w:val="22"/>
                <w:highlight w:val="none"/>
                <w:u w:val="none"/>
                <w:lang w:val="en-US" w:eastAsia="zh-CN" w:bidi="ar"/>
              </w:rPr>
              <w:t xml:space="preserve">卸料翻斗车</w:t>
            </w:r>
            <w:r/>
          </w:p>
        </w:tc>
        <w:tc>
          <w:tcPr>
            <w:shd w:val="clear" w:color="auto" w:fill="auto"/>
            <w:tcBorders>
              <w:top w:val="single" w:color="000000" w:sz="4" w:space="0"/>
              <w:left w:val="single" w:color="000000" w:sz="4" w:space="0"/>
              <w:bottom w:val="single" w:color="000000" w:sz="4" w:space="0"/>
              <w:right w:val="single" w:color="000000" w:sz="4" w:space="0"/>
            </w:tcBorders>
            <w:tcW w:w="2216" w:type="dxa"/>
            <w:vAlign w:val="center"/>
            <w:textDirection w:val="lrTb"/>
            <w:noWrap/>
          </w:tcPr>
          <w:p>
            <w:pPr>
              <w:ind w:left="0" w:right="0" w:firstLine="0"/>
              <w:jc w:val="left"/>
              <w:shd w:val="clear" w:color="auto"/>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rPr>
              <w:t xml:space="preserve">3000*17600*600MM</w:t>
            </w:r>
            <w:r/>
          </w:p>
        </w:tc>
        <w:tc>
          <w:tcPr>
            <w:shd w:val="clear" w:color="auto" w:fill="auto"/>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ind w:left="0" w:right="0" w:firstLine="0"/>
              <w:jc w:val="left"/>
              <w:keepLines w:val="0"/>
              <w:keepNext w:val="0"/>
              <w:shd w:val="clear" w:color="auto"/>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起重重量100吨</w:t>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left"/>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ind w:left="0" w:right="0" w:firstLine="0"/>
              <w:jc w:val="center"/>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center"/>
              <w:keepLines w:val="0"/>
              <w:keepNext w:val="0"/>
              <w:shd w:val="clear" w:color="auto"/>
              <w:widowControl/>
              <w:rPr>
                <w:rFonts w:hint="default"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vMerge w:val="restart"/>
            <w:textDirection w:val="lrTb"/>
            <w:noWrap w:val="false"/>
          </w:tcPr>
          <w:p>
            <w:pPr>
              <w:ind w:left="0" w:right="0" w:firstLine="0"/>
              <w:jc w:val="center"/>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电控系统</w:t>
            </w:r>
            <w:r/>
          </w:p>
        </w:tc>
        <w:tc>
          <w:tcPr>
            <w:shd w:val="clear" w:color="auto" w:fill="auto"/>
            <w:tcBorders>
              <w:top w:val="single" w:color="000000" w:sz="4" w:space="0"/>
              <w:left w:val="single" w:color="000000" w:sz="4" w:space="0"/>
              <w:bottom w:val="single" w:color="000000" w:sz="4" w:space="0"/>
              <w:right w:val="single" w:color="000000" w:sz="4" w:space="0"/>
            </w:tcBorders>
            <w:tcW w:w="2216" w:type="dxa"/>
            <w:vAlign w:val="center"/>
            <w:textDirection w:val="lrTb"/>
            <w:noWrap w:val="false"/>
          </w:tcPr>
          <w:p>
            <w:pPr>
              <w:ind w:left="0" w:right="0" w:firstLine="0"/>
              <w:jc w:val="left"/>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电气控制中心（含PVC模拟屏）</w:t>
            </w:r>
            <w:r/>
          </w:p>
        </w:tc>
        <w:tc>
          <w:tcPr>
            <w:shd w:val="clear" w:color="auto" w:fill="auto"/>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ind w:left="0" w:right="0" w:firstLine="0"/>
              <w:jc w:val="left"/>
              <w:shd w:val="clear" w:color="auto"/>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left"/>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ind w:left="0" w:right="0" w:firstLine="0"/>
              <w:jc w:val="center"/>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center"/>
              <w:keepLines w:val="0"/>
              <w:keepNext w:val="0"/>
              <w:shd w:val="clear" w:color="auto"/>
              <w:widowControl/>
              <w:rPr>
                <w:rFonts w:hint="default"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vMerge w:val="continue"/>
            <w:textDirection w:val="lrTb"/>
            <w:noWrap w:val="false"/>
          </w:tcPr>
          <w:p>
            <w:pPr>
              <w:ind w:left="0" w:right="0" w:firstLine="0"/>
              <w:jc w:val="center"/>
              <w:shd w:val="clear" w:color="auto"/>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16" w:type="dxa"/>
            <w:vAlign w:val="center"/>
            <w:textDirection w:val="lrTb"/>
            <w:noWrap w:val="false"/>
          </w:tcPr>
          <w:p>
            <w:pPr>
              <w:ind w:left="0" w:right="0" w:firstLine="0"/>
              <w:jc w:val="left"/>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电缆、导线、桥架及其它材料</w:t>
            </w:r>
            <w:r/>
          </w:p>
        </w:tc>
        <w:tc>
          <w:tcPr>
            <w:shd w:val="clear" w:color="auto" w:fill="auto"/>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ind w:left="0" w:right="0" w:firstLine="0"/>
              <w:jc w:val="left"/>
              <w:shd w:val="clear" w:color="auto"/>
              <w:tabs>
                <w:tab w:val="left" w:pos="606" w:leader="none"/>
              </w:tabs>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left"/>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ind w:left="0" w:right="0" w:firstLine="0"/>
              <w:jc w:val="center"/>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center"/>
              <w:keepLines w:val="0"/>
              <w:keepNext w:val="0"/>
              <w:shd w:val="clear" w:color="auto"/>
              <w:widowControl/>
              <w:rPr>
                <w:rFonts w:hint="default"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vMerge w:val="restart"/>
            <w:textDirection w:val="lrTb"/>
            <w:noWrap w:val="false"/>
          </w:tcPr>
          <w:p>
            <w:pPr>
              <w:ind w:left="0" w:right="0" w:firstLine="0"/>
              <w:jc w:val="center"/>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现场材料</w:t>
            </w:r>
            <w:r/>
          </w:p>
        </w:tc>
        <w:tc>
          <w:tcPr>
            <w:shd w:val="clear" w:color="auto" w:fill="auto"/>
            <w:tcBorders>
              <w:top w:val="single" w:color="000000" w:sz="4" w:space="0"/>
              <w:left w:val="single" w:color="000000" w:sz="4" w:space="0"/>
              <w:bottom w:val="single" w:color="000000" w:sz="4" w:space="0"/>
              <w:right w:val="single" w:color="000000" w:sz="4" w:space="0"/>
            </w:tcBorders>
            <w:tcW w:w="2216" w:type="dxa"/>
            <w:vAlign w:val="center"/>
            <w:textDirection w:val="lrTb"/>
            <w:noWrap w:val="false"/>
          </w:tcPr>
          <w:p>
            <w:pPr>
              <w:ind w:left="0" w:right="0" w:firstLine="0"/>
              <w:jc w:val="left"/>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吸风、除尘、冷却等风网系统，</w:t>
            </w:r>
            <w:r/>
          </w:p>
        </w:tc>
        <w:tc>
          <w:tcPr>
            <w:shd w:val="clear" w:color="auto" w:fill="auto"/>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ind w:left="0" w:right="0" w:firstLine="0"/>
              <w:jc w:val="left"/>
              <w:shd w:val="clear" w:color="auto"/>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eastAsia="zh-CN"/>
              </w:rPr>
              <w:t xml:space="preserve">配套生产线安装所需</w:t>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left"/>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ind w:left="0" w:right="0" w:firstLine="0"/>
              <w:jc w:val="center"/>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center"/>
              <w:keepLines w:val="0"/>
              <w:keepNext w:val="0"/>
              <w:shd w:val="clear" w:color="auto"/>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vMerge w:val="continue"/>
            <w:textDirection w:val="lrTb"/>
            <w:noWrap w:val="false"/>
          </w:tcPr>
          <w:p>
            <w:pPr>
              <w:ind w:left="0" w:right="0" w:firstLine="0"/>
              <w:jc w:val="center"/>
              <w:shd w:val="clear" w:color="auto"/>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16" w:type="dxa"/>
            <w:vAlign w:val="center"/>
            <w:textDirection w:val="lrTb"/>
            <w:noWrap w:val="false"/>
          </w:tcPr>
          <w:p>
            <w:pPr>
              <w:ind w:left="0" w:right="0" w:firstLine="0"/>
              <w:jc w:val="left"/>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下料管、设备机架材料、楼层工作平台、楼梯板、扶手材料等成套工程非标件</w:t>
            </w:r>
            <w:r/>
          </w:p>
        </w:tc>
        <w:tc>
          <w:tcPr>
            <w:shd w:val="clear" w:color="auto" w:fill="auto"/>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ind w:left="0" w:right="0" w:firstLine="0"/>
              <w:jc w:val="left"/>
              <w:shd w:val="clear" w:color="auto"/>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eastAsia="zh-CN"/>
              </w:rPr>
              <w:t xml:space="preserve">配套生产线安装所需</w:t>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left"/>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ind w:left="0" w:right="0" w:firstLine="0"/>
              <w:jc w:val="center"/>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center"/>
              <w:keepLines w:val="0"/>
              <w:keepNext w:val="0"/>
              <w:shd w:val="clear" w:color="auto"/>
              <w:widowControl/>
              <w:rPr>
                <w:rFonts w:hint="default"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vMerge w:val="continue"/>
            <w:textDirection w:val="lrTb"/>
            <w:noWrap w:val="false"/>
          </w:tcPr>
          <w:p>
            <w:pPr>
              <w:ind w:left="0" w:right="0" w:firstLine="0"/>
              <w:jc w:val="center"/>
              <w:shd w:val="clear" w:color="auto"/>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16" w:type="dxa"/>
            <w:vAlign w:val="center"/>
            <w:textDirection w:val="lrTb"/>
            <w:noWrap w:val="false"/>
          </w:tcPr>
          <w:p>
            <w:pPr>
              <w:ind w:left="0" w:right="0" w:firstLine="0"/>
              <w:jc w:val="left"/>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标准件、密封件、焊锡件等辅助材料</w:t>
            </w:r>
            <w:r/>
          </w:p>
        </w:tc>
        <w:tc>
          <w:tcPr>
            <w:shd w:val="clear" w:color="auto" w:fill="auto"/>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ind w:left="0" w:right="0" w:firstLine="0"/>
              <w:jc w:val="left"/>
              <w:shd w:val="clear" w:color="auto"/>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eastAsia="zh-CN"/>
              </w:rPr>
              <w:t xml:space="preserve">配套生产线安装所需</w:t>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left"/>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ind w:left="0" w:right="0" w:firstLine="0"/>
              <w:jc w:val="center"/>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center"/>
              <w:keepLines w:val="0"/>
              <w:keepNext w:val="0"/>
              <w:shd w:val="clear" w:color="auto"/>
              <w:widowControl/>
              <w:rPr>
                <w:rFonts w:hint="default"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vMerge w:val="continue"/>
            <w:textDirection w:val="lrTb"/>
            <w:noWrap w:val="false"/>
          </w:tcPr>
          <w:p>
            <w:pPr>
              <w:ind w:left="0" w:right="0" w:firstLine="0"/>
              <w:jc w:val="center"/>
              <w:shd w:val="clear" w:color="auto"/>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16" w:type="dxa"/>
            <w:vAlign w:val="center"/>
            <w:textDirection w:val="lrTb"/>
            <w:noWrap w:val="false"/>
          </w:tcPr>
          <w:p>
            <w:pPr>
              <w:ind w:left="0" w:right="0" w:firstLine="0"/>
              <w:jc w:val="left"/>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气动元件及压缩空气附件，储气罐等</w:t>
            </w:r>
            <w:r/>
          </w:p>
        </w:tc>
        <w:tc>
          <w:tcPr>
            <w:shd w:val="clear" w:color="auto" w:fill="auto"/>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ind w:left="0" w:right="0" w:firstLine="0"/>
              <w:jc w:val="left"/>
              <w:shd w:val="clear" w:color="auto"/>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eastAsia="zh-CN"/>
              </w:rPr>
              <w:t xml:space="preserve">配套生产线安装所需</w:t>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left"/>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ind w:left="0" w:right="0" w:firstLine="0"/>
              <w:jc w:val="center"/>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center"/>
              <w:keepLines w:val="0"/>
              <w:keepNext w:val="0"/>
              <w:shd w:val="clear" w:color="auto"/>
              <w:widowControl/>
              <w:rPr>
                <w:rFonts w:hint="default"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vMerge w:val="continue"/>
            <w:textDirection w:val="lrTb"/>
            <w:noWrap w:val="false"/>
          </w:tcPr>
          <w:p>
            <w:pPr>
              <w:ind w:left="0" w:right="0" w:firstLine="0"/>
              <w:jc w:val="center"/>
              <w:shd w:val="clear" w:color="auto"/>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16" w:type="dxa"/>
            <w:vAlign w:val="center"/>
            <w:textDirection w:val="lrTb"/>
            <w:noWrap w:val="false"/>
          </w:tcPr>
          <w:p>
            <w:pPr>
              <w:ind w:left="0" w:right="0" w:firstLine="0"/>
              <w:jc w:val="left"/>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油漆</w:t>
            </w:r>
            <w:r/>
          </w:p>
        </w:tc>
        <w:tc>
          <w:tcPr>
            <w:shd w:val="clear" w:color="auto" w:fill="auto"/>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ind w:left="0" w:right="0" w:firstLine="0"/>
              <w:jc w:val="left"/>
              <w:shd w:val="clear" w:color="auto"/>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left"/>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ind w:left="0" w:right="0" w:firstLine="0"/>
              <w:jc w:val="center"/>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bl>
    <w:p>
      <w:pPr>
        <w:pStyle w:val="658"/>
        <w:ind w:left="0" w:firstLine="0"/>
        <w:shd w:val="clear" w:color="auto"/>
        <w:rPr>
          <w:rFonts w:hint="eastAsia" w:ascii="宋体" w:hAnsi="宋体" w:eastAsia="宋体" w:cs="宋体"/>
          <w:b/>
          <w:i w:val="0"/>
          <w:iCs w:val="0"/>
          <w:color w:val="auto"/>
          <w:sz w:val="24"/>
          <w:szCs w:val="24"/>
          <w:highlight w:val="none"/>
          <w:lang w:val="en-US" w:eastAsia="zh-CN" w:bidi="ar-SA"/>
        </w:rPr>
      </w:pPr>
      <w:r>
        <w:rPr>
          <w:rFonts w:hint="eastAsia" w:ascii="宋体" w:hAnsi="宋体" w:eastAsia="宋体" w:cs="宋体"/>
          <w:b/>
          <w:i w:val="0"/>
          <w:iCs w:val="0"/>
          <w:color w:val="auto"/>
          <w:sz w:val="24"/>
          <w:szCs w:val="24"/>
          <w:highlight w:val="none"/>
          <w:lang w:val="en-US" w:eastAsia="zh-CN" w:bidi="ar-SA"/>
        </w:rPr>
      </w:r>
      <w:r/>
    </w:p>
    <w:p>
      <w:pPr>
        <w:pStyle w:val="658"/>
        <w:ind w:left="0" w:firstLine="0"/>
        <w:shd w:val="clear" w:color="auto"/>
        <w:rPr>
          <w:rFonts w:hint="eastAsia" w:ascii="宋体" w:hAnsi="宋体" w:eastAsia="宋体" w:cs="宋体"/>
          <w:b/>
          <w:i w:val="0"/>
          <w:iCs w:val="0"/>
          <w:color w:val="auto"/>
          <w:sz w:val="24"/>
          <w:szCs w:val="24"/>
          <w:highlight w:val="none"/>
          <w:lang w:val="en-US" w:eastAsia="zh-CN" w:bidi="ar-SA"/>
        </w:rPr>
      </w:pPr>
      <w:r>
        <w:rPr>
          <w:rFonts w:hint="eastAsia" w:ascii="宋体" w:hAnsi="宋体" w:eastAsia="宋体" w:cs="宋体"/>
          <w:b/>
          <w:i w:val="0"/>
          <w:iCs w:val="0"/>
          <w:color w:val="auto"/>
          <w:sz w:val="24"/>
          <w:szCs w:val="24"/>
          <w:highlight w:val="none"/>
          <w:lang w:val="en-US" w:eastAsia="zh-CN" w:bidi="ar-SA"/>
        </w:rPr>
        <w:t xml:space="preserve">三、采购标的对应的中小企业划分标准所属行业一览表</w:t>
      </w:r>
      <w:r/>
    </w:p>
    <w:tbl>
      <w:tblPr>
        <w:tblStyle w:val="655"/>
        <w:tblW w:w="8522" w:type="dxa"/>
        <w:tblCellSpacing w:w="0" w:type="dxa"/>
        <w:tblInd w:w="10" w:type="dxa"/>
        <w:tblLayout w:type="autofit"/>
        <w:tblCellMar>
          <w:left w:w="108" w:type="dxa"/>
          <w:top w:w="0" w:type="dxa"/>
          <w:right w:w="108" w:type="dxa"/>
          <w:bottom w:w="0" w:type="dxa"/>
        </w:tblCellMar>
        <w:tblLook w:val="04A0" w:firstRow="1" w:lastRow="0" w:firstColumn="1" w:lastColumn="0" w:noHBand="0" w:noVBand="1"/>
      </w:tblPr>
      <w:tblGrid>
        <w:gridCol w:w="914"/>
        <w:gridCol w:w="4395"/>
        <w:gridCol w:w="3213"/>
      </w:tblGrid>
      <w:tr>
        <w:trPr>
          <w:tblCellSpacing w:w="0" w:type="dxa"/>
          <w:trHeight w:val="575"/>
          <w:tblHeader/>
        </w:trPr>
        <w:tc>
          <w:tcPr>
            <w:shd w:val="clear" w:color="auto" w:fill="auto"/>
            <w:tcBorders>
              <w:top w:val="single" w:color="000000" w:sz="4" w:space="0"/>
              <w:left w:val="single" w:color="000000" w:sz="4" w:space="0"/>
              <w:bottom w:val="single" w:color="000000" w:sz="4" w:space="0"/>
              <w:right w:val="single" w:color="000000" w:sz="4" w:space="0"/>
            </w:tcBorders>
            <w:tcW w:w="914" w:type="dxa"/>
            <w:vAlign w:val="center"/>
            <w:textDirection w:val="lrTb"/>
            <w:noWrap w:val="false"/>
          </w:tcPr>
          <w:p>
            <w:pPr>
              <w:pStyle w:val="663"/>
              <w:ind w:left="0" w:right="0" w:firstLine="0"/>
              <w:jc w:val="center"/>
              <w:spacing w:beforeAutospacing="0" w:afterAutospacing="0" w:line="240" w:lineRule="auto"/>
              <w:shd w:val="clear" w:color="auto"/>
              <w:rPr>
                <w:rFonts w:hint="eastAsia" w:asciiTheme="minorEastAsia" w:hAnsiTheme="minorEastAsia" w:eastAsiaTheme="minorEastAsia" w:cstheme="minorEastAsia"/>
                <w:b/>
                <w:i w:val="0"/>
                <w:iCs w:val="0"/>
                <w:color w:val="auto"/>
                <w:sz w:val="21"/>
                <w:szCs w:val="21"/>
                <w:highlight w:val="none"/>
                <w:shd w:val="clear" w:color="auto" w:fill="auto"/>
              </w:rPr>
            </w:pPr>
            <w:r>
              <w:rPr>
                <w:rFonts w:hint="eastAsia" w:asciiTheme="minorEastAsia" w:hAnsiTheme="minorEastAsia" w:eastAsiaTheme="minorEastAsia" w:cstheme="minorEastAsia"/>
                <w:b/>
                <w:i w:val="0"/>
                <w:iCs w:val="0"/>
                <w:color w:val="auto"/>
                <w:sz w:val="21"/>
                <w:szCs w:val="21"/>
                <w:highlight w:val="none"/>
                <w:shd w:val="clear" w:color="auto" w:fill="auto"/>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4395" w:type="dxa"/>
            <w:vAlign w:val="center"/>
            <w:textDirection w:val="lrTb"/>
            <w:noWrap w:val="false"/>
          </w:tcPr>
          <w:p>
            <w:pPr>
              <w:pStyle w:val="663"/>
              <w:ind w:left="0" w:right="0" w:firstLine="0"/>
              <w:jc w:val="center"/>
              <w:spacing w:beforeAutospacing="0" w:afterAutospacing="0" w:line="240" w:lineRule="auto"/>
              <w:shd w:val="clear" w:color="auto"/>
              <w:rPr>
                <w:rFonts w:hint="eastAsia" w:asciiTheme="minorEastAsia" w:hAnsiTheme="minorEastAsia" w:eastAsiaTheme="minorEastAsia" w:cstheme="minorEastAsia"/>
                <w:b/>
                <w:i w:val="0"/>
                <w:iCs w:val="0"/>
                <w:color w:val="auto"/>
                <w:sz w:val="21"/>
                <w:szCs w:val="21"/>
                <w:highlight w:val="none"/>
                <w:shd w:val="clear" w:color="auto" w:fill="auto"/>
              </w:rPr>
            </w:pPr>
            <w:r>
              <w:rPr>
                <w:rFonts w:hint="eastAsia" w:asciiTheme="minorEastAsia" w:hAnsiTheme="minorEastAsia" w:eastAsiaTheme="minorEastAsia" w:cstheme="minorEastAsia"/>
                <w:b/>
                <w:i w:val="0"/>
                <w:iCs w:val="0"/>
                <w:color w:val="auto"/>
                <w:sz w:val="21"/>
                <w:szCs w:val="21"/>
                <w:highlight w:val="none"/>
                <w:shd w:val="clear" w:color="auto" w:fill="auto"/>
              </w:rPr>
              <w:t xml:space="preserve">采购标的</w:t>
            </w:r>
            <w:r/>
          </w:p>
        </w:tc>
        <w:tc>
          <w:tcPr>
            <w:shd w:val="clear" w:color="auto" w:fill="auto"/>
            <w:tcBorders>
              <w:top w:val="single" w:color="000000" w:sz="4" w:space="0"/>
              <w:left w:val="single" w:color="000000" w:sz="4" w:space="0"/>
              <w:bottom w:val="single" w:color="000000" w:sz="4" w:space="0"/>
              <w:right w:val="single" w:color="000000" w:sz="4" w:space="0"/>
            </w:tcBorders>
            <w:tcW w:w="3213" w:type="dxa"/>
            <w:vAlign w:val="center"/>
            <w:textDirection w:val="lrTb"/>
            <w:noWrap w:val="false"/>
          </w:tcPr>
          <w:p>
            <w:pPr>
              <w:pStyle w:val="663"/>
              <w:ind w:left="0" w:right="0" w:firstLine="0"/>
              <w:jc w:val="center"/>
              <w:spacing w:beforeAutospacing="0" w:afterAutospacing="0" w:line="240" w:lineRule="auto"/>
              <w:shd w:val="clear" w:color="auto"/>
              <w:rPr>
                <w:rFonts w:hint="eastAsia" w:asciiTheme="minorEastAsia" w:hAnsiTheme="minorEastAsia" w:eastAsiaTheme="minorEastAsia" w:cstheme="minorEastAsia"/>
                <w:b/>
                <w:i w:val="0"/>
                <w:iCs w:val="0"/>
                <w:color w:val="auto"/>
                <w:sz w:val="21"/>
                <w:szCs w:val="21"/>
                <w:highlight w:val="none"/>
                <w:shd w:val="clear" w:color="auto" w:fill="auto"/>
              </w:rPr>
            </w:pPr>
            <w:r>
              <w:rPr>
                <w:rFonts w:hint="eastAsia" w:asciiTheme="minorEastAsia" w:hAnsiTheme="minorEastAsia" w:eastAsiaTheme="minorEastAsia" w:cstheme="minorEastAsia"/>
                <w:b/>
                <w:i w:val="0"/>
                <w:iCs w:val="0"/>
                <w:color w:val="auto"/>
                <w:sz w:val="21"/>
                <w:szCs w:val="21"/>
                <w:highlight w:val="none"/>
                <w:shd w:val="clear" w:color="auto" w:fill="auto"/>
              </w:rPr>
              <w:t xml:space="preserve">对应中小企业划分标准所属行业</w:t>
            </w:r>
            <w:r/>
          </w:p>
        </w:tc>
      </w:tr>
      <w:tr>
        <w:trPr>
          <w:tblCellSpacing w:w="0" w:type="dxa"/>
          <w:trHeight w:val="713"/>
        </w:trPr>
        <w:tc>
          <w:tcPr>
            <w:shd w:val="clear" w:color="auto" w:fill="auto"/>
            <w:tcBorders>
              <w:top w:val="single" w:color="000000" w:sz="4" w:space="0"/>
              <w:left w:val="single" w:color="000000" w:sz="4" w:space="0"/>
              <w:bottom w:val="single" w:color="000000" w:sz="4" w:space="0"/>
              <w:right w:val="single" w:color="000000" w:sz="4" w:space="0"/>
            </w:tcBorders>
            <w:tcW w:w="914" w:type="dxa"/>
            <w:vAlign w:val="center"/>
            <w:textDirection w:val="lrTb"/>
            <w:noWrap w:val="false"/>
          </w:tcPr>
          <w:p>
            <w:pPr>
              <w:pStyle w:val="663"/>
              <w:ind w:left="0" w:right="0" w:firstLine="0"/>
              <w:jc w:val="center"/>
              <w:spacing w:beforeAutospacing="0" w:afterAutospacing="0" w:line="240" w:lineRule="auto"/>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395" w:type="dxa"/>
            <w:vAlign w:val="center"/>
            <w:textDirection w:val="lrTb"/>
            <w:noWrap w:val="false"/>
          </w:tcPr>
          <w:p>
            <w:pPr>
              <w:pStyle w:val="663"/>
              <w:ind w:left="0" w:right="0" w:firstLine="0"/>
              <w:jc w:val="center"/>
              <w:spacing w:beforeAutospacing="0" w:afterAutospacing="0" w:line="240" w:lineRule="auto"/>
              <w:shd w:val="clear" w:color="auto"/>
              <w:rPr>
                <w:rFonts w:hint="eastAsia" w:asciiTheme="minorEastAsia" w:hAnsiTheme="minorEastAsia" w:eastAsiaTheme="minorEastAsia" w:cstheme="minorEastAsia"/>
                <w:i w:val="0"/>
                <w:iCs w:val="0"/>
                <w:color w:val="auto"/>
                <w:sz w:val="21"/>
                <w:szCs w:val="21"/>
                <w:highlight w:val="none"/>
                <w:shd w:val="clear" w:color="auto" w:fill="auto"/>
                <w:lang w:eastAsia="zh-CN"/>
              </w:rPr>
            </w:pPr>
            <w:r>
              <w:rPr>
                <w:rFonts w:hint="eastAsia" w:asciiTheme="minorEastAsia" w:hAnsiTheme="minorEastAsia" w:cstheme="minorEastAsia"/>
                <w:i w:val="0"/>
                <w:iCs w:val="0"/>
                <w:color w:val="auto"/>
                <w:sz w:val="21"/>
                <w:szCs w:val="21"/>
                <w:highlight w:val="none"/>
                <w:shd w:val="clear" w:color="auto" w:fill="auto"/>
                <w:lang w:eastAsia="zh-CN"/>
              </w:rPr>
              <w:t xml:space="preserve">响水县运河镇畜禽饲料加工设备采购项目</w:t>
            </w:r>
            <w:r/>
          </w:p>
        </w:tc>
        <w:tc>
          <w:tcPr>
            <w:shd w:val="clear" w:color="auto" w:fill="auto"/>
            <w:tcBorders>
              <w:top w:val="single" w:color="000000" w:sz="4" w:space="0"/>
              <w:left w:val="single" w:color="000000" w:sz="4" w:space="0"/>
              <w:bottom w:val="single" w:color="000000" w:sz="4" w:space="0"/>
              <w:right w:val="single" w:color="000000" w:sz="4" w:space="0"/>
            </w:tcBorders>
            <w:tcW w:w="3213" w:type="dxa"/>
            <w:vAlign w:val="center"/>
            <w:textDirection w:val="lrTb"/>
            <w:noWrap w:val="false"/>
          </w:tcPr>
          <w:p>
            <w:pPr>
              <w:pStyle w:val="663"/>
              <w:ind w:left="0" w:right="0" w:firstLine="0"/>
              <w:jc w:val="center"/>
              <w:spacing w:beforeAutospacing="0" w:afterAutospacing="0" w:line="240" w:lineRule="auto"/>
              <w:shd w:val="clear" w:color="auto"/>
              <w:rPr>
                <w:rFonts w:hint="default" w:asciiTheme="minorEastAsia" w:hAnsiTheme="minorEastAsia" w:eastAsiaTheme="minorEastAsia" w:cstheme="minorEastAsia"/>
                <w:i w:val="0"/>
                <w:iCs w:val="0"/>
                <w:color w:val="auto"/>
                <w:sz w:val="21"/>
                <w:szCs w:val="21"/>
                <w:highlight w:val="none"/>
                <w:shd w:val="clear" w:color="auto" w:fill="auto"/>
                <w:lang w:val="en-US" w:eastAsia="zh-CN"/>
              </w:rPr>
            </w:pPr>
            <w:r>
              <w:rPr>
                <w:rFonts w:hint="eastAsia" w:asciiTheme="minorEastAsia" w:hAnsiTheme="minorEastAsia" w:cstheme="minorEastAsia"/>
                <w:i w:val="0"/>
                <w:iCs w:val="0"/>
                <w:color w:val="auto"/>
                <w:sz w:val="21"/>
                <w:szCs w:val="21"/>
                <w:highlight w:val="none"/>
                <w:shd w:val="clear" w:color="auto" w:fill="auto"/>
                <w:lang w:val="en-US" w:eastAsia="zh-CN"/>
              </w:rPr>
              <w:t xml:space="preserve">工业</w:t>
            </w:r>
            <w:r/>
          </w:p>
        </w:tc>
      </w:tr>
    </w:tbl>
    <w:p>
      <w:pPr>
        <w:numPr>
          <w:ilvl w:val="0"/>
          <w:numId w:val="0"/>
        </w:numPr>
        <w:shd w:val="clear" w:color="auto"/>
        <w:rPr>
          <w:rFonts w:hint="eastAsia" w:asciiTheme="minorEastAsia" w:hAnsiTheme="minorEastAsia" w:eastAsiaTheme="minorEastAsia" w:cstheme="minorEastAsia"/>
          <w:b/>
          <w:bCs/>
          <w:i w:val="0"/>
          <w:iCs w:val="0"/>
          <w:color w:val="auto"/>
          <w:sz w:val="21"/>
          <w:szCs w:val="21"/>
          <w:highlight w:val="none"/>
        </w:rPr>
      </w:pPr>
      <w:r>
        <w:rPr>
          <w:rFonts w:hint="eastAsia" w:ascii="宋体" w:hAnsi="宋体" w:eastAsia="宋体" w:cs="宋体"/>
          <w:b/>
          <w:i w:val="0"/>
          <w:iCs w:val="0"/>
          <w:color w:val="auto"/>
          <w:sz w:val="24"/>
          <w:szCs w:val="24"/>
          <w:highlight w:val="none"/>
          <w:lang w:val="en-US" w:eastAsia="zh-CN" w:bidi="ar-SA"/>
        </w:rPr>
        <w:t xml:space="preserve">四、技术服务方案部分</w:t>
      </w:r>
      <w:r/>
    </w:p>
    <w:p>
      <w:pPr>
        <w:ind w:left="420" w:firstLine="0"/>
        <w:keepLines w:val="0"/>
        <w:keepNext w:val="0"/>
        <w:pageBreakBefore w:val="0"/>
        <w:spacing w:line="440" w:lineRule="exact"/>
        <w:shd w:val="clear" w:color="auto"/>
        <w:widowControl w:val="off"/>
        <w:rPr>
          <w:rFonts w:hint="eastAsia" w:ascii="宋体" w:hAnsi="宋体" w:eastAsia="宋体" w:cs="宋体"/>
          <w:i w:val="0"/>
          <w:iCs w:val="0"/>
          <w:color w:val="auto"/>
          <w:sz w:val="21"/>
          <w:szCs w:val="21"/>
          <w:highlight w:val="none"/>
          <w:lang w:eastAsia="zh-CN"/>
        </w:rPr>
      </w:pPr>
      <w:r>
        <w:rPr>
          <w:rFonts w:hint="eastAsia" w:asciiTheme="minorEastAsia" w:hAnsiTheme="minorEastAsia" w:cstheme="minorEastAsia"/>
          <w:b/>
          <w:bCs/>
          <w:i w:val="0"/>
          <w:iCs w:val="0"/>
          <w:color w:val="auto"/>
          <w:sz w:val="21"/>
          <w:szCs w:val="21"/>
          <w:highlight w:val="none"/>
          <w:lang w:val="en-US" w:eastAsia="zh-CN"/>
        </w:rPr>
        <w:t xml:space="preserve">4.1本</w:t>
      </w:r>
      <w:r>
        <w:rPr>
          <w:rFonts w:hint="eastAsia" w:asciiTheme="minorEastAsia" w:hAnsiTheme="minorEastAsia" w:eastAsiaTheme="minorEastAsia" w:cstheme="minorEastAsia"/>
          <w:b/>
          <w:bCs/>
          <w:i w:val="0"/>
          <w:iCs w:val="0"/>
          <w:color w:val="auto"/>
          <w:sz w:val="21"/>
          <w:szCs w:val="21"/>
          <w:highlight w:val="none"/>
        </w:rPr>
        <w:t xml:space="preserve">项目</w:t>
      </w:r>
      <w:r>
        <w:rPr>
          <w:rFonts w:hint="eastAsia" w:asciiTheme="minorEastAsia" w:hAnsiTheme="minorEastAsia" w:cstheme="minorEastAsia"/>
          <w:b/>
          <w:bCs/>
          <w:i w:val="0"/>
          <w:iCs w:val="0"/>
          <w:color w:val="auto"/>
          <w:sz w:val="21"/>
          <w:szCs w:val="21"/>
          <w:highlight w:val="none"/>
          <w:lang w:val="en-US" w:eastAsia="zh-CN"/>
        </w:rPr>
        <w:t xml:space="preserve">需提供</w:t>
      </w:r>
      <w:r>
        <w:rPr>
          <w:rFonts w:hint="eastAsia" w:asciiTheme="minorEastAsia" w:hAnsiTheme="minorEastAsia" w:eastAsiaTheme="minorEastAsia" w:cstheme="minorEastAsia"/>
          <w:b/>
          <w:bCs/>
          <w:i w:val="0"/>
          <w:iCs w:val="0"/>
          <w:color w:val="auto"/>
          <w:sz w:val="21"/>
          <w:szCs w:val="21"/>
          <w:highlight w:val="none"/>
        </w:rPr>
        <w:t xml:space="preserve">质量保证方案</w:t>
      </w:r>
      <w:r>
        <w:rPr>
          <w:rFonts w:hint="eastAsia" w:asciiTheme="minorEastAsia" w:hAnsiTheme="minorEastAsia" w:cstheme="minorEastAsia"/>
          <w:b/>
          <w:bCs/>
          <w:i w:val="0"/>
          <w:iCs w:val="0"/>
          <w:color w:val="auto"/>
          <w:sz w:val="21"/>
          <w:szCs w:val="21"/>
          <w:highlight w:val="none"/>
          <w:lang w:eastAsia="zh-CN"/>
        </w:rPr>
        <w:t xml:space="preserve">：</w:t>
      </w:r>
      <w:r>
        <w:rPr>
          <w:rFonts w:hint="eastAsia" w:asciiTheme="minorEastAsia" w:hAnsiTheme="minorEastAsia" w:cstheme="minorEastAsia"/>
          <w:b/>
          <w:bCs/>
          <w:i w:val="0"/>
          <w:iCs w:val="0"/>
          <w:color w:val="auto"/>
          <w:sz w:val="21"/>
          <w:szCs w:val="21"/>
          <w:highlight w:val="none"/>
          <w:lang w:eastAsia="zh-CN"/>
        </w:rPr>
        <w:br/>
      </w:r>
      <w:r>
        <w:rPr>
          <w:rFonts w:hint="eastAsia" w:ascii="宋体" w:hAnsi="宋体" w:eastAsia="宋体" w:cs="宋体"/>
          <w:i w:val="0"/>
          <w:iCs w:val="0"/>
          <w:color w:val="auto"/>
          <w:sz w:val="21"/>
          <w:szCs w:val="21"/>
          <w:highlight w:val="none"/>
          <w:lang w:eastAsia="zh-CN"/>
        </w:rPr>
        <w:t xml:space="preserve">1.根据项目的特性，制定有效的质量保证方案、实施质量风险分析及预防措施，并建立定期质量审计机制以确保方案落地。</w:t>
      </w:r>
      <w:r/>
    </w:p>
    <w:p>
      <w:pPr>
        <w:pStyle w:val="656"/>
        <w:ind w:left="0" w:firstLine="420"/>
        <w:keepLines w:val="0"/>
        <w:keepNext w:val="0"/>
        <w:pageBreakBefore w:val="0"/>
        <w:spacing w:line="440" w:lineRule="exact"/>
        <w:shd w:val="clear" w:color="auto"/>
        <w:widowControl w:val="off"/>
        <w:rPr>
          <w:rFonts w:hint="eastAsia" w:ascii="宋体" w:hAnsi="宋体" w:eastAsia="宋体" w:cs="宋体"/>
          <w:i w:val="0"/>
          <w:iCs w:val="0"/>
          <w:color w:val="auto"/>
          <w:sz w:val="21"/>
          <w:szCs w:val="21"/>
          <w:highlight w:val="none"/>
          <w:lang w:eastAsia="zh-CN"/>
        </w:rPr>
      </w:pPr>
      <w:r>
        <w:rPr>
          <w:rFonts w:hint="eastAsia" w:ascii="宋体" w:hAnsi="宋体" w:eastAsia="宋体" w:cs="宋体"/>
          <w:i w:val="0"/>
          <w:iCs w:val="0"/>
          <w:color w:val="auto"/>
          <w:sz w:val="21"/>
          <w:szCs w:val="21"/>
          <w:highlight w:val="none"/>
          <w:lang w:eastAsia="zh-CN"/>
        </w:rPr>
        <w:t xml:space="preserve">2.建立完善的质量管理体系方案，明确体系框架，设定质量管理流程（包括来料检验、生产控制、最终测试等）、规划质量监控指标（如缺陷率、客户满意度）、并配备持续改进机制。</w:t>
      </w:r>
      <w:r/>
    </w:p>
    <w:p>
      <w:pPr>
        <w:ind w:firstLine="420"/>
        <w:keepLines w:val="0"/>
        <w:keepNext w:val="0"/>
        <w:pageBreakBefore w:val="0"/>
        <w:spacing w:line="460" w:lineRule="exact"/>
        <w:shd w:val="clear" w:color="auto"/>
        <w:widowControl w:val="off"/>
        <w:rPr>
          <w:rFonts w:hint="eastAsia" w:asciiTheme="minorEastAsia" w:hAnsiTheme="minorEastAsia" w:cstheme="minorEastAsia"/>
          <w:b/>
          <w:bCs/>
          <w:i w:val="0"/>
          <w:iCs w:val="0"/>
          <w:color w:val="auto"/>
          <w:sz w:val="21"/>
          <w:szCs w:val="21"/>
          <w:highlight w:val="none"/>
          <w:lang w:eastAsia="zh-CN"/>
        </w:rPr>
      </w:pPr>
      <w:r>
        <w:rPr>
          <w:rFonts w:hint="eastAsia" w:ascii="宋体" w:hAnsi="宋体" w:eastAsia="宋体" w:cs="宋体"/>
          <w:i w:val="0"/>
          <w:iCs w:val="0"/>
          <w:color w:val="auto"/>
          <w:sz w:val="21"/>
          <w:szCs w:val="21"/>
          <w:highlight w:val="none"/>
          <w:lang w:eastAsia="zh-CN"/>
        </w:rPr>
        <w:t xml:space="preserve">3.明确产品的先进技术及产品的可靠性等方案，详细阐述核心技术参数（如性能指标、兼容性要求）、制定可靠性验证计划（包括加速寿命测试、环境应力筛选、故障模式分析）、设定可靠性目标、并提供技术文档支持以确保产品符合行业标准。</w:t>
      </w:r>
      <w:r/>
    </w:p>
    <w:p>
      <w:pPr>
        <w:ind w:firstLine="422"/>
        <w:keepLines w:val="0"/>
        <w:keepNext w:val="0"/>
        <w:pageBreakBefore w:val="0"/>
        <w:spacing w:line="460" w:lineRule="exact"/>
        <w:shd w:val="clear" w:color="auto"/>
        <w:widowControl w:val="off"/>
        <w:rPr>
          <w:rFonts w:hint="eastAsia" w:asciiTheme="minorEastAsia" w:hAnsiTheme="minorEastAsia" w:cstheme="minorEastAsia"/>
          <w:b/>
          <w:bCs/>
          <w:i w:val="0"/>
          <w:iCs w:val="0"/>
          <w:color w:val="auto"/>
          <w:sz w:val="21"/>
          <w:szCs w:val="21"/>
          <w:highlight w:val="none"/>
          <w:lang w:eastAsia="zh-CN"/>
        </w:rPr>
      </w:pPr>
      <w:r>
        <w:rPr>
          <w:rFonts w:hint="eastAsia" w:asciiTheme="minorEastAsia" w:hAnsiTheme="minorEastAsia" w:cstheme="minorEastAsia"/>
          <w:b/>
          <w:bCs/>
          <w:i w:val="0"/>
          <w:iCs w:val="0"/>
          <w:color w:val="auto"/>
          <w:sz w:val="21"/>
          <w:szCs w:val="21"/>
          <w:highlight w:val="none"/>
          <w:lang w:val="en-US" w:eastAsia="zh-CN"/>
        </w:rPr>
        <w:t xml:space="preserve">4.2本</w:t>
      </w:r>
      <w:r>
        <w:rPr>
          <w:rFonts w:hint="eastAsia" w:asciiTheme="minorEastAsia" w:hAnsiTheme="minorEastAsia" w:eastAsiaTheme="minorEastAsia" w:cstheme="minorEastAsia"/>
          <w:b/>
          <w:bCs/>
          <w:i w:val="0"/>
          <w:iCs w:val="0"/>
          <w:color w:val="auto"/>
          <w:sz w:val="21"/>
          <w:szCs w:val="21"/>
          <w:highlight w:val="none"/>
        </w:rPr>
        <w:t xml:space="preserve">项目</w:t>
      </w:r>
      <w:r>
        <w:rPr>
          <w:rFonts w:hint="eastAsia" w:asciiTheme="minorEastAsia" w:hAnsiTheme="minorEastAsia" w:cstheme="minorEastAsia"/>
          <w:b/>
          <w:bCs/>
          <w:i w:val="0"/>
          <w:iCs w:val="0"/>
          <w:color w:val="auto"/>
          <w:sz w:val="21"/>
          <w:szCs w:val="21"/>
          <w:highlight w:val="none"/>
          <w:lang w:val="en-US" w:eastAsia="zh-CN"/>
        </w:rPr>
        <w:t xml:space="preserve">需提供</w:t>
      </w:r>
      <w:r>
        <w:rPr>
          <w:rFonts w:hint="eastAsia" w:asciiTheme="minorEastAsia" w:hAnsiTheme="minorEastAsia" w:eastAsiaTheme="minorEastAsia" w:cstheme="minorEastAsia"/>
          <w:b/>
          <w:bCs/>
          <w:i w:val="0"/>
          <w:iCs w:val="0"/>
          <w:color w:val="auto"/>
          <w:sz w:val="21"/>
          <w:szCs w:val="21"/>
          <w:highlight w:val="none"/>
        </w:rPr>
        <w:t xml:space="preserve">安全保障方案方案</w:t>
      </w:r>
      <w:r>
        <w:rPr>
          <w:rFonts w:hint="eastAsia" w:asciiTheme="minorEastAsia" w:hAnsiTheme="minorEastAsia" w:cstheme="minorEastAsia"/>
          <w:b/>
          <w:bCs/>
          <w:i w:val="0"/>
          <w:iCs w:val="0"/>
          <w:color w:val="auto"/>
          <w:sz w:val="21"/>
          <w:szCs w:val="21"/>
          <w:highlight w:val="none"/>
          <w:lang w:eastAsia="zh-CN"/>
        </w:rPr>
        <w:t xml:space="preserve">：</w:t>
      </w:r>
      <w:r/>
    </w:p>
    <w:p>
      <w:pPr>
        <w:numPr>
          <w:ilvl w:val="0"/>
          <w:numId w:val="0"/>
        </w:numPr>
        <w:ind w:left="0" w:right="0" w:firstLine="420"/>
        <w:jc w:val="left"/>
        <w:keepLines w:val="0"/>
        <w:keepNext w:val="0"/>
        <w:pageBreakBefore w:val="0"/>
        <w:spacing w:line="440" w:lineRule="exact"/>
        <w:shd w:val="clear" w:color="auto"/>
        <w:widowControl w:val="off"/>
        <w:rPr>
          <w:rFonts w:hint="eastAsia" w:ascii="宋体" w:hAnsi="宋体" w:eastAsia="宋体" w:cs="宋体"/>
          <w:i w:val="0"/>
          <w:iCs w:val="0"/>
          <w:color w:val="auto"/>
          <w:sz w:val="21"/>
          <w:szCs w:val="21"/>
          <w:highlight w:val="none"/>
          <w:lang w:eastAsia="zh-CN"/>
        </w:rPr>
      </w:pPr>
      <w:r>
        <w:rPr>
          <w:rFonts w:hint="eastAsia" w:ascii="宋体" w:hAnsi="宋体" w:eastAsia="宋体" w:cs="宋体"/>
          <w:i w:val="0"/>
          <w:iCs w:val="0"/>
          <w:color w:val="auto"/>
          <w:sz w:val="21"/>
          <w:szCs w:val="21"/>
          <w:highlight w:val="none"/>
          <w:lang w:val="en-US" w:eastAsia="zh-CN" w:bidi="ar-SA"/>
        </w:rPr>
        <w:t xml:space="preserve">1.</w:t>
      </w:r>
      <w:r>
        <w:rPr>
          <w:rFonts w:hint="eastAsia" w:ascii="宋体" w:hAnsi="宋体" w:eastAsia="宋体" w:cs="宋体"/>
          <w:i w:val="0"/>
          <w:iCs w:val="0"/>
          <w:color w:val="auto"/>
          <w:sz w:val="21"/>
          <w:szCs w:val="21"/>
          <w:highlight w:val="none"/>
        </w:rPr>
        <w:t xml:space="preserve">根据项目的特性，制定有效的项目组成人员安全保障方案</w:t>
      </w:r>
      <w:r>
        <w:rPr>
          <w:rFonts w:hint="eastAsia" w:ascii="宋体" w:hAnsi="宋体" w:eastAsia="宋体" w:cs="宋体"/>
          <w:i w:val="0"/>
          <w:iCs w:val="0"/>
          <w:color w:val="auto"/>
          <w:sz w:val="21"/>
          <w:szCs w:val="21"/>
          <w:highlight w:val="none"/>
          <w:lang w:eastAsia="zh-CN"/>
        </w:rPr>
        <w:t xml:space="preserve">，包括但不限于安全培训计划、个人防护装备配置、紧急情况应急预案、健康监测机制以及定期安全演练等内容，确保每位成员在项目执行过程中具备充分的安全意识和应对能力。</w:t>
      </w:r>
      <w:r/>
    </w:p>
    <w:p>
      <w:pPr>
        <w:numPr>
          <w:ilvl w:val="0"/>
          <w:numId w:val="0"/>
        </w:numPr>
        <w:ind w:left="0" w:right="0" w:firstLine="420"/>
        <w:jc w:val="left"/>
        <w:keepLines w:val="0"/>
        <w:keepNext w:val="0"/>
        <w:pageBreakBefore w:val="0"/>
        <w:spacing w:line="440" w:lineRule="exact"/>
        <w:shd w:val="clear" w:color="auto"/>
        <w:widowControl w:val="off"/>
        <w:rPr>
          <w:rFonts w:hint="eastAsia" w:ascii="宋体" w:hAnsi="宋体" w:eastAsia="宋体" w:cs="宋体"/>
          <w:i w:val="0"/>
          <w:iCs w:val="0"/>
          <w:color w:val="auto"/>
          <w:sz w:val="21"/>
          <w:szCs w:val="21"/>
          <w:highlight w:val="none"/>
          <w:lang w:eastAsia="zh-CN"/>
        </w:rPr>
      </w:pPr>
      <w:r>
        <w:rPr>
          <w:rFonts w:hint="eastAsia" w:ascii="宋体" w:hAnsi="宋体" w:eastAsia="宋体" w:cs="宋体"/>
          <w:i w:val="0"/>
          <w:iCs w:val="0"/>
          <w:color w:val="auto"/>
          <w:sz w:val="21"/>
          <w:szCs w:val="21"/>
          <w:highlight w:val="none"/>
          <w:lang w:val="en-US" w:eastAsia="zh-CN"/>
        </w:rPr>
        <w:t xml:space="preserve">2.</w:t>
      </w:r>
      <w:r>
        <w:rPr>
          <w:rFonts w:hint="eastAsia" w:ascii="宋体" w:hAnsi="宋体" w:eastAsia="宋体" w:cs="宋体"/>
          <w:i w:val="0"/>
          <w:iCs w:val="0"/>
          <w:color w:val="auto"/>
          <w:sz w:val="21"/>
          <w:szCs w:val="21"/>
          <w:highlight w:val="none"/>
        </w:rPr>
        <w:t xml:space="preserve">根据项目的特性，制定有效的设备安全保障方案</w:t>
      </w:r>
      <w:r>
        <w:rPr>
          <w:rFonts w:hint="eastAsia" w:ascii="宋体" w:hAnsi="宋体" w:eastAsia="宋体" w:cs="宋体"/>
          <w:i w:val="0"/>
          <w:iCs w:val="0"/>
          <w:color w:val="auto"/>
          <w:sz w:val="21"/>
          <w:szCs w:val="21"/>
          <w:highlight w:val="none"/>
          <w:lang w:eastAsia="zh-CN"/>
        </w:rPr>
        <w:t xml:space="preserve">，涵盖设备的选购、安装、使用、维护及报废全生命周期管理，明确设备安全操作规范、定期检查与保养制度、故障报修流程及关键设备备份策略，以保障设备稳定、可靠、安全运行。</w:t>
      </w:r>
      <w:r/>
    </w:p>
    <w:p>
      <w:pPr>
        <w:ind w:firstLine="420"/>
        <w:keepLines w:val="0"/>
        <w:keepNext w:val="0"/>
        <w:pageBreakBefore w:val="0"/>
        <w:spacing w:line="440" w:lineRule="exact"/>
        <w:shd w:val="clear" w:color="auto"/>
        <w:widowControl w:val="off"/>
        <w:rPr>
          <w:rFonts w:hint="eastAsia" w:ascii="宋体" w:hAnsi="宋体" w:eastAsia="宋体" w:cs="宋体"/>
          <w:i w:val="0"/>
          <w:iCs w:val="0"/>
          <w:color w:val="auto"/>
          <w:sz w:val="21"/>
          <w:szCs w:val="21"/>
          <w:highlight w:val="none"/>
          <w:lang w:val="en-US" w:eastAsia="zh-CN"/>
        </w:rPr>
      </w:pPr>
      <w:r>
        <w:rPr>
          <w:rFonts w:hint="eastAsia" w:ascii="宋体" w:hAnsi="宋体" w:eastAsia="宋体" w:cs="宋体"/>
          <w:i w:val="0"/>
          <w:iCs w:val="0"/>
          <w:color w:val="auto"/>
          <w:sz w:val="21"/>
          <w:szCs w:val="21"/>
          <w:highlight w:val="none"/>
          <w:lang w:val="en-US" w:eastAsia="zh-CN"/>
        </w:rPr>
        <w:t xml:space="preserve">3.</w:t>
      </w:r>
      <w:r>
        <w:rPr>
          <w:rFonts w:hint="eastAsia" w:ascii="宋体" w:hAnsi="宋体" w:eastAsia="宋体" w:cs="宋体"/>
          <w:i w:val="0"/>
          <w:iCs w:val="0"/>
          <w:color w:val="auto"/>
          <w:sz w:val="21"/>
          <w:szCs w:val="21"/>
          <w:highlight w:val="none"/>
        </w:rPr>
        <w:t xml:space="preserve">具体包括人员及设备等安全保障，明确各方面的安全保障</w:t>
      </w:r>
      <w:r>
        <w:rPr>
          <w:rFonts w:hint="eastAsia" w:ascii="宋体" w:hAnsi="宋体" w:eastAsia="宋体" w:cs="宋体"/>
          <w:i w:val="0"/>
          <w:iCs w:val="0"/>
          <w:color w:val="auto"/>
          <w:sz w:val="21"/>
          <w:szCs w:val="21"/>
          <w:highlight w:val="none"/>
          <w:lang w:val="en-US" w:eastAsia="zh-CN"/>
        </w:rPr>
        <w:t xml:space="preserve">措施，例如设立安全责任岗位、实施访问控制与权限管理、制定数据与信息安全保护机制、设置物理环境安全防护设施，并建立监督评估与持续改进机制，形成系统化、多层次的安全保障体系。</w:t>
      </w:r>
      <w:r/>
    </w:p>
    <w:p>
      <w:pPr>
        <w:ind w:firstLine="422"/>
        <w:keepLines w:val="0"/>
        <w:keepNext w:val="0"/>
        <w:pageBreakBefore w:val="0"/>
        <w:spacing w:line="460" w:lineRule="exact"/>
        <w:shd w:val="clear" w:color="auto"/>
        <w:widowControl w:val="off"/>
        <w:rPr>
          <w:rFonts w:hint="eastAsia" w:asciiTheme="minorEastAsia" w:hAnsiTheme="minorEastAsia" w:eastAsiaTheme="minorEastAsia" w:cstheme="minorEastAsia"/>
          <w:b/>
          <w:bCs/>
          <w:i w:val="0"/>
          <w:iCs w:val="0"/>
          <w:color w:val="auto"/>
          <w:sz w:val="21"/>
          <w:szCs w:val="21"/>
          <w:highlight w:val="none"/>
          <w:lang w:eastAsia="zh-CN"/>
        </w:rPr>
      </w:pPr>
      <w:r>
        <w:rPr>
          <w:rFonts w:hint="eastAsia" w:asciiTheme="minorEastAsia" w:hAnsiTheme="minorEastAsia" w:cstheme="minorEastAsia"/>
          <w:b/>
          <w:bCs/>
          <w:i w:val="0"/>
          <w:iCs w:val="0"/>
          <w:color w:val="auto"/>
          <w:sz w:val="21"/>
          <w:szCs w:val="21"/>
          <w:highlight w:val="none"/>
          <w:lang w:val="en-US" w:eastAsia="zh-CN"/>
        </w:rPr>
        <w:t xml:space="preserve">4.3本项目需提供</w:t>
      </w:r>
      <w:r>
        <w:rPr>
          <w:rFonts w:hint="eastAsia" w:asciiTheme="minorEastAsia" w:hAnsiTheme="minorEastAsia" w:eastAsiaTheme="minorEastAsia" w:cstheme="minorEastAsia"/>
          <w:b/>
          <w:bCs/>
          <w:i w:val="0"/>
          <w:iCs w:val="0"/>
          <w:color w:val="auto"/>
          <w:sz w:val="21"/>
          <w:szCs w:val="21"/>
          <w:highlight w:val="none"/>
        </w:rPr>
        <w:t xml:space="preserve">服务保障方案</w:t>
      </w:r>
      <w:r>
        <w:rPr>
          <w:rFonts w:hint="eastAsia" w:asciiTheme="minorEastAsia" w:hAnsiTheme="minorEastAsia" w:cstheme="minorEastAsia"/>
          <w:b/>
          <w:bCs/>
          <w:i w:val="0"/>
          <w:iCs w:val="0"/>
          <w:color w:val="auto"/>
          <w:sz w:val="21"/>
          <w:szCs w:val="21"/>
          <w:highlight w:val="none"/>
          <w:lang w:val="en-US" w:eastAsia="zh-CN"/>
        </w:rPr>
        <w:t xml:space="preserve">及</w:t>
      </w:r>
      <w:r>
        <w:rPr>
          <w:rFonts w:hint="eastAsia" w:asciiTheme="minorEastAsia" w:hAnsiTheme="minorEastAsia" w:eastAsiaTheme="minorEastAsia" w:cstheme="minorEastAsia"/>
          <w:b/>
          <w:bCs/>
          <w:i w:val="0"/>
          <w:iCs w:val="0"/>
          <w:color w:val="auto"/>
          <w:sz w:val="21"/>
          <w:szCs w:val="21"/>
          <w:highlight w:val="none"/>
        </w:rPr>
        <w:t xml:space="preserve">满足验收合格的保证措施</w:t>
      </w:r>
      <w:r>
        <w:rPr>
          <w:rFonts w:hint="eastAsia" w:asciiTheme="minorEastAsia" w:hAnsiTheme="minorEastAsia" w:cstheme="minorEastAsia"/>
          <w:b/>
          <w:bCs/>
          <w:i w:val="0"/>
          <w:iCs w:val="0"/>
          <w:color w:val="auto"/>
          <w:sz w:val="21"/>
          <w:szCs w:val="21"/>
          <w:highlight w:val="none"/>
          <w:lang w:eastAsia="zh-CN"/>
        </w:rPr>
        <w:t xml:space="preserve">：</w:t>
      </w:r>
      <w:r/>
    </w:p>
    <w:p>
      <w:pPr>
        <w:ind w:firstLine="420"/>
        <w:keepLines w:val="0"/>
        <w:keepNext w:val="0"/>
        <w:pageBreakBefore w:val="0"/>
        <w:spacing w:line="440" w:lineRule="exact"/>
        <w:shd w:val="clear" w:color="auto"/>
        <w:widowControl w:val="off"/>
        <w:rPr>
          <w:rFonts w:hint="eastAsia" w:ascii="宋体" w:hAnsi="宋体" w:eastAsia="宋体" w:cs="宋体"/>
          <w:i w:val="0"/>
          <w:iCs w:val="0"/>
          <w:color w:val="auto"/>
          <w:sz w:val="21"/>
          <w:szCs w:val="21"/>
          <w:highlight w:val="none"/>
          <w:lang w:eastAsia="zh-CN"/>
        </w:rPr>
      </w:pPr>
      <w:r>
        <w:rPr>
          <w:rFonts w:hint="eastAsia" w:ascii="宋体" w:hAnsi="宋体" w:eastAsia="宋体" w:cs="宋体"/>
          <w:i w:val="0"/>
          <w:iCs w:val="0"/>
          <w:color w:val="auto"/>
          <w:sz w:val="21"/>
          <w:szCs w:val="21"/>
          <w:highlight w:val="none"/>
          <w:lang w:eastAsia="zh-CN"/>
        </w:rPr>
        <w:t xml:space="preserve">针对本项目实施后能达到验收标准，制定有效详细的保障措施方案。该方案应</w:t>
      </w:r>
      <w:r>
        <w:rPr>
          <w:rFonts w:hint="eastAsia" w:ascii="宋体" w:hAnsi="宋体" w:eastAsia="宋体" w:cs="宋体"/>
          <w:i w:val="0"/>
          <w:iCs w:val="0"/>
          <w:color w:val="auto"/>
          <w:sz w:val="21"/>
          <w:szCs w:val="21"/>
          <w:highlight w:val="none"/>
          <w:lang w:val="en-US" w:eastAsia="zh-CN"/>
        </w:rPr>
        <w:t xml:space="preserve">根据</w:t>
      </w:r>
      <w:r>
        <w:rPr>
          <w:rFonts w:hint="eastAsia" w:ascii="宋体" w:hAnsi="宋体" w:eastAsia="宋体" w:cs="宋体"/>
          <w:i w:val="0"/>
          <w:iCs w:val="0"/>
          <w:color w:val="auto"/>
          <w:sz w:val="21"/>
          <w:szCs w:val="21"/>
          <w:highlight w:val="none"/>
          <w:lang w:eastAsia="zh-CN"/>
        </w:rPr>
        <w:t xml:space="preserve">项目具体需求，明确安装与调试各阶段的关键控制点、时间节点、资源配置及责任人。建立安装调试过程的质量监控机制与问题响应流程，确保任何偏差在实施过程中得到及时识别与纠正；配置具备相应资质与经验的安装调试团队，并提供必要的技术交底与岗前培训；准备详尽的安装调试文档模板，确保过程可追溯、结果可验证；同时，需与项目整体进度计划紧密衔接，预留充足的测试与整改时间，并建立与</w:t>
      </w:r>
      <w:r>
        <w:rPr>
          <w:rFonts w:hint="eastAsia" w:ascii="宋体" w:hAnsi="宋体" w:eastAsia="宋体" w:cs="宋体"/>
          <w:i w:val="0"/>
          <w:iCs w:val="0"/>
          <w:color w:val="auto"/>
          <w:sz w:val="21"/>
          <w:szCs w:val="21"/>
          <w:highlight w:val="none"/>
          <w:lang w:val="en-US" w:eastAsia="zh-CN"/>
        </w:rPr>
        <w:t xml:space="preserve">甲方</w:t>
      </w:r>
      <w:r>
        <w:rPr>
          <w:rFonts w:hint="eastAsia" w:ascii="宋体" w:hAnsi="宋体" w:eastAsia="宋体" w:cs="宋体"/>
          <w:i w:val="0"/>
          <w:iCs w:val="0"/>
          <w:color w:val="auto"/>
          <w:sz w:val="21"/>
          <w:szCs w:val="21"/>
          <w:highlight w:val="none"/>
          <w:lang w:eastAsia="zh-CN"/>
        </w:rPr>
        <w:t xml:space="preserve">的沟通协调机制，分阶段进行过程确认，为最终一次性通过验收奠定坚实基础。</w:t>
      </w:r>
      <w:r/>
    </w:p>
    <w:p>
      <w:pPr>
        <w:numPr>
          <w:ilvl w:val="0"/>
          <w:numId w:val="0"/>
        </w:numPr>
        <w:ind w:firstLine="482"/>
        <w:shd w:val="clear" w:color="auto"/>
        <w:rPr>
          <w:rFonts w:hint="eastAsia" w:ascii="宋体" w:hAnsi="宋体" w:eastAsia="宋体" w:cs="宋体"/>
          <w:b/>
          <w:i w:val="0"/>
          <w:iCs w:val="0"/>
          <w:color w:val="auto"/>
          <w:sz w:val="24"/>
          <w:szCs w:val="24"/>
          <w:highlight w:val="none"/>
          <w:lang w:val="en-US" w:eastAsia="zh-CN" w:bidi="ar-SA"/>
        </w:rPr>
      </w:pPr>
      <w:r>
        <w:rPr>
          <w:rFonts w:hint="eastAsia" w:ascii="宋体" w:hAnsi="宋体" w:eastAsia="宋体" w:cs="宋体"/>
          <w:b/>
          <w:i w:val="0"/>
          <w:iCs w:val="0"/>
          <w:color w:val="auto"/>
          <w:sz w:val="24"/>
          <w:szCs w:val="24"/>
          <w:highlight w:val="none"/>
          <w:lang w:val="en-US" w:eastAsia="zh-CN" w:bidi="ar-SA"/>
        </w:rPr>
        <w:t xml:space="preserve">五、其他</w:t>
      </w:r>
      <w:r/>
    </w:p>
    <w:p>
      <w:pPr>
        <w:numPr>
          <w:ilvl w:val="0"/>
          <w:numId w:val="0"/>
        </w:numPr>
        <w:ind w:firstLine="420"/>
        <w:shd w:val="clear" w:color="auto"/>
        <w:rPr>
          <w:rFonts w:hint="eastAsia" w:asciiTheme="minorEastAsia" w:hAnsiTheme="minorEastAsia" w:eastAsiaTheme="minorEastAsia" w:cstheme="minorEastAsia"/>
          <w:b/>
          <w:bCs/>
          <w:i w:val="0"/>
          <w:iCs w:val="0"/>
          <w:color w:val="auto"/>
          <w:highlight w:val="none"/>
          <w:lang w:val="en-US" w:eastAsia="zh-CN"/>
        </w:rPr>
      </w:pPr>
      <w:r>
        <w:rPr>
          <w:rFonts w:hint="eastAsia" w:asciiTheme="minorEastAsia" w:hAnsiTheme="minorEastAsia" w:eastAsiaTheme="minorEastAsia" w:cstheme="minorEastAsia"/>
          <w:i w:val="0"/>
          <w:iCs w:val="0"/>
          <w:color w:val="auto"/>
          <w:sz w:val="21"/>
          <w:szCs w:val="21"/>
          <w:highlight w:val="none"/>
        </w:rPr>
        <w:t xml:space="preserve">投标人</w:t>
      </w:r>
      <w:r>
        <w:rPr>
          <w:rFonts w:hint="eastAsia" w:asciiTheme="minorEastAsia" w:hAnsiTheme="minorEastAsia" w:cstheme="minorEastAsia"/>
          <w:i w:val="0"/>
          <w:iCs w:val="0"/>
          <w:color w:val="auto"/>
          <w:sz w:val="21"/>
          <w:szCs w:val="21"/>
          <w:highlight w:val="none"/>
          <w:lang w:val="en-US" w:eastAsia="zh-CN"/>
        </w:rPr>
        <w:t xml:space="preserve">提供</w:t>
      </w:r>
      <w:r>
        <w:rPr>
          <w:rFonts w:hint="eastAsia" w:asciiTheme="minorEastAsia" w:hAnsiTheme="minorEastAsia" w:eastAsiaTheme="minorEastAsia" w:cstheme="minorEastAsia"/>
          <w:i w:val="0"/>
          <w:iCs w:val="0"/>
          <w:color w:val="auto"/>
          <w:sz w:val="21"/>
          <w:szCs w:val="21"/>
          <w:highlight w:val="none"/>
        </w:rPr>
        <w:t xml:space="preserve">自202</w:t>
      </w:r>
      <w:r>
        <w:rPr>
          <w:rFonts w:hint="eastAsia" w:asciiTheme="minorEastAsia" w:hAnsiTheme="minorEastAsia" w:eastAsiaTheme="minorEastAsia" w:cstheme="minorEastAsia"/>
          <w:i w:val="0"/>
          <w:iCs w:val="0"/>
          <w:color w:val="auto"/>
          <w:sz w:val="21"/>
          <w:szCs w:val="21"/>
          <w:highlight w:val="none"/>
          <w:lang w:val="en-US" w:eastAsia="zh-CN"/>
        </w:rPr>
        <w:t xml:space="preserve">2</w:t>
      </w:r>
      <w:r>
        <w:rPr>
          <w:rFonts w:hint="eastAsia" w:asciiTheme="minorEastAsia" w:hAnsiTheme="minorEastAsia" w:eastAsiaTheme="minorEastAsia" w:cstheme="minorEastAsia"/>
          <w:i w:val="0"/>
          <w:iCs w:val="0"/>
          <w:color w:val="auto"/>
          <w:sz w:val="21"/>
          <w:szCs w:val="21"/>
          <w:highlight w:val="none"/>
        </w:rPr>
        <w:t xml:space="preserve">年1月1日以来</w:t>
      </w:r>
      <w:r>
        <w:rPr>
          <w:rFonts w:hint="eastAsia" w:asciiTheme="minorEastAsia" w:hAnsiTheme="minorEastAsia" w:cstheme="minorEastAsia"/>
          <w:i w:val="0"/>
          <w:iCs w:val="0"/>
          <w:color w:val="auto"/>
          <w:sz w:val="21"/>
          <w:szCs w:val="21"/>
          <w:highlight w:val="none"/>
          <w:lang w:eastAsia="zh-CN"/>
        </w:rPr>
        <w:t xml:space="preserve">（</w:t>
      </w:r>
      <w:r>
        <w:rPr>
          <w:rFonts w:hint="eastAsia" w:asciiTheme="minorEastAsia" w:hAnsiTheme="minorEastAsia" w:eastAsiaTheme="minorEastAsia" w:cstheme="minorEastAsia"/>
          <w:i w:val="0"/>
          <w:iCs w:val="0"/>
          <w:color w:val="auto"/>
          <w:sz w:val="21"/>
          <w:szCs w:val="21"/>
          <w:highlight w:val="none"/>
        </w:rPr>
        <w:t xml:space="preserve">以签订合同时间为准</w:t>
      </w:r>
      <w:r>
        <w:rPr>
          <w:rFonts w:hint="eastAsia" w:asciiTheme="minorEastAsia" w:hAnsiTheme="minorEastAsia" w:cstheme="minorEastAsia"/>
          <w:i w:val="0"/>
          <w:iCs w:val="0"/>
          <w:color w:val="auto"/>
          <w:sz w:val="21"/>
          <w:szCs w:val="21"/>
          <w:highlight w:val="none"/>
          <w:lang w:eastAsia="zh-CN"/>
        </w:rPr>
        <w:t xml:space="preserve">）</w:t>
      </w:r>
      <w:r>
        <w:rPr>
          <w:rFonts w:hint="eastAsia" w:asciiTheme="minorEastAsia" w:hAnsiTheme="minorEastAsia" w:eastAsiaTheme="minorEastAsia" w:cstheme="minorEastAsia"/>
          <w:i w:val="0"/>
          <w:iCs w:val="0"/>
          <w:color w:val="auto"/>
          <w:sz w:val="21"/>
          <w:szCs w:val="21"/>
          <w:highlight w:val="none"/>
        </w:rPr>
        <w:t xml:space="preserve">具有类似采购业绩的</w:t>
      </w:r>
      <w:r>
        <w:rPr>
          <w:rFonts w:hint="eastAsia" w:asciiTheme="minorEastAsia" w:hAnsiTheme="minorEastAsia" w:cstheme="minorEastAsia"/>
          <w:i w:val="0"/>
          <w:iCs w:val="0"/>
          <w:color w:val="auto"/>
          <w:sz w:val="21"/>
          <w:szCs w:val="21"/>
          <w:highlight w:val="none"/>
          <w:lang w:val="en-US" w:eastAsia="zh-CN"/>
        </w:rPr>
        <w:t xml:space="preserve">优先。</w:t>
      </w:r>
      <w:r>
        <w:rPr>
          <w:rFonts w:hint="eastAsia" w:asciiTheme="minorEastAsia" w:hAnsiTheme="minorEastAsia" w:eastAsiaTheme="minorEastAsia" w:cstheme="minorEastAsia"/>
          <w:b/>
          <w:bCs/>
          <w:i w:val="0"/>
          <w:iCs w:val="0"/>
          <w:color w:val="auto"/>
          <w:highlight w:val="none"/>
          <w:lang w:val="en-US" w:eastAsia="zh-CN"/>
        </w:rPr>
        <w:br w:type="page" w:clear="all"/>
      </w:r>
      <w:r/>
    </w:p>
    <w:p>
      <w:pPr>
        <w:pStyle w:val="650"/>
        <w:numPr>
          <w:ilvl w:val="0"/>
          <w:numId w:val="0"/>
        </w:numPr>
        <w:jc w:val="center"/>
        <w:shd w:val="clear" w:color="auto"/>
        <w:rPr>
          <w:rFonts w:hint="eastAsia" w:asciiTheme="minorEastAsia" w:hAnsiTheme="minorEastAsia" w:eastAsiaTheme="minorEastAsia" w:cstheme="minorEastAsia"/>
          <w:b/>
          <w:bCs/>
          <w:i w:val="0"/>
          <w:iCs w:val="0"/>
          <w:color w:val="auto"/>
          <w:highlight w:val="none"/>
          <w:lang w:val="en-US" w:eastAsia="zh-CN"/>
        </w:rPr>
      </w:pPr>
      <w:r/>
      <w:bookmarkStart w:id="178" w:name="_Toc1246"/>
      <w:r>
        <w:rPr>
          <w:rFonts w:hint="eastAsia" w:asciiTheme="minorEastAsia" w:hAnsiTheme="minorEastAsia" w:eastAsiaTheme="minorEastAsia" w:cstheme="minorEastAsia"/>
          <w:b/>
          <w:bCs/>
          <w:i w:val="0"/>
          <w:iCs w:val="0"/>
          <w:color w:val="auto"/>
          <w:highlight w:val="none"/>
          <w:lang w:val="en-US" w:eastAsia="zh-CN"/>
        </w:rPr>
        <w:t xml:space="preserve">第五章  评标方法与评标标准</w:t>
      </w:r>
      <w:bookmarkEnd w:id="178"/>
      <w:r/>
      <w:r/>
    </w:p>
    <w:p>
      <w:pPr>
        <w:pStyle w:val="651"/>
        <w:keepLines w:val="0"/>
        <w:keepNext w:val="0"/>
        <w:pageBreakBefore w:val="0"/>
        <w:spacing w:before="0" w:beforeAutospacing="0" w:afterAutospacing="0" w:line="42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一、定标原则</w:t>
      </w:r>
      <w:r/>
    </w:p>
    <w:p>
      <w:pPr>
        <w:ind w:firstLine="420"/>
        <w:shd w:val="clear" w:color="auto"/>
        <w:rPr>
          <w:rFonts w:hint="eastAsia" w:ascii="宋体" w:hAnsi="宋体" w:eastAsia="宋体" w:cs="宋体"/>
          <w:i w:val="0"/>
          <w:iCs w:val="0"/>
          <w:color w:val="auto"/>
          <w:sz w:val="21"/>
          <w:szCs w:val="21"/>
          <w:highlight w:val="none"/>
          <w:lang w:val="en-US" w:eastAsia="zh-CN" w:bidi="ar-SA"/>
        </w:rPr>
      </w:pPr>
      <w:r>
        <w:rPr>
          <w:rFonts w:hint="eastAsia" w:ascii="宋体" w:hAnsi="宋体" w:eastAsia="宋体" w:cs="宋体"/>
          <w:i w:val="0"/>
          <w:iCs w:val="0"/>
          <w:color w:val="auto"/>
          <w:sz w:val="21"/>
          <w:szCs w:val="21"/>
          <w:highlight w:val="none"/>
          <w:lang w:val="en-US" w:eastAsia="zh-CN" w:bidi="ar-SA"/>
        </w:rPr>
        <w:t xml:space="preserve">本项目采用</w:t>
      </w:r>
      <w:r>
        <w:rPr>
          <w:rFonts w:hint="eastAsia" w:ascii="宋体" w:hAnsi="宋体" w:eastAsia="宋体" w:cs="宋体"/>
          <w:i w:val="0"/>
          <w:iCs w:val="0"/>
          <w:color w:val="auto"/>
          <w:sz w:val="21"/>
          <w:szCs w:val="21"/>
          <w:highlight w:val="none"/>
          <w:u w:val="single"/>
          <w:lang w:val="en-US" w:eastAsia="zh-CN" w:bidi="ar-SA"/>
        </w:rPr>
        <w:t xml:space="preserve"> 综合评分 </w:t>
      </w:r>
      <w:r>
        <w:rPr>
          <w:rFonts w:hint="eastAsia" w:ascii="宋体" w:hAnsi="宋体" w:eastAsia="宋体" w:cs="宋体"/>
          <w:i w:val="0"/>
          <w:iCs w:val="0"/>
          <w:color w:val="auto"/>
          <w:sz w:val="21"/>
          <w:szCs w:val="21"/>
          <w:highlight w:val="none"/>
          <w:lang w:val="en-US" w:eastAsia="zh-CN" w:bidi="ar-SA"/>
        </w:rPr>
        <w:t xml:space="preserve">法。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本项目选取1名中标候选人。</w:t>
      </w:r>
      <w:r/>
    </w:p>
    <w:p>
      <w:pPr>
        <w:pStyle w:val="674"/>
        <w:ind w:firstLine="480"/>
        <w:keepLines w:val="0"/>
        <w:keepNext w:val="0"/>
        <w:pageBreakBefore w:val="0"/>
        <w:spacing w:beforeAutospacing="0" w:afterAutospacing="0" w:line="460" w:lineRule="exact"/>
        <w:shd w:val="clear" w:color="auto"/>
        <w:widowControl w:val="off"/>
        <w:rPr>
          <w:rFonts w:hint="eastAsia" w:ascii="宋体" w:hAnsi="宋体" w:eastAsia="宋体" w:cs="宋体"/>
          <w:b/>
          <w:bCs/>
          <w:i w:val="0"/>
          <w:iCs w:val="0"/>
          <w:color w:val="auto"/>
          <w:sz w:val="21"/>
          <w:szCs w:val="21"/>
          <w:highlight w:val="none"/>
        </w:rPr>
      </w:pPr>
      <w:r>
        <w:rPr>
          <w:rFonts w:hint="eastAsia" w:ascii="宋体" w:hAnsi="宋体" w:eastAsia="宋体" w:cs="宋体"/>
          <w:b/>
          <w:bCs/>
          <w:i w:val="0"/>
          <w:iCs w:val="0"/>
          <w:color w:val="auto"/>
          <w:sz w:val="21"/>
          <w:szCs w:val="21"/>
          <w:highlight w:val="none"/>
        </w:rPr>
        <w:t xml:space="preserve">政府采购政策功能落实</w:t>
      </w:r>
      <w:r/>
    </w:p>
    <w:p>
      <w:pPr>
        <w:pStyle w:val="674"/>
        <w:ind w:firstLine="480"/>
        <w:keepLines w:val="0"/>
        <w:keepNext w:val="0"/>
        <w:pageBreakBefore w:val="0"/>
        <w:spacing w:beforeAutospacing="0" w:afterAutospacing="0" w:line="460" w:lineRule="exact"/>
        <w:shd w:val="clear" w:color="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1</w:t>
      </w:r>
      <w:r>
        <w:rPr>
          <w:rFonts w:hint="eastAsia" w:ascii="宋体" w:hAnsi="宋体" w:eastAsia="宋体" w:cs="宋体"/>
          <w:i w:val="0"/>
          <w:iCs w:val="0"/>
          <w:color w:val="auto"/>
          <w:sz w:val="21"/>
          <w:szCs w:val="21"/>
          <w:highlight w:val="none"/>
          <w:lang w:val="en-US" w:eastAsia="zh-CN"/>
        </w:rPr>
        <w:t xml:space="preserve">.</w:t>
      </w:r>
      <w:r>
        <w:rPr>
          <w:rFonts w:hint="eastAsia" w:ascii="宋体" w:hAnsi="宋体" w:eastAsia="宋体" w:cs="宋体"/>
          <w:i w:val="0"/>
          <w:iCs w:val="0"/>
          <w:color w:val="auto"/>
          <w:sz w:val="21"/>
          <w:szCs w:val="21"/>
          <w:highlight w:val="none"/>
        </w:rPr>
        <w:t xml:space="preserve">小微型企业价格扣除</w:t>
      </w:r>
      <w:r/>
    </w:p>
    <w:p>
      <w:pPr>
        <w:pStyle w:val="674"/>
        <w:ind w:firstLine="360"/>
        <w:keepLines w:val="0"/>
        <w:keepNext w:val="0"/>
        <w:pageBreakBefore w:val="0"/>
        <w:spacing w:beforeAutospacing="0" w:afterAutospacing="0" w:line="460" w:lineRule="exact"/>
        <w:shd w:val="clear" w:color="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（1）本项目专门面向中小企业采购，不再执行价格评审优惠的扶持政策。</w:t>
      </w:r>
      <w:r/>
    </w:p>
    <w:p>
      <w:pPr>
        <w:pStyle w:val="674"/>
        <w:ind w:firstLine="360"/>
        <w:keepLines w:val="0"/>
        <w:keepNext w:val="0"/>
        <w:pageBreakBefore w:val="0"/>
        <w:spacing w:beforeAutospacing="0" w:afterAutospacing="0" w:line="460" w:lineRule="exact"/>
        <w:shd w:val="clear" w:color="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（2）供应商需按照</w:t>
      </w:r>
      <w:r>
        <w:rPr>
          <w:rFonts w:hint="eastAsia" w:ascii="宋体" w:hAnsi="宋体" w:cs="宋体"/>
          <w:i w:val="0"/>
          <w:iCs w:val="0"/>
          <w:color w:val="auto"/>
          <w:sz w:val="21"/>
          <w:szCs w:val="21"/>
          <w:highlight w:val="none"/>
          <w:lang w:eastAsia="zh-CN"/>
        </w:rPr>
        <w:t xml:space="preserve">招标文件</w:t>
      </w:r>
      <w:r>
        <w:rPr>
          <w:rFonts w:hint="eastAsia" w:ascii="宋体" w:hAnsi="宋体" w:eastAsia="宋体" w:cs="宋体"/>
          <w:i w:val="0"/>
          <w:iCs w:val="0"/>
          <w:color w:val="auto"/>
          <w:sz w:val="21"/>
          <w:szCs w:val="21"/>
          <w:highlight w:val="none"/>
        </w:rPr>
        <w:t xml:space="preserve">的要求提供相应的《小微企业声明函》。</w:t>
      </w:r>
      <w:r/>
    </w:p>
    <w:p>
      <w:pPr>
        <w:pStyle w:val="674"/>
        <w:ind w:firstLine="360"/>
        <w:keepLines w:val="0"/>
        <w:keepNext w:val="0"/>
        <w:pageBreakBefore w:val="0"/>
        <w:spacing w:beforeAutospacing="0" w:afterAutospacing="0" w:line="460" w:lineRule="exact"/>
        <w:shd w:val="clear" w:color="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（3）企业标准请参照《关于印发中小企业划型标准规定的通知》（工信部联企业</w:t>
      </w:r>
      <w:r>
        <w:rPr>
          <w:rFonts w:hint="eastAsia" w:ascii="宋体" w:hAnsi="宋体" w:eastAsia="宋体" w:cs="宋体"/>
          <w:i w:val="0"/>
          <w:iCs w:val="0"/>
          <w:color w:val="auto"/>
          <w:sz w:val="21"/>
          <w:szCs w:val="21"/>
          <w:highlight w:val="none"/>
          <w:lang w:eastAsia="zh-CN"/>
        </w:rPr>
        <w:t xml:space="preserve">〔2011〕300号</w:t>
      </w:r>
      <w:r>
        <w:rPr>
          <w:rFonts w:hint="eastAsia" w:ascii="宋体" w:hAnsi="宋体" w:eastAsia="宋体" w:cs="宋体"/>
          <w:i w:val="0"/>
          <w:iCs w:val="0"/>
          <w:color w:val="auto"/>
          <w:sz w:val="21"/>
          <w:szCs w:val="21"/>
          <w:highlight w:val="none"/>
        </w:rPr>
        <w:t xml:space="preserve">）文件规定自行填写。</w:t>
      </w:r>
      <w:r/>
    </w:p>
    <w:p>
      <w:pPr>
        <w:pStyle w:val="674"/>
        <w:ind w:firstLine="480"/>
        <w:keepLines w:val="0"/>
        <w:keepNext w:val="0"/>
        <w:pageBreakBefore w:val="0"/>
        <w:spacing w:beforeAutospacing="0" w:afterAutospacing="0" w:line="460" w:lineRule="exact"/>
        <w:shd w:val="clear" w:color="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2</w:t>
      </w:r>
      <w:r>
        <w:rPr>
          <w:rFonts w:hint="eastAsia" w:ascii="宋体" w:hAnsi="宋体" w:eastAsia="宋体" w:cs="宋体"/>
          <w:i w:val="0"/>
          <w:iCs w:val="0"/>
          <w:color w:val="auto"/>
          <w:sz w:val="21"/>
          <w:szCs w:val="21"/>
          <w:highlight w:val="none"/>
          <w:lang w:val="en-US" w:eastAsia="zh-CN"/>
        </w:rPr>
        <w:t xml:space="preserve">.</w:t>
      </w:r>
      <w:r>
        <w:rPr>
          <w:rFonts w:hint="eastAsia" w:ascii="宋体" w:hAnsi="宋体" w:eastAsia="宋体" w:cs="宋体"/>
          <w:i w:val="0"/>
          <w:iCs w:val="0"/>
          <w:color w:val="auto"/>
          <w:sz w:val="21"/>
          <w:szCs w:val="21"/>
          <w:highlight w:val="none"/>
        </w:rPr>
        <w:t xml:space="preserve">残疾人福利单位价格扣除</w:t>
      </w:r>
      <w:r/>
    </w:p>
    <w:p>
      <w:pPr>
        <w:ind w:firstLine="472"/>
        <w:pageBreakBefore w:val="0"/>
        <w:spacing w:line="460" w:lineRule="exact"/>
        <w:shd w:val="clear" w:color="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lang w:val="en-US" w:eastAsia="zh-CN" w:bidi="ar-SA"/>
        </w:rPr>
        <w:t xml:space="preserve">（1）</w:t>
      </w:r>
      <w:r>
        <w:rPr>
          <w:rFonts w:hint="eastAsia" w:ascii="宋体" w:hAnsi="宋体" w:eastAsia="宋体" w:cs="宋体"/>
          <w:i w:val="0"/>
          <w:iCs w:val="0"/>
          <w:color w:val="auto"/>
          <w:sz w:val="21"/>
          <w:szCs w:val="21"/>
          <w:highlight w:val="none"/>
        </w:rPr>
        <w:t xml:space="preserve">本项目对残疾人福利性单位视同小型、微型企业</w:t>
      </w:r>
      <w:r>
        <w:rPr>
          <w:rFonts w:hint="eastAsia" w:ascii="宋体" w:hAnsi="宋体" w:eastAsia="宋体" w:cs="宋体"/>
          <w:i w:val="0"/>
          <w:iCs w:val="0"/>
          <w:color w:val="auto"/>
          <w:sz w:val="21"/>
          <w:szCs w:val="21"/>
          <w:highlight w:val="none"/>
          <w:lang w:eastAsia="zh-CN"/>
        </w:rPr>
        <w:t xml:space="preserve">，</w:t>
      </w:r>
      <w:r>
        <w:rPr>
          <w:rFonts w:hint="eastAsia" w:ascii="宋体" w:hAnsi="宋体" w:eastAsia="宋体" w:cs="宋体"/>
          <w:i w:val="0"/>
          <w:iCs w:val="0"/>
          <w:color w:val="auto"/>
          <w:sz w:val="21"/>
          <w:szCs w:val="21"/>
          <w:highlight w:val="none"/>
          <w:lang w:val="en-US" w:eastAsia="zh-CN" w:bidi="ar-SA"/>
        </w:rPr>
        <w:t xml:space="preserve">不再执行价格评审优惠的扶持政策。</w:t>
      </w:r>
      <w:r/>
    </w:p>
    <w:p>
      <w:pPr>
        <w:pStyle w:val="674"/>
        <w:ind w:left="120" w:firstLine="360"/>
        <w:keepLines w:val="0"/>
        <w:keepNext w:val="0"/>
        <w:pageBreakBefore w:val="0"/>
        <w:spacing w:beforeAutospacing="0" w:afterAutospacing="0" w:line="460" w:lineRule="exact"/>
        <w:shd w:val="clear" w:color="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（2）残疾人福利单位需按照</w:t>
      </w:r>
      <w:r>
        <w:rPr>
          <w:rFonts w:hint="eastAsia" w:ascii="宋体" w:hAnsi="宋体" w:cs="宋体"/>
          <w:i w:val="0"/>
          <w:iCs w:val="0"/>
          <w:color w:val="auto"/>
          <w:sz w:val="21"/>
          <w:szCs w:val="21"/>
          <w:highlight w:val="none"/>
          <w:lang w:eastAsia="zh-CN"/>
        </w:rPr>
        <w:t xml:space="preserve">招标文件</w:t>
      </w:r>
      <w:r>
        <w:rPr>
          <w:rFonts w:hint="eastAsia" w:ascii="宋体" w:hAnsi="宋体" w:eastAsia="宋体" w:cs="宋体"/>
          <w:i w:val="0"/>
          <w:iCs w:val="0"/>
          <w:color w:val="auto"/>
          <w:sz w:val="21"/>
          <w:szCs w:val="21"/>
          <w:highlight w:val="none"/>
        </w:rPr>
        <w:t xml:space="preserve">的要求提供《残疾人福利性单位声明函》。</w:t>
      </w:r>
      <w:r/>
    </w:p>
    <w:p>
      <w:pPr>
        <w:pStyle w:val="674"/>
        <w:ind w:left="120" w:firstLine="360"/>
        <w:keepLines w:val="0"/>
        <w:keepNext w:val="0"/>
        <w:pageBreakBefore w:val="0"/>
        <w:spacing w:beforeAutospacing="0" w:afterAutospacing="0" w:line="460" w:lineRule="exact"/>
        <w:shd w:val="clear" w:color="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（3）残疾人福利单位标准请参照《关于促进残疾人就业政府采购政策的通知》（财库〔2017〕141号）。</w:t>
      </w:r>
      <w:r/>
    </w:p>
    <w:p>
      <w:pPr>
        <w:pStyle w:val="674"/>
        <w:ind w:firstLine="480"/>
        <w:keepLines w:val="0"/>
        <w:keepNext w:val="0"/>
        <w:pageBreakBefore w:val="0"/>
        <w:spacing w:beforeAutospacing="0" w:afterAutospacing="0" w:line="460" w:lineRule="exact"/>
        <w:shd w:val="clear" w:color="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3</w:t>
      </w:r>
      <w:r>
        <w:rPr>
          <w:rFonts w:hint="eastAsia" w:ascii="宋体" w:hAnsi="宋体" w:eastAsia="宋体" w:cs="宋体"/>
          <w:i w:val="0"/>
          <w:iCs w:val="0"/>
          <w:color w:val="auto"/>
          <w:sz w:val="21"/>
          <w:szCs w:val="21"/>
          <w:highlight w:val="none"/>
          <w:lang w:val="en-US" w:eastAsia="zh-CN"/>
        </w:rPr>
        <w:t xml:space="preserve">.</w:t>
      </w:r>
      <w:r>
        <w:rPr>
          <w:rFonts w:hint="eastAsia" w:ascii="宋体" w:hAnsi="宋体" w:eastAsia="宋体" w:cs="宋体"/>
          <w:i w:val="0"/>
          <w:iCs w:val="0"/>
          <w:color w:val="auto"/>
          <w:sz w:val="21"/>
          <w:szCs w:val="21"/>
          <w:highlight w:val="none"/>
        </w:rPr>
        <w:t xml:space="preserve">监狱和戒毒企业价格扣除</w:t>
      </w:r>
      <w:r/>
    </w:p>
    <w:p>
      <w:pPr>
        <w:ind w:firstLine="472"/>
        <w:pageBreakBefore w:val="0"/>
        <w:spacing w:line="460" w:lineRule="exact"/>
        <w:shd w:val="clear" w:color="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lang w:val="en-US" w:eastAsia="zh-CN" w:bidi="ar-SA"/>
        </w:rPr>
        <w:t xml:space="preserve">（1）</w:t>
      </w:r>
      <w:r>
        <w:rPr>
          <w:rFonts w:hint="eastAsia" w:ascii="宋体" w:hAnsi="宋体" w:eastAsia="宋体" w:cs="宋体"/>
          <w:i w:val="0"/>
          <w:iCs w:val="0"/>
          <w:color w:val="auto"/>
          <w:sz w:val="21"/>
          <w:szCs w:val="21"/>
          <w:highlight w:val="none"/>
        </w:rPr>
        <w:t xml:space="preserve">本项目对监狱和戒毒企业（简称监狱企业）视同小型、微型企业，</w:t>
      </w:r>
      <w:r>
        <w:rPr>
          <w:rFonts w:hint="eastAsia" w:ascii="宋体" w:hAnsi="宋体" w:eastAsia="宋体" w:cs="宋体"/>
          <w:i w:val="0"/>
          <w:iCs w:val="0"/>
          <w:color w:val="auto"/>
          <w:sz w:val="21"/>
          <w:szCs w:val="21"/>
          <w:highlight w:val="none"/>
          <w:lang w:val="en-US" w:eastAsia="zh-CN" w:bidi="ar-SA"/>
        </w:rPr>
        <w:t xml:space="preserve">不再执行价格评审优惠的扶持政策。</w:t>
      </w:r>
      <w:r/>
    </w:p>
    <w:p>
      <w:pPr>
        <w:pStyle w:val="674"/>
        <w:ind w:firstLine="480"/>
        <w:keepLines w:val="0"/>
        <w:keepNext w:val="0"/>
        <w:pageBreakBefore w:val="0"/>
        <w:spacing w:beforeAutospacing="0" w:afterAutospacing="0" w:line="460" w:lineRule="exact"/>
        <w:shd w:val="clear" w:color="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lang w:val="en-US" w:eastAsia="zh-CN" w:bidi="ar-SA"/>
        </w:rPr>
        <w:t xml:space="preserve">（2）监狱企业参加政府采购活动时，需提供由省级以上监狱管理局、戒毒管</w:t>
      </w:r>
      <w:r>
        <w:rPr>
          <w:rFonts w:hint="eastAsia" w:ascii="宋体" w:hAnsi="宋体" w:eastAsia="宋体" w:cs="宋体"/>
          <w:i w:val="0"/>
          <w:iCs w:val="0"/>
          <w:color w:val="auto"/>
          <w:sz w:val="21"/>
          <w:szCs w:val="21"/>
          <w:highlight w:val="none"/>
        </w:rPr>
        <w:t xml:space="preserve">理局(含新疆生产建设兵团)出具的属于监狱企业的证明文件。供应商如不提供上述证明文件，价格将不做相应扣除。</w:t>
      </w:r>
      <w:r/>
    </w:p>
    <w:p>
      <w:pPr>
        <w:pStyle w:val="674"/>
        <w:ind w:firstLine="480"/>
        <w:keepLines w:val="0"/>
        <w:keepNext w:val="0"/>
        <w:pageBreakBefore w:val="0"/>
        <w:spacing w:beforeAutospacing="0" w:afterAutospacing="0" w:line="460" w:lineRule="exact"/>
        <w:shd w:val="clear" w:color="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（3）监狱企业标准请参照《关于政府采购支持监狱企业发展有关问题的通知》（财库</w:t>
      </w:r>
      <w:r>
        <w:rPr>
          <w:rFonts w:hint="eastAsia" w:ascii="宋体" w:hAnsi="宋体" w:eastAsia="宋体" w:cs="宋体"/>
          <w:i w:val="0"/>
          <w:iCs w:val="0"/>
          <w:color w:val="auto"/>
          <w:sz w:val="21"/>
          <w:szCs w:val="21"/>
          <w:highlight w:val="none"/>
          <w:lang w:eastAsia="zh-CN"/>
        </w:rPr>
        <w:t xml:space="preserve">〔2014〕68号</w:t>
      </w:r>
      <w:r>
        <w:rPr>
          <w:rFonts w:hint="eastAsia" w:ascii="宋体" w:hAnsi="宋体" w:eastAsia="宋体" w:cs="宋体"/>
          <w:i w:val="0"/>
          <w:iCs w:val="0"/>
          <w:color w:val="auto"/>
          <w:sz w:val="21"/>
          <w:szCs w:val="21"/>
          <w:highlight w:val="none"/>
        </w:rPr>
        <w:t xml:space="preserve">）。</w:t>
      </w:r>
      <w:r/>
    </w:p>
    <w:p>
      <w:pPr>
        <w:pStyle w:val="674"/>
        <w:ind w:firstLine="480"/>
        <w:keepLines w:val="0"/>
        <w:keepNext w:val="0"/>
        <w:pageBreakBefore w:val="0"/>
        <w:spacing w:beforeAutospacing="0" w:afterAutospacing="0" w:line="460" w:lineRule="exact"/>
        <w:shd w:val="clear" w:color="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4</w:t>
      </w:r>
      <w:r>
        <w:rPr>
          <w:rFonts w:hint="eastAsia" w:ascii="宋体" w:hAnsi="宋体" w:eastAsia="宋体" w:cs="宋体"/>
          <w:i w:val="0"/>
          <w:iCs w:val="0"/>
          <w:color w:val="auto"/>
          <w:sz w:val="21"/>
          <w:szCs w:val="21"/>
          <w:highlight w:val="none"/>
          <w:lang w:val="en-US" w:eastAsia="zh-CN"/>
        </w:rPr>
        <w:t xml:space="preserve">.</w:t>
      </w:r>
      <w:r>
        <w:rPr>
          <w:rFonts w:hint="eastAsia" w:ascii="宋体" w:hAnsi="宋体" w:eastAsia="宋体" w:cs="宋体"/>
          <w:i w:val="0"/>
          <w:iCs w:val="0"/>
          <w:color w:val="auto"/>
          <w:sz w:val="21"/>
          <w:szCs w:val="21"/>
          <w:highlight w:val="none"/>
        </w:rPr>
        <w:t xml:space="preserve">残疾人福利单位、监狱企业属于小型、微型企业的，不重复享受政策。</w:t>
      </w:r>
      <w:r/>
    </w:p>
    <w:p>
      <w:pPr>
        <w:ind w:firstLine="420"/>
        <w:jc w:val="left"/>
        <w:spacing w:line="400" w:lineRule="exact"/>
        <w:shd w:val="clear" w:color="auto"/>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lang w:val="en-US" w:eastAsia="zh-CN"/>
        </w:rPr>
        <w:t xml:space="preserve">5.</w:t>
      </w:r>
      <w:r>
        <w:rPr>
          <w:rFonts w:hint="eastAsia" w:ascii="宋体" w:hAnsi="宋体" w:eastAsia="宋体" w:cs="宋体"/>
          <w:i w:val="0"/>
          <w:iCs w:val="0"/>
          <w:color w:val="auto"/>
          <w:sz w:val="21"/>
          <w:szCs w:val="21"/>
          <w:highlight w:val="none"/>
        </w:rPr>
        <w:t xml:space="preserve">采购本国产品的支持政策</w:t>
      </w:r>
      <w:r/>
    </w:p>
    <w:p>
      <w:pPr>
        <w:ind w:firstLine="420"/>
        <w:jc w:val="left"/>
        <w:spacing w:line="400" w:lineRule="exact"/>
        <w:shd w:val="clear" w:color="auto"/>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lang w:val="en-US" w:eastAsia="zh-CN"/>
        </w:rPr>
        <w:t xml:space="preserve">5</w:t>
      </w:r>
      <w:r>
        <w:rPr>
          <w:rFonts w:hint="eastAsia" w:ascii="宋体" w:hAnsi="宋体" w:eastAsia="宋体" w:cs="宋体"/>
          <w:i w:val="0"/>
          <w:iCs w:val="0"/>
          <w:color w:val="auto"/>
          <w:sz w:val="21"/>
          <w:szCs w:val="21"/>
          <w:highlight w:val="none"/>
        </w:rPr>
        <w:t xml:space="preserve">.1 本项目政府采购活动中既有本国产品又有非本国产品参与竞争的，依法对本国产品给予价格评审优惠，对本国产品的报价给予 </w:t>
      </w:r>
      <w:r>
        <w:rPr>
          <w:rFonts w:hint="eastAsia" w:ascii="宋体" w:hAnsi="宋体" w:eastAsia="宋体" w:cs="宋体"/>
          <w:i w:val="0"/>
          <w:iCs w:val="0"/>
          <w:color w:val="auto"/>
          <w:sz w:val="21"/>
          <w:szCs w:val="21"/>
          <w:highlight w:val="none"/>
          <w:u w:val="single"/>
        </w:rPr>
        <w:t xml:space="preserve">20%</w:t>
      </w:r>
      <w:r>
        <w:rPr>
          <w:rFonts w:hint="eastAsia" w:ascii="宋体" w:hAnsi="宋体" w:eastAsia="宋体" w:cs="宋体"/>
          <w:i w:val="0"/>
          <w:iCs w:val="0"/>
          <w:color w:val="auto"/>
          <w:sz w:val="21"/>
          <w:szCs w:val="21"/>
          <w:highlight w:val="none"/>
        </w:rPr>
        <w:t xml:space="preserve">的价格扣除，用扣除后的价格参与评审。</w:t>
      </w:r>
      <w:r/>
    </w:p>
    <w:p>
      <w:pPr>
        <w:ind w:firstLine="420"/>
        <w:jc w:val="left"/>
        <w:spacing w:line="400" w:lineRule="exact"/>
        <w:shd w:val="clear" w:color="auto"/>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lang w:val="en-US" w:eastAsia="zh-CN"/>
        </w:rPr>
        <w:t xml:space="preserve">5</w:t>
      </w:r>
      <w:r>
        <w:rPr>
          <w:rFonts w:hint="eastAsia" w:ascii="宋体" w:hAnsi="宋体" w:eastAsia="宋体" w:cs="宋体"/>
          <w:i w:val="0"/>
          <w:iCs w:val="0"/>
          <w:color w:val="auto"/>
          <w:sz w:val="21"/>
          <w:szCs w:val="21"/>
          <w:highlight w:val="none"/>
        </w:rPr>
        <w:t xml:space="preserve">.2 当采购项目或者采购包中含有多种产品，供应商为该采购项目或者采购包提供的符合本国产品标准的产品成本之和占该供应商提供的全部产品成本之和的比例达到</w:t>
      </w:r>
      <w:r>
        <w:rPr>
          <w:rFonts w:hint="eastAsia" w:ascii="宋体" w:hAnsi="宋体" w:eastAsia="宋体" w:cs="宋体"/>
          <w:i w:val="0"/>
          <w:iCs w:val="0"/>
          <w:color w:val="auto"/>
          <w:sz w:val="21"/>
          <w:szCs w:val="21"/>
          <w:highlight w:val="none"/>
          <w:u w:val="single"/>
        </w:rPr>
        <w:t xml:space="preserve">80%</w:t>
      </w:r>
      <w:r>
        <w:rPr>
          <w:rFonts w:hint="eastAsia" w:ascii="宋体" w:hAnsi="宋体" w:eastAsia="宋体" w:cs="宋体"/>
          <w:i w:val="0"/>
          <w:iCs w:val="0"/>
          <w:color w:val="auto"/>
          <w:sz w:val="21"/>
          <w:szCs w:val="21"/>
          <w:highlight w:val="none"/>
        </w:rPr>
        <w:t xml:space="preserve">以上时（供应商需在“第六章 投标文件格式”的“ 投标分项报价表”中填写比例数值），依法对该供应商提供的全部产品给予价格评审优惠，即对该供应商提供的全部产品的总报价给予</w:t>
      </w:r>
      <w:r>
        <w:rPr>
          <w:rFonts w:hint="eastAsia" w:ascii="宋体" w:hAnsi="宋体" w:eastAsia="宋体" w:cs="宋体"/>
          <w:i w:val="0"/>
          <w:iCs w:val="0"/>
          <w:color w:val="auto"/>
          <w:sz w:val="21"/>
          <w:szCs w:val="21"/>
          <w:highlight w:val="none"/>
          <w:u w:val="single"/>
        </w:rPr>
        <w:t xml:space="preserve">20%</w:t>
      </w:r>
      <w:r>
        <w:rPr>
          <w:rFonts w:hint="eastAsia" w:ascii="宋体" w:hAnsi="宋体" w:eastAsia="宋体" w:cs="宋体"/>
          <w:i w:val="0"/>
          <w:iCs w:val="0"/>
          <w:color w:val="auto"/>
          <w:sz w:val="21"/>
          <w:szCs w:val="21"/>
          <w:highlight w:val="none"/>
        </w:rPr>
        <w:t xml:space="preserve">的价格扣除，用扣除后的价格参与评审。供应商未填写比例数值，或比例数值</w:t>
      </w:r>
      <w:r>
        <w:rPr>
          <w:rFonts w:hint="eastAsia" w:ascii="宋体" w:hAnsi="宋体" w:eastAsia="宋体" w:cs="宋体"/>
          <w:i w:val="0"/>
          <w:iCs w:val="0"/>
          <w:color w:val="auto"/>
          <w:sz w:val="21"/>
          <w:szCs w:val="21"/>
          <w:highlight w:val="none"/>
        </w:rPr>
        <w:t xml:space="preserve">未达到</w:t>
      </w:r>
      <w:r>
        <w:rPr>
          <w:rFonts w:hint="eastAsia" w:ascii="宋体" w:hAnsi="宋体" w:eastAsia="宋体" w:cs="宋体"/>
          <w:i w:val="0"/>
          <w:iCs w:val="0"/>
          <w:color w:val="auto"/>
          <w:sz w:val="21"/>
          <w:szCs w:val="21"/>
          <w:highlight w:val="none"/>
        </w:rPr>
        <w:t xml:space="preserve">80%的，将不享受本国产品价格评审优惠。</w:t>
      </w:r>
      <w:r/>
    </w:p>
    <w:p>
      <w:pPr>
        <w:ind w:firstLine="420"/>
        <w:jc w:val="left"/>
        <w:spacing w:line="400" w:lineRule="exact"/>
        <w:shd w:val="clear" w:color="auto"/>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lang w:val="en-US" w:eastAsia="zh-CN"/>
        </w:rPr>
        <w:t xml:space="preserve">5</w:t>
      </w:r>
      <w:r>
        <w:rPr>
          <w:rFonts w:hint="eastAsia" w:ascii="宋体" w:hAnsi="宋体" w:eastAsia="宋体" w:cs="宋体"/>
          <w:i w:val="0"/>
          <w:iCs w:val="0"/>
          <w:color w:val="auto"/>
          <w:sz w:val="21"/>
          <w:szCs w:val="21"/>
          <w:highlight w:val="none"/>
        </w:rPr>
        <w:t xml:space="preserve">.3 供应商需按照招标文件的要求提供《关于符合本国产品标准的声明函》（以下简称《声明函》），如不提供将不享受本国产品价格评审优惠。</w:t>
      </w:r>
      <w:r/>
    </w:p>
    <w:p>
      <w:pPr>
        <w:ind w:firstLine="420"/>
        <w:jc w:val="left"/>
        <w:spacing w:line="400" w:lineRule="exact"/>
        <w:shd w:val="clear" w:color="auto"/>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lang w:val="en-US" w:eastAsia="zh-CN"/>
        </w:rPr>
        <w:t xml:space="preserve">5</w:t>
      </w:r>
      <w:r>
        <w:rPr>
          <w:rFonts w:hint="eastAsia" w:ascii="宋体" w:hAnsi="宋体" w:eastAsia="宋体" w:cs="宋体"/>
          <w:i w:val="0"/>
          <w:iCs w:val="0"/>
          <w:color w:val="auto"/>
          <w:sz w:val="21"/>
          <w:szCs w:val="21"/>
          <w:highlight w:val="none"/>
        </w:rPr>
        <w:t xml:space="preserve">.4 供应商需在《声明函》中逐一、准确填写产品名称、厂名、生产厂址三项信息（</w:t>
      </w:r>
      <w:r>
        <w:rPr>
          <w:rFonts w:hint="eastAsia" w:ascii="宋体" w:hAnsi="宋体" w:eastAsia="宋体" w:cs="宋体"/>
          <w:i w:val="0"/>
          <w:iCs w:val="0"/>
          <w:color w:val="auto"/>
          <w:sz w:val="21"/>
          <w:szCs w:val="21"/>
          <w:highlight w:val="none"/>
        </w:rPr>
        <w:t xml:space="preserve">《声明函》中用</w:t>
      </w:r>
      <w:r>
        <w:rPr>
          <w:rFonts w:hint="eastAsia" w:ascii="宋体" w:hAnsi="宋体" w:eastAsia="宋体" w:cs="宋体"/>
          <w:i w:val="0"/>
          <w:iCs w:val="0"/>
          <w:color w:val="auto"/>
          <w:sz w:val="21"/>
          <w:szCs w:val="21"/>
          <w:highlight w:val="none"/>
          <w:lang w:val="en-US" w:eastAsia="zh-CN"/>
        </w:rPr>
        <w:t xml:space="preserve">横</w:t>
      </w:r>
      <w:r>
        <w:rPr>
          <w:rFonts w:hint="eastAsia" w:ascii="宋体" w:hAnsi="宋体" w:eastAsia="宋体" w:cs="宋体"/>
          <w:i w:val="0"/>
          <w:iCs w:val="0"/>
          <w:color w:val="auto"/>
          <w:sz w:val="21"/>
          <w:szCs w:val="21"/>
          <w:highlight w:val="none"/>
        </w:rPr>
        <w:t xml:space="preserve">线划除的地方无需填写</w:t>
      </w:r>
      <w:r>
        <w:rPr>
          <w:rFonts w:hint="eastAsia" w:ascii="宋体" w:hAnsi="宋体" w:eastAsia="宋体" w:cs="宋体"/>
          <w:i w:val="0"/>
          <w:iCs w:val="0"/>
          <w:color w:val="auto"/>
          <w:sz w:val="21"/>
          <w:szCs w:val="21"/>
          <w:highlight w:val="none"/>
        </w:rPr>
        <w:t xml:space="preserve">），三项信息中任意一项未填写的视为该项产品不符合本国产品标准，不享受本国产品价格评审优惠。</w:t>
      </w:r>
      <w:r/>
    </w:p>
    <w:p>
      <w:pPr>
        <w:pStyle w:val="674"/>
        <w:ind w:firstLine="480"/>
        <w:keepLines w:val="0"/>
        <w:keepNext w:val="0"/>
        <w:pageBreakBefore w:val="0"/>
        <w:spacing w:beforeAutospacing="0" w:afterAutospacing="0" w:line="460" w:lineRule="exact"/>
        <w:shd w:val="clear" w:color="auto"/>
        <w:widowControl w:val="off"/>
        <w:rPr>
          <w:rFonts w:hint="default" w:ascii="宋体" w:hAnsi="宋体" w:eastAsia="宋体" w:cs="宋体"/>
          <w:i w:val="0"/>
          <w:iCs w:val="0"/>
          <w:color w:val="auto"/>
          <w:sz w:val="21"/>
          <w:szCs w:val="21"/>
          <w:highlight w:val="none"/>
          <w:lang w:val="en-US" w:eastAsia="zh-CN"/>
        </w:rPr>
      </w:pPr>
      <w:r>
        <w:rPr>
          <w:rFonts w:hint="eastAsia" w:ascii="宋体" w:hAnsi="宋体" w:eastAsia="宋体" w:cs="宋体"/>
          <w:i w:val="0"/>
          <w:iCs w:val="0"/>
          <w:color w:val="auto"/>
          <w:sz w:val="21"/>
          <w:szCs w:val="21"/>
          <w:highlight w:val="none"/>
          <w:lang w:val="en-US" w:eastAsia="zh-CN"/>
        </w:rPr>
        <w:t xml:space="preserve">5</w:t>
      </w:r>
      <w:r>
        <w:rPr>
          <w:rFonts w:hint="eastAsia" w:ascii="宋体" w:hAnsi="宋体" w:eastAsia="宋体" w:cs="宋体"/>
          <w:i w:val="0"/>
          <w:iCs w:val="0"/>
          <w:color w:val="auto"/>
          <w:sz w:val="21"/>
          <w:szCs w:val="21"/>
          <w:highlight w:val="none"/>
        </w:rPr>
        <w:t xml:space="preserve">.5 评标过程中，如发现供应商在《声明函》内容含义不明确、同类事项与投标（响应）文件表述不一致或者有明显文字错误等情况的，评标委员会应当</w:t>
      </w:r>
      <w:r>
        <w:rPr>
          <w:rFonts w:hint="eastAsia" w:ascii="宋体" w:hAnsi="宋体" w:eastAsia="宋体" w:cs="宋体"/>
          <w:i w:val="0"/>
          <w:iCs w:val="0"/>
          <w:color w:val="auto"/>
          <w:sz w:val="21"/>
          <w:szCs w:val="21"/>
          <w:highlight w:val="none"/>
          <w:lang w:val="en-US" w:eastAsia="zh-CN"/>
        </w:rPr>
        <w:t xml:space="preserve">在苏采云系统</w:t>
      </w:r>
      <w:r>
        <w:rPr>
          <w:rFonts w:hint="eastAsia" w:ascii="宋体" w:hAnsi="宋体" w:eastAsia="宋体" w:cs="宋体"/>
          <w:i w:val="0"/>
          <w:iCs w:val="0"/>
          <w:color w:val="auto"/>
          <w:sz w:val="21"/>
          <w:szCs w:val="21"/>
          <w:highlight w:val="none"/>
        </w:rPr>
        <w:t xml:space="preserve">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674"/>
        <w:ind w:firstLine="473"/>
        <w:keepLines w:val="0"/>
        <w:keepNext w:val="0"/>
        <w:pageBreakBefore w:val="0"/>
        <w:spacing w:beforeAutospacing="0" w:afterAutospacing="0" w:line="460" w:lineRule="exact"/>
        <w:shd w:val="clear" w:color="auto"/>
        <w:widowControl w:val="off"/>
        <w:rPr>
          <w:rFonts w:hint="eastAsia" w:ascii="宋体" w:hAnsi="宋体" w:eastAsia="宋体" w:cs="宋体"/>
          <w:b/>
          <w:bCs/>
          <w:i w:val="0"/>
          <w:iCs w:val="0"/>
          <w:color w:val="auto"/>
          <w:sz w:val="24"/>
          <w:highlight w:val="none"/>
        </w:rPr>
      </w:pPr>
      <w:r>
        <w:rPr>
          <w:rFonts w:hint="eastAsia" w:ascii="宋体" w:hAnsi="宋体" w:eastAsia="宋体" w:cs="宋体"/>
          <w:b/>
          <w:bCs/>
          <w:i w:val="0"/>
          <w:iCs w:val="0"/>
          <w:color w:val="auto"/>
          <w:sz w:val="21"/>
          <w:szCs w:val="21"/>
          <w:highlight w:val="none"/>
          <w:lang w:val="en-US" w:eastAsia="zh-CN"/>
        </w:rPr>
        <w:t xml:space="preserve">注：</w:t>
      </w:r>
      <w:r>
        <w:rPr>
          <w:rFonts w:hint="eastAsia" w:ascii="宋体" w:hAnsi="宋体" w:eastAsia="宋体" w:cs="宋体"/>
          <w:b/>
          <w:bCs/>
          <w:i w:val="0"/>
          <w:iCs w:val="0"/>
          <w:color w:val="auto"/>
          <w:sz w:val="21"/>
          <w:szCs w:val="21"/>
          <w:highlight w:val="none"/>
        </w:rPr>
        <w:t xml:space="preserve">根据《工业和信息化部、国家统计局、国家发展和改革委员会、财政部关于印发中小企业划型标准规定的通知》（工信部联企业</w:t>
      </w:r>
      <w:r>
        <w:rPr>
          <w:rFonts w:hint="eastAsia" w:ascii="宋体" w:hAnsi="宋体" w:eastAsia="宋体" w:cs="宋体"/>
          <w:b/>
          <w:bCs/>
          <w:i w:val="0"/>
          <w:iCs w:val="0"/>
          <w:color w:val="auto"/>
          <w:sz w:val="21"/>
          <w:szCs w:val="21"/>
          <w:highlight w:val="none"/>
          <w:lang w:eastAsia="zh-CN"/>
        </w:rPr>
        <w:t xml:space="preserve">〔2011〕300号</w:t>
      </w:r>
      <w:r>
        <w:rPr>
          <w:rFonts w:hint="eastAsia" w:ascii="宋体" w:hAnsi="宋体" w:eastAsia="宋体" w:cs="宋体"/>
          <w:b/>
          <w:bCs/>
          <w:i w:val="0"/>
          <w:iCs w:val="0"/>
          <w:color w:val="auto"/>
          <w:sz w:val="21"/>
          <w:szCs w:val="21"/>
          <w:highlight w:val="none"/>
        </w:rPr>
        <w:t xml:space="preserve">）规定的划分标准，本采购标的所属行业为</w:t>
      </w:r>
      <w:r>
        <w:rPr>
          <w:rFonts w:hint="eastAsia" w:ascii="宋体" w:hAnsi="宋体" w:eastAsia="宋体" w:cs="宋体"/>
          <w:b/>
          <w:bCs/>
          <w:i w:val="0"/>
          <w:iCs w:val="0"/>
          <w:color w:val="auto"/>
          <w:sz w:val="21"/>
          <w:szCs w:val="21"/>
          <w:highlight w:val="none"/>
          <w:lang w:val="en-US" w:eastAsia="zh-CN"/>
        </w:rPr>
        <w:t xml:space="preserve">工业</w:t>
      </w:r>
      <w:r>
        <w:rPr>
          <w:rFonts w:hint="eastAsia" w:ascii="宋体" w:hAnsi="宋体" w:eastAsia="宋体" w:cs="宋体"/>
          <w:b/>
          <w:bCs/>
          <w:i w:val="0"/>
          <w:iCs w:val="0"/>
          <w:color w:val="auto"/>
          <w:sz w:val="21"/>
          <w:szCs w:val="21"/>
          <w:highlight w:val="none"/>
        </w:rPr>
        <w:t xml:space="preserve">。</w:t>
      </w:r>
      <w:r/>
    </w:p>
    <w:p>
      <w:pPr>
        <w:pStyle w:val="663"/>
        <w:spacing w:before="120" w:beforeAutospacing="0" w:after="120" w:afterAutospacing="0" w:line="0" w:lineRule="atLeast"/>
        <w:shd w:val="clear" w:color="auto"/>
        <w:rPr>
          <w:rFonts w:hint="eastAsia" w:ascii="宋体" w:hAnsi="宋体" w:eastAsia="宋体" w:cs="宋体"/>
          <w:i w:val="0"/>
          <w:iCs w:val="0"/>
          <w:color w:val="auto"/>
          <w:sz w:val="21"/>
          <w:szCs w:val="21"/>
          <w:highlight w:val="none"/>
        </w:rPr>
      </w:pPr>
      <w:r>
        <w:rPr>
          <w:rFonts w:hint="eastAsia" w:ascii="宋体" w:hAnsi="宋体" w:eastAsia="宋体" w:cs="宋体"/>
          <w:b/>
          <w:i w:val="0"/>
          <w:iCs w:val="0"/>
          <w:color w:val="auto"/>
          <w:sz w:val="21"/>
          <w:szCs w:val="21"/>
          <w:highlight w:val="none"/>
          <w:lang w:val="en-US" w:eastAsia="zh-CN"/>
        </w:rPr>
        <w:t xml:space="preserve">二、</w:t>
      </w:r>
      <w:r>
        <w:rPr>
          <w:rFonts w:hint="eastAsia" w:ascii="宋体" w:hAnsi="宋体" w:eastAsia="宋体" w:cs="宋体"/>
          <w:b/>
          <w:i w:val="0"/>
          <w:iCs w:val="0"/>
          <w:color w:val="auto"/>
          <w:sz w:val="21"/>
          <w:szCs w:val="21"/>
          <w:highlight w:val="none"/>
        </w:rPr>
        <w:t xml:space="preserve">评标方法与评标标准</w:t>
      </w:r>
      <w:r/>
    </w:p>
    <w:p>
      <w:pPr>
        <w:ind w:firstLine="420"/>
        <w:spacing w:line="360" w:lineRule="auto"/>
        <w:shd w:val="clear" w:color="auto"/>
        <w:rPr>
          <w:rFonts w:hint="eastAsia" w:ascii="宋体" w:hAnsi="宋体" w:eastAsia="宋体" w:cs="宋体"/>
          <w:i w:val="0"/>
          <w:iCs w:val="0"/>
          <w:color w:val="auto"/>
          <w:sz w:val="21"/>
          <w:szCs w:val="21"/>
          <w:highlight w:val="none"/>
        </w:rPr>
      </w:pPr>
      <w:r>
        <w:rPr>
          <w:rFonts w:hint="eastAsia" w:ascii="宋体" w:hAnsi="宋体" w:eastAsia="宋体" w:cs="宋体"/>
          <w:bCs/>
          <w:i w:val="0"/>
          <w:iCs w:val="0"/>
          <w:color w:val="auto"/>
          <w:sz w:val="21"/>
          <w:szCs w:val="21"/>
          <w:highlight w:val="none"/>
        </w:rPr>
        <w:t xml:space="preserve">本项目评分总分值为100分。</w:t>
      </w:r>
      <w:r/>
    </w:p>
    <w:tbl>
      <w:tblPr>
        <w:tblStyle w:val="655"/>
        <w:tblW w:w="9807" w:type="dxa"/>
        <w:tblInd w:w="-77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19"/>
        <w:gridCol w:w="1081"/>
        <w:gridCol w:w="1839"/>
        <w:gridCol w:w="5968"/>
      </w:tblGrid>
      <w:tr>
        <w:trPr>
          <w:trHeight w:val="633"/>
          <w:tblHeader/>
        </w:trPr>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ind w:left="0" w:right="0" w:firstLine="0"/>
              <w:jc w:val="center"/>
              <w:keepLines w:val="0"/>
              <w:keepNext/>
              <w:pageBreakBefore w:val="0"/>
              <w:spacing w:line="240" w:lineRule="auto"/>
              <w:shd w:val="clear" w:color="auto"/>
              <w:rPr>
                <w:rFonts w:hint="eastAsia" w:asciiTheme="minorEastAsia" w:hAnsiTheme="minorEastAsia" w:eastAsiaTheme="minorEastAsia" w:cstheme="minorEastAsia"/>
                <w:b/>
                <w:bCs/>
                <w:i w:val="0"/>
                <w:iCs w:val="0"/>
                <w:color w:val="auto"/>
                <w:sz w:val="22"/>
                <w:szCs w:val="22"/>
                <w:highlight w:val="none"/>
              </w:rPr>
            </w:pPr>
            <w:r>
              <w:rPr>
                <w:rFonts w:hint="eastAsia" w:asciiTheme="minorEastAsia" w:hAnsiTheme="minorEastAsia" w:eastAsiaTheme="minorEastAsia" w:cstheme="minorEastAsia"/>
                <w:b/>
                <w:bCs/>
                <w:i w:val="0"/>
                <w:iCs w:val="0"/>
                <w:color w:val="auto"/>
                <w:sz w:val="22"/>
                <w:szCs w:val="22"/>
                <w:highlight w:val="none"/>
              </w:rPr>
              <w:t xml:space="preserve">序号</w:t>
            </w:r>
            <w:r/>
          </w:p>
        </w:tc>
        <w:tc>
          <w:tcPr>
            <w:tcBorders>
              <w:top w:val="single" w:color="auto" w:sz="4" w:space="0"/>
              <w:left w:val="single" w:color="auto" w:sz="4" w:space="0"/>
              <w:bottom w:val="single" w:color="auto" w:sz="4" w:space="0"/>
              <w:right w:val="single" w:color="auto" w:sz="4" w:space="0"/>
            </w:tcBorders>
            <w:tcW w:w="1081" w:type="dxa"/>
            <w:vAlign w:val="center"/>
            <w:textDirection w:val="lrTb"/>
            <w:noWrap w:val="false"/>
          </w:tcPr>
          <w:p>
            <w:pPr>
              <w:ind w:left="0" w:right="0" w:firstLine="0"/>
              <w:jc w:val="center"/>
              <w:keepLines w:val="0"/>
              <w:keepNext/>
              <w:pageBreakBefore w:val="0"/>
              <w:spacing w:line="240" w:lineRule="auto"/>
              <w:shd w:val="clear" w:color="auto"/>
              <w:rPr>
                <w:rFonts w:hint="eastAsia" w:asciiTheme="minorEastAsia" w:hAnsiTheme="minorEastAsia" w:eastAsiaTheme="minorEastAsia" w:cstheme="minorEastAsia"/>
                <w:b/>
                <w:bCs/>
                <w:i w:val="0"/>
                <w:iCs w:val="0"/>
                <w:color w:val="auto"/>
                <w:sz w:val="22"/>
                <w:szCs w:val="22"/>
                <w:highlight w:val="none"/>
              </w:rPr>
            </w:pPr>
            <w:r>
              <w:rPr>
                <w:rFonts w:hint="eastAsia" w:asciiTheme="minorEastAsia" w:hAnsiTheme="minorEastAsia" w:eastAsiaTheme="minorEastAsia" w:cstheme="minorEastAsia"/>
                <w:b/>
                <w:bCs/>
                <w:i w:val="0"/>
                <w:iCs w:val="0"/>
                <w:color w:val="auto"/>
                <w:sz w:val="22"/>
                <w:szCs w:val="22"/>
                <w:highlight w:val="none"/>
              </w:rPr>
              <w:t xml:space="preserve">评审项</w:t>
            </w:r>
            <w:r/>
          </w:p>
        </w:tc>
        <w:tc>
          <w:tcPr>
            <w:tcBorders>
              <w:top w:val="single" w:color="auto" w:sz="4" w:space="0"/>
              <w:left w:val="single" w:color="auto" w:sz="4" w:space="0"/>
              <w:bottom w:val="single" w:color="auto" w:sz="4" w:space="0"/>
              <w:right w:val="single" w:color="auto" w:sz="4" w:space="0"/>
            </w:tcBorders>
            <w:tcW w:w="1839" w:type="dxa"/>
            <w:vAlign w:val="center"/>
            <w:textDirection w:val="lrTb"/>
            <w:noWrap w:val="false"/>
          </w:tcPr>
          <w:p>
            <w:pPr>
              <w:ind w:left="0" w:right="0" w:firstLine="0"/>
              <w:jc w:val="center"/>
              <w:keepLines w:val="0"/>
              <w:keepNext/>
              <w:pageBreakBefore w:val="0"/>
              <w:spacing w:line="240" w:lineRule="auto"/>
              <w:shd w:val="clear" w:color="auto"/>
              <w:rPr>
                <w:rFonts w:hint="eastAsia" w:asciiTheme="minorEastAsia" w:hAnsiTheme="minorEastAsia" w:eastAsiaTheme="minorEastAsia" w:cstheme="minorEastAsia"/>
                <w:b/>
                <w:bCs/>
                <w:i w:val="0"/>
                <w:iCs w:val="0"/>
                <w:color w:val="auto"/>
                <w:sz w:val="22"/>
                <w:szCs w:val="22"/>
                <w:highlight w:val="none"/>
              </w:rPr>
            </w:pPr>
            <w:r>
              <w:rPr>
                <w:rFonts w:hint="eastAsia" w:asciiTheme="minorEastAsia" w:hAnsiTheme="minorEastAsia" w:eastAsiaTheme="minorEastAsia" w:cstheme="minorEastAsia"/>
                <w:b/>
                <w:bCs/>
                <w:i w:val="0"/>
                <w:iCs w:val="0"/>
                <w:color w:val="auto"/>
                <w:sz w:val="22"/>
                <w:szCs w:val="22"/>
                <w:highlight w:val="none"/>
              </w:rPr>
              <w:t xml:space="preserve">评审因素</w:t>
            </w:r>
            <w:r/>
          </w:p>
        </w:tc>
        <w:tc>
          <w:tcPr>
            <w:tcBorders>
              <w:top w:val="single" w:color="auto" w:sz="4" w:space="0"/>
              <w:left w:val="single" w:color="auto" w:sz="4" w:space="0"/>
              <w:bottom w:val="single" w:color="auto" w:sz="4" w:space="0"/>
              <w:right w:val="single" w:color="auto" w:sz="4" w:space="0"/>
            </w:tcBorders>
            <w:tcW w:w="5968" w:type="dxa"/>
            <w:vAlign w:val="center"/>
            <w:textDirection w:val="lrTb"/>
            <w:noWrap w:val="false"/>
          </w:tcPr>
          <w:p>
            <w:pPr>
              <w:ind w:left="0" w:right="0" w:firstLine="0"/>
              <w:jc w:val="center"/>
              <w:keepLines w:val="0"/>
              <w:keepNext/>
              <w:pageBreakBefore w:val="0"/>
              <w:spacing w:line="240" w:lineRule="auto"/>
              <w:shd w:val="clear" w:color="auto"/>
              <w:rPr>
                <w:rFonts w:hint="eastAsia" w:asciiTheme="minorEastAsia" w:hAnsiTheme="minorEastAsia" w:eastAsiaTheme="minorEastAsia" w:cstheme="minorEastAsia"/>
                <w:b/>
                <w:bCs/>
                <w:i w:val="0"/>
                <w:iCs w:val="0"/>
                <w:color w:val="auto"/>
                <w:sz w:val="22"/>
                <w:szCs w:val="22"/>
                <w:highlight w:val="none"/>
              </w:rPr>
            </w:pPr>
            <w:r>
              <w:rPr>
                <w:rFonts w:hint="eastAsia" w:asciiTheme="minorEastAsia" w:hAnsiTheme="minorEastAsia" w:eastAsiaTheme="minorEastAsia" w:cstheme="minorEastAsia"/>
                <w:b/>
                <w:bCs/>
                <w:i w:val="0"/>
                <w:iCs w:val="0"/>
                <w:color w:val="auto"/>
                <w:sz w:val="22"/>
                <w:szCs w:val="22"/>
                <w:highlight w:val="none"/>
              </w:rPr>
              <w:t xml:space="preserve">评分标准</w:t>
            </w:r>
            <w:r/>
          </w:p>
        </w:tc>
      </w:tr>
      <w:tr>
        <w:trPr>
          <w:trHeight w:val="0"/>
        </w:trPr>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ind w:left="0" w:right="0" w:firstLine="0"/>
              <w:jc w:val="center"/>
              <w:keepLines w:val="0"/>
              <w:keepNext/>
              <w:pageBreakBefore w:val="0"/>
              <w:spacing w:line="240" w:lineRule="auto"/>
              <w:shd w:val="clear" w:color="auto"/>
              <w:rPr>
                <w:rFonts w:hint="eastAsia" w:ascii="宋体" w:eastAsia="宋体" w:hAnsiTheme="minorEastAsia" w:cstheme="minorEastAsia"/>
                <w:i w:val="0"/>
                <w:iCs w:val="0"/>
                <w:color w:val="auto"/>
                <w:sz w:val="22"/>
                <w:szCs w:val="22"/>
                <w:highlight w:val="none"/>
              </w:rPr>
            </w:pPr>
            <w:r>
              <w:rPr>
                <w:rFonts w:hint="eastAsia" w:ascii="宋体" w:eastAsia="宋体" w:hAnsiTheme="minorEastAsia" w:cstheme="minorEastAsia"/>
                <w:i w:val="0"/>
                <w:iCs w:val="0"/>
                <w:color w:val="auto"/>
                <w:sz w:val="22"/>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1081" w:type="dxa"/>
            <w:vAlign w:val="center"/>
            <w:textDirection w:val="lrTb"/>
            <w:noWrap w:val="false"/>
          </w:tcPr>
          <w:p>
            <w:pPr>
              <w:ind w:left="0" w:right="0" w:firstLine="0"/>
              <w:jc w:val="center"/>
              <w:keepLines w:val="0"/>
              <w:keepNext/>
              <w:pageBreakBefore w:val="0"/>
              <w:spacing w:line="240" w:lineRule="auto"/>
              <w:shd w:val="clear" w:color="auto"/>
              <w:rPr>
                <w:rFonts w:hint="eastAsia" w:ascii="宋体" w:eastAsia="宋体" w:hAnsiTheme="minorEastAsia" w:cstheme="minorEastAsia"/>
                <w:i w:val="0"/>
                <w:iCs w:val="0"/>
                <w:color w:val="auto"/>
                <w:sz w:val="22"/>
                <w:szCs w:val="22"/>
                <w:highlight w:val="none"/>
              </w:rPr>
            </w:pPr>
            <w:r>
              <w:rPr>
                <w:rFonts w:hint="eastAsia" w:ascii="宋体" w:eastAsia="宋体" w:hAnsiTheme="minorEastAsia" w:cstheme="minorEastAsia"/>
                <w:i w:val="0"/>
                <w:iCs w:val="0"/>
                <w:color w:val="auto"/>
                <w:sz w:val="22"/>
                <w:szCs w:val="22"/>
                <w:highlight w:val="none"/>
              </w:rPr>
              <w:t xml:space="preserve">价格部分</w:t>
            </w:r>
            <w:r/>
          </w:p>
          <w:p>
            <w:pPr>
              <w:ind w:left="0" w:right="0" w:firstLine="0"/>
              <w:jc w:val="center"/>
              <w:keepLines w:val="0"/>
              <w:keepNext/>
              <w:pageBreakBefore w:val="0"/>
              <w:spacing w:line="240" w:lineRule="auto"/>
              <w:shd w:val="clear" w:color="auto"/>
              <w:rPr>
                <w:rFonts w:hint="eastAsia" w:ascii="宋体" w:eastAsia="宋体" w:hAnsiTheme="minorEastAsia" w:cstheme="minorEastAsia"/>
                <w:i w:val="0"/>
                <w:iCs w:val="0"/>
                <w:color w:val="auto"/>
                <w:sz w:val="22"/>
                <w:szCs w:val="22"/>
                <w:highlight w:val="none"/>
              </w:rPr>
            </w:pPr>
            <w:r>
              <w:rPr>
                <w:rFonts w:hint="eastAsia" w:ascii="宋体" w:eastAsia="宋体" w:hAnsiTheme="minorEastAsia" w:cstheme="minorEastAsia"/>
                <w:i w:val="0"/>
                <w:iCs w:val="0"/>
                <w:color w:val="auto"/>
                <w:sz w:val="22"/>
                <w:szCs w:val="22"/>
                <w:highlight w:val="none"/>
              </w:rPr>
              <w:t xml:space="preserve">（</w:t>
            </w:r>
            <w:r>
              <w:rPr>
                <w:rFonts w:hint="eastAsia" w:ascii="宋体" w:eastAsia="宋体" w:hAnsiTheme="minorEastAsia" w:cstheme="minorEastAsia"/>
                <w:i w:val="0"/>
                <w:iCs w:val="0"/>
                <w:color w:val="auto"/>
                <w:sz w:val="22"/>
                <w:szCs w:val="22"/>
                <w:highlight w:val="none"/>
                <w:lang w:val="en-US" w:eastAsia="zh-CN"/>
              </w:rPr>
              <w:t xml:space="preserve">45</w:t>
            </w:r>
            <w:r>
              <w:rPr>
                <w:rFonts w:hint="eastAsia" w:ascii="宋体" w:eastAsia="宋体" w:hAnsiTheme="minorEastAsia" w:cstheme="minorEastAsia"/>
                <w:i w:val="0"/>
                <w:iCs w:val="0"/>
                <w:color w:val="auto"/>
                <w:sz w:val="22"/>
                <w:szCs w:val="22"/>
                <w:highlight w:val="none"/>
              </w:rPr>
              <w:t xml:space="preserve">分）</w:t>
            </w:r>
            <w:r/>
          </w:p>
        </w:tc>
        <w:tc>
          <w:tcPr>
            <w:tcBorders>
              <w:top w:val="single" w:color="auto" w:sz="4" w:space="0"/>
              <w:left w:val="single" w:color="auto" w:sz="4" w:space="0"/>
              <w:bottom w:val="single" w:color="auto" w:sz="4" w:space="0"/>
              <w:right w:val="single" w:color="auto" w:sz="4" w:space="0"/>
            </w:tcBorders>
            <w:tcW w:w="1839" w:type="dxa"/>
            <w:vAlign w:val="center"/>
            <w:textDirection w:val="lrTb"/>
            <w:noWrap w:val="false"/>
          </w:tcPr>
          <w:p>
            <w:pPr>
              <w:ind w:left="0" w:right="0" w:firstLine="0"/>
              <w:jc w:val="center"/>
              <w:keepLines w:val="0"/>
              <w:keepNext/>
              <w:pageBreakBefore w:val="0"/>
              <w:spacing w:line="240" w:lineRule="auto"/>
              <w:shd w:val="clear" w:color="auto"/>
              <w:rPr>
                <w:rFonts w:hint="eastAsia" w:ascii="宋体" w:eastAsia="宋体" w:hAnsiTheme="minorEastAsia" w:cstheme="minorEastAsia"/>
                <w:i w:val="0"/>
                <w:iCs w:val="0"/>
                <w:color w:val="auto"/>
                <w:sz w:val="22"/>
                <w:szCs w:val="22"/>
                <w:highlight w:val="none"/>
              </w:rPr>
            </w:pPr>
            <w:r>
              <w:rPr>
                <w:rFonts w:hint="eastAsia" w:ascii="宋体" w:eastAsia="宋体" w:hAnsiTheme="minorEastAsia" w:cstheme="minorEastAsia"/>
                <w:i w:val="0"/>
                <w:iCs w:val="0"/>
                <w:color w:val="auto"/>
                <w:sz w:val="22"/>
                <w:szCs w:val="22"/>
                <w:highlight w:val="none"/>
              </w:rPr>
              <w:t xml:space="preserve">价格评审</w:t>
            </w:r>
            <w:r>
              <w:rPr>
                <w:rFonts w:hint="eastAsia" w:ascii="宋体" w:eastAsia="宋体" w:hAnsiTheme="minorEastAsia" w:cstheme="minorEastAsia"/>
                <w:i w:val="0"/>
                <w:iCs w:val="0"/>
                <w:color w:val="auto"/>
                <w:sz w:val="22"/>
                <w:szCs w:val="22"/>
                <w:highlight w:val="none"/>
                <w:lang w:eastAsia="zh-CN"/>
              </w:rPr>
              <w:t xml:space="preserve">（</w:t>
            </w:r>
            <w:r>
              <w:rPr>
                <w:rFonts w:hint="eastAsia" w:ascii="宋体" w:eastAsia="宋体" w:hAnsiTheme="minorEastAsia" w:cstheme="minorEastAsia"/>
                <w:i w:val="0"/>
                <w:iCs w:val="0"/>
                <w:color w:val="auto"/>
                <w:sz w:val="22"/>
                <w:szCs w:val="22"/>
                <w:highlight w:val="none"/>
                <w:lang w:val="en-US" w:eastAsia="zh-CN"/>
              </w:rPr>
              <w:t xml:space="preserve">45分</w:t>
            </w:r>
            <w:r>
              <w:rPr>
                <w:rFonts w:hint="eastAsia" w:ascii="宋体" w:eastAsia="宋体" w:hAnsiTheme="minorEastAsia" w:cstheme="minorEastAsia"/>
                <w:i w:val="0"/>
                <w:iCs w:val="0"/>
                <w:color w:val="auto"/>
                <w:sz w:val="22"/>
                <w:szCs w:val="22"/>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5968" w:type="dxa"/>
            <w:vAlign w:val="center"/>
            <w:textDirection w:val="lrTb"/>
            <w:noWrap w:val="false"/>
          </w:tcPr>
          <w:p>
            <w:pPr>
              <w:ind w:left="0" w:right="0" w:firstLine="0"/>
              <w:jc w:val="left"/>
              <w:keepLines w:val="0"/>
              <w:keepNext/>
              <w:pageBreakBefore w:val="0"/>
              <w:spacing w:line="240" w:lineRule="auto"/>
              <w:shd w:val="clear" w:color="auto"/>
              <w:rPr>
                <w:rFonts w:hint="eastAsia" w:ascii="宋体" w:eastAsia="宋体" w:hAnsiTheme="minorEastAsia" w:cstheme="minorEastAsia"/>
                <w:i w:val="0"/>
                <w:iCs w:val="0"/>
                <w:color w:val="auto"/>
                <w:sz w:val="22"/>
                <w:szCs w:val="22"/>
                <w:highlight w:val="none"/>
              </w:rPr>
            </w:pPr>
            <w:r>
              <w:rPr>
                <w:rFonts w:hint="eastAsia" w:ascii="宋体" w:eastAsia="宋体" w:hAnsiTheme="minorEastAsia" w:cstheme="minorEastAsia"/>
                <w:i w:val="0"/>
                <w:iCs w:val="0"/>
                <w:color w:val="auto"/>
                <w:sz w:val="22"/>
                <w:szCs w:val="22"/>
                <w:highlight w:val="none"/>
                <w:lang w:bidi="ar"/>
              </w:rPr>
              <w:t xml:space="preserve">满足</w:t>
            </w:r>
            <w:r>
              <w:rPr>
                <w:rFonts w:hint="eastAsia" w:ascii="宋体" w:eastAsia="宋体" w:hAnsiTheme="minorEastAsia" w:cstheme="minorEastAsia"/>
                <w:i w:val="0"/>
                <w:iCs w:val="0"/>
                <w:color w:val="auto"/>
                <w:sz w:val="22"/>
                <w:szCs w:val="22"/>
                <w:highlight w:val="none"/>
                <w:lang w:eastAsia="zh-CN" w:bidi="ar"/>
              </w:rPr>
              <w:t xml:space="preserve">招标文件</w:t>
            </w:r>
            <w:r>
              <w:rPr>
                <w:rFonts w:hint="eastAsia" w:ascii="宋体" w:eastAsia="宋体" w:hAnsiTheme="minorEastAsia" w:cstheme="minorEastAsia"/>
                <w:i w:val="0"/>
                <w:iCs w:val="0"/>
                <w:color w:val="auto"/>
                <w:sz w:val="22"/>
                <w:szCs w:val="22"/>
                <w:highlight w:val="none"/>
                <w:lang w:bidi="ar"/>
              </w:rPr>
              <w:t xml:space="preserve">要求且最低的参与评审的价格为</w:t>
            </w:r>
            <w:r>
              <w:rPr>
                <w:rFonts w:hint="eastAsia" w:ascii="宋体" w:eastAsia="宋体" w:hAnsiTheme="minorEastAsia" w:cstheme="minorEastAsia"/>
                <w:i w:val="0"/>
                <w:iCs w:val="0"/>
                <w:color w:val="auto"/>
                <w:sz w:val="22"/>
                <w:szCs w:val="22"/>
                <w:highlight w:val="none"/>
                <w:lang w:val="en-US" w:eastAsia="zh-CN"/>
              </w:rPr>
              <w:t xml:space="preserve">评标</w:t>
            </w:r>
            <w:r>
              <w:rPr>
                <w:rFonts w:hint="eastAsia" w:ascii="宋体" w:eastAsia="宋体" w:hAnsiTheme="minorEastAsia" w:cstheme="minorEastAsia"/>
                <w:i w:val="0"/>
                <w:iCs w:val="0"/>
                <w:color w:val="auto"/>
                <w:sz w:val="22"/>
                <w:szCs w:val="22"/>
                <w:highlight w:val="none"/>
              </w:rPr>
              <w:t xml:space="preserve">基准价</w:t>
            </w:r>
            <w:r>
              <w:rPr>
                <w:rFonts w:hint="eastAsia" w:ascii="宋体" w:eastAsia="宋体" w:hAnsiTheme="minorEastAsia" w:cstheme="minorEastAsia"/>
                <w:i w:val="0"/>
                <w:iCs w:val="0"/>
                <w:color w:val="auto"/>
                <w:sz w:val="22"/>
                <w:szCs w:val="22"/>
                <w:highlight w:val="none"/>
                <w:lang w:bidi="ar"/>
              </w:rPr>
              <w:t xml:space="preserve">，其价格分为满分</w:t>
            </w:r>
            <w:r>
              <w:rPr>
                <w:rFonts w:hint="eastAsia" w:ascii="宋体" w:eastAsia="宋体" w:hAnsiTheme="minorEastAsia" w:cstheme="minorEastAsia"/>
                <w:i w:val="0"/>
                <w:iCs w:val="0"/>
                <w:color w:val="auto"/>
                <w:sz w:val="22"/>
                <w:szCs w:val="22"/>
                <w:highlight w:val="none"/>
                <w:lang w:val="en-US" w:eastAsia="zh-CN" w:bidi="ar"/>
              </w:rPr>
              <w:t xml:space="preserve">45</w:t>
            </w:r>
            <w:r>
              <w:rPr>
                <w:rFonts w:hint="eastAsia" w:ascii="宋体" w:eastAsia="宋体" w:hAnsiTheme="minorEastAsia" w:cstheme="minorEastAsia"/>
                <w:i w:val="0"/>
                <w:iCs w:val="0"/>
                <w:color w:val="auto"/>
                <w:sz w:val="22"/>
                <w:szCs w:val="22"/>
                <w:highlight w:val="none"/>
                <w:lang w:bidi="ar"/>
              </w:rPr>
              <w:t xml:space="preserve">分。其他供应商的价格分统一按照下列公式计算：投标报价得分=(</w:t>
            </w:r>
            <w:r>
              <w:rPr>
                <w:rFonts w:hint="eastAsia" w:ascii="宋体" w:eastAsia="宋体" w:hAnsiTheme="minorEastAsia" w:cstheme="minorEastAsia"/>
                <w:i w:val="0"/>
                <w:iCs w:val="0"/>
                <w:color w:val="auto"/>
                <w:sz w:val="22"/>
                <w:szCs w:val="22"/>
                <w:highlight w:val="none"/>
                <w:lang w:val="en-US" w:eastAsia="zh-CN"/>
              </w:rPr>
              <w:t xml:space="preserve">评标</w:t>
            </w:r>
            <w:r>
              <w:rPr>
                <w:rFonts w:hint="eastAsia" w:ascii="宋体" w:eastAsia="宋体" w:hAnsiTheme="minorEastAsia" w:cstheme="minorEastAsia"/>
                <w:i w:val="0"/>
                <w:iCs w:val="0"/>
                <w:color w:val="auto"/>
                <w:sz w:val="22"/>
                <w:szCs w:val="22"/>
                <w:highlight w:val="none"/>
              </w:rPr>
              <w:t xml:space="preserve">基准价</w:t>
            </w:r>
            <w:r>
              <w:rPr>
                <w:rFonts w:hint="eastAsia" w:ascii="宋体" w:eastAsia="宋体" w:hAnsiTheme="minorEastAsia" w:cstheme="minorEastAsia"/>
                <w:i w:val="0"/>
                <w:iCs w:val="0"/>
                <w:color w:val="auto"/>
                <w:sz w:val="22"/>
                <w:szCs w:val="22"/>
                <w:highlight w:val="none"/>
                <w:lang w:bidi="ar"/>
              </w:rPr>
              <w:t xml:space="preserve">/</w:t>
            </w:r>
            <w:r>
              <w:rPr>
                <w:rFonts w:hint="eastAsia" w:ascii="宋体" w:eastAsia="宋体" w:hAnsiTheme="minorEastAsia" w:cstheme="minorEastAsia"/>
                <w:i w:val="0"/>
                <w:iCs w:val="0"/>
                <w:color w:val="auto"/>
                <w:sz w:val="22"/>
                <w:szCs w:val="22"/>
                <w:highlight w:val="none"/>
                <w:lang w:val="en-US" w:eastAsia="zh-CN" w:bidi="ar"/>
              </w:rPr>
              <w:t xml:space="preserve">投标报价</w:t>
            </w:r>
            <w:r>
              <w:rPr>
                <w:rFonts w:hint="eastAsia" w:ascii="宋体" w:eastAsia="宋体" w:hAnsiTheme="minorEastAsia" w:cstheme="minorEastAsia"/>
                <w:i w:val="0"/>
                <w:iCs w:val="0"/>
                <w:color w:val="auto"/>
                <w:sz w:val="22"/>
                <w:szCs w:val="22"/>
                <w:highlight w:val="none"/>
                <w:lang w:bidi="ar"/>
              </w:rPr>
              <w:t xml:space="preserve">)×</w:t>
            </w:r>
            <w:r>
              <w:rPr>
                <w:rFonts w:hint="eastAsia" w:ascii="宋体" w:eastAsia="宋体" w:hAnsiTheme="minorEastAsia" w:cstheme="minorEastAsia"/>
                <w:i w:val="0"/>
                <w:iCs w:val="0"/>
                <w:color w:val="auto"/>
                <w:sz w:val="22"/>
                <w:szCs w:val="22"/>
                <w:highlight w:val="none"/>
                <w:lang w:val="en-US" w:eastAsia="zh-CN" w:bidi="ar"/>
              </w:rPr>
              <w:t xml:space="preserve">45</w:t>
            </w:r>
            <w:r>
              <w:rPr>
                <w:rFonts w:hint="eastAsia" w:ascii="宋体" w:eastAsia="宋体" w:hAnsiTheme="minorEastAsia" w:cstheme="minorEastAsia"/>
                <w:i w:val="0"/>
                <w:iCs w:val="0"/>
                <w:color w:val="auto"/>
                <w:sz w:val="22"/>
                <w:szCs w:val="22"/>
                <w:highlight w:val="none"/>
                <w:lang w:bidi="ar"/>
              </w:rPr>
              <w:t xml:space="preserve">分</w:t>
            </w:r>
            <w:r>
              <w:rPr>
                <w:rFonts w:hint="eastAsia" w:ascii="宋体" w:eastAsia="宋体" w:hAnsiTheme="minorEastAsia" w:cstheme="minorEastAsia"/>
                <w:bCs/>
                <w:i w:val="0"/>
                <w:iCs w:val="0"/>
                <w:color w:val="auto"/>
                <w:sz w:val="22"/>
                <w:szCs w:val="22"/>
                <w:highlight w:val="none"/>
                <w:lang w:bidi="ar"/>
              </w:rPr>
              <w:t xml:space="preserve">。（得分</w:t>
            </w:r>
            <w:r>
              <w:rPr>
                <w:rFonts w:hint="eastAsia" w:ascii="宋体" w:eastAsia="宋体" w:hAnsiTheme="minorEastAsia" w:cstheme="minorEastAsia"/>
                <w:i w:val="0"/>
                <w:iCs w:val="0"/>
                <w:color w:val="auto"/>
                <w:sz w:val="22"/>
                <w:szCs w:val="22"/>
                <w:highlight w:val="none"/>
              </w:rPr>
              <w:t xml:space="preserve">四舍五入后保留小数点后两位</w:t>
            </w:r>
            <w:r>
              <w:rPr>
                <w:rFonts w:hint="eastAsia" w:ascii="宋体" w:eastAsia="宋体" w:hAnsiTheme="minorEastAsia" w:cstheme="minorEastAsia"/>
                <w:bCs/>
                <w:i w:val="0"/>
                <w:iCs w:val="0"/>
                <w:color w:val="auto"/>
                <w:sz w:val="22"/>
                <w:szCs w:val="22"/>
                <w:highlight w:val="none"/>
                <w:lang w:bidi="ar"/>
              </w:rPr>
              <w:t xml:space="preserve">）。</w:t>
            </w:r>
            <w:r/>
          </w:p>
        </w:tc>
      </w:tr>
      <w:tr>
        <w:trPr>
          <w:trHeight w:val="0"/>
        </w:trPr>
        <w:tc>
          <w:tcPr>
            <w:tcBorders>
              <w:left w:val="single" w:color="auto" w:sz="4" w:space="0"/>
              <w:right w:val="single" w:color="auto" w:sz="4" w:space="0"/>
            </w:tcBorders>
            <w:tcW w:w="919" w:type="dxa"/>
            <w:vAlign w:val="center"/>
            <w:vMerge w:val="restart"/>
            <w:textDirection w:val="lrTb"/>
            <w:noWrap w:val="false"/>
          </w:tcPr>
          <w:p>
            <w:pPr>
              <w:ind w:left="0" w:right="0" w:firstLine="0"/>
              <w:jc w:val="center"/>
              <w:keepLines w:val="0"/>
              <w:keepNext/>
              <w:pageBreakBefore w:val="0"/>
              <w:spacing w:line="240" w:lineRule="auto"/>
              <w:shd w:val="clear" w:color="auto"/>
              <w:rPr>
                <w:rFonts w:hint="eastAsia" w:ascii="宋体" w:eastAsia="宋体" w:hAnsiTheme="minorEastAsia" w:cstheme="minorEastAsia"/>
                <w:i w:val="0"/>
                <w:iCs w:val="0"/>
                <w:color w:val="auto"/>
                <w:sz w:val="22"/>
                <w:szCs w:val="22"/>
                <w:highlight w:val="none"/>
              </w:rPr>
            </w:pPr>
            <w:r>
              <w:rPr>
                <w:rFonts w:hint="eastAsia" w:ascii="宋体" w:eastAsia="宋体" w:hAnsiTheme="minorEastAsia" w:cstheme="minorEastAsia"/>
                <w:i w:val="0"/>
                <w:iCs w:val="0"/>
                <w:color w:val="auto"/>
                <w:sz w:val="22"/>
                <w:szCs w:val="22"/>
                <w:highlight w:val="none"/>
              </w:rPr>
            </w:r>
            <w:r/>
          </w:p>
        </w:tc>
        <w:tc>
          <w:tcPr>
            <w:tcBorders>
              <w:left w:val="single" w:color="auto" w:sz="4" w:space="0"/>
              <w:right w:val="single" w:color="auto" w:sz="4" w:space="0"/>
            </w:tcBorders>
            <w:tcW w:w="1081" w:type="dxa"/>
            <w:vAlign w:val="center"/>
            <w:vMerge w:val="restart"/>
            <w:textDirection w:val="lrTb"/>
            <w:noWrap w:val="false"/>
          </w:tcPr>
          <w:p>
            <w:pPr>
              <w:ind w:left="0" w:right="0" w:firstLine="0"/>
              <w:jc w:val="center"/>
              <w:keepLines w:val="0"/>
              <w:keepNext/>
              <w:pageBreakBefore w:val="0"/>
              <w:spacing w:line="240" w:lineRule="auto"/>
              <w:shd w:val="clear" w:color="auto"/>
              <w:rPr>
                <w:rFonts w:hint="eastAsia" w:ascii="宋体" w:eastAsia="宋体" w:hAnsiTheme="minorEastAsia" w:cstheme="minorEastAsia"/>
                <w:i w:val="0"/>
                <w:iCs w:val="0"/>
                <w:color w:val="auto"/>
                <w:sz w:val="22"/>
                <w:szCs w:val="22"/>
                <w:highlight w:val="none"/>
                <w:lang w:val="en-US" w:eastAsia="zh-CN"/>
              </w:rPr>
            </w:pPr>
            <w:r>
              <w:rPr>
                <w:rFonts w:hint="eastAsia" w:ascii="宋体" w:eastAsia="宋体" w:hAnsiTheme="minorEastAsia" w:cstheme="minorEastAsia"/>
                <w:i w:val="0"/>
                <w:iCs w:val="0"/>
                <w:color w:val="auto"/>
                <w:sz w:val="22"/>
                <w:szCs w:val="22"/>
                <w:highlight w:val="none"/>
                <w:lang w:val="en-US" w:eastAsia="zh-CN"/>
              </w:rPr>
              <w:t xml:space="preserve">技术部分</w:t>
            </w:r>
            <w:r/>
          </w:p>
          <w:p>
            <w:pPr>
              <w:ind w:left="0" w:right="0" w:firstLine="0"/>
              <w:jc w:val="center"/>
              <w:keepLines w:val="0"/>
              <w:keepNext/>
              <w:pageBreakBefore w:val="0"/>
              <w:spacing w:line="240" w:lineRule="auto"/>
              <w:shd w:val="clear" w:color="auto"/>
              <w:rPr>
                <w:rFonts w:hint="eastAsia" w:ascii="宋体" w:eastAsia="宋体" w:hAnsiTheme="minorEastAsia" w:cstheme="minorEastAsia"/>
                <w:i w:val="0"/>
                <w:iCs w:val="0"/>
                <w:color w:val="auto"/>
                <w:sz w:val="22"/>
                <w:szCs w:val="22"/>
                <w:highlight w:val="none"/>
                <w:lang w:val="en-US" w:eastAsia="zh-CN"/>
              </w:rPr>
            </w:pPr>
            <w:r>
              <w:rPr>
                <w:rFonts w:hint="eastAsia" w:ascii="宋体" w:eastAsia="宋体" w:hAnsiTheme="minorEastAsia" w:cstheme="minorEastAsia"/>
                <w:i w:val="0"/>
                <w:iCs w:val="0"/>
                <w:color w:val="auto"/>
                <w:sz w:val="22"/>
                <w:szCs w:val="22"/>
                <w:highlight w:val="none"/>
                <w:lang w:val="en-US" w:eastAsia="zh-CN"/>
              </w:rPr>
              <w:t xml:space="preserve">（43分）</w:t>
            </w:r>
            <w:r/>
          </w:p>
        </w:tc>
        <w:tc>
          <w:tcPr>
            <w:shd w:val="clear" w:color="auto" w:fill="auto"/>
            <w:tcBorders>
              <w:top w:val="single" w:color="auto" w:sz="4" w:space="0"/>
              <w:left w:val="single" w:color="auto" w:sz="4" w:space="0"/>
              <w:bottom w:val="single" w:color="auto" w:sz="4" w:space="0"/>
              <w:right w:val="single" w:color="auto" w:sz="4" w:space="0"/>
            </w:tcBorders>
            <w:tcW w:w="1839" w:type="dxa"/>
            <w:vAlign w:val="center"/>
            <w:textDirection w:val="lrTb"/>
            <w:noWrap w:val="false"/>
          </w:tcPr>
          <w:p>
            <w:pPr>
              <w:ind w:left="0" w:right="0" w:firstLine="0"/>
              <w:jc w:val="center"/>
              <w:keepLines w:val="0"/>
              <w:keepNext/>
              <w:pageBreakBefore w:val="0"/>
              <w:spacing w:line="240" w:lineRule="auto"/>
              <w:shd w:val="clear" w:color="auto"/>
              <w:rPr>
                <w:rFonts w:hint="eastAsia" w:ascii="宋体" w:eastAsia="宋体" w:hAnsiTheme="minorEastAsia" w:cstheme="minorEastAsia"/>
                <w:i w:val="0"/>
                <w:iCs w:val="0"/>
                <w:color w:val="auto"/>
                <w:sz w:val="22"/>
                <w:szCs w:val="22"/>
                <w:highlight w:val="none"/>
              </w:rPr>
            </w:pPr>
            <w:r>
              <w:rPr>
                <w:rFonts w:hint="eastAsia" w:ascii="宋体" w:eastAsia="宋体" w:hAnsiTheme="minorEastAsia" w:cstheme="minorEastAsia"/>
                <w:i w:val="0"/>
                <w:iCs w:val="0"/>
                <w:color w:val="auto"/>
                <w:sz w:val="22"/>
                <w:szCs w:val="22"/>
                <w:highlight w:val="none"/>
              </w:rPr>
              <w:t xml:space="preserve">技术响应</w:t>
            </w:r>
            <w:r/>
          </w:p>
          <w:p>
            <w:pPr>
              <w:ind w:left="0" w:right="0" w:firstLine="0"/>
              <w:jc w:val="center"/>
              <w:keepLines w:val="0"/>
              <w:keepNext/>
              <w:pageBreakBefore w:val="0"/>
              <w:spacing w:line="240" w:lineRule="auto"/>
              <w:shd w:val="clear" w:color="auto"/>
              <w:rPr>
                <w:rFonts w:hint="eastAsia" w:ascii="宋体" w:eastAsia="宋体" w:hAnsiTheme="minorEastAsia" w:cstheme="minorEastAsia"/>
                <w:i w:val="0"/>
                <w:iCs w:val="0"/>
                <w:color w:val="auto"/>
                <w:sz w:val="22"/>
                <w:szCs w:val="22"/>
                <w:highlight w:val="none"/>
                <w:lang w:val="en-US" w:eastAsia="zh-CN" w:bidi="ar-SA"/>
              </w:rPr>
            </w:pPr>
            <w:r>
              <w:rPr>
                <w:rFonts w:hint="eastAsia" w:ascii="宋体" w:eastAsia="宋体" w:hAnsiTheme="minorEastAsia" w:cstheme="minorEastAsia"/>
                <w:i w:val="0"/>
                <w:iCs w:val="0"/>
                <w:color w:val="auto"/>
                <w:sz w:val="22"/>
                <w:szCs w:val="22"/>
                <w:highlight w:val="none"/>
                <w:lang w:eastAsia="zh-CN"/>
              </w:rPr>
              <w:t xml:space="preserve">（</w:t>
            </w:r>
            <w:r>
              <w:rPr>
                <w:rFonts w:hint="eastAsia" w:ascii="宋体" w:eastAsia="宋体" w:hAnsiTheme="minorEastAsia" w:cstheme="minorEastAsia"/>
                <w:i w:val="0"/>
                <w:iCs w:val="0"/>
                <w:color w:val="auto"/>
                <w:sz w:val="22"/>
                <w:szCs w:val="22"/>
                <w:highlight w:val="none"/>
                <w:lang w:val="en-US" w:eastAsia="zh-CN"/>
              </w:rPr>
              <w:t xml:space="preserve">25分</w:t>
            </w:r>
            <w:r>
              <w:rPr>
                <w:rFonts w:hint="eastAsia" w:ascii="宋体" w:eastAsia="宋体" w:hAnsiTheme="minorEastAsia" w:cstheme="minorEastAsia"/>
                <w:i w:val="0"/>
                <w:iCs w:val="0"/>
                <w:color w:val="auto"/>
                <w:sz w:val="22"/>
                <w:szCs w:val="22"/>
                <w:highlight w:val="none"/>
                <w:lang w:eastAsia="zh-CN"/>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5968" w:type="dxa"/>
            <w:vAlign w:val="center"/>
            <w:textDirection w:val="lrTb"/>
            <w:noWrap w:val="false"/>
          </w:tcPr>
          <w:p>
            <w:pPr>
              <w:numPr>
                <w:ilvl w:val="0"/>
                <w:numId w:val="0"/>
              </w:numPr>
              <w:ind w:right="0"/>
              <w:jc w:val="left"/>
              <w:keepLines w:val="0"/>
              <w:keepNext/>
              <w:pageBreakBefore w:val="0"/>
              <w:spacing w:line="240" w:lineRule="auto"/>
              <w:shd w:val="clear" w:color="auto"/>
              <w:widowControl w:val="off"/>
              <w:rPr>
                <w:rFonts w:hint="eastAsia" w:ascii="宋体" w:hAnsi="宋体" w:eastAsia="宋体" w:cs="宋体"/>
                <w:i w:val="0"/>
                <w:iCs w:val="0"/>
                <w:color w:val="auto"/>
                <w:sz w:val="22"/>
                <w:szCs w:val="22"/>
                <w:highlight w:val="none"/>
                <w:lang w:eastAsia="zh-CN"/>
              </w:rPr>
            </w:pPr>
            <w:r>
              <w:rPr>
                <w:rFonts w:hint="eastAsia" w:ascii="宋体" w:hAnsi="宋体" w:eastAsia="宋体" w:cs="宋体"/>
                <w:i w:val="0"/>
                <w:iCs w:val="0"/>
                <w:color w:val="auto"/>
                <w:sz w:val="22"/>
                <w:szCs w:val="22"/>
                <w:highlight w:val="none"/>
              </w:rPr>
              <w:t xml:space="preserve">投标技术参数完全满足或高于招标文件要求得满分</w:t>
            </w:r>
            <w:r>
              <w:rPr>
                <w:rFonts w:hint="eastAsia" w:ascii="宋体" w:hAnsi="宋体" w:eastAsia="宋体" w:cs="宋体"/>
                <w:i w:val="0"/>
                <w:iCs w:val="0"/>
                <w:color w:val="auto"/>
                <w:sz w:val="22"/>
                <w:szCs w:val="22"/>
                <w:highlight w:val="none"/>
                <w:lang w:val="en-US" w:eastAsia="zh-CN"/>
              </w:rPr>
              <w:t xml:space="preserve">25</w:t>
            </w:r>
            <w:r>
              <w:rPr>
                <w:rFonts w:hint="eastAsia" w:ascii="宋体" w:hAnsi="宋体" w:eastAsia="宋体" w:cs="宋体"/>
                <w:i w:val="0"/>
                <w:iCs w:val="0"/>
                <w:color w:val="auto"/>
                <w:sz w:val="22"/>
                <w:szCs w:val="22"/>
                <w:highlight w:val="none"/>
              </w:rPr>
              <w:t xml:space="preserve">分。标“</w:t>
            </w:r>
            <w:r>
              <w:rPr>
                <w:rFonts w:hint="eastAsia" w:ascii="宋体" w:hAnsi="宋体" w:eastAsia="宋体" w:cs="宋体"/>
                <w:i w:val="0"/>
                <w:iCs w:val="0"/>
                <w:color w:val="auto"/>
                <w:sz w:val="22"/>
                <w:szCs w:val="22"/>
                <w:highlight w:val="none"/>
                <w:lang w:val="en-US" w:eastAsia="zh-CN"/>
              </w:rPr>
              <w:t xml:space="preserve">★</w:t>
            </w:r>
            <w:r>
              <w:rPr>
                <w:rFonts w:hint="eastAsia" w:ascii="宋体" w:hAnsi="宋体" w:eastAsia="宋体" w:cs="宋体"/>
                <w:i w:val="0"/>
                <w:iCs w:val="0"/>
                <w:color w:val="auto"/>
                <w:sz w:val="22"/>
                <w:szCs w:val="22"/>
                <w:highlight w:val="none"/>
              </w:rPr>
              <w:t xml:space="preserve">”</w:t>
            </w:r>
            <w:r>
              <w:rPr>
                <w:rFonts w:hint="eastAsia" w:ascii="宋体" w:hAnsi="宋体" w:eastAsia="宋体" w:cs="宋体"/>
                <w:i w:val="0"/>
                <w:iCs w:val="0"/>
                <w:color w:val="auto"/>
                <w:sz w:val="22"/>
                <w:szCs w:val="22"/>
                <w:highlight w:val="none"/>
                <w:lang w:val="en-US" w:eastAsia="zh-CN"/>
              </w:rPr>
              <w:t xml:space="preserve">项为重要参数指标偏离1项，扣1.5分，</w:t>
            </w:r>
            <w:r>
              <w:rPr>
                <w:rFonts w:hint="eastAsia" w:ascii="宋体" w:hAnsi="宋体" w:eastAsia="宋体" w:cs="宋体"/>
                <w:i w:val="0"/>
                <w:iCs w:val="0"/>
                <w:color w:val="auto"/>
                <w:sz w:val="22"/>
                <w:szCs w:val="22"/>
                <w:highlight w:val="none"/>
              </w:rPr>
              <w:t xml:space="preserve">未标“▲”</w:t>
            </w:r>
            <w:r>
              <w:rPr>
                <w:rFonts w:hint="eastAsia" w:ascii="宋体" w:hAnsi="宋体" w:eastAsia="宋体" w:cs="宋体"/>
                <w:i w:val="0"/>
                <w:iCs w:val="0"/>
                <w:color w:val="auto"/>
                <w:sz w:val="22"/>
                <w:szCs w:val="22"/>
                <w:highlight w:val="none"/>
                <w:lang w:val="en-US" w:eastAsia="zh-CN"/>
              </w:rPr>
              <w:t xml:space="preserve">项</w:t>
            </w:r>
            <w:r>
              <w:rPr>
                <w:rFonts w:hint="eastAsia" w:ascii="宋体" w:hAnsi="宋体" w:eastAsia="宋体" w:cs="宋体"/>
                <w:i w:val="0"/>
                <w:iCs w:val="0"/>
                <w:color w:val="auto"/>
                <w:sz w:val="22"/>
                <w:szCs w:val="22"/>
                <w:highlight w:val="none"/>
              </w:rPr>
              <w:t xml:space="preserve">一般技术</w:t>
            </w:r>
            <w:r>
              <w:rPr>
                <w:rFonts w:hint="eastAsia" w:ascii="宋体" w:hAnsi="宋体" w:eastAsia="宋体" w:cs="宋体"/>
                <w:i w:val="0"/>
                <w:iCs w:val="0"/>
                <w:color w:val="auto"/>
                <w:sz w:val="22"/>
                <w:szCs w:val="22"/>
                <w:highlight w:val="none"/>
                <w:lang w:val="en-US" w:eastAsia="zh-CN"/>
              </w:rPr>
              <w:t xml:space="preserve">参数指标</w:t>
            </w:r>
            <w:r>
              <w:rPr>
                <w:rFonts w:hint="eastAsia" w:ascii="宋体" w:hAnsi="宋体" w:eastAsia="宋体" w:cs="宋体"/>
                <w:i w:val="0"/>
                <w:iCs w:val="0"/>
                <w:color w:val="auto"/>
                <w:sz w:val="22"/>
                <w:szCs w:val="22"/>
                <w:highlight w:val="none"/>
              </w:rPr>
              <w:t xml:space="preserve">偏离1</w:t>
            </w:r>
            <w:r>
              <w:rPr>
                <w:rFonts w:hint="eastAsia" w:ascii="宋体" w:hAnsi="宋体" w:eastAsia="宋体" w:cs="宋体"/>
                <w:i w:val="0"/>
                <w:iCs w:val="0"/>
                <w:color w:val="auto"/>
                <w:sz w:val="22"/>
                <w:szCs w:val="22"/>
                <w:highlight w:val="none"/>
                <w:lang w:val="en-US" w:eastAsia="zh-CN"/>
              </w:rPr>
              <w:t xml:space="preserve">项，</w:t>
            </w:r>
            <w:r>
              <w:rPr>
                <w:rFonts w:hint="eastAsia" w:ascii="宋体" w:hAnsi="宋体" w:eastAsia="宋体" w:cs="宋体"/>
                <w:i w:val="0"/>
                <w:iCs w:val="0"/>
                <w:color w:val="auto"/>
                <w:sz w:val="22"/>
                <w:szCs w:val="22"/>
                <w:highlight w:val="none"/>
              </w:rPr>
              <w:t xml:space="preserve">扣</w:t>
            </w:r>
            <w:r>
              <w:rPr>
                <w:rFonts w:hint="eastAsia" w:ascii="宋体" w:hAnsi="宋体" w:eastAsia="宋体" w:cs="宋体"/>
                <w:i w:val="0"/>
                <w:iCs w:val="0"/>
                <w:color w:val="auto"/>
                <w:sz w:val="22"/>
                <w:szCs w:val="22"/>
                <w:highlight w:val="none"/>
                <w:lang w:val="en-US" w:eastAsia="zh-CN"/>
              </w:rPr>
              <w:t xml:space="preserve">1</w:t>
            </w:r>
            <w:r>
              <w:rPr>
                <w:rFonts w:hint="eastAsia" w:ascii="宋体" w:hAnsi="宋体" w:eastAsia="宋体" w:cs="宋体"/>
                <w:i w:val="0"/>
                <w:iCs w:val="0"/>
                <w:color w:val="auto"/>
                <w:sz w:val="22"/>
                <w:szCs w:val="22"/>
                <w:highlight w:val="none"/>
              </w:rPr>
              <w:t xml:space="preserve">分，</w:t>
            </w:r>
            <w:r>
              <w:rPr>
                <w:rFonts w:hint="eastAsia" w:ascii="宋体" w:hAnsi="宋体" w:eastAsia="宋体" w:cs="宋体"/>
                <w:i w:val="0"/>
                <w:iCs w:val="0"/>
                <w:color w:val="auto"/>
                <w:sz w:val="22"/>
                <w:szCs w:val="22"/>
                <w:highlight w:val="none"/>
                <w:lang w:val="en-US" w:eastAsia="zh-CN"/>
              </w:rPr>
              <w:t xml:space="preserve">25分扣完为止。</w:t>
            </w:r>
            <w:r>
              <w:rPr>
                <w:rFonts w:hint="eastAsia" w:ascii="宋体" w:hAnsi="宋体" w:eastAsia="宋体" w:cs="宋体"/>
                <w:i w:val="0"/>
                <w:iCs w:val="0"/>
                <w:color w:val="auto"/>
                <w:sz w:val="22"/>
                <w:szCs w:val="22"/>
                <w:highlight w:val="none"/>
              </w:rPr>
              <w:t xml:space="preserve">标“▲▲”的重要技术</w:t>
            </w:r>
            <w:r>
              <w:rPr>
                <w:rFonts w:hint="eastAsia" w:ascii="宋体" w:hAnsi="宋体" w:eastAsia="宋体" w:cs="宋体"/>
                <w:i w:val="0"/>
                <w:iCs w:val="0"/>
                <w:color w:val="auto"/>
                <w:sz w:val="22"/>
                <w:szCs w:val="22"/>
                <w:highlight w:val="none"/>
                <w:lang w:val="en-US" w:eastAsia="zh-CN"/>
              </w:rPr>
              <w:t xml:space="preserve">参数</w:t>
            </w:r>
            <w:r>
              <w:rPr>
                <w:rFonts w:hint="eastAsia" w:ascii="宋体" w:hAnsi="宋体" w:eastAsia="宋体" w:cs="宋体"/>
                <w:i w:val="0"/>
                <w:iCs w:val="0"/>
                <w:color w:val="auto"/>
                <w:sz w:val="22"/>
                <w:szCs w:val="22"/>
                <w:highlight w:val="none"/>
              </w:rPr>
              <w:t xml:space="preserve">指标作为实质性条款不允许</w:t>
            </w:r>
            <w:r>
              <w:rPr>
                <w:rFonts w:hint="eastAsia" w:ascii="宋体" w:hAnsi="宋体" w:eastAsia="宋体" w:cs="宋体"/>
                <w:i w:val="0"/>
                <w:iCs w:val="0"/>
                <w:color w:val="auto"/>
                <w:sz w:val="22"/>
                <w:szCs w:val="22"/>
                <w:highlight w:val="none"/>
                <w:lang w:val="en-US" w:eastAsia="zh-CN"/>
              </w:rPr>
              <w:t xml:space="preserve">负</w:t>
            </w:r>
            <w:r>
              <w:rPr>
                <w:rFonts w:hint="eastAsia" w:ascii="宋体" w:hAnsi="宋体" w:eastAsia="宋体" w:cs="宋体"/>
                <w:i w:val="0"/>
                <w:iCs w:val="0"/>
                <w:color w:val="auto"/>
                <w:sz w:val="22"/>
                <w:szCs w:val="22"/>
                <w:highlight w:val="none"/>
              </w:rPr>
              <w:t xml:space="preserve">偏离</w:t>
            </w:r>
            <w:r>
              <w:rPr>
                <w:rFonts w:hint="eastAsia" w:ascii="宋体" w:hAnsi="宋体" w:eastAsia="宋体" w:cs="宋体"/>
                <w:i w:val="0"/>
                <w:iCs w:val="0"/>
                <w:color w:val="auto"/>
                <w:sz w:val="22"/>
                <w:szCs w:val="22"/>
                <w:highlight w:val="none"/>
                <w:lang w:eastAsia="zh-CN"/>
              </w:rPr>
              <w:t xml:space="preserve">。</w:t>
            </w:r>
            <w:r/>
          </w:p>
          <w:p>
            <w:pPr>
              <w:numPr>
                <w:ilvl w:val="255"/>
                <w:numId w:val="0"/>
              </w:numPr>
              <w:ind w:left="0" w:right="0" w:firstLine="0"/>
              <w:jc w:val="left"/>
              <w:keepLines w:val="0"/>
              <w:keepNext/>
              <w:pageBreakBefore w:val="0"/>
              <w:spacing w:line="240" w:lineRule="auto"/>
              <w:shd w:val="clear" w:color="auto"/>
              <w:widowControl/>
              <w:rPr>
                <w:rFonts w:hint="eastAsia" w:ascii="宋体" w:hAnsi="宋体" w:eastAsia="宋体" w:cs="宋体"/>
                <w:i w:val="0"/>
                <w:iCs w:val="0"/>
                <w:color w:val="auto"/>
                <w:sz w:val="22"/>
                <w:szCs w:val="22"/>
                <w:highlight w:val="none"/>
              </w:rPr>
            </w:pPr>
            <w:r>
              <w:rPr>
                <w:rFonts w:hint="eastAsia" w:ascii="宋体" w:hAnsi="宋体" w:eastAsia="宋体" w:cs="宋体"/>
                <w:i w:val="0"/>
                <w:iCs w:val="0"/>
                <w:color w:val="auto"/>
                <w:sz w:val="22"/>
                <w:szCs w:val="22"/>
                <w:highlight w:val="none"/>
              </w:rPr>
              <w:t xml:space="preserve">注：1、以上技术参数响应均须在投标文件《技术规格偏离表》中表述清楚，如表述不清，则按不满足（负偏离）处理。</w:t>
            </w:r>
            <w:r/>
          </w:p>
          <w:p>
            <w:pPr>
              <w:ind w:left="0" w:right="0" w:firstLine="0"/>
              <w:jc w:val="left"/>
              <w:keepLines w:val="0"/>
              <w:keepNext/>
              <w:pageBreakBefore w:val="0"/>
              <w:spacing w:line="240" w:lineRule="auto"/>
              <w:shd w:val="clear" w:color="auto"/>
              <w:rPr>
                <w:rFonts w:hint="default" w:ascii="宋体" w:eastAsia="宋体" w:hAnsiTheme="minorEastAsia" w:cstheme="minorEastAsia"/>
                <w:i w:val="0"/>
                <w:iCs w:val="0"/>
                <w:color w:val="auto"/>
                <w:sz w:val="22"/>
                <w:szCs w:val="22"/>
                <w:highlight w:val="none"/>
                <w:lang w:val="en-US" w:eastAsia="zh-CN" w:bidi="ar-SA"/>
              </w:rPr>
            </w:pPr>
            <w:r>
              <w:rPr>
                <w:rFonts w:hint="eastAsia" w:ascii="宋体" w:hAnsi="宋体" w:eastAsia="宋体" w:cs="宋体"/>
                <w:i w:val="0"/>
                <w:iCs w:val="0"/>
                <w:color w:val="auto"/>
                <w:sz w:val="22"/>
                <w:szCs w:val="22"/>
                <w:highlight w:val="none"/>
                <w:lang w:val="en-US" w:eastAsia="zh-CN" w:bidi="ar-SA"/>
              </w:rPr>
              <w:t xml:space="preserve">2、</w:t>
            </w:r>
            <w:r>
              <w:rPr>
                <w:rFonts w:hint="eastAsia" w:ascii="宋体" w:hAnsi="宋体" w:eastAsia="宋体" w:cs="宋体"/>
                <w:i w:val="0"/>
                <w:iCs w:val="0"/>
                <w:color w:val="auto"/>
                <w:sz w:val="22"/>
                <w:szCs w:val="22"/>
                <w:highlight w:val="none"/>
              </w:rPr>
              <w:t xml:space="preserve">投标人应按招标文件要求</w:t>
            </w:r>
            <w:r>
              <w:rPr>
                <w:rFonts w:hint="eastAsia" w:ascii="宋体" w:hAnsi="宋体" w:eastAsia="宋体" w:cs="宋体"/>
                <w:i w:val="0"/>
                <w:iCs w:val="0"/>
                <w:color w:val="auto"/>
                <w:sz w:val="22"/>
                <w:szCs w:val="22"/>
                <w:highlight w:val="none"/>
                <w:lang w:val="en-US" w:eastAsia="zh-CN"/>
              </w:rPr>
              <w:t xml:space="preserve">准备</w:t>
            </w:r>
            <w:r>
              <w:rPr>
                <w:rFonts w:hint="eastAsia" w:ascii="宋体" w:hAnsi="宋体" w:eastAsia="宋体" w:cs="宋体"/>
                <w:i w:val="0"/>
                <w:iCs w:val="0"/>
                <w:color w:val="auto"/>
                <w:sz w:val="22"/>
                <w:szCs w:val="22"/>
                <w:highlight w:val="none"/>
              </w:rPr>
              <w:t xml:space="preserve">相关证明材料，以便</w:t>
            </w:r>
            <w:r>
              <w:rPr>
                <w:rFonts w:hint="eastAsia" w:ascii="宋体" w:hAnsi="宋体" w:eastAsia="宋体" w:cs="宋体"/>
                <w:i w:val="0"/>
                <w:iCs w:val="0"/>
                <w:color w:val="auto"/>
                <w:sz w:val="22"/>
                <w:szCs w:val="22"/>
                <w:highlight w:val="none"/>
                <w:lang w:val="en-US" w:eastAsia="zh-CN"/>
              </w:rPr>
              <w:t xml:space="preserve">中标后供采购人核查</w:t>
            </w:r>
            <w:r>
              <w:rPr>
                <w:rFonts w:hint="eastAsia" w:ascii="宋体" w:hAnsi="宋体" w:eastAsia="宋体" w:cs="宋体"/>
                <w:i w:val="0"/>
                <w:iCs w:val="0"/>
                <w:color w:val="auto"/>
                <w:sz w:val="22"/>
                <w:szCs w:val="22"/>
                <w:highlight w:val="none"/>
              </w:rPr>
              <w:t xml:space="preserve">。</w:t>
            </w:r>
            <w:r/>
          </w:p>
        </w:tc>
      </w:tr>
      <w:tr>
        <w:trPr>
          <w:trHeight w:val="0"/>
        </w:trPr>
        <w:tc>
          <w:tcPr>
            <w:tcBorders>
              <w:left w:val="single" w:color="auto" w:sz="4" w:space="0"/>
              <w:right w:val="single" w:color="auto" w:sz="4" w:space="0"/>
            </w:tcBorders>
            <w:tcW w:w="919" w:type="dxa"/>
            <w:vAlign w:val="center"/>
            <w:vMerge w:val="continue"/>
            <w:textDirection w:val="lrTb"/>
            <w:noWrap w:val="false"/>
          </w:tcPr>
          <w:p>
            <w:pPr>
              <w:ind w:left="0" w:right="0" w:firstLine="0"/>
              <w:jc w:val="center"/>
              <w:keepLines w:val="0"/>
              <w:keepNext/>
              <w:pageBreakBefore w:val="0"/>
              <w:spacing w:line="240" w:lineRule="auto"/>
              <w:shd w:val="clear" w:color="auto"/>
              <w:rPr>
                <w:rFonts w:hint="eastAsia" w:ascii="宋体" w:eastAsia="宋体" w:hAnsiTheme="minorEastAsia" w:cstheme="minorEastAsia"/>
                <w:i w:val="0"/>
                <w:iCs w:val="0"/>
                <w:color w:val="auto"/>
                <w:sz w:val="22"/>
                <w:szCs w:val="22"/>
                <w:highlight w:val="none"/>
              </w:rPr>
            </w:pPr>
            <w:r>
              <w:rPr>
                <w:rFonts w:hint="eastAsia" w:ascii="宋体" w:eastAsia="宋体" w:hAnsiTheme="minorEastAsia" w:cstheme="minorEastAsia"/>
                <w:i w:val="0"/>
                <w:iCs w:val="0"/>
                <w:color w:val="auto"/>
                <w:sz w:val="22"/>
                <w:szCs w:val="22"/>
                <w:highlight w:val="none"/>
              </w:rPr>
            </w:r>
            <w:r/>
          </w:p>
        </w:tc>
        <w:tc>
          <w:tcPr>
            <w:tcBorders>
              <w:left w:val="single" w:color="auto" w:sz="4" w:space="0"/>
              <w:right w:val="single" w:color="auto" w:sz="4" w:space="0"/>
            </w:tcBorders>
            <w:tcW w:w="1081" w:type="dxa"/>
            <w:vAlign w:val="center"/>
            <w:vMerge w:val="continue"/>
            <w:textDirection w:val="lrTb"/>
            <w:noWrap w:val="false"/>
          </w:tcPr>
          <w:p>
            <w:pPr>
              <w:ind w:left="0" w:right="0" w:firstLine="0"/>
              <w:jc w:val="center"/>
              <w:keepLines w:val="0"/>
              <w:keepNext/>
              <w:pageBreakBefore w:val="0"/>
              <w:spacing w:line="240" w:lineRule="auto"/>
              <w:shd w:val="clear" w:color="auto"/>
              <w:rPr>
                <w:rFonts w:hint="eastAsia" w:ascii="宋体" w:eastAsia="宋体" w:hAnsiTheme="minorEastAsia" w:cstheme="minorEastAsia"/>
                <w:i w:val="0"/>
                <w:iCs w:val="0"/>
                <w:color w:val="auto"/>
                <w:sz w:val="22"/>
                <w:szCs w:val="22"/>
                <w:highlight w:val="none"/>
              </w:rPr>
            </w:pPr>
            <w:r>
              <w:rPr>
                <w:rFonts w:hint="eastAsia" w:ascii="宋体" w:eastAsia="宋体" w:hAnsiTheme="minorEastAsia" w:cstheme="minorEastAsia"/>
                <w:i w:val="0"/>
                <w:iCs w:val="0"/>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1839" w:type="dxa"/>
            <w:vAlign w:val="center"/>
            <w:textDirection w:val="lrTb"/>
            <w:noWrap w:val="false"/>
          </w:tcPr>
          <w:p>
            <w:pPr>
              <w:ind w:left="0" w:right="0" w:firstLine="0"/>
              <w:jc w:val="center"/>
              <w:keepLines w:val="0"/>
              <w:keepNext/>
              <w:pageBreakBefore w:val="0"/>
              <w:spacing w:line="240" w:lineRule="auto"/>
              <w:shd w:val="clear" w:color="auto"/>
              <w:rPr>
                <w:rFonts w:hint="eastAsia" w:ascii="宋体" w:eastAsia="宋体" w:hAnsiTheme="minorEastAsia" w:cstheme="minorEastAsia"/>
                <w:i w:val="0"/>
                <w:iCs w:val="0"/>
                <w:color w:val="auto"/>
                <w:sz w:val="22"/>
                <w:szCs w:val="22"/>
                <w:highlight w:val="none"/>
              </w:rPr>
            </w:pPr>
            <w:r>
              <w:rPr>
                <w:rFonts w:hint="eastAsia" w:ascii="宋体" w:eastAsia="宋体" w:hAnsiTheme="minorEastAsia" w:cstheme="minorEastAsia"/>
                <w:i w:val="0"/>
                <w:iCs w:val="0"/>
                <w:color w:val="auto"/>
                <w:sz w:val="22"/>
                <w:szCs w:val="22"/>
                <w:highlight w:val="none"/>
              </w:rPr>
              <w:t xml:space="preserve">质量保证方案</w:t>
            </w:r>
            <w:r/>
          </w:p>
          <w:p>
            <w:pPr>
              <w:ind w:left="0" w:right="0" w:firstLine="0"/>
              <w:jc w:val="center"/>
              <w:keepLines w:val="0"/>
              <w:keepNext/>
              <w:pageBreakBefore w:val="0"/>
              <w:spacing w:line="240" w:lineRule="auto"/>
              <w:shd w:val="clear" w:color="auto"/>
              <w:rPr>
                <w:rFonts w:hint="eastAsia" w:ascii="宋体" w:eastAsia="宋体" w:hAnsiTheme="minorEastAsia" w:cstheme="minorEastAsia"/>
                <w:i w:val="0"/>
                <w:iCs w:val="0"/>
                <w:color w:val="auto"/>
                <w:sz w:val="22"/>
                <w:szCs w:val="22"/>
                <w:highlight w:val="none"/>
                <w:lang w:val="en-US" w:eastAsia="zh-CN" w:bidi="ar-SA"/>
              </w:rPr>
            </w:pPr>
            <w:r>
              <w:rPr>
                <w:rFonts w:hint="eastAsia" w:ascii="宋体" w:eastAsia="宋体" w:hAnsiTheme="minorEastAsia" w:cstheme="minorEastAsia"/>
                <w:i w:val="0"/>
                <w:iCs w:val="0"/>
                <w:color w:val="auto"/>
                <w:sz w:val="22"/>
                <w:szCs w:val="22"/>
                <w:highlight w:val="none"/>
                <w:shd w:val="clear" w:color="auto" w:fill="auto"/>
                <w:lang w:eastAsia="zh-CN"/>
              </w:rPr>
              <w:t xml:space="preserve">（</w:t>
            </w:r>
            <w:r>
              <w:rPr>
                <w:rFonts w:hint="eastAsia" w:ascii="宋体" w:eastAsia="宋体" w:hAnsiTheme="minorEastAsia" w:cstheme="minorEastAsia"/>
                <w:i w:val="0"/>
                <w:iCs w:val="0"/>
                <w:color w:val="auto"/>
                <w:sz w:val="22"/>
                <w:szCs w:val="22"/>
                <w:highlight w:val="none"/>
                <w:shd w:val="clear" w:color="auto" w:fill="auto"/>
                <w:lang w:val="en-US" w:eastAsia="zh-CN"/>
              </w:rPr>
              <w:t xml:space="preserve">5分</w:t>
            </w:r>
            <w:r>
              <w:rPr>
                <w:rFonts w:hint="eastAsia" w:ascii="宋体" w:eastAsia="宋体" w:hAnsiTheme="minorEastAsia" w:cstheme="minorEastAsia"/>
                <w:i w:val="0"/>
                <w:iCs w:val="0"/>
                <w:color w:val="auto"/>
                <w:sz w:val="22"/>
                <w:szCs w:val="22"/>
                <w:highlight w:val="none"/>
                <w:shd w:val="clear" w:color="auto" w:fill="auto"/>
                <w:lang w:eastAsia="zh-CN"/>
              </w:rPr>
              <w:t xml:space="preserve">）</w:t>
            </w:r>
            <w:r/>
          </w:p>
        </w:tc>
        <w:tc>
          <w:tcPr>
            <w:tcBorders>
              <w:top w:val="single" w:color="auto" w:sz="4" w:space="0"/>
              <w:left w:val="single" w:color="auto" w:sz="4" w:space="0"/>
              <w:bottom w:val="single" w:color="auto" w:sz="4" w:space="0"/>
              <w:right w:val="single" w:color="auto" w:sz="4" w:space="0"/>
            </w:tcBorders>
            <w:tcW w:w="5968" w:type="dxa"/>
            <w:vAlign w:val="center"/>
            <w:textDirection w:val="lrTb"/>
            <w:noWrap w:val="false"/>
          </w:tcPr>
          <w:p>
            <w:pPr>
              <w:numPr>
                <w:ilvl w:val="0"/>
                <w:numId w:val="0"/>
              </w:numPr>
              <w:ind w:left="0" w:right="0" w:firstLine="0"/>
              <w:jc w:val="left"/>
              <w:keepLines w:val="0"/>
              <w:keepNext/>
              <w:pageBreakBefore w:val="0"/>
              <w:spacing w:line="240" w:lineRule="auto"/>
              <w:shd w:val="clear" w:color="auto"/>
              <w:rPr>
                <w:rFonts w:hint="eastAsia" w:ascii="宋体" w:eastAsia="宋体" w:hAnsiTheme="minorEastAsia" w:cstheme="minorEastAsia"/>
                <w:i w:val="0"/>
                <w:iCs w:val="0"/>
                <w:color w:val="auto"/>
                <w:sz w:val="22"/>
                <w:szCs w:val="22"/>
                <w:highlight w:val="none"/>
              </w:rPr>
            </w:pPr>
            <w:r>
              <w:rPr>
                <w:rFonts w:hint="eastAsia" w:ascii="宋体" w:eastAsia="宋体" w:hAnsiTheme="minorEastAsia" w:cstheme="minorEastAsia"/>
                <w:i w:val="0"/>
                <w:iCs w:val="0"/>
                <w:color w:val="auto"/>
                <w:sz w:val="22"/>
                <w:szCs w:val="22"/>
                <w:highlight w:val="none"/>
                <w:lang w:val="en-US" w:eastAsia="zh-CN"/>
              </w:rPr>
              <w:t xml:space="preserve">1.</w:t>
            </w:r>
            <w:r>
              <w:rPr>
                <w:rFonts w:hint="eastAsia" w:ascii="宋体" w:eastAsia="宋体" w:hAnsiTheme="minorEastAsia" w:cstheme="minorEastAsia"/>
                <w:i w:val="0"/>
                <w:iCs w:val="0"/>
                <w:color w:val="auto"/>
                <w:sz w:val="22"/>
                <w:szCs w:val="22"/>
                <w:highlight w:val="none"/>
              </w:rPr>
              <w:t xml:space="preserve">根据项目的特性，制定有效的质量保证方案</w:t>
            </w:r>
            <w:r/>
          </w:p>
          <w:p>
            <w:pPr>
              <w:numPr>
                <w:ilvl w:val="0"/>
                <w:numId w:val="0"/>
              </w:numPr>
              <w:ind w:left="0" w:right="0" w:firstLine="0"/>
              <w:jc w:val="left"/>
              <w:keepLines w:val="0"/>
              <w:keepNext/>
              <w:pageBreakBefore w:val="0"/>
              <w:spacing w:line="240" w:lineRule="auto"/>
              <w:shd w:val="clear" w:color="auto"/>
              <w:rPr>
                <w:rFonts w:hint="eastAsia" w:ascii="宋体" w:eastAsia="宋体" w:hAnsiTheme="minorEastAsia" w:cstheme="minorEastAsia"/>
                <w:i w:val="0"/>
                <w:iCs w:val="0"/>
                <w:color w:val="auto"/>
                <w:sz w:val="22"/>
                <w:szCs w:val="22"/>
                <w:highlight w:val="none"/>
              </w:rPr>
            </w:pPr>
            <w:r>
              <w:rPr>
                <w:rFonts w:hint="eastAsia" w:ascii="宋体" w:eastAsia="宋体" w:hAnsiTheme="minorEastAsia" w:cstheme="minorEastAsia"/>
                <w:i w:val="0"/>
                <w:iCs w:val="0"/>
                <w:color w:val="auto"/>
                <w:sz w:val="22"/>
                <w:szCs w:val="22"/>
                <w:highlight w:val="none"/>
                <w:lang w:val="en-US" w:eastAsia="zh-CN"/>
              </w:rPr>
              <w:t xml:space="preserve">2.</w:t>
            </w:r>
            <w:r>
              <w:rPr>
                <w:rFonts w:hint="eastAsia" w:ascii="宋体" w:eastAsia="宋体" w:hAnsiTheme="minorEastAsia" w:cstheme="minorEastAsia"/>
                <w:i w:val="0"/>
                <w:iCs w:val="0"/>
                <w:color w:val="auto"/>
                <w:sz w:val="22"/>
                <w:szCs w:val="22"/>
                <w:highlight w:val="none"/>
              </w:rPr>
              <w:t xml:space="preserve">建立完善的质量管理体系方案</w:t>
            </w:r>
            <w:r/>
          </w:p>
          <w:p>
            <w:pPr>
              <w:numPr>
                <w:ilvl w:val="0"/>
                <w:numId w:val="0"/>
              </w:numPr>
              <w:ind w:left="0" w:right="0" w:firstLine="0"/>
              <w:jc w:val="left"/>
              <w:keepLines w:val="0"/>
              <w:keepNext/>
              <w:pageBreakBefore w:val="0"/>
              <w:spacing w:line="240" w:lineRule="auto"/>
              <w:shd w:val="clear" w:color="auto"/>
              <w:rPr>
                <w:rFonts w:hint="eastAsia" w:ascii="宋体" w:eastAsia="宋体" w:hAnsiTheme="minorEastAsia" w:cstheme="minorEastAsia"/>
                <w:i w:val="0"/>
                <w:iCs w:val="0"/>
                <w:color w:val="auto"/>
                <w:sz w:val="22"/>
                <w:szCs w:val="22"/>
                <w:highlight w:val="none"/>
              </w:rPr>
            </w:pPr>
            <w:r>
              <w:rPr>
                <w:rFonts w:hint="eastAsia" w:ascii="宋体" w:eastAsia="宋体" w:hAnsiTheme="minorEastAsia" w:cstheme="minorEastAsia"/>
                <w:i w:val="0"/>
                <w:iCs w:val="0"/>
                <w:color w:val="auto"/>
                <w:sz w:val="22"/>
                <w:szCs w:val="22"/>
                <w:highlight w:val="none"/>
                <w:lang w:val="en-US" w:eastAsia="zh-CN"/>
              </w:rPr>
              <w:t xml:space="preserve">3.</w:t>
            </w:r>
            <w:r>
              <w:rPr>
                <w:rFonts w:hint="eastAsia" w:ascii="宋体" w:eastAsia="宋体" w:hAnsiTheme="minorEastAsia" w:cstheme="minorEastAsia"/>
                <w:i w:val="0"/>
                <w:iCs w:val="0"/>
                <w:color w:val="auto"/>
                <w:sz w:val="22"/>
                <w:szCs w:val="22"/>
                <w:highlight w:val="none"/>
              </w:rPr>
              <w:t xml:space="preserve">明确产品的先进技术及产品的可靠性等方案</w:t>
            </w:r>
            <w:r/>
          </w:p>
          <w:p>
            <w:pPr>
              <w:numPr>
                <w:ilvl w:val="0"/>
                <w:numId w:val="0"/>
              </w:numPr>
              <w:ind w:left="0" w:right="0" w:firstLine="0"/>
              <w:jc w:val="left"/>
              <w:keepLines w:val="0"/>
              <w:keepNext/>
              <w:pageBreakBefore w:val="0"/>
              <w:spacing w:line="240" w:lineRule="auto"/>
              <w:shd w:val="clear" w:color="auto"/>
              <w:rPr>
                <w:rFonts w:hint="eastAsia" w:ascii="宋体" w:eastAsia="宋体" w:hAnsiTheme="minorEastAsia" w:cstheme="minorEastAsia"/>
                <w:i w:val="0"/>
                <w:iCs w:val="0"/>
                <w:color w:val="auto"/>
                <w:sz w:val="22"/>
                <w:szCs w:val="22"/>
                <w:highlight w:val="none"/>
              </w:rPr>
            </w:pPr>
            <w:r>
              <w:rPr>
                <w:rFonts w:hint="eastAsia" w:ascii="宋体" w:eastAsia="宋体" w:hAnsiTheme="minorEastAsia" w:cstheme="minorEastAsia"/>
                <w:i w:val="0"/>
                <w:iCs w:val="0"/>
                <w:color w:val="auto"/>
                <w:sz w:val="22"/>
                <w:szCs w:val="22"/>
                <w:highlight w:val="none"/>
                <w:lang w:val="en-US" w:eastAsia="zh-CN"/>
              </w:rPr>
              <w:t xml:space="preserve">注：</w:t>
            </w:r>
            <w:r>
              <w:rPr>
                <w:rFonts w:hint="eastAsia" w:ascii="宋体" w:eastAsia="宋体" w:hAnsiTheme="minorEastAsia" w:cstheme="minorEastAsia"/>
                <w:b w:val="0"/>
                <w:bCs w:val="0"/>
                <w:i w:val="0"/>
                <w:iCs w:val="0"/>
                <w:color w:val="auto"/>
                <w:sz w:val="22"/>
                <w:szCs w:val="22"/>
                <w:highlight w:val="none"/>
                <w:lang w:val="en-US" w:eastAsia="zh-CN" w:bidi="ar-SA"/>
              </w:rPr>
              <w:t xml:space="preserve">方案</w:t>
            </w:r>
            <w:r>
              <w:rPr>
                <w:rFonts w:hint="eastAsia" w:ascii="宋体" w:eastAsia="宋体" w:hAnsiTheme="minorEastAsia" w:cstheme="minorEastAsia"/>
                <w:i w:val="0"/>
                <w:iCs w:val="0"/>
                <w:color w:val="auto"/>
                <w:sz w:val="22"/>
                <w:szCs w:val="22"/>
                <w:highlight w:val="none"/>
              </w:rPr>
              <w:t xml:space="preserve">优于本项目需求的得</w:t>
            </w:r>
            <w:r>
              <w:rPr>
                <w:rFonts w:hint="eastAsia" w:ascii="宋体" w:eastAsia="宋体" w:hAnsiTheme="minorEastAsia" w:cstheme="minorEastAsia"/>
                <w:i w:val="0"/>
                <w:iCs w:val="0"/>
                <w:color w:val="auto"/>
                <w:sz w:val="22"/>
                <w:szCs w:val="22"/>
                <w:highlight w:val="none"/>
                <w:lang w:val="en-US" w:eastAsia="zh-CN"/>
              </w:rPr>
              <w:t xml:space="preserve">5</w:t>
            </w:r>
            <w:r>
              <w:rPr>
                <w:rFonts w:hint="eastAsia" w:ascii="宋体" w:eastAsia="宋体" w:hAnsiTheme="minorEastAsia" w:cstheme="minorEastAsia"/>
                <w:i w:val="0"/>
                <w:iCs w:val="0"/>
                <w:color w:val="auto"/>
                <w:sz w:val="22"/>
                <w:szCs w:val="22"/>
                <w:highlight w:val="none"/>
              </w:rPr>
              <w:t xml:space="preserve">分；方案</w:t>
            </w:r>
            <w:r>
              <w:rPr>
                <w:rFonts w:hint="eastAsia" w:ascii="宋体" w:eastAsia="宋体" w:hAnsiTheme="minorEastAsia" w:cstheme="minorEastAsia"/>
                <w:i w:val="0"/>
                <w:iCs w:val="0"/>
                <w:color w:val="auto"/>
                <w:sz w:val="22"/>
                <w:szCs w:val="22"/>
                <w:highlight w:val="none"/>
                <w:lang w:val="en-US" w:eastAsia="zh-CN"/>
              </w:rPr>
              <w:t xml:space="preserve">符合</w:t>
            </w:r>
            <w:r>
              <w:rPr>
                <w:rFonts w:hint="eastAsia" w:ascii="宋体" w:eastAsia="宋体" w:hAnsiTheme="minorEastAsia" w:cstheme="minorEastAsia"/>
                <w:i w:val="0"/>
                <w:iCs w:val="0"/>
                <w:color w:val="auto"/>
                <w:sz w:val="22"/>
                <w:szCs w:val="22"/>
                <w:highlight w:val="none"/>
              </w:rPr>
              <w:t xml:space="preserve">本项目需求的得</w:t>
            </w:r>
            <w:r>
              <w:rPr>
                <w:rFonts w:hint="eastAsia" w:ascii="宋体" w:eastAsia="宋体" w:hAnsiTheme="minorEastAsia" w:cstheme="minorEastAsia"/>
                <w:i w:val="0"/>
                <w:iCs w:val="0"/>
                <w:color w:val="auto"/>
                <w:sz w:val="22"/>
                <w:szCs w:val="22"/>
                <w:highlight w:val="none"/>
                <w:lang w:val="en-US" w:eastAsia="zh-CN"/>
              </w:rPr>
              <w:t xml:space="preserve">3</w:t>
            </w:r>
            <w:r>
              <w:rPr>
                <w:rFonts w:hint="eastAsia" w:ascii="宋体" w:eastAsia="宋体" w:hAnsiTheme="minorEastAsia" w:cstheme="minorEastAsia"/>
                <w:i w:val="0"/>
                <w:iCs w:val="0"/>
                <w:color w:val="auto"/>
                <w:sz w:val="22"/>
                <w:szCs w:val="22"/>
                <w:highlight w:val="none"/>
              </w:rPr>
              <w:t xml:space="preserve">分；方案内容</w:t>
            </w:r>
            <w:r>
              <w:rPr>
                <w:rFonts w:hint="eastAsia" w:ascii="宋体" w:eastAsia="宋体" w:hAnsiTheme="minorEastAsia" w:cstheme="minorEastAsia"/>
                <w:i w:val="0"/>
                <w:iCs w:val="0"/>
                <w:color w:val="auto"/>
                <w:sz w:val="22"/>
                <w:szCs w:val="22"/>
                <w:highlight w:val="none"/>
                <w:lang w:val="en-US" w:eastAsia="zh-CN"/>
              </w:rPr>
              <w:t xml:space="preserve">不符合或</w:t>
            </w:r>
            <w:r>
              <w:rPr>
                <w:rFonts w:hint="eastAsia" w:ascii="宋体" w:eastAsia="宋体" w:hAnsiTheme="minorEastAsia" w:cstheme="minorEastAsia"/>
                <w:i w:val="0"/>
                <w:iCs w:val="0"/>
                <w:color w:val="auto"/>
                <w:sz w:val="22"/>
                <w:szCs w:val="22"/>
                <w:highlight w:val="none"/>
              </w:rPr>
              <w:t xml:space="preserve">不提供不得分。</w:t>
            </w:r>
            <w:r/>
          </w:p>
        </w:tc>
      </w:tr>
      <w:tr>
        <w:trPr>
          <w:trHeight w:val="0"/>
        </w:trPr>
        <w:tc>
          <w:tcPr>
            <w:tcBorders>
              <w:left w:val="single" w:color="auto" w:sz="4" w:space="0"/>
              <w:right w:val="single" w:color="auto" w:sz="4" w:space="0"/>
            </w:tcBorders>
            <w:tcW w:w="919" w:type="dxa"/>
            <w:vAlign w:val="center"/>
            <w:vMerge w:val="continue"/>
            <w:textDirection w:val="lrTb"/>
            <w:noWrap w:val="false"/>
          </w:tcPr>
          <w:p>
            <w:pPr>
              <w:ind w:left="0" w:right="0" w:firstLine="0"/>
              <w:jc w:val="center"/>
              <w:keepLines w:val="0"/>
              <w:keepNext/>
              <w:pageBreakBefore w:val="0"/>
              <w:spacing w:line="240" w:lineRule="auto"/>
              <w:shd w:val="clear" w:color="auto"/>
              <w:rPr>
                <w:rFonts w:hint="eastAsia" w:ascii="宋体" w:eastAsia="宋体" w:hAnsiTheme="minorEastAsia" w:cstheme="minorEastAsia"/>
                <w:i w:val="0"/>
                <w:iCs w:val="0"/>
                <w:color w:val="auto"/>
                <w:sz w:val="22"/>
                <w:szCs w:val="22"/>
                <w:highlight w:val="none"/>
              </w:rPr>
            </w:pPr>
            <w:r>
              <w:rPr>
                <w:rFonts w:hint="eastAsia" w:ascii="宋体" w:eastAsia="宋体" w:hAnsiTheme="minorEastAsia" w:cstheme="minorEastAsia"/>
                <w:i w:val="0"/>
                <w:iCs w:val="0"/>
                <w:color w:val="auto"/>
                <w:sz w:val="22"/>
                <w:szCs w:val="22"/>
                <w:highlight w:val="none"/>
              </w:rPr>
            </w:r>
            <w:r/>
          </w:p>
        </w:tc>
        <w:tc>
          <w:tcPr>
            <w:tcBorders>
              <w:left w:val="single" w:color="auto" w:sz="4" w:space="0"/>
              <w:right w:val="single" w:color="auto" w:sz="4" w:space="0"/>
            </w:tcBorders>
            <w:tcW w:w="1081" w:type="dxa"/>
            <w:vAlign w:val="center"/>
            <w:vMerge w:val="continue"/>
            <w:textDirection w:val="lrTb"/>
            <w:noWrap w:val="false"/>
          </w:tcPr>
          <w:p>
            <w:pPr>
              <w:ind w:left="0" w:right="0" w:firstLine="0"/>
              <w:jc w:val="center"/>
              <w:keepLines w:val="0"/>
              <w:keepNext/>
              <w:pageBreakBefore w:val="0"/>
              <w:spacing w:line="240" w:lineRule="auto"/>
              <w:shd w:val="clear" w:color="auto"/>
              <w:rPr>
                <w:rFonts w:hint="eastAsia" w:ascii="宋体" w:eastAsia="宋体" w:hAnsiTheme="minorEastAsia" w:cstheme="minorEastAsia"/>
                <w:i w:val="0"/>
                <w:iCs w:val="0"/>
                <w:color w:val="auto"/>
                <w:sz w:val="22"/>
                <w:szCs w:val="22"/>
                <w:highlight w:val="none"/>
              </w:rPr>
            </w:pPr>
            <w:r>
              <w:rPr>
                <w:rFonts w:hint="eastAsia" w:ascii="宋体" w:eastAsia="宋体" w:hAnsiTheme="minorEastAsia" w:cstheme="minorEastAsia"/>
                <w:i w:val="0"/>
                <w:iCs w:val="0"/>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1839" w:type="dxa"/>
            <w:vAlign w:val="center"/>
            <w:textDirection w:val="lrTb"/>
            <w:noWrap w:val="false"/>
          </w:tcPr>
          <w:p>
            <w:pPr>
              <w:ind w:left="0" w:right="0" w:firstLine="0"/>
              <w:jc w:val="center"/>
              <w:keepLines w:val="0"/>
              <w:keepNext/>
              <w:pageBreakBefore w:val="0"/>
              <w:spacing w:line="240" w:lineRule="auto"/>
              <w:shd w:val="clear" w:color="auto"/>
              <w:rPr>
                <w:rFonts w:hint="eastAsia" w:ascii="宋体" w:eastAsia="宋体" w:hAnsiTheme="minorEastAsia" w:cstheme="minorEastAsia"/>
                <w:i w:val="0"/>
                <w:iCs w:val="0"/>
                <w:color w:val="auto"/>
                <w:sz w:val="22"/>
                <w:szCs w:val="22"/>
                <w:highlight w:val="none"/>
              </w:rPr>
            </w:pPr>
            <w:r>
              <w:rPr>
                <w:rFonts w:hint="eastAsia" w:ascii="宋体" w:eastAsia="宋体" w:hAnsiTheme="minorEastAsia" w:cstheme="minorEastAsia"/>
                <w:i w:val="0"/>
                <w:iCs w:val="0"/>
                <w:color w:val="auto"/>
                <w:sz w:val="22"/>
                <w:szCs w:val="22"/>
                <w:highlight w:val="none"/>
              </w:rPr>
              <w:t xml:space="preserve">安全保障方案</w:t>
            </w:r>
            <w:r/>
          </w:p>
          <w:p>
            <w:pPr>
              <w:ind w:left="0" w:right="0" w:firstLine="0"/>
              <w:jc w:val="center"/>
              <w:keepLines w:val="0"/>
              <w:keepNext/>
              <w:pageBreakBefore w:val="0"/>
              <w:spacing w:line="240" w:lineRule="auto"/>
              <w:shd w:val="clear" w:color="auto"/>
              <w:rPr>
                <w:rFonts w:hint="eastAsia" w:ascii="宋体" w:eastAsia="宋体" w:hAnsiTheme="minorEastAsia" w:cstheme="minorEastAsia"/>
                <w:i w:val="0"/>
                <w:iCs w:val="0"/>
                <w:color w:val="auto"/>
                <w:sz w:val="22"/>
                <w:szCs w:val="22"/>
                <w:highlight w:val="none"/>
                <w:lang w:val="en-US" w:eastAsia="zh-CN"/>
              </w:rPr>
            </w:pPr>
            <w:r>
              <w:rPr>
                <w:rFonts w:hint="eastAsia" w:ascii="宋体" w:eastAsia="宋体" w:hAnsiTheme="minorEastAsia" w:cstheme="minorEastAsia"/>
                <w:i w:val="0"/>
                <w:iCs w:val="0"/>
                <w:color w:val="auto"/>
                <w:sz w:val="22"/>
                <w:szCs w:val="22"/>
                <w:highlight w:val="none"/>
                <w:shd w:val="clear" w:color="auto" w:fill="auto"/>
                <w:lang w:eastAsia="zh-CN"/>
              </w:rPr>
              <w:t xml:space="preserve">（</w:t>
            </w:r>
            <w:r>
              <w:rPr>
                <w:rFonts w:hint="eastAsia" w:ascii="宋体" w:eastAsia="宋体" w:hAnsiTheme="minorEastAsia" w:cstheme="minorEastAsia"/>
                <w:i w:val="0"/>
                <w:iCs w:val="0"/>
                <w:color w:val="auto"/>
                <w:sz w:val="22"/>
                <w:szCs w:val="22"/>
                <w:highlight w:val="none"/>
                <w:shd w:val="clear" w:color="auto" w:fill="auto"/>
                <w:lang w:val="en-US" w:eastAsia="zh-CN"/>
              </w:rPr>
              <w:t xml:space="preserve">5分</w:t>
            </w:r>
            <w:r>
              <w:rPr>
                <w:rFonts w:hint="eastAsia" w:ascii="宋体" w:eastAsia="宋体" w:hAnsiTheme="minorEastAsia" w:cstheme="minorEastAsia"/>
                <w:i w:val="0"/>
                <w:iCs w:val="0"/>
                <w:color w:val="auto"/>
                <w:sz w:val="22"/>
                <w:szCs w:val="22"/>
                <w:highlight w:val="none"/>
                <w:shd w:val="clear" w:color="auto" w:fill="auto"/>
                <w:lang w:eastAsia="zh-CN"/>
              </w:rPr>
              <w:t xml:space="preserve">）</w:t>
            </w:r>
            <w:r/>
          </w:p>
        </w:tc>
        <w:tc>
          <w:tcPr>
            <w:tcBorders>
              <w:top w:val="single" w:color="auto" w:sz="4" w:space="0"/>
              <w:left w:val="single" w:color="auto" w:sz="4" w:space="0"/>
              <w:bottom w:val="single" w:color="auto" w:sz="4" w:space="0"/>
              <w:right w:val="single" w:color="auto" w:sz="4" w:space="0"/>
            </w:tcBorders>
            <w:tcW w:w="5968" w:type="dxa"/>
            <w:vAlign w:val="center"/>
            <w:textDirection w:val="lrTb"/>
            <w:noWrap w:val="false"/>
          </w:tcPr>
          <w:p>
            <w:pPr>
              <w:numPr>
                <w:ilvl w:val="0"/>
                <w:numId w:val="0"/>
              </w:numPr>
              <w:ind w:left="0" w:right="0" w:firstLine="0"/>
              <w:jc w:val="left"/>
              <w:keepLines w:val="0"/>
              <w:keepNext/>
              <w:pageBreakBefore w:val="0"/>
              <w:spacing w:line="240" w:lineRule="auto"/>
              <w:shd w:val="clear" w:color="auto"/>
              <w:rPr>
                <w:rFonts w:hint="eastAsia" w:ascii="宋体" w:eastAsia="宋体" w:hAnsiTheme="minorEastAsia" w:cstheme="minorEastAsia"/>
                <w:i w:val="0"/>
                <w:iCs w:val="0"/>
                <w:color w:val="auto"/>
                <w:sz w:val="22"/>
                <w:szCs w:val="22"/>
                <w:highlight w:val="none"/>
              </w:rPr>
            </w:pPr>
            <w:r>
              <w:rPr>
                <w:rFonts w:hint="eastAsia" w:ascii="宋体" w:eastAsia="宋体" w:hAnsiTheme="minorEastAsia" w:cstheme="minorEastAsia"/>
                <w:i w:val="0"/>
                <w:iCs w:val="0"/>
                <w:color w:val="auto"/>
                <w:sz w:val="22"/>
                <w:szCs w:val="22"/>
                <w:highlight w:val="none"/>
                <w:lang w:val="en-US" w:eastAsia="zh-CN" w:bidi="ar-SA"/>
              </w:rPr>
              <w:t xml:space="preserve">1.</w:t>
            </w:r>
            <w:r>
              <w:rPr>
                <w:rFonts w:hint="eastAsia" w:ascii="宋体" w:eastAsia="宋体" w:hAnsiTheme="minorEastAsia" w:cstheme="minorEastAsia"/>
                <w:i w:val="0"/>
                <w:iCs w:val="0"/>
                <w:color w:val="auto"/>
                <w:sz w:val="22"/>
                <w:szCs w:val="22"/>
                <w:highlight w:val="none"/>
              </w:rPr>
              <w:t xml:space="preserve">根据项目的特性，制定有效的项目组成人员安全保障方案</w:t>
            </w:r>
            <w:r/>
          </w:p>
          <w:p>
            <w:pPr>
              <w:numPr>
                <w:ilvl w:val="0"/>
                <w:numId w:val="0"/>
              </w:numPr>
              <w:ind w:left="0" w:right="0" w:firstLine="0"/>
              <w:jc w:val="left"/>
              <w:keepLines w:val="0"/>
              <w:keepNext/>
              <w:pageBreakBefore w:val="0"/>
              <w:spacing w:line="240" w:lineRule="auto"/>
              <w:shd w:val="clear" w:color="auto"/>
              <w:rPr>
                <w:rFonts w:hint="eastAsia" w:ascii="宋体" w:eastAsia="宋体" w:hAnsiTheme="minorEastAsia" w:cstheme="minorEastAsia"/>
                <w:i w:val="0"/>
                <w:iCs w:val="0"/>
                <w:color w:val="auto"/>
                <w:sz w:val="22"/>
                <w:szCs w:val="22"/>
                <w:highlight w:val="none"/>
              </w:rPr>
            </w:pPr>
            <w:r>
              <w:rPr>
                <w:rFonts w:hint="eastAsia" w:ascii="宋体" w:eastAsia="宋体" w:hAnsiTheme="minorEastAsia" w:cstheme="minorEastAsia"/>
                <w:i w:val="0"/>
                <w:iCs w:val="0"/>
                <w:color w:val="auto"/>
                <w:sz w:val="22"/>
                <w:szCs w:val="22"/>
                <w:highlight w:val="none"/>
                <w:lang w:val="en-US" w:eastAsia="zh-CN"/>
              </w:rPr>
              <w:t xml:space="preserve">2.</w:t>
            </w:r>
            <w:r>
              <w:rPr>
                <w:rFonts w:hint="eastAsia" w:ascii="宋体" w:eastAsia="宋体" w:hAnsiTheme="minorEastAsia" w:cstheme="minorEastAsia"/>
                <w:i w:val="0"/>
                <w:iCs w:val="0"/>
                <w:color w:val="auto"/>
                <w:sz w:val="22"/>
                <w:szCs w:val="22"/>
                <w:highlight w:val="none"/>
              </w:rPr>
              <w:t xml:space="preserve">根据项目的特性，制定有效的设备安全保障方案</w:t>
            </w:r>
            <w:r/>
          </w:p>
          <w:p>
            <w:pPr>
              <w:numPr>
                <w:ilvl w:val="0"/>
                <w:numId w:val="0"/>
              </w:numPr>
              <w:ind w:left="0" w:right="0" w:firstLine="0"/>
              <w:jc w:val="left"/>
              <w:keepLines w:val="0"/>
              <w:keepNext/>
              <w:pageBreakBefore w:val="0"/>
              <w:spacing w:line="240" w:lineRule="auto"/>
              <w:shd w:val="clear" w:color="auto"/>
              <w:rPr>
                <w:rFonts w:hint="eastAsia" w:ascii="宋体" w:eastAsia="宋体" w:hAnsiTheme="minorEastAsia" w:cstheme="minorEastAsia"/>
                <w:i w:val="0"/>
                <w:iCs w:val="0"/>
                <w:color w:val="auto"/>
                <w:sz w:val="22"/>
                <w:szCs w:val="22"/>
                <w:highlight w:val="none"/>
                <w:lang w:val="en-US" w:eastAsia="zh-CN"/>
              </w:rPr>
            </w:pPr>
            <w:r>
              <w:rPr>
                <w:rFonts w:hint="eastAsia" w:ascii="宋体" w:eastAsia="宋体" w:hAnsiTheme="minorEastAsia" w:cstheme="minorEastAsia"/>
                <w:i w:val="0"/>
                <w:iCs w:val="0"/>
                <w:color w:val="auto"/>
                <w:sz w:val="22"/>
                <w:szCs w:val="22"/>
                <w:highlight w:val="none"/>
                <w:lang w:val="en-US" w:eastAsia="zh-CN"/>
              </w:rPr>
              <w:t xml:space="preserve">3.</w:t>
            </w:r>
            <w:r>
              <w:rPr>
                <w:rFonts w:hint="eastAsia" w:ascii="宋体" w:eastAsia="宋体" w:hAnsiTheme="minorEastAsia" w:cstheme="minorEastAsia"/>
                <w:i w:val="0"/>
                <w:iCs w:val="0"/>
                <w:color w:val="auto"/>
                <w:sz w:val="22"/>
                <w:szCs w:val="22"/>
                <w:highlight w:val="none"/>
              </w:rPr>
              <w:t xml:space="preserve">具体包括人员及设备等安全保障，明确各方面的安全保障</w:t>
            </w:r>
            <w:r>
              <w:rPr>
                <w:rFonts w:hint="eastAsia" w:ascii="宋体" w:eastAsia="宋体" w:hAnsiTheme="minorEastAsia" w:cstheme="minorEastAsia"/>
                <w:i w:val="0"/>
                <w:iCs w:val="0"/>
                <w:color w:val="auto"/>
                <w:sz w:val="22"/>
                <w:szCs w:val="22"/>
                <w:highlight w:val="none"/>
                <w:lang w:val="en-US" w:eastAsia="zh-CN"/>
              </w:rPr>
              <w:t xml:space="preserve">措施</w:t>
            </w:r>
            <w:r/>
          </w:p>
          <w:p>
            <w:pPr>
              <w:numPr>
                <w:ilvl w:val="0"/>
                <w:numId w:val="0"/>
              </w:numPr>
              <w:ind w:left="0" w:right="0" w:firstLine="0"/>
              <w:jc w:val="left"/>
              <w:keepLines w:val="0"/>
              <w:keepNext/>
              <w:pageBreakBefore w:val="0"/>
              <w:spacing w:line="240" w:lineRule="auto"/>
              <w:shd w:val="clear" w:color="auto"/>
              <w:rPr>
                <w:rFonts w:hint="eastAsia" w:ascii="宋体" w:eastAsia="宋体" w:hAnsiTheme="minorEastAsia" w:cstheme="minorEastAsia"/>
                <w:i w:val="0"/>
                <w:iCs w:val="0"/>
                <w:color w:val="auto"/>
                <w:sz w:val="22"/>
                <w:szCs w:val="22"/>
                <w:highlight w:val="none"/>
                <w:lang w:val="zh-CN" w:eastAsia="zh-CN"/>
              </w:rPr>
            </w:pPr>
            <w:r>
              <w:rPr>
                <w:rFonts w:hint="eastAsia" w:ascii="宋体" w:eastAsia="宋体" w:hAnsiTheme="minorEastAsia" w:cstheme="minorEastAsia"/>
                <w:i w:val="0"/>
                <w:iCs w:val="0"/>
                <w:color w:val="auto"/>
                <w:sz w:val="22"/>
                <w:szCs w:val="22"/>
                <w:highlight w:val="none"/>
                <w:lang w:val="en-US" w:eastAsia="zh-CN"/>
              </w:rPr>
              <w:t xml:space="preserve">注：</w:t>
            </w:r>
            <w:r>
              <w:rPr>
                <w:rFonts w:hint="eastAsia" w:ascii="宋体" w:eastAsia="宋体" w:hAnsiTheme="minorEastAsia" w:cstheme="minorEastAsia"/>
                <w:b w:val="0"/>
                <w:bCs w:val="0"/>
                <w:i w:val="0"/>
                <w:iCs w:val="0"/>
                <w:color w:val="auto"/>
                <w:sz w:val="22"/>
                <w:szCs w:val="22"/>
                <w:highlight w:val="none"/>
                <w:lang w:val="en-US" w:eastAsia="zh-CN" w:bidi="ar-SA"/>
              </w:rPr>
              <w:t xml:space="preserve">方案</w:t>
            </w:r>
            <w:r>
              <w:rPr>
                <w:rFonts w:hint="eastAsia" w:ascii="宋体" w:eastAsia="宋体" w:hAnsiTheme="minorEastAsia" w:cstheme="minorEastAsia"/>
                <w:i w:val="0"/>
                <w:iCs w:val="0"/>
                <w:color w:val="auto"/>
                <w:sz w:val="22"/>
                <w:szCs w:val="22"/>
                <w:highlight w:val="none"/>
              </w:rPr>
              <w:t xml:space="preserve">优于本项目需求的得</w:t>
            </w:r>
            <w:r>
              <w:rPr>
                <w:rFonts w:hint="eastAsia" w:ascii="宋体" w:eastAsia="宋体" w:hAnsiTheme="minorEastAsia" w:cstheme="minorEastAsia"/>
                <w:i w:val="0"/>
                <w:iCs w:val="0"/>
                <w:color w:val="auto"/>
                <w:sz w:val="22"/>
                <w:szCs w:val="22"/>
                <w:highlight w:val="none"/>
                <w:lang w:val="en-US" w:eastAsia="zh-CN"/>
              </w:rPr>
              <w:t xml:space="preserve">5</w:t>
            </w:r>
            <w:r>
              <w:rPr>
                <w:rFonts w:hint="eastAsia" w:ascii="宋体" w:eastAsia="宋体" w:hAnsiTheme="minorEastAsia" w:cstheme="minorEastAsia"/>
                <w:i w:val="0"/>
                <w:iCs w:val="0"/>
                <w:color w:val="auto"/>
                <w:sz w:val="22"/>
                <w:szCs w:val="22"/>
                <w:highlight w:val="none"/>
              </w:rPr>
              <w:t xml:space="preserve">分；方案</w:t>
            </w:r>
            <w:r>
              <w:rPr>
                <w:rFonts w:hint="eastAsia" w:ascii="宋体" w:eastAsia="宋体" w:hAnsiTheme="minorEastAsia" w:cstheme="minorEastAsia"/>
                <w:i w:val="0"/>
                <w:iCs w:val="0"/>
                <w:color w:val="auto"/>
                <w:sz w:val="22"/>
                <w:szCs w:val="22"/>
                <w:highlight w:val="none"/>
                <w:lang w:val="en-US" w:eastAsia="zh-CN"/>
              </w:rPr>
              <w:t xml:space="preserve">符合</w:t>
            </w:r>
            <w:r>
              <w:rPr>
                <w:rFonts w:hint="eastAsia" w:ascii="宋体" w:eastAsia="宋体" w:hAnsiTheme="minorEastAsia" w:cstheme="minorEastAsia"/>
                <w:i w:val="0"/>
                <w:iCs w:val="0"/>
                <w:color w:val="auto"/>
                <w:sz w:val="22"/>
                <w:szCs w:val="22"/>
                <w:highlight w:val="none"/>
              </w:rPr>
              <w:t xml:space="preserve">本项目需求的得</w:t>
            </w:r>
            <w:r>
              <w:rPr>
                <w:rFonts w:hint="eastAsia" w:ascii="宋体" w:eastAsia="宋体" w:hAnsiTheme="minorEastAsia" w:cstheme="minorEastAsia"/>
                <w:i w:val="0"/>
                <w:iCs w:val="0"/>
                <w:color w:val="auto"/>
                <w:sz w:val="22"/>
                <w:szCs w:val="22"/>
                <w:highlight w:val="none"/>
                <w:lang w:val="en-US" w:eastAsia="zh-CN"/>
              </w:rPr>
              <w:t xml:space="preserve">3</w:t>
            </w:r>
            <w:r>
              <w:rPr>
                <w:rFonts w:hint="eastAsia" w:ascii="宋体" w:eastAsia="宋体" w:hAnsiTheme="minorEastAsia" w:cstheme="minorEastAsia"/>
                <w:i w:val="0"/>
                <w:iCs w:val="0"/>
                <w:color w:val="auto"/>
                <w:sz w:val="22"/>
                <w:szCs w:val="22"/>
                <w:highlight w:val="none"/>
              </w:rPr>
              <w:t xml:space="preserve">分；方案内容</w:t>
            </w:r>
            <w:r>
              <w:rPr>
                <w:rFonts w:hint="eastAsia" w:ascii="宋体" w:eastAsia="宋体" w:hAnsiTheme="minorEastAsia" w:cstheme="minorEastAsia"/>
                <w:i w:val="0"/>
                <w:iCs w:val="0"/>
                <w:color w:val="auto"/>
                <w:sz w:val="22"/>
                <w:szCs w:val="22"/>
                <w:highlight w:val="none"/>
                <w:lang w:val="en-US" w:eastAsia="zh-CN"/>
              </w:rPr>
              <w:t xml:space="preserve">不符合或</w:t>
            </w:r>
            <w:r>
              <w:rPr>
                <w:rFonts w:hint="eastAsia" w:ascii="宋体" w:eastAsia="宋体" w:hAnsiTheme="minorEastAsia" w:cstheme="minorEastAsia"/>
                <w:i w:val="0"/>
                <w:iCs w:val="0"/>
                <w:color w:val="auto"/>
                <w:sz w:val="22"/>
                <w:szCs w:val="22"/>
                <w:highlight w:val="none"/>
              </w:rPr>
              <w:t xml:space="preserve">不提供不得分。</w:t>
            </w:r>
            <w:r/>
          </w:p>
        </w:tc>
      </w:tr>
      <w:tr>
        <w:trPr>
          <w:trHeight w:val="0"/>
        </w:trPr>
        <w:tc>
          <w:tcPr>
            <w:tcBorders>
              <w:left w:val="single" w:color="auto" w:sz="4" w:space="0"/>
              <w:right w:val="single" w:color="auto" w:sz="4" w:space="0"/>
            </w:tcBorders>
            <w:tcW w:w="919" w:type="dxa"/>
            <w:vAlign w:val="center"/>
            <w:vMerge w:val="continue"/>
            <w:textDirection w:val="lrTb"/>
            <w:noWrap w:val="false"/>
          </w:tcPr>
          <w:p>
            <w:pPr>
              <w:ind w:left="0" w:right="0" w:firstLine="0"/>
              <w:jc w:val="center"/>
              <w:keepLines w:val="0"/>
              <w:keepNext/>
              <w:pageBreakBefore w:val="0"/>
              <w:spacing w:line="240" w:lineRule="auto"/>
              <w:shd w:val="clear" w:color="auto"/>
              <w:rPr>
                <w:rFonts w:hint="eastAsia" w:ascii="宋体" w:eastAsia="宋体" w:hAnsiTheme="minorEastAsia" w:cstheme="minorEastAsia"/>
                <w:i w:val="0"/>
                <w:iCs w:val="0"/>
                <w:color w:val="auto"/>
                <w:sz w:val="22"/>
                <w:szCs w:val="22"/>
                <w:highlight w:val="none"/>
              </w:rPr>
            </w:pPr>
            <w:r>
              <w:rPr>
                <w:rFonts w:hint="eastAsia" w:ascii="宋体" w:eastAsia="宋体" w:hAnsiTheme="minorEastAsia" w:cstheme="minorEastAsia"/>
                <w:i w:val="0"/>
                <w:iCs w:val="0"/>
                <w:color w:val="auto"/>
                <w:sz w:val="22"/>
                <w:szCs w:val="22"/>
                <w:highlight w:val="none"/>
              </w:rPr>
            </w:r>
            <w:r/>
          </w:p>
        </w:tc>
        <w:tc>
          <w:tcPr>
            <w:tcBorders>
              <w:left w:val="single" w:color="auto" w:sz="4" w:space="0"/>
              <w:right w:val="single" w:color="auto" w:sz="4" w:space="0"/>
            </w:tcBorders>
            <w:tcW w:w="1081" w:type="dxa"/>
            <w:vAlign w:val="center"/>
            <w:vMerge w:val="continue"/>
            <w:textDirection w:val="lrTb"/>
            <w:noWrap w:val="false"/>
          </w:tcPr>
          <w:p>
            <w:pPr>
              <w:ind w:left="0" w:right="0" w:firstLine="0"/>
              <w:jc w:val="center"/>
              <w:keepLines w:val="0"/>
              <w:keepNext/>
              <w:pageBreakBefore w:val="0"/>
              <w:spacing w:line="240" w:lineRule="auto"/>
              <w:shd w:val="clear" w:color="auto"/>
              <w:rPr>
                <w:rFonts w:hint="eastAsia" w:ascii="宋体" w:eastAsia="宋体" w:hAnsiTheme="minorEastAsia" w:cstheme="minorEastAsia"/>
                <w:i w:val="0"/>
                <w:iCs w:val="0"/>
                <w:color w:val="auto"/>
                <w:sz w:val="22"/>
                <w:szCs w:val="22"/>
                <w:highlight w:val="none"/>
              </w:rPr>
            </w:pPr>
            <w:r>
              <w:rPr>
                <w:rFonts w:hint="eastAsia" w:ascii="宋体" w:eastAsia="宋体" w:hAnsiTheme="minorEastAsia" w:cstheme="minorEastAsia"/>
                <w:i w:val="0"/>
                <w:iCs w:val="0"/>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1839" w:type="dxa"/>
            <w:vAlign w:val="center"/>
            <w:textDirection w:val="lrTb"/>
            <w:noWrap w:val="false"/>
          </w:tcPr>
          <w:p>
            <w:pPr>
              <w:ind w:left="0" w:right="0" w:firstLine="0"/>
              <w:jc w:val="center"/>
              <w:keepLines w:val="0"/>
              <w:keepNext/>
              <w:pageBreakBefore w:val="0"/>
              <w:spacing w:line="240" w:lineRule="auto"/>
              <w:shd w:val="clear" w:color="auto"/>
              <w:rPr>
                <w:rFonts w:hint="eastAsia" w:ascii="宋体" w:eastAsia="宋体" w:hAnsiTheme="minorEastAsia" w:cstheme="minorEastAsia"/>
                <w:i w:val="0"/>
                <w:iCs w:val="0"/>
                <w:color w:val="auto"/>
                <w:sz w:val="22"/>
                <w:szCs w:val="22"/>
                <w:highlight w:val="none"/>
                <w:lang w:val="en-US" w:eastAsia="zh-CN"/>
              </w:rPr>
            </w:pPr>
            <w:r>
              <w:rPr>
                <w:rFonts w:hint="eastAsia" w:ascii="宋体" w:eastAsia="宋体" w:hAnsiTheme="minorEastAsia" w:cstheme="minorEastAsia"/>
                <w:i w:val="0"/>
                <w:iCs w:val="0"/>
                <w:color w:val="auto"/>
                <w:sz w:val="22"/>
                <w:szCs w:val="22"/>
                <w:highlight w:val="none"/>
              </w:rPr>
              <w:t xml:space="preserve">服务</w:t>
            </w:r>
            <w:r>
              <w:rPr>
                <w:rFonts w:hint="eastAsia" w:ascii="宋体" w:eastAsia="宋体" w:hAnsiTheme="minorEastAsia" w:cstheme="minorEastAsia"/>
                <w:i w:val="0"/>
                <w:iCs w:val="0"/>
                <w:color w:val="auto"/>
                <w:sz w:val="22"/>
                <w:szCs w:val="22"/>
                <w:highlight w:val="none"/>
                <w:lang w:val="en-US" w:eastAsia="zh-CN"/>
              </w:rPr>
              <w:t xml:space="preserve">保</w:t>
            </w:r>
            <w:r>
              <w:rPr>
                <w:rFonts w:hint="eastAsia" w:ascii="宋体" w:eastAsia="宋体" w:hAnsiTheme="minorEastAsia" w:cstheme="minorEastAsia"/>
                <w:i w:val="0"/>
                <w:iCs w:val="0"/>
                <w:color w:val="auto"/>
                <w:sz w:val="22"/>
                <w:szCs w:val="22"/>
                <w:highlight w:val="none"/>
              </w:rPr>
              <w:t xml:space="preserve">障</w:t>
            </w:r>
            <w:r>
              <w:rPr>
                <w:rFonts w:hint="eastAsia" w:ascii="宋体" w:eastAsia="宋体" w:hAnsiTheme="minorEastAsia" w:cstheme="minorEastAsia"/>
                <w:i w:val="0"/>
                <w:iCs w:val="0"/>
                <w:color w:val="auto"/>
                <w:sz w:val="22"/>
                <w:szCs w:val="22"/>
                <w:highlight w:val="none"/>
                <w:lang w:val="en-US" w:eastAsia="zh-CN"/>
              </w:rPr>
              <w:t xml:space="preserve">方案</w:t>
            </w:r>
            <w:r/>
          </w:p>
          <w:p>
            <w:pPr>
              <w:ind w:left="0" w:right="0" w:firstLine="0"/>
              <w:jc w:val="center"/>
              <w:keepLines w:val="0"/>
              <w:keepNext/>
              <w:pageBreakBefore w:val="0"/>
              <w:spacing w:line="240" w:lineRule="auto"/>
              <w:shd w:val="clear" w:color="auto"/>
              <w:rPr>
                <w:rFonts w:hint="eastAsia" w:ascii="宋体" w:eastAsia="宋体" w:hAnsiTheme="minorEastAsia" w:cstheme="minorEastAsia"/>
                <w:i w:val="0"/>
                <w:iCs w:val="0"/>
                <w:color w:val="auto"/>
                <w:sz w:val="22"/>
                <w:szCs w:val="22"/>
                <w:highlight w:val="none"/>
                <w:lang w:val="en-US" w:eastAsia="zh-CN"/>
              </w:rPr>
            </w:pPr>
            <w:r>
              <w:rPr>
                <w:rFonts w:hint="eastAsia" w:ascii="宋体" w:eastAsia="宋体" w:hAnsiTheme="minorEastAsia" w:cstheme="minorEastAsia"/>
                <w:i w:val="0"/>
                <w:iCs w:val="0"/>
                <w:color w:val="auto"/>
                <w:sz w:val="22"/>
                <w:szCs w:val="22"/>
                <w:highlight w:val="none"/>
                <w:shd w:val="clear" w:color="auto" w:fill="auto"/>
                <w:lang w:eastAsia="zh-CN"/>
              </w:rPr>
              <w:t xml:space="preserve">（</w:t>
            </w:r>
            <w:r>
              <w:rPr>
                <w:rFonts w:hint="eastAsia" w:ascii="宋体" w:eastAsia="宋体" w:hAnsiTheme="minorEastAsia" w:cstheme="minorEastAsia"/>
                <w:i w:val="0"/>
                <w:iCs w:val="0"/>
                <w:color w:val="auto"/>
                <w:sz w:val="22"/>
                <w:szCs w:val="22"/>
                <w:highlight w:val="none"/>
                <w:shd w:val="clear" w:color="auto" w:fill="auto"/>
                <w:lang w:val="en-US" w:eastAsia="zh-CN"/>
              </w:rPr>
              <w:t xml:space="preserve">5分</w:t>
            </w:r>
            <w:r>
              <w:rPr>
                <w:rFonts w:hint="eastAsia" w:ascii="宋体" w:eastAsia="宋体" w:hAnsiTheme="minorEastAsia" w:cstheme="minorEastAsia"/>
                <w:i w:val="0"/>
                <w:iCs w:val="0"/>
                <w:color w:val="auto"/>
                <w:sz w:val="22"/>
                <w:szCs w:val="22"/>
                <w:highlight w:val="none"/>
                <w:shd w:val="clear" w:color="auto" w:fill="auto"/>
                <w:lang w:eastAsia="zh-CN"/>
              </w:rPr>
              <w:t xml:space="preserve">）</w:t>
            </w:r>
            <w:r/>
          </w:p>
        </w:tc>
        <w:tc>
          <w:tcPr>
            <w:tcBorders>
              <w:top w:val="single" w:color="auto" w:sz="4" w:space="0"/>
              <w:left w:val="single" w:color="auto" w:sz="4" w:space="0"/>
              <w:bottom w:val="single" w:color="auto" w:sz="4" w:space="0"/>
              <w:right w:val="single" w:color="auto" w:sz="4" w:space="0"/>
            </w:tcBorders>
            <w:tcW w:w="5968" w:type="dxa"/>
            <w:vAlign w:val="center"/>
            <w:textDirection w:val="lrTb"/>
            <w:noWrap w:val="false"/>
          </w:tcPr>
          <w:p>
            <w:pPr>
              <w:numPr>
                <w:ilvl w:val="0"/>
                <w:numId w:val="0"/>
              </w:numPr>
              <w:ind w:left="0" w:right="0" w:firstLine="0"/>
              <w:jc w:val="left"/>
              <w:keepLines w:val="0"/>
              <w:keepNext/>
              <w:pageBreakBefore w:val="0"/>
              <w:spacing w:line="240" w:lineRule="auto"/>
              <w:shd w:val="clear" w:color="auto"/>
              <w:rPr>
                <w:rFonts w:hint="eastAsia" w:ascii="宋体" w:eastAsia="宋体" w:hAnsiTheme="minorEastAsia" w:cstheme="minorEastAsia"/>
                <w:i w:val="0"/>
                <w:iCs w:val="0"/>
                <w:color w:val="auto"/>
                <w:sz w:val="22"/>
                <w:szCs w:val="22"/>
                <w:highlight w:val="none"/>
                <w:lang w:eastAsia="zh-CN"/>
              </w:rPr>
            </w:pPr>
            <w:r>
              <w:rPr>
                <w:rFonts w:hint="eastAsia" w:ascii="宋体" w:eastAsia="宋体" w:hAnsiTheme="minorEastAsia" w:cstheme="minorEastAsia"/>
                <w:i w:val="0"/>
                <w:iCs w:val="0"/>
                <w:color w:val="auto"/>
                <w:sz w:val="22"/>
                <w:szCs w:val="22"/>
                <w:highlight w:val="none"/>
                <w:lang w:val="en-US" w:eastAsia="zh-CN" w:bidi="ar-SA"/>
              </w:rPr>
              <w:t xml:space="preserve">1.</w:t>
            </w:r>
            <w:r>
              <w:rPr>
                <w:rFonts w:hint="eastAsia" w:ascii="宋体" w:eastAsia="宋体" w:hAnsiTheme="minorEastAsia" w:cstheme="minorEastAsia"/>
                <w:i w:val="0"/>
                <w:iCs w:val="0"/>
                <w:color w:val="auto"/>
                <w:sz w:val="22"/>
                <w:szCs w:val="22"/>
                <w:highlight w:val="none"/>
              </w:rPr>
              <w:t xml:space="preserve">根据项目的特性</w:t>
            </w:r>
            <w:r>
              <w:rPr>
                <w:rFonts w:hint="eastAsia" w:ascii="宋体" w:eastAsia="宋体" w:hAnsiTheme="minorEastAsia" w:cstheme="minorEastAsia"/>
                <w:i w:val="0"/>
                <w:iCs w:val="0"/>
                <w:color w:val="auto"/>
                <w:sz w:val="22"/>
                <w:szCs w:val="22"/>
                <w:highlight w:val="none"/>
                <w:lang w:eastAsia="zh-CN"/>
              </w:rPr>
              <w:t xml:space="preserve">，</w:t>
            </w:r>
            <w:r>
              <w:rPr>
                <w:rFonts w:hint="eastAsia" w:ascii="宋体" w:eastAsia="宋体" w:hAnsiTheme="minorEastAsia" w:cstheme="minorEastAsia"/>
                <w:i w:val="0"/>
                <w:iCs w:val="0"/>
                <w:color w:val="auto"/>
                <w:sz w:val="22"/>
                <w:szCs w:val="22"/>
                <w:highlight w:val="none"/>
                <w:lang w:val="en-US" w:eastAsia="zh-CN"/>
              </w:rPr>
              <w:t xml:space="preserve">制定有效的质保期内服务</w:t>
            </w:r>
            <w:r>
              <w:rPr>
                <w:rFonts w:hint="eastAsia" w:ascii="宋体" w:eastAsia="宋体" w:hAnsiTheme="minorEastAsia" w:cstheme="minorEastAsia"/>
                <w:i w:val="0"/>
                <w:iCs w:val="0"/>
                <w:color w:val="auto"/>
                <w:sz w:val="22"/>
                <w:szCs w:val="22"/>
                <w:highlight w:val="none"/>
              </w:rPr>
              <w:t xml:space="preserve">保障方案</w:t>
            </w:r>
            <w:r/>
          </w:p>
          <w:p>
            <w:pPr>
              <w:numPr>
                <w:ilvl w:val="0"/>
                <w:numId w:val="0"/>
              </w:numPr>
              <w:ind w:left="0" w:right="0" w:firstLine="0"/>
              <w:jc w:val="left"/>
              <w:keepLines w:val="0"/>
              <w:keepNext/>
              <w:pageBreakBefore w:val="0"/>
              <w:spacing w:line="240" w:lineRule="auto"/>
              <w:shd w:val="clear" w:color="auto"/>
              <w:rPr>
                <w:rFonts w:hint="eastAsia" w:ascii="宋体" w:eastAsia="宋体" w:hAnsiTheme="minorEastAsia" w:cstheme="minorEastAsia"/>
                <w:i w:val="0"/>
                <w:iCs w:val="0"/>
                <w:color w:val="auto"/>
                <w:sz w:val="22"/>
                <w:szCs w:val="22"/>
                <w:highlight w:val="none"/>
                <w:lang w:val="en-US" w:eastAsia="zh-CN"/>
              </w:rPr>
            </w:pPr>
            <w:r>
              <w:rPr>
                <w:rFonts w:hint="eastAsia" w:ascii="宋体" w:eastAsia="宋体" w:hAnsiTheme="minorEastAsia" w:cstheme="minorEastAsia"/>
                <w:i w:val="0"/>
                <w:iCs w:val="0"/>
                <w:color w:val="auto"/>
                <w:sz w:val="22"/>
                <w:szCs w:val="22"/>
                <w:highlight w:val="none"/>
                <w:lang w:val="en-US" w:eastAsia="zh-CN" w:bidi="ar-SA"/>
              </w:rPr>
              <w:t xml:space="preserve">2.</w:t>
            </w:r>
            <w:r>
              <w:rPr>
                <w:rFonts w:hint="eastAsia" w:ascii="宋体" w:eastAsia="宋体" w:hAnsiTheme="minorEastAsia" w:cstheme="minorEastAsia"/>
                <w:i w:val="0"/>
                <w:iCs w:val="0"/>
                <w:color w:val="auto"/>
                <w:sz w:val="22"/>
                <w:szCs w:val="22"/>
                <w:highlight w:val="none"/>
              </w:rPr>
              <w:t xml:space="preserve">根据项目的特性</w:t>
            </w:r>
            <w:r>
              <w:rPr>
                <w:rFonts w:hint="eastAsia" w:ascii="宋体" w:eastAsia="宋体" w:hAnsiTheme="minorEastAsia" w:cstheme="minorEastAsia"/>
                <w:i w:val="0"/>
                <w:iCs w:val="0"/>
                <w:color w:val="auto"/>
                <w:sz w:val="22"/>
                <w:szCs w:val="22"/>
                <w:highlight w:val="none"/>
                <w:lang w:eastAsia="zh-CN"/>
              </w:rPr>
              <w:t xml:space="preserve">，</w:t>
            </w:r>
            <w:r>
              <w:rPr>
                <w:rFonts w:hint="eastAsia" w:ascii="宋体" w:eastAsia="宋体" w:hAnsiTheme="minorEastAsia" w:cstheme="minorEastAsia"/>
                <w:i w:val="0"/>
                <w:iCs w:val="0"/>
                <w:color w:val="auto"/>
                <w:sz w:val="22"/>
                <w:szCs w:val="22"/>
                <w:highlight w:val="none"/>
                <w:lang w:val="en-US" w:eastAsia="zh-CN"/>
              </w:rPr>
              <w:t xml:space="preserve">制定详细的培训方案</w:t>
            </w:r>
            <w:r/>
          </w:p>
          <w:p>
            <w:pPr>
              <w:numPr>
                <w:ilvl w:val="0"/>
                <w:numId w:val="0"/>
              </w:numPr>
              <w:ind w:left="0" w:right="0" w:firstLine="0"/>
              <w:jc w:val="left"/>
              <w:keepLines w:val="0"/>
              <w:keepNext/>
              <w:pageBreakBefore w:val="0"/>
              <w:spacing w:line="240" w:lineRule="auto"/>
              <w:shd w:val="clear" w:color="auto"/>
              <w:rPr>
                <w:rFonts w:hint="eastAsia" w:ascii="宋体" w:eastAsia="宋体" w:hAnsiTheme="minorEastAsia" w:cstheme="minorEastAsia"/>
                <w:i w:val="0"/>
                <w:iCs w:val="0"/>
                <w:color w:val="auto"/>
                <w:sz w:val="22"/>
                <w:szCs w:val="22"/>
                <w:highlight w:val="none"/>
                <w:lang w:val="en-US" w:eastAsia="zh-CN"/>
              </w:rPr>
            </w:pPr>
            <w:r>
              <w:rPr>
                <w:rFonts w:hint="eastAsia" w:ascii="宋体" w:eastAsia="宋体" w:hAnsiTheme="minorEastAsia" w:cstheme="minorEastAsia"/>
                <w:i w:val="0"/>
                <w:iCs w:val="0"/>
                <w:color w:val="auto"/>
                <w:sz w:val="22"/>
                <w:szCs w:val="22"/>
                <w:highlight w:val="none"/>
                <w:lang w:val="en-US" w:eastAsia="zh-CN" w:bidi="ar-SA"/>
              </w:rPr>
              <w:t xml:space="preserve">3.</w:t>
            </w:r>
            <w:r>
              <w:rPr>
                <w:rFonts w:hint="eastAsia" w:ascii="宋体" w:eastAsia="宋体" w:hAnsiTheme="minorEastAsia" w:cstheme="minorEastAsia"/>
                <w:i w:val="0"/>
                <w:iCs w:val="0"/>
                <w:color w:val="auto"/>
                <w:sz w:val="22"/>
                <w:szCs w:val="22"/>
                <w:highlight w:val="none"/>
              </w:rPr>
              <w:t xml:space="preserve">根据项目的特性</w:t>
            </w:r>
            <w:r>
              <w:rPr>
                <w:rFonts w:hint="eastAsia" w:ascii="宋体" w:eastAsia="宋体" w:hAnsiTheme="minorEastAsia" w:cstheme="minorEastAsia"/>
                <w:i w:val="0"/>
                <w:iCs w:val="0"/>
                <w:color w:val="auto"/>
                <w:sz w:val="22"/>
                <w:szCs w:val="22"/>
                <w:highlight w:val="none"/>
                <w:lang w:eastAsia="zh-CN"/>
              </w:rPr>
              <w:t xml:space="preserve">，</w:t>
            </w:r>
            <w:r>
              <w:rPr>
                <w:rFonts w:hint="eastAsia" w:ascii="宋体" w:eastAsia="宋体" w:hAnsiTheme="minorEastAsia" w:cstheme="minorEastAsia"/>
                <w:i w:val="0"/>
                <w:iCs w:val="0"/>
                <w:color w:val="auto"/>
                <w:sz w:val="22"/>
                <w:szCs w:val="22"/>
                <w:highlight w:val="none"/>
                <w:lang w:val="en-US" w:eastAsia="zh-CN"/>
              </w:rPr>
              <w:t xml:space="preserve">制定详细质保期后零配件供给、产品跟踪服务方案</w:t>
            </w:r>
            <w:r/>
          </w:p>
          <w:p>
            <w:pPr>
              <w:ind w:left="0" w:right="0" w:firstLine="0"/>
              <w:jc w:val="left"/>
              <w:keepLines w:val="0"/>
              <w:keepNext/>
              <w:pageBreakBefore w:val="0"/>
              <w:spacing w:line="240" w:lineRule="auto"/>
              <w:shd w:val="clear" w:color="auto"/>
              <w:rPr>
                <w:rFonts w:hint="eastAsia" w:ascii="宋体" w:eastAsia="宋体" w:hAnsiTheme="minorEastAsia" w:cstheme="minorEastAsia"/>
                <w:i w:val="0"/>
                <w:iCs w:val="0"/>
                <w:color w:val="auto"/>
                <w:sz w:val="22"/>
                <w:szCs w:val="22"/>
                <w:highlight w:val="none"/>
                <w:lang w:val="zh-CN"/>
              </w:rPr>
            </w:pPr>
            <w:r>
              <w:rPr>
                <w:rFonts w:hint="eastAsia" w:ascii="宋体" w:eastAsia="宋体" w:hAnsiTheme="minorEastAsia" w:cstheme="minorEastAsia"/>
                <w:i w:val="0"/>
                <w:iCs w:val="0"/>
                <w:color w:val="auto"/>
                <w:sz w:val="22"/>
                <w:szCs w:val="22"/>
                <w:highlight w:val="none"/>
                <w:lang w:val="en-US" w:eastAsia="zh-CN"/>
              </w:rPr>
              <w:t xml:space="preserve">注：</w:t>
            </w:r>
            <w:r>
              <w:rPr>
                <w:rFonts w:hint="eastAsia" w:ascii="宋体" w:eastAsia="宋体" w:hAnsiTheme="minorEastAsia" w:cstheme="minorEastAsia"/>
                <w:b w:val="0"/>
                <w:bCs w:val="0"/>
                <w:i w:val="0"/>
                <w:iCs w:val="0"/>
                <w:color w:val="auto"/>
                <w:sz w:val="22"/>
                <w:szCs w:val="22"/>
                <w:highlight w:val="none"/>
                <w:lang w:val="en-US" w:eastAsia="zh-CN" w:bidi="ar-SA"/>
              </w:rPr>
              <w:t xml:space="preserve">方案</w:t>
            </w:r>
            <w:r>
              <w:rPr>
                <w:rFonts w:hint="eastAsia" w:ascii="宋体" w:eastAsia="宋体" w:hAnsiTheme="minorEastAsia" w:cstheme="minorEastAsia"/>
                <w:i w:val="0"/>
                <w:iCs w:val="0"/>
                <w:color w:val="auto"/>
                <w:sz w:val="22"/>
                <w:szCs w:val="22"/>
                <w:highlight w:val="none"/>
              </w:rPr>
              <w:t xml:space="preserve">优于本项目需求的得</w:t>
            </w:r>
            <w:r>
              <w:rPr>
                <w:rFonts w:hint="eastAsia" w:ascii="宋体" w:eastAsia="宋体" w:hAnsiTheme="minorEastAsia" w:cstheme="minorEastAsia"/>
                <w:i w:val="0"/>
                <w:iCs w:val="0"/>
                <w:color w:val="auto"/>
                <w:sz w:val="22"/>
                <w:szCs w:val="22"/>
                <w:highlight w:val="none"/>
                <w:lang w:val="en-US" w:eastAsia="zh-CN"/>
              </w:rPr>
              <w:t xml:space="preserve">5</w:t>
            </w:r>
            <w:r>
              <w:rPr>
                <w:rFonts w:hint="eastAsia" w:ascii="宋体" w:eastAsia="宋体" w:hAnsiTheme="minorEastAsia" w:cstheme="minorEastAsia"/>
                <w:i w:val="0"/>
                <w:iCs w:val="0"/>
                <w:color w:val="auto"/>
                <w:sz w:val="22"/>
                <w:szCs w:val="22"/>
                <w:highlight w:val="none"/>
              </w:rPr>
              <w:t xml:space="preserve">分；方案</w:t>
            </w:r>
            <w:r>
              <w:rPr>
                <w:rFonts w:hint="eastAsia" w:ascii="宋体" w:eastAsia="宋体" w:hAnsiTheme="minorEastAsia" w:cstheme="minorEastAsia"/>
                <w:i w:val="0"/>
                <w:iCs w:val="0"/>
                <w:color w:val="auto"/>
                <w:sz w:val="22"/>
                <w:szCs w:val="22"/>
                <w:highlight w:val="none"/>
                <w:lang w:val="en-US" w:eastAsia="zh-CN"/>
              </w:rPr>
              <w:t xml:space="preserve">符合</w:t>
            </w:r>
            <w:r>
              <w:rPr>
                <w:rFonts w:hint="eastAsia" w:ascii="宋体" w:eastAsia="宋体" w:hAnsiTheme="minorEastAsia" w:cstheme="minorEastAsia"/>
                <w:i w:val="0"/>
                <w:iCs w:val="0"/>
                <w:color w:val="auto"/>
                <w:sz w:val="22"/>
                <w:szCs w:val="22"/>
                <w:highlight w:val="none"/>
              </w:rPr>
              <w:t xml:space="preserve">本项目需求的得</w:t>
            </w:r>
            <w:r>
              <w:rPr>
                <w:rFonts w:hint="eastAsia" w:ascii="宋体" w:eastAsia="宋体" w:hAnsiTheme="minorEastAsia" w:cstheme="minorEastAsia"/>
                <w:i w:val="0"/>
                <w:iCs w:val="0"/>
                <w:color w:val="auto"/>
                <w:sz w:val="22"/>
                <w:szCs w:val="22"/>
                <w:highlight w:val="none"/>
                <w:lang w:val="en-US" w:eastAsia="zh-CN"/>
              </w:rPr>
              <w:t xml:space="preserve">3</w:t>
            </w:r>
            <w:r>
              <w:rPr>
                <w:rFonts w:hint="eastAsia" w:ascii="宋体" w:eastAsia="宋体" w:hAnsiTheme="minorEastAsia" w:cstheme="minorEastAsia"/>
                <w:i w:val="0"/>
                <w:iCs w:val="0"/>
                <w:color w:val="auto"/>
                <w:sz w:val="22"/>
                <w:szCs w:val="22"/>
                <w:highlight w:val="none"/>
              </w:rPr>
              <w:t xml:space="preserve">分；方案内容</w:t>
            </w:r>
            <w:r>
              <w:rPr>
                <w:rFonts w:hint="eastAsia" w:ascii="宋体" w:eastAsia="宋体" w:hAnsiTheme="minorEastAsia" w:cstheme="minorEastAsia"/>
                <w:i w:val="0"/>
                <w:iCs w:val="0"/>
                <w:color w:val="auto"/>
                <w:sz w:val="22"/>
                <w:szCs w:val="22"/>
                <w:highlight w:val="none"/>
                <w:lang w:val="en-US" w:eastAsia="zh-CN"/>
              </w:rPr>
              <w:t xml:space="preserve">不符合或</w:t>
            </w:r>
            <w:r>
              <w:rPr>
                <w:rFonts w:hint="eastAsia" w:ascii="宋体" w:eastAsia="宋体" w:hAnsiTheme="minorEastAsia" w:cstheme="minorEastAsia"/>
                <w:i w:val="0"/>
                <w:iCs w:val="0"/>
                <w:color w:val="auto"/>
                <w:sz w:val="22"/>
                <w:szCs w:val="22"/>
                <w:highlight w:val="none"/>
              </w:rPr>
              <w:t xml:space="preserve">不提供不得分。</w:t>
            </w:r>
            <w:r/>
          </w:p>
        </w:tc>
      </w:tr>
      <w:tr>
        <w:trPr>
          <w:trHeight w:val="0"/>
        </w:trPr>
        <w:tc>
          <w:tcPr>
            <w:tcBorders>
              <w:left w:val="single" w:color="auto" w:sz="4" w:space="0"/>
              <w:right w:val="single" w:color="auto" w:sz="4" w:space="0"/>
            </w:tcBorders>
            <w:tcW w:w="919" w:type="dxa"/>
            <w:vAlign w:val="center"/>
            <w:vMerge w:val="continue"/>
            <w:textDirection w:val="lrTb"/>
            <w:noWrap w:val="false"/>
          </w:tcPr>
          <w:p>
            <w:pPr>
              <w:ind w:left="0" w:right="0" w:firstLine="0"/>
              <w:jc w:val="center"/>
              <w:keepLines w:val="0"/>
              <w:keepNext/>
              <w:pageBreakBefore w:val="0"/>
              <w:spacing w:line="240" w:lineRule="auto"/>
              <w:shd w:val="clear" w:color="auto"/>
              <w:rPr>
                <w:rFonts w:hint="eastAsia" w:ascii="宋体" w:eastAsia="宋体" w:hAnsiTheme="minorEastAsia" w:cstheme="minorEastAsia"/>
                <w:i w:val="0"/>
                <w:iCs w:val="0"/>
                <w:color w:val="auto"/>
                <w:sz w:val="22"/>
                <w:szCs w:val="22"/>
                <w:highlight w:val="none"/>
              </w:rPr>
            </w:pPr>
            <w:r>
              <w:rPr>
                <w:rFonts w:hint="eastAsia" w:ascii="宋体" w:eastAsia="宋体" w:hAnsiTheme="minorEastAsia" w:cstheme="minorEastAsia"/>
                <w:i w:val="0"/>
                <w:iCs w:val="0"/>
                <w:color w:val="auto"/>
                <w:sz w:val="22"/>
                <w:szCs w:val="22"/>
                <w:highlight w:val="none"/>
              </w:rPr>
            </w:r>
            <w:r/>
          </w:p>
        </w:tc>
        <w:tc>
          <w:tcPr>
            <w:tcBorders>
              <w:left w:val="single" w:color="auto" w:sz="4" w:space="0"/>
              <w:right w:val="single" w:color="auto" w:sz="4" w:space="0"/>
            </w:tcBorders>
            <w:tcW w:w="1081" w:type="dxa"/>
            <w:vAlign w:val="center"/>
            <w:vMerge w:val="continue"/>
            <w:textDirection w:val="lrTb"/>
            <w:noWrap w:val="false"/>
          </w:tcPr>
          <w:p>
            <w:pPr>
              <w:ind w:left="0" w:right="0" w:firstLine="0"/>
              <w:jc w:val="center"/>
              <w:keepLines w:val="0"/>
              <w:keepNext/>
              <w:pageBreakBefore w:val="0"/>
              <w:spacing w:line="240" w:lineRule="auto"/>
              <w:shd w:val="clear" w:color="auto"/>
              <w:rPr>
                <w:rFonts w:hint="eastAsia" w:ascii="宋体" w:eastAsia="宋体" w:hAnsiTheme="minorEastAsia" w:cstheme="minorEastAsia"/>
                <w:i w:val="0"/>
                <w:iCs w:val="0"/>
                <w:color w:val="auto"/>
                <w:sz w:val="22"/>
                <w:szCs w:val="22"/>
                <w:highlight w:val="none"/>
              </w:rPr>
            </w:pPr>
            <w:r>
              <w:rPr>
                <w:rFonts w:hint="eastAsia" w:ascii="宋体" w:eastAsia="宋体" w:hAnsiTheme="minorEastAsia" w:cstheme="minorEastAsia"/>
                <w:i w:val="0"/>
                <w:iCs w:val="0"/>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1839" w:type="dxa"/>
            <w:vAlign w:val="center"/>
            <w:textDirection w:val="lrTb"/>
            <w:noWrap w:val="false"/>
          </w:tcPr>
          <w:p>
            <w:pPr>
              <w:ind w:left="0" w:right="0" w:firstLine="0"/>
              <w:jc w:val="center"/>
              <w:keepLines w:val="0"/>
              <w:keepNext/>
              <w:pageBreakBefore w:val="0"/>
              <w:spacing w:line="240" w:lineRule="auto"/>
              <w:shd w:val="clear" w:color="auto"/>
              <w:rPr>
                <w:rFonts w:hint="eastAsia" w:ascii="宋体" w:eastAsia="宋体" w:hAnsiTheme="minorEastAsia" w:cstheme="minorEastAsia"/>
                <w:i w:val="0"/>
                <w:iCs w:val="0"/>
                <w:color w:val="auto"/>
                <w:sz w:val="22"/>
                <w:szCs w:val="22"/>
                <w:highlight w:val="none"/>
              </w:rPr>
            </w:pPr>
            <w:r>
              <w:rPr>
                <w:rFonts w:hint="eastAsia" w:ascii="宋体" w:eastAsia="宋体" w:hAnsiTheme="minorEastAsia" w:cstheme="minorEastAsia"/>
                <w:i w:val="0"/>
                <w:iCs w:val="0"/>
                <w:color w:val="auto"/>
                <w:sz w:val="22"/>
                <w:szCs w:val="22"/>
                <w:highlight w:val="none"/>
                <w:shd w:val="clear" w:color="auto" w:fill="auto"/>
              </w:rPr>
              <w:t xml:space="preserve">满足验收合格的保证措施</w:t>
            </w:r>
            <w:r>
              <w:rPr>
                <w:rFonts w:hint="eastAsia" w:ascii="宋体" w:eastAsia="宋体" w:hAnsiTheme="minorEastAsia" w:cstheme="minorEastAsia"/>
                <w:i w:val="0"/>
                <w:iCs w:val="0"/>
                <w:color w:val="auto"/>
                <w:sz w:val="22"/>
                <w:szCs w:val="22"/>
                <w:highlight w:val="none"/>
                <w:shd w:val="clear" w:color="auto" w:fill="auto"/>
                <w:lang w:eastAsia="zh-CN"/>
              </w:rPr>
              <w:t xml:space="preserve">（</w:t>
            </w:r>
            <w:r>
              <w:rPr>
                <w:rFonts w:hint="eastAsia" w:ascii="宋体" w:eastAsia="宋体" w:hAnsiTheme="minorEastAsia" w:cstheme="minorEastAsia"/>
                <w:i w:val="0"/>
                <w:iCs w:val="0"/>
                <w:color w:val="auto"/>
                <w:sz w:val="22"/>
                <w:szCs w:val="22"/>
                <w:highlight w:val="none"/>
                <w:shd w:val="clear" w:color="auto" w:fill="auto"/>
                <w:lang w:val="en-US" w:eastAsia="zh-CN"/>
              </w:rPr>
              <w:t xml:space="preserve">3分</w:t>
            </w:r>
            <w:r>
              <w:rPr>
                <w:rFonts w:hint="eastAsia" w:ascii="宋体" w:eastAsia="宋体" w:hAnsiTheme="minorEastAsia" w:cstheme="minorEastAsia"/>
                <w:i w:val="0"/>
                <w:iCs w:val="0"/>
                <w:color w:val="auto"/>
                <w:sz w:val="22"/>
                <w:szCs w:val="22"/>
                <w:highlight w:val="none"/>
                <w:shd w:val="clear" w:color="auto" w:fill="auto"/>
                <w:lang w:eastAsia="zh-CN"/>
              </w:rPr>
              <w:t xml:space="preserve">）</w:t>
            </w:r>
            <w:r/>
          </w:p>
        </w:tc>
        <w:tc>
          <w:tcPr>
            <w:tcBorders>
              <w:top w:val="single" w:color="auto" w:sz="4" w:space="0"/>
              <w:left w:val="single" w:color="auto" w:sz="4" w:space="0"/>
              <w:bottom w:val="single" w:color="auto" w:sz="4" w:space="0"/>
              <w:right w:val="single" w:color="auto" w:sz="4" w:space="0"/>
            </w:tcBorders>
            <w:tcW w:w="5968" w:type="dxa"/>
            <w:vAlign w:val="center"/>
            <w:textDirection w:val="lrTb"/>
            <w:noWrap w:val="false"/>
          </w:tcPr>
          <w:p>
            <w:pPr>
              <w:ind w:left="0" w:right="0" w:firstLine="0"/>
              <w:jc w:val="left"/>
              <w:keepLines w:val="0"/>
              <w:keepNext/>
              <w:pageBreakBefore w:val="0"/>
              <w:spacing w:line="240" w:lineRule="auto"/>
              <w:shd w:val="clear" w:color="auto"/>
              <w:rPr>
                <w:rFonts w:hint="eastAsia" w:ascii="宋体" w:eastAsia="宋体" w:hAnsiTheme="minorEastAsia" w:cstheme="minorEastAsia"/>
                <w:i w:val="0"/>
                <w:iCs w:val="0"/>
                <w:color w:val="auto"/>
                <w:sz w:val="22"/>
                <w:szCs w:val="22"/>
                <w:highlight w:val="none"/>
                <w:shd w:val="clear" w:color="auto" w:fill="auto"/>
                <w:lang w:val="en-US" w:eastAsia="zh-CN"/>
              </w:rPr>
            </w:pPr>
            <w:r>
              <w:rPr>
                <w:rFonts w:hint="eastAsia" w:ascii="宋体" w:eastAsia="宋体" w:hAnsiTheme="minorEastAsia" w:cstheme="minorEastAsia"/>
                <w:i w:val="0"/>
                <w:iCs w:val="0"/>
                <w:color w:val="auto"/>
                <w:sz w:val="22"/>
                <w:szCs w:val="22"/>
                <w:highlight w:val="none"/>
                <w:shd w:val="clear" w:color="auto" w:fill="auto"/>
              </w:rPr>
              <w:t xml:space="preserve">针对本项目实施后能达到验收标准</w:t>
            </w:r>
            <w:r>
              <w:rPr>
                <w:rFonts w:hint="eastAsia" w:ascii="宋体" w:eastAsia="宋体" w:hAnsiTheme="minorEastAsia" w:cstheme="minorEastAsia"/>
                <w:i w:val="0"/>
                <w:iCs w:val="0"/>
                <w:color w:val="auto"/>
                <w:sz w:val="22"/>
                <w:szCs w:val="22"/>
                <w:highlight w:val="none"/>
                <w:shd w:val="clear" w:color="auto" w:fill="auto"/>
                <w:lang w:eastAsia="zh-CN"/>
              </w:rPr>
              <w:t xml:space="preserve">，</w:t>
            </w:r>
            <w:r>
              <w:rPr>
                <w:rFonts w:hint="eastAsia" w:ascii="宋体" w:eastAsia="宋体" w:hAnsiTheme="minorEastAsia" w:cstheme="minorEastAsia"/>
                <w:i w:val="0"/>
                <w:iCs w:val="0"/>
                <w:color w:val="auto"/>
                <w:sz w:val="22"/>
                <w:szCs w:val="22"/>
                <w:highlight w:val="none"/>
                <w:shd w:val="clear" w:color="auto" w:fill="auto"/>
                <w:lang w:val="en-US" w:eastAsia="zh-CN"/>
              </w:rPr>
              <w:t xml:space="preserve">制定有效详细的保障措施方案。</w:t>
            </w:r>
            <w:r/>
          </w:p>
          <w:p>
            <w:pPr>
              <w:ind w:left="0" w:right="0" w:firstLine="0"/>
              <w:jc w:val="left"/>
              <w:keepLines w:val="0"/>
              <w:keepNext/>
              <w:pageBreakBefore w:val="0"/>
              <w:spacing w:line="240" w:lineRule="auto"/>
              <w:shd w:val="clear" w:color="auto"/>
              <w:rPr>
                <w:rFonts w:hint="eastAsia" w:ascii="宋体" w:eastAsia="宋体" w:hAnsiTheme="minorEastAsia" w:cstheme="minorEastAsia"/>
                <w:i w:val="0"/>
                <w:iCs w:val="0"/>
                <w:color w:val="auto"/>
                <w:sz w:val="22"/>
                <w:szCs w:val="22"/>
                <w:highlight w:val="none"/>
                <w:shd w:val="clear" w:color="auto" w:fill="auto"/>
                <w:lang w:val="en-US" w:eastAsia="zh-CN"/>
              </w:rPr>
            </w:pPr>
            <w:r>
              <w:rPr>
                <w:rFonts w:hint="eastAsia" w:ascii="宋体" w:eastAsia="宋体" w:hAnsiTheme="minorEastAsia" w:cstheme="minorEastAsia"/>
                <w:i w:val="0"/>
                <w:iCs w:val="0"/>
                <w:color w:val="auto"/>
                <w:sz w:val="22"/>
                <w:szCs w:val="22"/>
                <w:highlight w:val="none"/>
                <w:lang w:val="en-US" w:eastAsia="zh-CN"/>
              </w:rPr>
              <w:t xml:space="preserve">注：</w:t>
            </w:r>
            <w:r>
              <w:rPr>
                <w:rFonts w:hint="eastAsia" w:ascii="宋体" w:eastAsia="宋体" w:hAnsiTheme="minorEastAsia" w:cstheme="minorEastAsia"/>
                <w:b w:val="0"/>
                <w:bCs w:val="0"/>
                <w:i w:val="0"/>
                <w:iCs w:val="0"/>
                <w:color w:val="auto"/>
                <w:sz w:val="22"/>
                <w:szCs w:val="22"/>
                <w:highlight w:val="none"/>
                <w:lang w:val="en-US" w:eastAsia="zh-CN" w:bidi="ar-SA"/>
              </w:rPr>
              <w:t xml:space="preserve">方案</w:t>
            </w:r>
            <w:r>
              <w:rPr>
                <w:rFonts w:hint="eastAsia" w:ascii="宋体" w:eastAsia="宋体" w:hAnsiTheme="minorEastAsia" w:cstheme="minorEastAsia"/>
                <w:i w:val="0"/>
                <w:iCs w:val="0"/>
                <w:color w:val="auto"/>
                <w:sz w:val="22"/>
                <w:szCs w:val="22"/>
                <w:highlight w:val="none"/>
              </w:rPr>
              <w:t xml:space="preserve">优于本项目需求的得</w:t>
            </w:r>
            <w:r>
              <w:rPr>
                <w:rFonts w:hint="eastAsia" w:ascii="宋体" w:eastAsia="宋体" w:hAnsiTheme="minorEastAsia" w:cstheme="minorEastAsia"/>
                <w:i w:val="0"/>
                <w:iCs w:val="0"/>
                <w:color w:val="auto"/>
                <w:sz w:val="22"/>
                <w:szCs w:val="22"/>
                <w:highlight w:val="none"/>
                <w:lang w:val="en-US" w:eastAsia="zh-CN"/>
              </w:rPr>
              <w:t xml:space="preserve">3</w:t>
            </w:r>
            <w:r>
              <w:rPr>
                <w:rFonts w:hint="eastAsia" w:ascii="宋体" w:eastAsia="宋体" w:hAnsiTheme="minorEastAsia" w:cstheme="minorEastAsia"/>
                <w:i w:val="0"/>
                <w:iCs w:val="0"/>
                <w:color w:val="auto"/>
                <w:sz w:val="22"/>
                <w:szCs w:val="22"/>
                <w:highlight w:val="none"/>
              </w:rPr>
              <w:t xml:space="preserve">分；方案</w:t>
            </w:r>
            <w:r>
              <w:rPr>
                <w:rFonts w:hint="eastAsia" w:ascii="宋体" w:eastAsia="宋体" w:hAnsiTheme="minorEastAsia" w:cstheme="minorEastAsia"/>
                <w:i w:val="0"/>
                <w:iCs w:val="0"/>
                <w:color w:val="auto"/>
                <w:sz w:val="22"/>
                <w:szCs w:val="22"/>
                <w:highlight w:val="none"/>
                <w:lang w:val="en-US" w:eastAsia="zh-CN"/>
              </w:rPr>
              <w:t xml:space="preserve">符合</w:t>
            </w:r>
            <w:r>
              <w:rPr>
                <w:rFonts w:hint="eastAsia" w:ascii="宋体" w:eastAsia="宋体" w:hAnsiTheme="minorEastAsia" w:cstheme="minorEastAsia"/>
                <w:i w:val="0"/>
                <w:iCs w:val="0"/>
                <w:color w:val="auto"/>
                <w:sz w:val="22"/>
                <w:szCs w:val="22"/>
                <w:highlight w:val="none"/>
              </w:rPr>
              <w:t xml:space="preserve">本项目需求的得</w:t>
            </w:r>
            <w:r>
              <w:rPr>
                <w:rFonts w:hint="eastAsia" w:ascii="宋体" w:eastAsia="宋体" w:hAnsiTheme="minorEastAsia" w:cstheme="minorEastAsia"/>
                <w:i w:val="0"/>
                <w:iCs w:val="0"/>
                <w:color w:val="auto"/>
                <w:sz w:val="22"/>
                <w:szCs w:val="22"/>
                <w:highlight w:val="none"/>
                <w:lang w:val="en-US" w:eastAsia="zh-CN"/>
              </w:rPr>
              <w:t xml:space="preserve">2</w:t>
            </w:r>
            <w:r>
              <w:rPr>
                <w:rFonts w:hint="eastAsia" w:ascii="宋体" w:eastAsia="宋体" w:hAnsiTheme="minorEastAsia" w:cstheme="minorEastAsia"/>
                <w:i w:val="0"/>
                <w:iCs w:val="0"/>
                <w:color w:val="auto"/>
                <w:sz w:val="22"/>
                <w:szCs w:val="22"/>
                <w:highlight w:val="none"/>
              </w:rPr>
              <w:t xml:space="preserve">分；方案内容</w:t>
            </w:r>
            <w:r>
              <w:rPr>
                <w:rFonts w:hint="eastAsia" w:ascii="宋体" w:eastAsia="宋体" w:hAnsiTheme="minorEastAsia" w:cstheme="minorEastAsia"/>
                <w:i w:val="0"/>
                <w:iCs w:val="0"/>
                <w:color w:val="auto"/>
                <w:sz w:val="22"/>
                <w:szCs w:val="22"/>
                <w:highlight w:val="none"/>
                <w:lang w:val="en-US" w:eastAsia="zh-CN"/>
              </w:rPr>
              <w:t xml:space="preserve">不符合或</w:t>
            </w:r>
            <w:r>
              <w:rPr>
                <w:rFonts w:hint="eastAsia" w:ascii="宋体" w:eastAsia="宋体" w:hAnsiTheme="minorEastAsia" w:cstheme="minorEastAsia"/>
                <w:i w:val="0"/>
                <w:iCs w:val="0"/>
                <w:color w:val="auto"/>
                <w:sz w:val="22"/>
                <w:szCs w:val="22"/>
                <w:highlight w:val="none"/>
              </w:rPr>
              <w:t xml:space="preserve">不提供不得分。</w:t>
            </w:r>
            <w:r/>
          </w:p>
        </w:tc>
      </w:tr>
      <w:tr>
        <w:trPr>
          <w:trHeight w:val="0"/>
        </w:trPr>
        <w:tc>
          <w:tcPr>
            <w:tcBorders>
              <w:left w:val="single" w:color="auto" w:sz="4" w:space="0"/>
              <w:right w:val="single" w:color="auto" w:sz="4" w:space="0"/>
            </w:tcBorders>
            <w:tcW w:w="919" w:type="dxa"/>
            <w:vAlign w:val="center"/>
            <w:vMerge w:val="continue"/>
            <w:textDirection w:val="lrTb"/>
            <w:noWrap w:val="false"/>
          </w:tcPr>
          <w:p>
            <w:pPr>
              <w:ind w:left="0" w:right="0" w:firstLine="0"/>
              <w:jc w:val="center"/>
              <w:keepLines w:val="0"/>
              <w:keepNext/>
              <w:pageBreakBefore w:val="0"/>
              <w:spacing w:line="240" w:lineRule="auto"/>
              <w:shd w:val="clear" w:color="auto"/>
              <w:rPr>
                <w:rFonts w:hint="eastAsia" w:ascii="宋体" w:eastAsia="宋体" w:hAnsiTheme="minorEastAsia" w:cstheme="minorEastAsia"/>
                <w:i w:val="0"/>
                <w:iCs w:val="0"/>
                <w:color w:val="auto"/>
                <w:sz w:val="22"/>
                <w:szCs w:val="22"/>
                <w:highlight w:val="none"/>
              </w:rPr>
            </w:pPr>
            <w:r>
              <w:rPr>
                <w:rFonts w:hint="eastAsia" w:ascii="宋体" w:eastAsia="宋体" w:hAnsiTheme="minorEastAsia" w:cstheme="minorEastAsia"/>
                <w:i w:val="0"/>
                <w:iCs w:val="0"/>
                <w:color w:val="auto"/>
                <w:sz w:val="22"/>
                <w:szCs w:val="22"/>
                <w:highlight w:val="none"/>
              </w:rPr>
            </w:r>
            <w:r/>
          </w:p>
        </w:tc>
        <w:tc>
          <w:tcPr>
            <w:tcBorders>
              <w:left w:val="single" w:color="auto" w:sz="4" w:space="0"/>
              <w:right w:val="single" w:color="auto" w:sz="4" w:space="0"/>
            </w:tcBorders>
            <w:tcW w:w="1081" w:type="dxa"/>
            <w:vAlign w:val="center"/>
            <w:vMerge w:val="restart"/>
            <w:textDirection w:val="lrTb"/>
            <w:noWrap w:val="false"/>
          </w:tcPr>
          <w:p>
            <w:pPr>
              <w:ind w:left="0" w:right="0" w:firstLine="0"/>
              <w:jc w:val="center"/>
              <w:keepLines w:val="0"/>
              <w:keepNext/>
              <w:pageBreakBefore w:val="0"/>
              <w:spacing w:line="240" w:lineRule="auto"/>
              <w:shd w:val="clear" w:color="auto"/>
              <w:rPr>
                <w:rFonts w:hint="eastAsia" w:ascii="宋体" w:eastAsia="宋体" w:hAnsiTheme="minorEastAsia" w:cstheme="minorEastAsia"/>
                <w:i w:val="0"/>
                <w:iCs w:val="0"/>
                <w:color w:val="auto"/>
                <w:sz w:val="22"/>
                <w:szCs w:val="22"/>
                <w:highlight w:val="none"/>
                <w:lang w:val="en-US" w:eastAsia="zh-CN"/>
              </w:rPr>
            </w:pPr>
            <w:r>
              <w:rPr>
                <w:rFonts w:hint="eastAsia" w:ascii="宋体" w:eastAsia="宋体" w:hAnsiTheme="minorEastAsia" w:cstheme="minorEastAsia"/>
                <w:i w:val="0"/>
                <w:iCs w:val="0"/>
                <w:color w:val="auto"/>
                <w:sz w:val="22"/>
                <w:szCs w:val="22"/>
                <w:highlight w:val="none"/>
                <w:lang w:val="en-US" w:eastAsia="zh-CN"/>
              </w:rPr>
              <w:t xml:space="preserve">商务部分</w:t>
            </w:r>
            <w:r/>
          </w:p>
          <w:p>
            <w:pPr>
              <w:ind w:left="0" w:right="0" w:firstLine="0"/>
              <w:jc w:val="center"/>
              <w:keepLines w:val="0"/>
              <w:keepNext/>
              <w:pageBreakBefore w:val="0"/>
              <w:spacing w:line="240" w:lineRule="auto"/>
              <w:shd w:val="clear" w:color="auto"/>
              <w:rPr>
                <w:rFonts w:hint="eastAsia" w:ascii="宋体" w:eastAsia="宋体" w:hAnsiTheme="minorEastAsia" w:cstheme="minorEastAsia"/>
                <w:i w:val="0"/>
                <w:iCs w:val="0"/>
                <w:color w:val="auto"/>
                <w:sz w:val="22"/>
                <w:szCs w:val="22"/>
                <w:highlight w:val="none"/>
                <w:lang w:val="en-US" w:eastAsia="zh-CN"/>
              </w:rPr>
            </w:pPr>
            <w:r>
              <w:rPr>
                <w:rFonts w:hint="eastAsia" w:ascii="宋体" w:eastAsia="宋体" w:hAnsiTheme="minorEastAsia" w:cstheme="minorEastAsia"/>
                <w:i w:val="0"/>
                <w:iCs w:val="0"/>
                <w:color w:val="auto"/>
                <w:sz w:val="22"/>
                <w:szCs w:val="22"/>
                <w:highlight w:val="none"/>
                <w:lang w:val="en-US" w:eastAsia="zh-CN"/>
              </w:rPr>
              <w:t xml:space="preserve">（12分）</w:t>
            </w:r>
            <w:r/>
          </w:p>
        </w:tc>
        <w:tc>
          <w:tcPr>
            <w:tcBorders>
              <w:top w:val="single" w:color="auto" w:sz="4" w:space="0"/>
              <w:left w:val="single" w:color="auto" w:sz="4" w:space="0"/>
              <w:bottom w:val="single" w:color="auto" w:sz="4" w:space="0"/>
              <w:right w:val="single" w:color="auto" w:sz="4" w:space="0"/>
            </w:tcBorders>
            <w:tcW w:w="1839" w:type="dxa"/>
            <w:vAlign w:val="center"/>
            <w:textDirection w:val="lrTb"/>
            <w:noWrap w:val="false"/>
          </w:tcPr>
          <w:p>
            <w:pPr>
              <w:ind w:left="0" w:right="0" w:firstLine="0"/>
              <w:jc w:val="center"/>
              <w:keepLines w:val="0"/>
              <w:keepNext/>
              <w:pageBreakBefore w:val="0"/>
              <w:spacing w:line="240" w:lineRule="auto"/>
              <w:shd w:val="clear" w:color="auto"/>
              <w:rPr>
                <w:rFonts w:hint="eastAsia" w:ascii="宋体" w:eastAsia="宋体" w:hAnsiTheme="minorEastAsia" w:cstheme="minorEastAsia"/>
                <w:i w:val="0"/>
                <w:iCs w:val="0"/>
                <w:color w:val="auto"/>
                <w:sz w:val="22"/>
                <w:szCs w:val="22"/>
                <w:highlight w:val="none"/>
                <w:lang w:val="en-US" w:eastAsia="zh-CN"/>
              </w:rPr>
            </w:pPr>
            <w:r>
              <w:rPr>
                <w:rFonts w:hint="eastAsia" w:ascii="宋体" w:eastAsia="宋体" w:hAnsiTheme="minorEastAsia" w:cstheme="minorEastAsia"/>
                <w:i w:val="0"/>
                <w:iCs w:val="0"/>
                <w:color w:val="auto"/>
                <w:sz w:val="22"/>
                <w:szCs w:val="22"/>
                <w:highlight w:val="none"/>
                <w:lang w:val="en-US" w:eastAsia="zh-CN"/>
              </w:rPr>
              <w:t xml:space="preserve">质保期（4分）</w:t>
            </w:r>
            <w:r/>
          </w:p>
        </w:tc>
        <w:tc>
          <w:tcPr>
            <w:tcBorders>
              <w:top w:val="single" w:color="auto" w:sz="4" w:space="0"/>
              <w:left w:val="single" w:color="auto" w:sz="4" w:space="0"/>
              <w:bottom w:val="single" w:color="auto" w:sz="4" w:space="0"/>
              <w:right w:val="single" w:color="auto" w:sz="4" w:space="0"/>
            </w:tcBorders>
            <w:tcW w:w="5968" w:type="dxa"/>
            <w:vAlign w:val="center"/>
            <w:textDirection w:val="lrTb"/>
            <w:noWrap w:val="false"/>
          </w:tcPr>
          <w:p>
            <w:pPr>
              <w:ind w:left="0" w:right="0" w:firstLine="0"/>
              <w:jc w:val="left"/>
              <w:keepLines w:val="0"/>
              <w:keepNext/>
              <w:pageBreakBefore w:val="0"/>
              <w:spacing w:line="240" w:lineRule="auto"/>
              <w:shd w:val="clear" w:color="auto"/>
              <w:rPr>
                <w:rFonts w:hint="eastAsia" w:ascii="宋体" w:eastAsia="宋体" w:hAnsiTheme="minorEastAsia" w:cstheme="minorEastAsia"/>
                <w:i w:val="0"/>
                <w:iCs w:val="0"/>
                <w:color w:val="auto"/>
                <w:sz w:val="22"/>
                <w:szCs w:val="22"/>
                <w:highlight w:val="none"/>
                <w:lang w:eastAsia="zh-CN"/>
              </w:rPr>
            </w:pPr>
            <w:r>
              <w:rPr>
                <w:rFonts w:hint="eastAsia" w:ascii="宋体" w:hAnsi="宋体" w:eastAsia="宋体" w:cs="宋体"/>
                <w:i w:val="0"/>
                <w:iCs w:val="0"/>
                <w:color w:val="auto"/>
                <w:sz w:val="22"/>
                <w:szCs w:val="22"/>
                <w:highlight w:val="none"/>
                <w:lang w:val="en-US" w:eastAsia="zh-CN"/>
              </w:rPr>
              <w:t xml:space="preserve">本项目免费质保期为</w:t>
            </w:r>
            <w:r>
              <w:rPr>
                <w:rFonts w:hint="eastAsia" w:ascii="宋体" w:hAnsi="宋体" w:eastAsia="宋体" w:cs="宋体"/>
                <w:i w:val="0"/>
                <w:iCs w:val="0"/>
                <w:color w:val="auto"/>
                <w:sz w:val="22"/>
                <w:szCs w:val="22"/>
                <w:highlight w:val="none"/>
                <w:u w:val="none"/>
                <w:lang w:val="en-US" w:eastAsia="zh-CN"/>
              </w:rPr>
              <w:t xml:space="preserve">三</w:t>
            </w:r>
            <w:r>
              <w:rPr>
                <w:rFonts w:hint="eastAsia" w:ascii="宋体" w:hAnsi="宋体" w:eastAsia="宋体" w:cs="宋体"/>
                <w:i w:val="0"/>
                <w:iCs w:val="0"/>
                <w:color w:val="auto"/>
                <w:sz w:val="22"/>
                <w:szCs w:val="22"/>
                <w:highlight w:val="none"/>
                <w:lang w:val="en-US" w:eastAsia="zh-CN"/>
              </w:rPr>
              <w:t xml:space="preserve">年，投标人在满足三年的基础上，免费质保期每增加一年得2分，最高得4分。（投标时提供承诺函并加盖投标人公章，投标承诺函格式自拟。）</w:t>
            </w:r>
            <w:r/>
          </w:p>
        </w:tc>
      </w:tr>
      <w:tr>
        <w:trPr>
          <w:trHeight w:val="0"/>
        </w:trPr>
        <w:tc>
          <w:tcPr>
            <w:tcBorders>
              <w:left w:val="single" w:color="auto" w:sz="4" w:space="0"/>
              <w:right w:val="single" w:color="auto" w:sz="4" w:space="0"/>
            </w:tcBorders>
            <w:tcW w:w="919" w:type="dxa"/>
            <w:vAlign w:val="center"/>
            <w:vMerge w:val="continue"/>
            <w:textDirection w:val="lrTb"/>
            <w:noWrap w:val="false"/>
          </w:tcPr>
          <w:p>
            <w:pPr>
              <w:ind w:left="0" w:right="0" w:firstLine="0"/>
              <w:jc w:val="center"/>
              <w:keepLines w:val="0"/>
              <w:keepNext/>
              <w:pageBreakBefore w:val="0"/>
              <w:spacing w:line="240" w:lineRule="auto"/>
              <w:shd w:val="clear" w:color="auto"/>
              <w:rPr>
                <w:rFonts w:hint="eastAsia" w:ascii="宋体" w:eastAsia="宋体" w:hAnsiTheme="minorEastAsia" w:cstheme="minorEastAsia"/>
                <w:i w:val="0"/>
                <w:iCs w:val="0"/>
                <w:color w:val="auto"/>
                <w:sz w:val="22"/>
                <w:szCs w:val="22"/>
                <w:highlight w:val="none"/>
              </w:rPr>
            </w:pPr>
            <w:r>
              <w:rPr>
                <w:rFonts w:hint="eastAsia" w:ascii="宋体" w:eastAsia="宋体" w:hAnsiTheme="minorEastAsia" w:cstheme="minorEastAsia"/>
                <w:i w:val="0"/>
                <w:iCs w:val="0"/>
                <w:color w:val="auto"/>
                <w:sz w:val="22"/>
                <w:szCs w:val="22"/>
                <w:highlight w:val="none"/>
              </w:rPr>
            </w:r>
            <w:r/>
          </w:p>
        </w:tc>
        <w:tc>
          <w:tcPr>
            <w:tcBorders>
              <w:left w:val="single" w:color="auto" w:sz="4" w:space="0"/>
              <w:right w:val="single" w:color="auto" w:sz="4" w:space="0"/>
            </w:tcBorders>
            <w:tcW w:w="1081" w:type="dxa"/>
            <w:vAlign w:val="center"/>
            <w:vMerge w:val="continue"/>
            <w:textDirection w:val="lrTb"/>
            <w:noWrap w:val="false"/>
          </w:tcPr>
          <w:p>
            <w:pPr>
              <w:ind w:left="0" w:right="0" w:firstLine="0"/>
              <w:jc w:val="center"/>
              <w:keepLines w:val="0"/>
              <w:keepNext/>
              <w:pageBreakBefore w:val="0"/>
              <w:spacing w:line="240" w:lineRule="auto"/>
              <w:shd w:val="clear" w:color="auto"/>
              <w:rPr>
                <w:rFonts w:hint="eastAsia" w:ascii="宋体" w:eastAsia="宋体" w:hAnsiTheme="minorEastAsia" w:cstheme="minorEastAsia"/>
                <w:i w:val="0"/>
                <w:iCs w:val="0"/>
                <w:color w:val="auto"/>
                <w:sz w:val="22"/>
                <w:szCs w:val="22"/>
                <w:highlight w:val="none"/>
              </w:rPr>
            </w:pPr>
            <w:r>
              <w:rPr>
                <w:rFonts w:hint="eastAsia" w:ascii="宋体" w:eastAsia="宋体" w:hAnsiTheme="minorEastAsia" w:cstheme="minorEastAsia"/>
                <w:i w:val="0"/>
                <w:iCs w:val="0"/>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1839" w:type="dxa"/>
            <w:vAlign w:val="center"/>
            <w:textDirection w:val="lrTb"/>
            <w:noWrap w:val="false"/>
          </w:tcPr>
          <w:p>
            <w:pPr>
              <w:ind w:left="0" w:right="0" w:firstLine="0"/>
              <w:jc w:val="center"/>
              <w:keepLines w:val="0"/>
              <w:keepNext/>
              <w:pageBreakBefore w:val="0"/>
              <w:spacing w:line="240" w:lineRule="auto"/>
              <w:shd w:val="clear" w:color="auto"/>
              <w:rPr>
                <w:rFonts w:hint="eastAsia" w:ascii="宋体" w:eastAsia="宋体" w:hAnsiTheme="minorEastAsia" w:cstheme="minorEastAsia"/>
                <w:i w:val="0"/>
                <w:iCs w:val="0"/>
                <w:color w:val="auto"/>
                <w:sz w:val="22"/>
                <w:szCs w:val="22"/>
                <w:highlight w:val="none"/>
                <w:lang w:val="en-US" w:eastAsia="zh-CN"/>
              </w:rPr>
            </w:pPr>
            <w:r>
              <w:rPr>
                <w:rFonts w:hint="eastAsia" w:ascii="宋体" w:eastAsia="宋体" w:hAnsiTheme="minorEastAsia" w:cstheme="minorEastAsia"/>
                <w:i w:val="0"/>
                <w:iCs w:val="0"/>
                <w:color w:val="auto"/>
                <w:sz w:val="22"/>
                <w:szCs w:val="22"/>
                <w:highlight w:val="none"/>
                <w:lang w:val="en-US" w:eastAsia="zh-CN"/>
              </w:rPr>
              <w:t xml:space="preserve">类似业绩（6分）</w:t>
            </w:r>
            <w:r/>
          </w:p>
        </w:tc>
        <w:tc>
          <w:tcPr>
            <w:tcBorders>
              <w:top w:val="single" w:color="auto" w:sz="4" w:space="0"/>
              <w:left w:val="single" w:color="auto" w:sz="4" w:space="0"/>
              <w:bottom w:val="single" w:color="auto" w:sz="4" w:space="0"/>
              <w:right w:val="single" w:color="auto" w:sz="4" w:space="0"/>
            </w:tcBorders>
            <w:tcW w:w="5968" w:type="dxa"/>
            <w:vAlign w:val="center"/>
            <w:textDirection w:val="lrTb"/>
            <w:noWrap w:val="false"/>
          </w:tcPr>
          <w:p>
            <w:pPr>
              <w:ind w:left="0" w:right="0" w:firstLine="0"/>
              <w:jc w:val="left"/>
              <w:keepLines w:val="0"/>
              <w:keepNext/>
              <w:pageBreakBefore w:val="0"/>
              <w:spacing w:line="240" w:lineRule="auto"/>
              <w:shd w:val="clear" w:color="auto"/>
              <w:rPr>
                <w:rFonts w:hint="eastAsia" w:ascii="宋体" w:eastAsia="宋体" w:hAnsiTheme="minorEastAsia" w:cstheme="minorEastAsia"/>
                <w:i w:val="0"/>
                <w:iCs w:val="0"/>
                <w:color w:val="auto"/>
                <w:sz w:val="22"/>
                <w:szCs w:val="22"/>
                <w:highlight w:val="none"/>
              </w:rPr>
            </w:pPr>
            <w:r>
              <w:rPr>
                <w:rFonts w:hint="eastAsia" w:ascii="宋体" w:eastAsia="宋体" w:hAnsiTheme="minorEastAsia" w:cstheme="minorEastAsia"/>
                <w:i w:val="0"/>
                <w:iCs w:val="0"/>
                <w:color w:val="auto"/>
                <w:sz w:val="22"/>
                <w:szCs w:val="22"/>
                <w:highlight w:val="none"/>
              </w:rPr>
              <w:t xml:space="preserve">根据投标人自202</w:t>
            </w:r>
            <w:r>
              <w:rPr>
                <w:rFonts w:hint="eastAsia" w:ascii="宋体" w:eastAsia="宋体" w:hAnsiTheme="minorEastAsia" w:cstheme="minorEastAsia"/>
                <w:i w:val="0"/>
                <w:iCs w:val="0"/>
                <w:color w:val="auto"/>
                <w:sz w:val="22"/>
                <w:szCs w:val="22"/>
                <w:highlight w:val="none"/>
                <w:lang w:val="en-US" w:eastAsia="zh-CN"/>
              </w:rPr>
              <w:t xml:space="preserve">2</w:t>
            </w:r>
            <w:r>
              <w:rPr>
                <w:rFonts w:hint="eastAsia" w:ascii="宋体" w:eastAsia="宋体" w:hAnsiTheme="minorEastAsia" w:cstheme="minorEastAsia"/>
                <w:i w:val="0"/>
                <w:iCs w:val="0"/>
                <w:color w:val="auto"/>
                <w:sz w:val="22"/>
                <w:szCs w:val="22"/>
                <w:highlight w:val="none"/>
              </w:rPr>
              <w:t xml:space="preserve">年1月1日以来 (以签订合同时间为准) 具有类似业绩的进行评分，每提供一份得</w:t>
            </w:r>
            <w:r>
              <w:rPr>
                <w:rFonts w:hint="eastAsia" w:ascii="宋体" w:eastAsia="宋体" w:hAnsiTheme="minorEastAsia" w:cstheme="minorEastAsia"/>
                <w:i w:val="0"/>
                <w:iCs w:val="0"/>
                <w:color w:val="auto"/>
                <w:sz w:val="22"/>
                <w:szCs w:val="22"/>
                <w:highlight w:val="none"/>
                <w:lang w:val="en-US" w:eastAsia="zh-CN"/>
              </w:rPr>
              <w:t xml:space="preserve">2</w:t>
            </w:r>
            <w:r>
              <w:rPr>
                <w:rFonts w:hint="eastAsia" w:ascii="宋体" w:eastAsia="宋体" w:hAnsiTheme="minorEastAsia" w:cstheme="minorEastAsia"/>
                <w:i w:val="0"/>
                <w:iCs w:val="0"/>
                <w:color w:val="auto"/>
                <w:sz w:val="22"/>
                <w:szCs w:val="22"/>
                <w:highlight w:val="none"/>
                <w:lang w:val="zh-CN"/>
              </w:rPr>
              <w:t xml:space="preserve">分，本项最高得</w:t>
            </w:r>
            <w:r>
              <w:rPr>
                <w:rFonts w:hint="eastAsia" w:ascii="宋体" w:eastAsia="宋体" w:hAnsiTheme="minorEastAsia" w:cstheme="minorEastAsia"/>
                <w:i w:val="0"/>
                <w:iCs w:val="0"/>
                <w:color w:val="auto"/>
                <w:sz w:val="22"/>
                <w:szCs w:val="22"/>
                <w:highlight w:val="none"/>
                <w:lang w:val="en-US" w:eastAsia="zh-CN"/>
              </w:rPr>
              <w:t xml:space="preserve">6</w:t>
            </w:r>
            <w:r>
              <w:rPr>
                <w:rFonts w:hint="eastAsia" w:ascii="宋体" w:eastAsia="宋体" w:hAnsiTheme="minorEastAsia" w:cstheme="minorEastAsia"/>
                <w:i w:val="0"/>
                <w:iCs w:val="0"/>
                <w:color w:val="auto"/>
                <w:sz w:val="22"/>
                <w:szCs w:val="22"/>
                <w:highlight w:val="none"/>
                <w:lang w:val="zh-CN"/>
              </w:rPr>
              <w:t xml:space="preserve">分。</w:t>
            </w:r>
            <w:r/>
          </w:p>
          <w:p>
            <w:pPr>
              <w:ind w:left="0" w:right="0" w:firstLine="0"/>
              <w:jc w:val="left"/>
              <w:keepLines w:val="0"/>
              <w:keepNext/>
              <w:pageBreakBefore w:val="0"/>
              <w:spacing w:line="240" w:lineRule="auto"/>
              <w:shd w:val="clear" w:color="auto"/>
              <w:rPr>
                <w:rFonts w:hint="eastAsia" w:ascii="宋体" w:eastAsia="宋体" w:hAnsiTheme="minorEastAsia" w:cstheme="minorEastAsia"/>
                <w:i w:val="0"/>
                <w:iCs w:val="0"/>
                <w:color w:val="auto"/>
                <w:sz w:val="22"/>
                <w:szCs w:val="22"/>
                <w:highlight w:val="none"/>
              </w:rPr>
            </w:pPr>
            <w:r>
              <w:rPr>
                <w:rFonts w:hint="eastAsia" w:ascii="宋体" w:eastAsia="宋体" w:hAnsiTheme="minorEastAsia" w:cstheme="minorEastAsia"/>
                <w:i w:val="0"/>
                <w:iCs w:val="0"/>
                <w:color w:val="auto"/>
                <w:sz w:val="22"/>
                <w:szCs w:val="22"/>
                <w:highlight w:val="none"/>
                <w:lang w:val="zh-CN"/>
              </w:rPr>
              <w:t xml:space="preserve">备注：</w:t>
            </w:r>
            <w:r>
              <w:rPr>
                <w:rFonts w:hint="eastAsia" w:ascii="宋体" w:eastAsia="宋体" w:hAnsiTheme="minorEastAsia" w:cstheme="minorEastAsia"/>
                <w:i w:val="0"/>
                <w:iCs w:val="0"/>
                <w:color w:val="auto"/>
                <w:sz w:val="22"/>
                <w:szCs w:val="22"/>
                <w:highlight w:val="none"/>
              </w:rPr>
              <w:t xml:space="preserve">（提供业绩合同</w:t>
            </w:r>
            <w:r>
              <w:rPr>
                <w:rFonts w:hint="eastAsia" w:ascii="宋体" w:eastAsia="宋体" w:hAnsiTheme="minorEastAsia" w:cstheme="minorEastAsia"/>
                <w:i w:val="0"/>
                <w:iCs w:val="0"/>
                <w:color w:val="auto"/>
                <w:sz w:val="22"/>
                <w:szCs w:val="22"/>
                <w:highlight w:val="none"/>
              </w:rPr>
              <w:t xml:space="preserve">原件</w:t>
            </w:r>
            <w:r>
              <w:rPr>
                <w:rFonts w:hint="eastAsia" w:ascii="宋体" w:eastAsia="宋体" w:hAnsiTheme="minorEastAsia" w:cstheme="minorEastAsia"/>
                <w:i w:val="0"/>
                <w:iCs w:val="0"/>
                <w:color w:val="auto"/>
                <w:sz w:val="22"/>
                <w:szCs w:val="22"/>
                <w:highlight w:val="none"/>
                <w:lang w:val="en-US" w:eastAsia="zh-CN"/>
              </w:rPr>
              <w:t xml:space="preserve">彩色</w:t>
            </w:r>
            <w:r>
              <w:rPr>
                <w:rFonts w:hint="eastAsia" w:ascii="宋体" w:eastAsia="宋体" w:hAnsiTheme="minorEastAsia" w:cstheme="minorEastAsia"/>
                <w:i w:val="0"/>
                <w:iCs w:val="0"/>
                <w:color w:val="auto"/>
                <w:sz w:val="22"/>
                <w:szCs w:val="22"/>
                <w:highlight w:val="none"/>
              </w:rPr>
              <w:t xml:space="preserve">扫描件，</w:t>
            </w:r>
            <w:r>
              <w:rPr>
                <w:rFonts w:hint="eastAsia" w:ascii="宋体" w:eastAsia="宋体" w:hAnsiTheme="minorEastAsia" w:cstheme="minorEastAsia"/>
                <w:i w:val="0"/>
                <w:iCs w:val="0"/>
                <w:color w:val="auto"/>
                <w:sz w:val="22"/>
                <w:szCs w:val="22"/>
                <w:highlight w:val="none"/>
                <w:lang w:val="en-US" w:eastAsia="zh-CN"/>
              </w:rPr>
              <w:t xml:space="preserve">提供不全或</w:t>
            </w:r>
            <w:r>
              <w:rPr>
                <w:rFonts w:hint="eastAsia" w:ascii="宋体" w:eastAsia="宋体" w:hAnsiTheme="minorEastAsia" w:cstheme="minorEastAsia"/>
                <w:i w:val="0"/>
                <w:iCs w:val="0"/>
                <w:color w:val="auto"/>
                <w:sz w:val="22"/>
                <w:szCs w:val="22"/>
                <w:highlight w:val="none"/>
              </w:rPr>
              <w:t xml:space="preserve">未提供的不得分）</w:t>
            </w:r>
            <w:r/>
          </w:p>
        </w:tc>
      </w:tr>
      <w:tr>
        <w:trPr>
          <w:trHeight w:val="0"/>
        </w:trPr>
        <w:tc>
          <w:tcPr>
            <w:tcBorders>
              <w:left w:val="single" w:color="auto" w:sz="4" w:space="0"/>
              <w:right w:val="single" w:color="auto" w:sz="4" w:space="0"/>
            </w:tcBorders>
            <w:tcW w:w="919" w:type="dxa"/>
            <w:vAlign w:val="center"/>
            <w:vMerge w:val="continue"/>
            <w:textDirection w:val="lrTb"/>
            <w:noWrap w:val="false"/>
          </w:tcPr>
          <w:p>
            <w:pPr>
              <w:ind w:left="0" w:right="0" w:firstLine="0"/>
              <w:jc w:val="center"/>
              <w:keepLines w:val="0"/>
              <w:keepNext/>
              <w:pageBreakBefore w:val="0"/>
              <w:spacing w:line="240" w:lineRule="auto"/>
              <w:shd w:val="clear" w:color="auto"/>
              <w:rPr>
                <w:rFonts w:hint="eastAsia" w:ascii="宋体" w:eastAsia="宋体" w:hAnsiTheme="minorEastAsia" w:cstheme="minorEastAsia"/>
                <w:i w:val="0"/>
                <w:iCs w:val="0"/>
                <w:color w:val="auto"/>
                <w:sz w:val="22"/>
                <w:szCs w:val="22"/>
                <w:highlight w:val="none"/>
              </w:rPr>
            </w:pPr>
            <w:r>
              <w:rPr>
                <w:rFonts w:hint="eastAsia" w:ascii="宋体" w:eastAsia="宋体" w:hAnsiTheme="minorEastAsia" w:cstheme="minorEastAsia"/>
                <w:i w:val="0"/>
                <w:iCs w:val="0"/>
                <w:color w:val="auto"/>
                <w:sz w:val="22"/>
                <w:szCs w:val="22"/>
                <w:highlight w:val="none"/>
              </w:rPr>
            </w:r>
            <w:r/>
          </w:p>
        </w:tc>
        <w:tc>
          <w:tcPr>
            <w:tcBorders>
              <w:left w:val="single" w:color="auto" w:sz="4" w:space="0"/>
              <w:right w:val="single" w:color="auto" w:sz="4" w:space="0"/>
            </w:tcBorders>
            <w:tcW w:w="1081" w:type="dxa"/>
            <w:vAlign w:val="center"/>
            <w:vMerge w:val="continue"/>
            <w:textDirection w:val="lrTb"/>
            <w:noWrap w:val="false"/>
          </w:tcPr>
          <w:p>
            <w:pPr>
              <w:ind w:left="0" w:right="0" w:firstLine="0"/>
              <w:jc w:val="center"/>
              <w:keepLines w:val="0"/>
              <w:keepNext/>
              <w:pageBreakBefore w:val="0"/>
              <w:spacing w:line="240" w:lineRule="auto"/>
              <w:shd w:val="clear" w:color="auto"/>
              <w:rPr>
                <w:rFonts w:hint="eastAsia" w:ascii="宋体" w:eastAsia="宋体" w:hAnsiTheme="minorEastAsia" w:cstheme="minorEastAsia"/>
                <w:i w:val="0"/>
                <w:iCs w:val="0"/>
                <w:color w:val="auto"/>
                <w:sz w:val="22"/>
                <w:szCs w:val="22"/>
                <w:highlight w:val="none"/>
              </w:rPr>
            </w:pPr>
            <w:r>
              <w:rPr>
                <w:rFonts w:hint="eastAsia" w:ascii="宋体" w:eastAsia="宋体" w:hAnsiTheme="minorEastAsia" w:cstheme="minorEastAsia"/>
                <w:i w:val="0"/>
                <w:iCs w:val="0"/>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1839" w:type="dxa"/>
            <w:vAlign w:val="center"/>
            <w:textDirection w:val="lrTb"/>
            <w:noWrap w:val="false"/>
          </w:tcPr>
          <w:p>
            <w:pPr>
              <w:ind w:left="0" w:right="0" w:firstLine="0"/>
              <w:jc w:val="center"/>
              <w:keepLines w:val="0"/>
              <w:keepNext/>
              <w:pageBreakBefore w:val="0"/>
              <w:spacing w:line="240" w:lineRule="auto"/>
              <w:shd w:val="clear" w:color="auto"/>
              <w:rPr>
                <w:rFonts w:hint="eastAsia" w:ascii="宋体" w:eastAsia="宋体" w:hAnsiTheme="minorEastAsia" w:cstheme="minorEastAsia"/>
                <w:i w:val="0"/>
                <w:iCs w:val="0"/>
                <w:color w:val="auto"/>
                <w:sz w:val="22"/>
                <w:szCs w:val="22"/>
                <w:highlight w:val="none"/>
                <w:lang w:eastAsia="zh-CN"/>
              </w:rPr>
            </w:pPr>
            <w:r>
              <w:rPr>
                <w:rFonts w:hint="eastAsia" w:ascii="宋体" w:eastAsia="宋体" w:hAnsiTheme="minorEastAsia" w:cstheme="minorEastAsia"/>
                <w:i w:val="0"/>
                <w:iCs w:val="0"/>
                <w:color w:val="auto"/>
                <w:sz w:val="22"/>
                <w:szCs w:val="22"/>
                <w:highlight w:val="none"/>
              </w:rPr>
              <w:t xml:space="preserve">节能环保</w:t>
            </w:r>
            <w:r>
              <w:rPr>
                <w:rFonts w:hint="eastAsia" w:ascii="宋体" w:eastAsia="宋体" w:hAnsiTheme="minorEastAsia" w:cstheme="minorEastAsia"/>
                <w:i w:val="0"/>
                <w:iCs w:val="0"/>
                <w:color w:val="auto"/>
                <w:sz w:val="22"/>
                <w:szCs w:val="22"/>
                <w:highlight w:val="none"/>
                <w:lang w:eastAsia="zh-CN"/>
              </w:rPr>
              <w:t xml:space="preserve">（</w:t>
            </w:r>
            <w:r>
              <w:rPr>
                <w:rFonts w:hint="eastAsia" w:ascii="宋体" w:eastAsia="宋体" w:hAnsiTheme="minorEastAsia" w:cstheme="minorEastAsia"/>
                <w:i w:val="0"/>
                <w:iCs w:val="0"/>
                <w:color w:val="auto"/>
                <w:sz w:val="22"/>
                <w:szCs w:val="22"/>
                <w:highlight w:val="none"/>
                <w:lang w:val="en-US" w:eastAsia="zh-CN"/>
              </w:rPr>
              <w:t xml:space="preserve">2分</w:t>
            </w:r>
            <w:r>
              <w:rPr>
                <w:rFonts w:hint="eastAsia" w:ascii="宋体" w:eastAsia="宋体" w:hAnsiTheme="minorEastAsia" w:cstheme="minorEastAsia"/>
                <w:i w:val="0"/>
                <w:iCs w:val="0"/>
                <w:color w:val="auto"/>
                <w:sz w:val="22"/>
                <w:szCs w:val="22"/>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5968" w:type="dxa"/>
            <w:vAlign w:val="center"/>
            <w:textDirection w:val="lrTb"/>
            <w:noWrap w:val="false"/>
          </w:tcPr>
          <w:p>
            <w:pPr>
              <w:ind w:left="0" w:right="0" w:firstLine="0"/>
              <w:jc w:val="left"/>
              <w:keepLines w:val="0"/>
              <w:keepNext/>
              <w:pageBreakBefore w:val="0"/>
              <w:spacing w:line="240" w:lineRule="auto"/>
              <w:shd w:val="clear" w:color="auto"/>
              <w:rPr>
                <w:rFonts w:hint="eastAsia" w:ascii="宋体" w:eastAsia="宋体" w:hAnsiTheme="minorEastAsia" w:cstheme="minorEastAsia"/>
                <w:i w:val="0"/>
                <w:iCs w:val="0"/>
                <w:color w:val="auto"/>
                <w:sz w:val="22"/>
                <w:szCs w:val="22"/>
                <w:highlight w:val="none"/>
              </w:rPr>
            </w:pPr>
            <w:r>
              <w:rPr>
                <w:rFonts w:hint="eastAsia" w:ascii="宋体" w:eastAsia="宋体" w:hAnsiTheme="minorEastAsia" w:cstheme="minorEastAsia"/>
                <w:i w:val="0"/>
                <w:iCs w:val="0"/>
                <w:color w:val="auto"/>
                <w:sz w:val="22"/>
                <w:szCs w:val="22"/>
                <w:highlight w:val="none"/>
              </w:rPr>
              <w:t xml:space="preserve">1.投标产品属于财政部、国家发改委公布的“节能产品品目清单”范围内的，投标人提供国家确定的认证机构出具的、处于有效期之内的该节能产品认证证书复印件的，有1个得</w:t>
            </w:r>
            <w:r>
              <w:rPr>
                <w:rFonts w:hint="eastAsia" w:ascii="宋体" w:eastAsia="宋体" w:hAnsiTheme="minorEastAsia" w:cstheme="minorEastAsia"/>
                <w:i w:val="0"/>
                <w:iCs w:val="0"/>
                <w:color w:val="auto"/>
                <w:sz w:val="22"/>
                <w:szCs w:val="22"/>
                <w:highlight w:val="none"/>
                <w:lang w:val="en-US" w:eastAsia="zh-CN"/>
              </w:rPr>
              <w:t xml:space="preserve">0.5</w:t>
            </w:r>
            <w:r>
              <w:rPr>
                <w:rFonts w:hint="eastAsia" w:ascii="宋体" w:eastAsia="宋体" w:hAnsiTheme="minorEastAsia" w:cstheme="minorEastAsia"/>
                <w:i w:val="0"/>
                <w:iCs w:val="0"/>
                <w:color w:val="auto"/>
                <w:sz w:val="22"/>
                <w:szCs w:val="22"/>
                <w:highlight w:val="none"/>
              </w:rPr>
              <w:t xml:space="preserve">分，最多得</w:t>
            </w:r>
            <w:r>
              <w:rPr>
                <w:rFonts w:hint="eastAsia" w:ascii="宋体" w:eastAsia="宋体" w:hAnsiTheme="minorEastAsia" w:cstheme="minorEastAsia"/>
                <w:i w:val="0"/>
                <w:iCs w:val="0"/>
                <w:color w:val="auto"/>
                <w:sz w:val="22"/>
                <w:szCs w:val="22"/>
                <w:highlight w:val="none"/>
                <w:lang w:val="en-US" w:eastAsia="zh-CN"/>
              </w:rPr>
              <w:t xml:space="preserve">1</w:t>
            </w:r>
            <w:r>
              <w:rPr>
                <w:rFonts w:hint="eastAsia" w:ascii="宋体" w:eastAsia="宋体" w:hAnsiTheme="minorEastAsia" w:cstheme="minorEastAsia"/>
                <w:i w:val="0"/>
                <w:iCs w:val="0"/>
                <w:color w:val="auto"/>
                <w:sz w:val="22"/>
                <w:szCs w:val="22"/>
                <w:highlight w:val="none"/>
              </w:rPr>
              <w:t xml:space="preserve">分。如投标产品均属于政府强制采购节能产品品目清单范围内，本项不得分。</w:t>
            </w:r>
            <w:r/>
          </w:p>
          <w:p>
            <w:pPr>
              <w:ind w:left="0" w:right="0" w:firstLine="0"/>
              <w:jc w:val="left"/>
              <w:keepLines w:val="0"/>
              <w:keepNext/>
              <w:pageBreakBefore w:val="0"/>
              <w:spacing w:line="240" w:lineRule="auto"/>
              <w:shd w:val="clear" w:color="auto"/>
              <w:rPr>
                <w:rFonts w:hint="eastAsia" w:ascii="宋体" w:eastAsia="宋体" w:hAnsiTheme="minorEastAsia" w:cstheme="minorEastAsia"/>
                <w:i w:val="0"/>
                <w:iCs w:val="0"/>
                <w:color w:val="auto"/>
                <w:sz w:val="22"/>
                <w:szCs w:val="22"/>
                <w:highlight w:val="none"/>
              </w:rPr>
            </w:pPr>
            <w:r>
              <w:rPr>
                <w:rFonts w:hint="eastAsia" w:ascii="宋体" w:eastAsia="宋体" w:hAnsiTheme="minorEastAsia" w:cstheme="minorEastAsia"/>
                <w:i w:val="0"/>
                <w:iCs w:val="0"/>
                <w:color w:val="auto"/>
                <w:sz w:val="22"/>
                <w:szCs w:val="22"/>
                <w:highlight w:val="none"/>
              </w:rPr>
              <w:t xml:space="preserve">2.投标产品属于财政部、生态环境部公布的“环境标志产品品目清单”范围内的，投标人提供国家确定的认证机构出具的、处于有效期内的该环保产品认证证书复印件的，有1个得</w:t>
            </w:r>
            <w:r>
              <w:rPr>
                <w:rFonts w:hint="eastAsia" w:ascii="宋体" w:eastAsia="宋体" w:hAnsiTheme="minorEastAsia" w:cstheme="minorEastAsia"/>
                <w:i w:val="0"/>
                <w:iCs w:val="0"/>
                <w:color w:val="auto"/>
                <w:sz w:val="22"/>
                <w:szCs w:val="22"/>
                <w:highlight w:val="none"/>
                <w:lang w:val="en-US" w:eastAsia="zh-CN"/>
              </w:rPr>
              <w:t xml:space="preserve">0.5</w:t>
            </w:r>
            <w:r>
              <w:rPr>
                <w:rFonts w:hint="eastAsia" w:ascii="宋体" w:eastAsia="宋体" w:hAnsiTheme="minorEastAsia" w:cstheme="minorEastAsia"/>
                <w:i w:val="0"/>
                <w:iCs w:val="0"/>
                <w:color w:val="auto"/>
                <w:sz w:val="22"/>
                <w:szCs w:val="22"/>
                <w:highlight w:val="none"/>
              </w:rPr>
              <w:t xml:space="preserve">分，最多得</w:t>
            </w:r>
            <w:r>
              <w:rPr>
                <w:rFonts w:hint="eastAsia" w:ascii="宋体" w:eastAsia="宋体" w:hAnsiTheme="minorEastAsia" w:cstheme="minorEastAsia"/>
                <w:i w:val="0"/>
                <w:iCs w:val="0"/>
                <w:color w:val="auto"/>
                <w:sz w:val="22"/>
                <w:szCs w:val="22"/>
                <w:highlight w:val="none"/>
                <w:lang w:val="en-US" w:eastAsia="zh-CN"/>
              </w:rPr>
              <w:t xml:space="preserve">1</w:t>
            </w:r>
            <w:r>
              <w:rPr>
                <w:rFonts w:hint="eastAsia" w:ascii="宋体" w:eastAsia="宋体" w:hAnsiTheme="minorEastAsia" w:cstheme="minorEastAsia"/>
                <w:i w:val="0"/>
                <w:iCs w:val="0"/>
                <w:color w:val="auto"/>
                <w:sz w:val="22"/>
                <w:szCs w:val="22"/>
                <w:highlight w:val="none"/>
              </w:rPr>
              <w:t xml:space="preserve">分。</w:t>
            </w:r>
            <w:r/>
          </w:p>
        </w:tc>
      </w:tr>
      <w:tr>
        <w:trPr>
          <w:trHeight w:val="0"/>
        </w:trPr>
        <w:tc>
          <w:tcPr>
            <w:gridSpan w:val="4"/>
            <w:tcBorders>
              <w:left w:val="single" w:color="auto" w:sz="4" w:space="0"/>
              <w:right w:val="single" w:color="auto" w:sz="4" w:space="0"/>
            </w:tcBorders>
            <w:tcW w:w="9807" w:type="dxa"/>
            <w:vAlign w:val="center"/>
            <w:textDirection w:val="lrTb"/>
            <w:noWrap w:val="false"/>
          </w:tcPr>
          <w:p>
            <w:pPr>
              <w:ind w:left="0" w:right="0" w:firstLine="0"/>
              <w:jc w:val="center"/>
              <w:keepLines w:val="0"/>
              <w:keepNext/>
              <w:pageBreakBefore w:val="0"/>
              <w:spacing w:line="240" w:lineRule="auto"/>
              <w:shd w:val="clear" w:color="auto"/>
              <w:rPr>
                <w:rFonts w:hint="eastAsia" w:asciiTheme="minorEastAsia" w:hAnsiTheme="minorEastAsia" w:eastAsiaTheme="minorEastAsia" w:cstheme="minorEastAsia"/>
                <w:i w:val="0"/>
                <w:iCs w:val="0"/>
                <w:color w:val="auto"/>
                <w:sz w:val="22"/>
                <w:szCs w:val="22"/>
                <w:highlight w:val="none"/>
              </w:rPr>
            </w:pPr>
            <w:r>
              <w:rPr>
                <w:rFonts w:hint="eastAsia" w:ascii="宋体" w:hAnsi="宋体" w:eastAsia="宋体" w:cs="宋体"/>
                <w:i w:val="0"/>
                <w:iCs w:val="0"/>
                <w:color w:val="auto"/>
                <w:sz w:val="22"/>
                <w:szCs w:val="22"/>
                <w:highlight w:val="none"/>
                <w:lang w:val="en-US" w:eastAsia="zh-CN"/>
                <w14:ligatures w14:val="none"/>
              </w:rPr>
              <w:t xml:space="preserve">注：投标人所提交的方案，如能全面响应招标要求，并提出更为细致、针对性强、切实可行、且与项目实施密切相关的补充内容，可评定为优于招标要求；方案内容符合响应招标要求的，可评定为符合要求；若方案对招标要求的响应存在不全或偏离，则评定为不符合要求。具体评审结果由评审委员会依据相关规定予以审定。</w:t>
            </w:r>
            <w:r/>
          </w:p>
        </w:tc>
      </w:tr>
    </w:tbl>
    <w:p>
      <w:pPr>
        <w:pStyle w:val="663"/>
        <w:ind w:firstLine="480"/>
        <w:jc w:val="both"/>
        <w:spacing w:beforeAutospacing="0" w:afterAutospacing="0" w:line="360" w:lineRule="auto"/>
        <w:shd w:val="clear" w:color="auto"/>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r>
      <w:r/>
    </w:p>
    <w:p>
      <w:pPr>
        <w:pStyle w:val="663"/>
        <w:jc w:val="center"/>
        <w:keepNext/>
        <w:spacing w:beforeAutospacing="0" w:afterAutospacing="0"/>
        <w:shd w:val="clear" w:color="auto"/>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 </w:t>
      </w:r>
      <w:r/>
    </w:p>
    <w:p>
      <w:pPr>
        <w:shd w:val="clear" w:color="auto"/>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br w:type="page" w:clear="all"/>
      </w:r>
      <w:r/>
    </w:p>
    <w:p>
      <w:pPr>
        <w:pStyle w:val="650"/>
        <w:numPr>
          <w:ilvl w:val="0"/>
          <w:numId w:val="0"/>
        </w:numPr>
        <w:ind w:left="0" w:firstLine="0"/>
        <w:jc w:val="center"/>
        <w:shd w:val="clear" w:color="auto"/>
        <w:rPr>
          <w:rFonts w:hint="eastAsia" w:asciiTheme="minorEastAsia" w:hAnsiTheme="minorEastAsia" w:eastAsiaTheme="minorEastAsia" w:cstheme="minorEastAsia"/>
          <w:b/>
          <w:bCs/>
          <w:i w:val="0"/>
          <w:iCs w:val="0"/>
          <w:color w:val="auto"/>
          <w:highlight w:val="none"/>
          <w:lang w:val="en-US" w:eastAsia="zh-CN"/>
        </w:rPr>
      </w:pPr>
      <w:r/>
      <w:bookmarkStart w:id="179" w:name="_Toc7006"/>
      <w:r>
        <w:rPr>
          <w:rFonts w:hint="eastAsia" w:asciiTheme="minorEastAsia" w:hAnsiTheme="minorEastAsia" w:eastAsiaTheme="minorEastAsia" w:cstheme="minorEastAsia"/>
          <w:b/>
          <w:bCs/>
          <w:i w:val="0"/>
          <w:iCs w:val="0"/>
          <w:color w:val="auto"/>
          <w:sz w:val="32"/>
          <w:szCs w:val="44"/>
          <w:highlight w:val="none"/>
          <w:lang w:val="en-US" w:eastAsia="zh-CN" w:bidi="ar-SA"/>
        </w:rPr>
        <w:t xml:space="preserve">第六章</w:t>
      </w:r>
      <w:r>
        <w:rPr>
          <w:rFonts w:hint="eastAsia" w:asciiTheme="minorEastAsia" w:hAnsiTheme="minorEastAsia" w:eastAsiaTheme="minorEastAsia" w:cstheme="minorEastAsia"/>
          <w:b/>
          <w:bCs/>
          <w:i w:val="0"/>
          <w:iCs w:val="0"/>
          <w:color w:val="auto"/>
          <w:highlight w:val="none"/>
          <w:lang w:val="en-US" w:eastAsia="zh-CN"/>
        </w:rPr>
        <w:t xml:space="preserve">  投标文件格式</w:t>
      </w:r>
      <w:bookmarkEnd w:id="179"/>
      <w:r>
        <w:rPr>
          <w:rFonts w:hint="eastAsia" w:asciiTheme="minorEastAsia" w:hAnsiTheme="minorEastAsia" w:eastAsiaTheme="minorEastAsia" w:cstheme="minorEastAsia"/>
          <w:b/>
          <w:bCs/>
          <w:i w:val="0"/>
          <w:iCs w:val="0"/>
          <w:color w:val="auto"/>
          <w:highlight w:val="none"/>
          <w:lang w:val="en-US" w:eastAsia="zh-CN"/>
        </w:rPr>
        <w:t xml:space="preserve"> </w:t>
      </w:r>
      <w:r/>
    </w:p>
    <w:p>
      <w:pPr>
        <w:pStyle w:val="663"/>
        <w:jc w:val="center"/>
        <w:spacing w:beforeAutospacing="0" w:afterAutospacing="0"/>
        <w:shd w:val="clear" w:color="auto"/>
        <w:rPr>
          <w:rFonts w:hint="eastAsia" w:asciiTheme="minorEastAsia" w:hAnsiTheme="minorEastAsia" w:eastAsiaTheme="minorEastAsia" w:cstheme="minorEastAsia"/>
          <w:b/>
          <w:i w:val="0"/>
          <w:iCs w:val="0"/>
          <w:color w:val="auto"/>
          <w:sz w:val="72"/>
          <w:szCs w:val="72"/>
          <w:highlight w:val="none"/>
        </w:rPr>
      </w:pPr>
      <w:r/>
      <w:bookmarkStart w:id="180" w:name="_Toc120614282"/>
      <w:r/>
      <w:bookmarkEnd w:id="180"/>
      <w:r/>
      <w:bookmarkStart w:id="181" w:name="_Toc49090576"/>
      <w:r/>
      <w:bookmarkEnd w:id="181"/>
      <w:r/>
      <w:bookmarkStart w:id="182" w:name="_Toc26554094"/>
      <w:r/>
      <w:bookmarkStart w:id="183" w:name="_Hlt26671244"/>
      <w:r/>
      <w:bookmarkStart w:id="184" w:name="_Hlt26955039"/>
      <w:r/>
      <w:r/>
    </w:p>
    <w:p>
      <w:pPr>
        <w:pStyle w:val="663"/>
        <w:jc w:val="center"/>
        <w:spacing w:beforeAutospacing="0" w:afterAutospacing="0"/>
        <w:shd w:val="clear" w:color="auto"/>
        <w:rPr>
          <w:rFonts w:hint="eastAsia" w:asciiTheme="minorEastAsia" w:hAnsiTheme="minorEastAsia" w:eastAsiaTheme="minorEastAsia" w:cstheme="minorEastAsia"/>
          <w:b/>
          <w:i w:val="0"/>
          <w:iCs w:val="0"/>
          <w:color w:val="auto"/>
          <w:sz w:val="72"/>
          <w:szCs w:val="72"/>
          <w:highlight w:val="none"/>
        </w:rPr>
      </w:pPr>
      <w:r>
        <w:rPr>
          <w:rFonts w:hint="eastAsia" w:asciiTheme="minorEastAsia" w:hAnsiTheme="minorEastAsia" w:eastAsiaTheme="minorEastAsia" w:cstheme="minorEastAsia"/>
          <w:b/>
          <w:i w:val="0"/>
          <w:iCs w:val="0"/>
          <w:color w:val="auto"/>
          <w:sz w:val="72"/>
          <w:szCs w:val="72"/>
          <w:highlight w:val="none"/>
        </w:rPr>
      </w:r>
      <w:r/>
    </w:p>
    <w:p>
      <w:pPr>
        <w:pStyle w:val="663"/>
        <w:jc w:val="center"/>
        <w:spacing w:beforeAutospacing="0" w:afterAutospacing="0"/>
        <w:shd w:val="clear" w:color="auto"/>
        <w:rPr>
          <w:rFonts w:hint="eastAsia" w:asciiTheme="minorEastAsia" w:hAnsiTheme="minorEastAsia" w:eastAsiaTheme="minorEastAsia" w:cstheme="minorEastAsia"/>
          <w:b/>
          <w:i w:val="0"/>
          <w:iCs w:val="0"/>
          <w:color w:val="auto"/>
          <w:sz w:val="72"/>
          <w:szCs w:val="72"/>
          <w:highlight w:val="none"/>
        </w:rPr>
      </w:pPr>
      <w:r>
        <w:rPr>
          <w:rFonts w:hint="eastAsia" w:asciiTheme="minorEastAsia" w:hAnsiTheme="minorEastAsia" w:eastAsiaTheme="minorEastAsia" w:cstheme="minorEastAsia"/>
          <w:b/>
          <w:i w:val="0"/>
          <w:iCs w:val="0"/>
          <w:color w:val="auto"/>
          <w:sz w:val="72"/>
          <w:szCs w:val="72"/>
          <w:highlight w:val="none"/>
        </w:rPr>
      </w:r>
      <w:r/>
    </w:p>
    <w:p>
      <w:pPr>
        <w:pStyle w:val="663"/>
        <w:jc w:val="center"/>
        <w:spacing w:beforeAutospacing="0" w:afterAutospacing="0"/>
        <w:shd w:val="clear" w:color="auto"/>
        <w:rPr>
          <w:rFonts w:hint="eastAsia" w:asciiTheme="minorEastAsia" w:hAnsiTheme="minorEastAsia" w:eastAsiaTheme="minorEastAsia" w:cstheme="minorEastAsia"/>
          <w:b/>
          <w:i w:val="0"/>
          <w:iCs w:val="0"/>
          <w:color w:val="auto"/>
          <w:sz w:val="72"/>
          <w:szCs w:val="72"/>
          <w:highlight w:val="none"/>
        </w:rPr>
      </w:pPr>
      <w:r>
        <w:rPr>
          <w:rFonts w:hint="eastAsia" w:asciiTheme="minorEastAsia" w:hAnsiTheme="minorEastAsia" w:eastAsiaTheme="minorEastAsia" w:cstheme="minorEastAsia"/>
          <w:b/>
          <w:i w:val="0"/>
          <w:iCs w:val="0"/>
          <w:color w:val="auto"/>
          <w:sz w:val="72"/>
          <w:szCs w:val="72"/>
          <w:highlight w:val="none"/>
        </w:rPr>
      </w:r>
      <w:r/>
    </w:p>
    <w:p>
      <w:pPr>
        <w:pStyle w:val="663"/>
        <w:jc w:val="center"/>
        <w:spacing w:beforeAutospacing="0" w:afterAutospacing="0"/>
        <w:shd w:val="clear" w:color="auto"/>
        <w:rPr>
          <w:rFonts w:hint="eastAsia" w:asciiTheme="minorEastAsia" w:hAnsiTheme="minorEastAsia" w:eastAsiaTheme="minorEastAsia" w:cstheme="minorEastAsia"/>
          <w:b/>
          <w:i w:val="0"/>
          <w:iCs w:val="0"/>
          <w:color w:val="auto"/>
          <w:sz w:val="72"/>
          <w:szCs w:val="72"/>
          <w:highlight w:val="none"/>
        </w:rPr>
      </w:pPr>
      <w:r>
        <w:rPr>
          <w:rFonts w:hint="eastAsia" w:asciiTheme="minorEastAsia" w:hAnsiTheme="minorEastAsia" w:eastAsiaTheme="minorEastAsia" w:cstheme="minorEastAsia"/>
          <w:b/>
          <w:i w:val="0"/>
          <w:iCs w:val="0"/>
          <w:color w:val="auto"/>
          <w:sz w:val="72"/>
          <w:szCs w:val="72"/>
          <w:highlight w:val="none"/>
        </w:rPr>
      </w:r>
      <w:r/>
    </w:p>
    <w:p>
      <w:pPr>
        <w:pStyle w:val="663"/>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b/>
          <w:i w:val="0"/>
          <w:iCs w:val="0"/>
          <w:color w:val="auto"/>
          <w:sz w:val="72"/>
          <w:szCs w:val="72"/>
          <w:highlight w:val="none"/>
        </w:rPr>
        <w:t xml:space="preserve">投  标  文  件</w:t>
      </w:r>
      <w:r/>
    </w:p>
    <w:p>
      <w:pPr>
        <w:pStyle w:val="663"/>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p>
      <w:pPr>
        <w:pStyle w:val="663"/>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p>
      <w:pPr>
        <w:pStyle w:val="663"/>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p>
      <w:pPr>
        <w:pStyle w:val="663"/>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r>
      <w:r/>
    </w:p>
    <w:p>
      <w:pPr>
        <w:pStyle w:val="663"/>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r>
      <w:r/>
    </w:p>
    <w:p>
      <w:pPr>
        <w:pStyle w:val="663"/>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r>
      <w:r/>
    </w:p>
    <w:p>
      <w:pPr>
        <w:pStyle w:val="663"/>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r>
      <w:r/>
    </w:p>
    <w:p>
      <w:pPr>
        <w:pStyle w:val="663"/>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r>
      <w:r/>
    </w:p>
    <w:p>
      <w:pPr>
        <w:pStyle w:val="663"/>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r>
      <w:r/>
    </w:p>
    <w:p>
      <w:pPr>
        <w:pStyle w:val="663"/>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r>
      <w:r/>
    </w:p>
    <w:p>
      <w:pPr>
        <w:pStyle w:val="663"/>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r>
      <w:r/>
    </w:p>
    <w:p>
      <w:pPr>
        <w:pStyle w:val="663"/>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p>
      <w:pPr>
        <w:pStyle w:val="663"/>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p>
      <w:pPr>
        <w:pStyle w:val="663"/>
        <w:ind w:firstLine="1084"/>
        <w:jc w:val="both"/>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b/>
          <w:i w:val="0"/>
          <w:iCs w:val="0"/>
          <w:color w:val="auto"/>
          <w:sz w:val="36"/>
          <w:szCs w:val="36"/>
          <w:highlight w:val="none"/>
        </w:rPr>
        <w:t xml:space="preserve">项 目 名 称：</w:t>
      </w:r>
      <w:r>
        <w:rPr>
          <w:rFonts w:hint="eastAsia" w:asciiTheme="minorEastAsia" w:hAnsiTheme="minorEastAsia" w:eastAsiaTheme="minorEastAsia" w:cstheme="minorEastAsia"/>
          <w:b/>
          <w:i w:val="0"/>
          <w:iCs w:val="0"/>
          <w:color w:val="auto"/>
          <w:sz w:val="36"/>
          <w:szCs w:val="36"/>
          <w:highlight w:val="none"/>
          <w:u w:val="single"/>
        </w:rPr>
        <w:t xml:space="preserve">             </w:t>
      </w:r>
      <w:r/>
    </w:p>
    <w:p>
      <w:pPr>
        <w:pStyle w:val="663"/>
        <w:ind w:firstLine="1084"/>
        <w:jc w:val="both"/>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b/>
          <w:i w:val="0"/>
          <w:iCs w:val="0"/>
          <w:color w:val="auto"/>
          <w:sz w:val="36"/>
          <w:szCs w:val="36"/>
          <w:highlight w:val="none"/>
        </w:rPr>
        <w:t xml:space="preserve">项 目 编 号：</w:t>
      </w:r>
      <w:r>
        <w:rPr>
          <w:rFonts w:hint="eastAsia" w:asciiTheme="minorEastAsia" w:hAnsiTheme="minorEastAsia" w:eastAsiaTheme="minorEastAsia" w:cstheme="minorEastAsia"/>
          <w:b/>
          <w:i w:val="0"/>
          <w:iCs w:val="0"/>
          <w:color w:val="auto"/>
          <w:sz w:val="36"/>
          <w:szCs w:val="36"/>
          <w:highlight w:val="none"/>
          <w:u w:val="single"/>
        </w:rPr>
        <w:t xml:space="preserve">             </w:t>
      </w:r>
      <w:r/>
    </w:p>
    <w:p>
      <w:pPr>
        <w:pStyle w:val="663"/>
        <w:jc w:val="both"/>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b/>
          <w:i w:val="0"/>
          <w:iCs w:val="0"/>
          <w:color w:val="auto"/>
          <w:sz w:val="36"/>
          <w:szCs w:val="36"/>
          <w:highlight w:val="none"/>
        </w:rPr>
        <w:t xml:space="preserve">   投标人名称 ：</w:t>
      </w:r>
      <w:r>
        <w:rPr>
          <w:rFonts w:hint="eastAsia" w:asciiTheme="minorEastAsia" w:hAnsiTheme="minorEastAsia" w:eastAsiaTheme="minorEastAsia" w:cstheme="minorEastAsia"/>
          <w:b/>
          <w:i w:val="0"/>
          <w:iCs w:val="0"/>
          <w:color w:val="auto"/>
          <w:sz w:val="36"/>
          <w:szCs w:val="36"/>
          <w:highlight w:val="none"/>
          <w:u w:val="single"/>
        </w:rPr>
        <w:t xml:space="preserve">（加盖CA电子公章）</w:t>
      </w:r>
      <w:r/>
    </w:p>
    <w:p>
      <w:pPr>
        <w:pStyle w:val="663"/>
        <w:jc w:val="both"/>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b/>
          <w:i w:val="0"/>
          <w:iCs w:val="0"/>
          <w:color w:val="auto"/>
          <w:sz w:val="36"/>
          <w:szCs w:val="36"/>
          <w:highlight w:val="none"/>
        </w:rPr>
        <w:t xml:space="preserve">   日   期 ：</w:t>
      </w:r>
      <w:r>
        <w:rPr>
          <w:rFonts w:hint="eastAsia" w:asciiTheme="minorEastAsia" w:hAnsiTheme="minorEastAsia" w:eastAsiaTheme="minorEastAsia" w:cstheme="minorEastAsia"/>
          <w:b/>
          <w:i w:val="0"/>
          <w:iCs w:val="0"/>
          <w:color w:val="auto"/>
          <w:sz w:val="36"/>
          <w:szCs w:val="36"/>
          <w:highlight w:val="none"/>
          <w:u w:val="single"/>
        </w:rPr>
        <w:t xml:space="preserve">             </w:t>
      </w:r>
      <w:r/>
    </w:p>
    <w:p>
      <w:pPr>
        <w:pStyle w:val="663"/>
        <w:jc w:val="center"/>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r>
      <w:r/>
    </w:p>
    <w:p>
      <w:pPr>
        <w:pStyle w:val="663"/>
        <w:jc w:val="center"/>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r>
      <w:r/>
    </w:p>
    <w:p>
      <w:pPr>
        <w:pStyle w:val="663"/>
        <w:jc w:val="center"/>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r>
      <w:r/>
    </w:p>
    <w:p>
      <w:pPr>
        <w:shd w:val="nil"/>
        <w:rPr>
          <w:rFonts w:hint="eastAsia" w:asciiTheme="minorEastAsia" w:hAnsiTheme="minorEastAsia" w:eastAsiaTheme="minorEastAsia" w:cstheme="minorEastAsia"/>
          <w:bCs w:val="0"/>
          <w:i w:val="0"/>
          <w:color w:val="auto"/>
          <w:highlight w:val="none"/>
        </w:rPr>
        <w:outlineLvl w:val="9"/>
      </w:pPr>
      <w:r>
        <w:rPr>
          <w:rFonts w:hint="eastAsia" w:asciiTheme="minorEastAsia" w:hAnsiTheme="minorEastAsia" w:eastAsiaTheme="minorEastAsia" w:cstheme="minorEastAsia"/>
          <w:b/>
          <w:bCs/>
          <w:i w:val="0"/>
          <w:iCs w:val="0"/>
          <w:color w:val="auto"/>
          <w:highlight w:val="none"/>
        </w:rPr>
        <w:br w:type="page" w:clear="all"/>
      </w:r>
      <w:r>
        <w:rPr>
          <w:rFonts w:hint="eastAsia" w:asciiTheme="minorEastAsia" w:hAnsiTheme="minorEastAsia" w:eastAsiaTheme="minorEastAsia" w:cstheme="minorEastAsia"/>
          <w:b/>
          <w:bCs/>
          <w:i w:val="0"/>
          <w:iCs w:val="0"/>
          <w:color w:val="auto"/>
          <w:highlight w:val="none"/>
        </w:rPr>
      </w:r>
    </w:p>
    <w:p>
      <w:pPr>
        <w:pStyle w:val="679"/>
        <w:shd w:val="clear" w:color="auto"/>
        <w:rPr>
          <w:rFonts w:hint="eastAsia" w:asciiTheme="minorEastAsia" w:hAnsiTheme="minorEastAsia" w:eastAsiaTheme="minorEastAsia" w:cstheme="minorEastAsia"/>
          <w:b/>
          <w:bCs/>
          <w:i w:val="0"/>
          <w:iCs w:val="0"/>
          <w:color w:val="auto"/>
          <w:highlight w:val="none"/>
          <w:shd w:val="clear" w:color="auto" w:fill="auto"/>
        </w:rPr>
        <w:outlineLvl w:val="9"/>
      </w:pPr>
      <w:r>
        <w:rPr>
          <w:rFonts w:hint="eastAsia" w:asciiTheme="minorEastAsia" w:hAnsiTheme="minorEastAsia" w:eastAsiaTheme="minorEastAsia" w:cstheme="minorEastAsia"/>
          <w:b/>
          <w:bCs/>
          <w:i w:val="0"/>
          <w:iCs w:val="0"/>
          <w:color w:val="auto"/>
          <w:highlight w:val="none"/>
        </w:rPr>
        <w:t xml:space="preserve">响应文件目录</w:t>
      </w:r>
      <w:r/>
    </w:p>
    <w:p>
      <w:pPr>
        <w:pStyle w:val="663"/>
        <w:ind w:left="480"/>
        <w:jc w:val="both"/>
        <w:keepLines w:val="0"/>
        <w:keepNext w:val="0"/>
        <w:pageBreakBefore w:val="0"/>
        <w:spacing w:beforeAutospacing="0" w:afterAutospacing="0" w:line="360" w:lineRule="auto"/>
        <w:shd w:val="clear" w:color="auto"/>
        <w:rPr>
          <w:rFonts w:hint="eastAsia" w:asciiTheme="minorEastAsia" w:hAnsiTheme="minorEastAsia" w:eastAsiaTheme="minorEastAsia" w:cstheme="minorEastAsia"/>
          <w:i w:val="0"/>
          <w:iCs w:val="0"/>
          <w:color w:val="auto"/>
          <w:sz w:val="24"/>
          <w:szCs w:val="24"/>
          <w:highlight w:val="none"/>
          <w:u w:val="single"/>
          <w:shd w:val="clear" w:color="auto" w:fill="auto"/>
        </w:rPr>
      </w:pPr>
      <w:r>
        <w:rPr>
          <w:rFonts w:hint="eastAsia" w:asciiTheme="minorEastAsia" w:hAnsiTheme="minorEastAsia" w:eastAsiaTheme="minorEastAsia" w:cstheme="minorEastAsia"/>
          <w:i w:val="0"/>
          <w:iCs w:val="0"/>
          <w:color w:val="auto"/>
          <w:sz w:val="24"/>
          <w:szCs w:val="24"/>
          <w:highlight w:val="none"/>
          <w:u w:val="single"/>
          <w:shd w:val="clear" w:color="auto" w:fill="auto"/>
        </w:rPr>
        <w:t xml:space="preserve">一、法人或者其他组织的营业执照等证明文件，自然人的身份证明</w:t>
      </w:r>
      <w:r/>
    </w:p>
    <w:p>
      <w:pPr>
        <w:ind w:firstLine="480"/>
        <w:jc w:val="left"/>
        <w:keepLines w:val="0"/>
        <w:keepNext w:val="0"/>
        <w:pageBreakBefore w:val="0"/>
        <w:spacing w:line="360" w:lineRule="auto"/>
        <w:shd w:val="clear" w:color="auto"/>
        <w:tabs>
          <w:tab w:val="left" w:pos="1331" w:leader="none"/>
        </w:tabs>
        <w:rPr>
          <w:rFonts w:hint="eastAsia" w:asciiTheme="minorEastAsia" w:hAnsiTheme="minorEastAsia" w:eastAsiaTheme="minorEastAsia" w:cstheme="minorEastAsia"/>
          <w:i w:val="0"/>
          <w:iCs w:val="0"/>
          <w:color w:val="auto"/>
          <w:sz w:val="24"/>
          <w:szCs w:val="24"/>
          <w:highlight w:val="none"/>
          <w:u w:val="single"/>
          <w:shd w:val="clear" w:color="auto" w:fill="auto"/>
          <w:lang w:val="en-US" w:eastAsia="zh-CN" w:bidi="ar-SA"/>
        </w:rPr>
      </w:pPr>
      <w:r>
        <w:rPr>
          <w:rFonts w:hint="eastAsia" w:asciiTheme="minorEastAsia" w:hAnsiTheme="minorEastAsia" w:eastAsiaTheme="minorEastAsia" w:cstheme="minorEastAsia"/>
          <w:i w:val="0"/>
          <w:iCs w:val="0"/>
          <w:color w:val="auto"/>
          <w:sz w:val="24"/>
          <w:szCs w:val="24"/>
          <w:highlight w:val="none"/>
          <w:u w:val="single"/>
          <w:shd w:val="clear" w:color="auto" w:fill="auto"/>
          <w:lang w:val="en-US" w:eastAsia="zh-CN" w:bidi="ar-SA"/>
        </w:rPr>
        <w:t xml:space="preserve">二、上一年度的财务状况报告（至少提供资产负债表、利润表、现金流量表，</w:t>
      </w:r>
      <w:r/>
    </w:p>
    <w:p>
      <w:pPr>
        <w:pStyle w:val="663"/>
        <w:ind w:left="480"/>
        <w:jc w:val="both"/>
        <w:keepLines w:val="0"/>
        <w:keepNext w:val="0"/>
        <w:pageBreakBefore w:val="0"/>
        <w:spacing w:beforeAutospacing="0" w:afterAutospacing="0" w:line="360" w:lineRule="auto"/>
        <w:shd w:val="clear" w:color="auto"/>
        <w:rPr>
          <w:rFonts w:hint="eastAsia" w:asciiTheme="minorEastAsia" w:hAnsiTheme="minorEastAsia" w:eastAsiaTheme="minorEastAsia" w:cstheme="minorEastAsia"/>
          <w:i w:val="0"/>
          <w:iCs w:val="0"/>
          <w:color w:val="auto"/>
          <w:sz w:val="24"/>
          <w:szCs w:val="24"/>
          <w:highlight w:val="none"/>
          <w:u w:val="single"/>
          <w:shd w:val="clear" w:color="auto" w:fill="auto"/>
          <w:lang w:val="en-US" w:eastAsia="zh-CN" w:bidi="ar-SA"/>
        </w:rPr>
      </w:pPr>
      <w:r>
        <w:rPr>
          <w:rFonts w:hint="eastAsia" w:asciiTheme="minorEastAsia" w:hAnsiTheme="minorEastAsia" w:cstheme="minorEastAsia"/>
          <w:i w:val="0"/>
          <w:iCs w:val="0"/>
          <w:color w:val="auto"/>
          <w:sz w:val="24"/>
          <w:szCs w:val="24"/>
          <w:highlight w:val="none"/>
          <w:u w:val="single"/>
          <w:shd w:val="clear" w:color="auto" w:fill="auto"/>
          <w:lang w:val="en-US" w:eastAsia="zh-CN" w:bidi="ar-SA"/>
        </w:rPr>
        <w:t xml:space="preserve">投标人</w:t>
      </w:r>
      <w:r>
        <w:rPr>
          <w:rFonts w:hint="eastAsia" w:asciiTheme="minorEastAsia" w:hAnsiTheme="minorEastAsia" w:eastAsiaTheme="minorEastAsia" w:cstheme="minorEastAsia"/>
          <w:i w:val="0"/>
          <w:iCs w:val="0"/>
          <w:color w:val="auto"/>
          <w:sz w:val="24"/>
          <w:szCs w:val="24"/>
          <w:highlight w:val="none"/>
          <w:u w:val="single"/>
          <w:shd w:val="clear" w:color="auto" w:fill="auto"/>
          <w:lang w:val="en-US" w:eastAsia="zh-CN" w:bidi="ar-SA"/>
        </w:rPr>
        <w:t xml:space="preserve">成立不满一年无需提供）</w:t>
      </w:r>
      <w:r/>
    </w:p>
    <w:p>
      <w:pPr>
        <w:pStyle w:val="663"/>
        <w:ind w:left="480"/>
        <w:jc w:val="both"/>
        <w:keepLines w:val="0"/>
        <w:keepNext w:val="0"/>
        <w:pageBreakBefore w:val="0"/>
        <w:spacing w:beforeAutospacing="0" w:afterAutospacing="0" w:line="360" w:lineRule="auto"/>
        <w:shd w:val="clear" w:color="auto"/>
        <w:rPr>
          <w:rFonts w:hint="eastAsia" w:asciiTheme="minorEastAsia" w:hAnsiTheme="minorEastAsia" w:eastAsiaTheme="minorEastAsia" w:cstheme="minorEastAsia"/>
          <w:i w:val="0"/>
          <w:iCs w:val="0"/>
          <w:color w:val="auto"/>
          <w:sz w:val="24"/>
          <w:szCs w:val="24"/>
          <w:highlight w:val="none"/>
          <w:u w:val="single"/>
          <w:shd w:val="clear" w:color="auto" w:fill="auto"/>
        </w:rPr>
      </w:pPr>
      <w:r>
        <w:rPr>
          <w:rFonts w:hint="eastAsia" w:asciiTheme="minorEastAsia" w:hAnsiTheme="minorEastAsia" w:eastAsiaTheme="minorEastAsia" w:cstheme="minorEastAsia"/>
          <w:i w:val="0"/>
          <w:iCs w:val="0"/>
          <w:color w:val="auto"/>
          <w:sz w:val="24"/>
          <w:szCs w:val="24"/>
          <w:highlight w:val="none"/>
          <w:u w:val="single"/>
          <w:shd w:val="clear" w:color="auto" w:fill="auto"/>
          <w:lang w:val="en-US" w:eastAsia="zh-CN"/>
        </w:rPr>
        <w:t xml:space="preserve">三</w:t>
      </w:r>
      <w:r>
        <w:rPr>
          <w:rFonts w:hint="eastAsia" w:asciiTheme="minorEastAsia" w:hAnsiTheme="minorEastAsia" w:eastAsiaTheme="minorEastAsia" w:cstheme="minorEastAsia"/>
          <w:i w:val="0"/>
          <w:iCs w:val="0"/>
          <w:color w:val="auto"/>
          <w:sz w:val="24"/>
          <w:szCs w:val="24"/>
          <w:highlight w:val="none"/>
          <w:u w:val="single"/>
          <w:shd w:val="clear" w:color="auto" w:fill="auto"/>
        </w:rPr>
        <w:t xml:space="preserve">、具备履行合同所必需的设备和专业技术能力的书面声明</w:t>
      </w:r>
      <w:r/>
    </w:p>
    <w:p>
      <w:pPr>
        <w:pStyle w:val="658"/>
        <w:ind w:firstLine="480"/>
        <w:keepLines w:val="0"/>
        <w:keepNext w:val="0"/>
        <w:pageBreakBefore w:val="0"/>
        <w:spacing w:before="0" w:after="0" w:line="360" w:lineRule="auto"/>
        <w:shd w:val="clear" w:color="auto"/>
        <w:rPr>
          <w:rFonts w:hint="eastAsia" w:asciiTheme="minorEastAsia" w:hAnsiTheme="minorEastAsia" w:eastAsiaTheme="minorEastAsia" w:cstheme="minorEastAsia"/>
          <w:i w:val="0"/>
          <w:iCs w:val="0"/>
          <w:color w:val="auto"/>
          <w:sz w:val="24"/>
          <w:szCs w:val="24"/>
          <w:highlight w:val="none"/>
          <w:u w:val="single"/>
        </w:rPr>
      </w:pPr>
      <w:r>
        <w:rPr>
          <w:rFonts w:hint="eastAsia" w:asciiTheme="minorEastAsia" w:hAnsiTheme="minorEastAsia" w:eastAsiaTheme="minorEastAsia" w:cstheme="minorEastAsia"/>
          <w:i w:val="0"/>
          <w:iCs w:val="0"/>
          <w:color w:val="auto"/>
          <w:sz w:val="24"/>
          <w:szCs w:val="24"/>
          <w:highlight w:val="none"/>
          <w:u w:val="single"/>
        </w:rPr>
        <w:t xml:space="preserve">四、依法缴纳税收和社会保障资金的相关材料（提供提交</w:t>
      </w:r>
      <w:r>
        <w:rPr>
          <w:rFonts w:hint="eastAsia" w:asciiTheme="minorEastAsia" w:hAnsiTheme="minorEastAsia" w:cstheme="minorEastAsia"/>
          <w:i w:val="0"/>
          <w:iCs w:val="0"/>
          <w:color w:val="auto"/>
          <w:sz w:val="24"/>
          <w:szCs w:val="24"/>
          <w:highlight w:val="none"/>
          <w:u w:val="single"/>
          <w:lang w:val="en-US" w:eastAsia="zh-CN"/>
        </w:rPr>
        <w:t xml:space="preserve">投标</w:t>
      </w:r>
      <w:r>
        <w:rPr>
          <w:rFonts w:hint="eastAsia" w:asciiTheme="minorEastAsia" w:hAnsiTheme="minorEastAsia" w:eastAsiaTheme="minorEastAsia" w:cstheme="minorEastAsia"/>
          <w:i w:val="0"/>
          <w:iCs w:val="0"/>
          <w:color w:val="auto"/>
          <w:sz w:val="24"/>
          <w:szCs w:val="24"/>
          <w:highlight w:val="none"/>
          <w:u w:val="single"/>
        </w:rPr>
        <w:t xml:space="preserve">文件截止时间前一年内至少一个月依法缴纳税收及缴纳社会保障资金的证明材料。</w:t>
      </w:r>
      <w:r>
        <w:rPr>
          <w:rFonts w:hint="eastAsia" w:asciiTheme="minorEastAsia" w:hAnsiTheme="minorEastAsia" w:cstheme="minorEastAsia"/>
          <w:i w:val="0"/>
          <w:iCs w:val="0"/>
          <w:color w:val="auto"/>
          <w:sz w:val="24"/>
          <w:szCs w:val="24"/>
          <w:highlight w:val="none"/>
          <w:u w:val="single"/>
          <w:lang w:val="en-US" w:eastAsia="zh-CN"/>
        </w:rPr>
        <w:t xml:space="preserve">投标人</w:t>
      </w:r>
      <w:r>
        <w:rPr>
          <w:rFonts w:hint="eastAsia" w:asciiTheme="minorEastAsia" w:hAnsiTheme="minorEastAsia" w:eastAsiaTheme="minorEastAsia" w:cstheme="minorEastAsia"/>
          <w:i w:val="0"/>
          <w:iCs w:val="0"/>
          <w:color w:val="auto"/>
          <w:sz w:val="24"/>
          <w:szCs w:val="24"/>
          <w:highlight w:val="none"/>
          <w:u w:val="single"/>
        </w:rPr>
        <w:t xml:space="preserve">依法享受缓缴、免缴税收、社会保障资金的提供证明材料。）</w:t>
      </w:r>
      <w:r/>
    </w:p>
    <w:p>
      <w:pPr>
        <w:pStyle w:val="658"/>
        <w:ind w:firstLine="480"/>
        <w:keepLines w:val="0"/>
        <w:keepNext w:val="0"/>
        <w:pageBreakBefore w:val="0"/>
        <w:spacing w:before="0" w:after="0" w:line="360" w:lineRule="auto"/>
        <w:shd w:val="clear" w:color="auto"/>
        <w:rPr>
          <w:rFonts w:hint="eastAsia" w:asciiTheme="minorEastAsia" w:hAnsiTheme="minorEastAsia" w:eastAsiaTheme="minorEastAsia" w:cstheme="minorEastAsia"/>
          <w:i w:val="0"/>
          <w:iCs w:val="0"/>
          <w:color w:val="auto"/>
          <w:sz w:val="24"/>
          <w:szCs w:val="24"/>
          <w:highlight w:val="none"/>
          <w:u w:val="single"/>
        </w:rPr>
      </w:pPr>
      <w:r>
        <w:rPr>
          <w:rFonts w:hint="eastAsia" w:asciiTheme="minorEastAsia" w:hAnsiTheme="minorEastAsia" w:eastAsiaTheme="minorEastAsia" w:cstheme="minorEastAsia"/>
          <w:i w:val="0"/>
          <w:iCs w:val="0"/>
          <w:color w:val="auto"/>
          <w:sz w:val="24"/>
          <w:szCs w:val="24"/>
          <w:highlight w:val="none"/>
          <w:u w:val="single"/>
        </w:rPr>
        <w:t xml:space="preserve">五、参加政府采购活动前 3 年内在经营活动中没有重大违法记录的书面声明</w:t>
      </w:r>
      <w:r/>
    </w:p>
    <w:p>
      <w:pPr>
        <w:pStyle w:val="658"/>
        <w:ind w:firstLine="480"/>
        <w:keepLines w:val="0"/>
        <w:keepNext w:val="0"/>
        <w:pageBreakBefore w:val="0"/>
        <w:spacing w:before="0" w:after="0" w:line="360" w:lineRule="auto"/>
        <w:shd w:val="clear" w:color="auto"/>
        <w:rPr>
          <w:rFonts w:hint="eastAsia" w:asciiTheme="minorEastAsia" w:hAnsiTheme="minorEastAsia" w:eastAsiaTheme="minorEastAsia" w:cstheme="minorEastAsia"/>
          <w:i w:val="0"/>
          <w:iCs w:val="0"/>
          <w:color w:val="auto"/>
          <w:sz w:val="24"/>
          <w:szCs w:val="24"/>
          <w:highlight w:val="none"/>
          <w:u w:val="single"/>
        </w:rPr>
      </w:pPr>
      <w:r>
        <w:rPr>
          <w:rFonts w:hint="eastAsia" w:asciiTheme="minorEastAsia" w:hAnsiTheme="minorEastAsia" w:eastAsiaTheme="minorEastAsia" w:cstheme="minorEastAsia"/>
          <w:i w:val="0"/>
          <w:iCs w:val="0"/>
          <w:color w:val="auto"/>
          <w:sz w:val="24"/>
          <w:szCs w:val="24"/>
          <w:highlight w:val="none"/>
          <w:u w:val="single"/>
        </w:rPr>
        <w:t xml:space="preserve">六、特定资格要求的证明文件</w:t>
      </w:r>
      <w:r/>
    </w:p>
    <w:p>
      <w:pPr>
        <w:pStyle w:val="658"/>
        <w:ind w:firstLine="480"/>
        <w:keepLines w:val="0"/>
        <w:keepNext w:val="0"/>
        <w:pageBreakBefore w:val="0"/>
        <w:spacing w:before="0" w:after="0" w:line="360" w:lineRule="auto"/>
        <w:shd w:val="clear" w:color="auto"/>
        <w:rPr>
          <w:rFonts w:hint="eastAsia" w:asciiTheme="minorEastAsia" w:hAnsiTheme="minorEastAsia" w:eastAsiaTheme="minorEastAsia" w:cstheme="minorEastAsia"/>
          <w:i w:val="0"/>
          <w:iCs w:val="0"/>
          <w:color w:val="auto"/>
          <w:sz w:val="24"/>
          <w:szCs w:val="24"/>
          <w:highlight w:val="none"/>
          <w:u w:val="single"/>
        </w:rPr>
      </w:pPr>
      <w:r>
        <w:rPr>
          <w:rFonts w:hint="eastAsia" w:asciiTheme="minorEastAsia" w:hAnsiTheme="minorEastAsia" w:eastAsiaTheme="minorEastAsia" w:cstheme="minorEastAsia"/>
          <w:i w:val="0"/>
          <w:iCs w:val="0"/>
          <w:color w:val="auto"/>
          <w:sz w:val="24"/>
          <w:szCs w:val="24"/>
          <w:highlight w:val="none"/>
          <w:u w:val="single"/>
        </w:rPr>
        <w:t xml:space="preserve">七、法人授权书</w:t>
      </w:r>
      <w:r/>
    </w:p>
    <w:p>
      <w:pPr>
        <w:pStyle w:val="658"/>
        <w:ind w:firstLine="480"/>
        <w:keepLines w:val="0"/>
        <w:keepNext w:val="0"/>
        <w:pageBreakBefore w:val="0"/>
        <w:spacing w:before="0" w:after="0" w:line="360" w:lineRule="auto"/>
        <w:shd w:val="clear" w:color="auto"/>
        <w:rPr>
          <w:rFonts w:hint="eastAsia" w:asciiTheme="minorEastAsia" w:hAnsiTheme="minorEastAsia" w:eastAsiaTheme="minorEastAsia" w:cstheme="minorEastAsia"/>
          <w:i w:val="0"/>
          <w:iCs w:val="0"/>
          <w:color w:val="auto"/>
          <w:sz w:val="24"/>
          <w:szCs w:val="24"/>
          <w:highlight w:val="none"/>
          <w:u w:val="single"/>
        </w:rPr>
      </w:pPr>
      <w:r>
        <w:rPr>
          <w:rFonts w:hint="eastAsia" w:asciiTheme="minorEastAsia" w:hAnsiTheme="minorEastAsia" w:eastAsiaTheme="minorEastAsia" w:cstheme="minorEastAsia"/>
          <w:i w:val="0"/>
          <w:iCs w:val="0"/>
          <w:color w:val="auto"/>
          <w:sz w:val="24"/>
          <w:szCs w:val="24"/>
          <w:highlight w:val="none"/>
          <w:u w:val="single"/>
        </w:rPr>
        <w:t xml:space="preserve">八、</w:t>
      </w:r>
      <w:r>
        <w:rPr>
          <w:rFonts w:hint="eastAsia" w:asciiTheme="minorEastAsia" w:hAnsiTheme="minorEastAsia" w:cstheme="minorEastAsia"/>
          <w:i w:val="0"/>
          <w:iCs w:val="0"/>
          <w:color w:val="auto"/>
          <w:sz w:val="24"/>
          <w:szCs w:val="24"/>
          <w:highlight w:val="none"/>
          <w:u w:val="single"/>
          <w:lang w:val="en-US" w:eastAsia="zh-CN"/>
        </w:rPr>
        <w:t xml:space="preserve">投标</w:t>
      </w:r>
      <w:r>
        <w:rPr>
          <w:rFonts w:hint="eastAsia" w:asciiTheme="minorEastAsia" w:hAnsiTheme="minorEastAsia" w:eastAsiaTheme="minorEastAsia" w:cstheme="minorEastAsia"/>
          <w:i w:val="0"/>
          <w:iCs w:val="0"/>
          <w:color w:val="auto"/>
          <w:sz w:val="24"/>
          <w:szCs w:val="24"/>
          <w:highlight w:val="none"/>
          <w:u w:val="single"/>
        </w:rPr>
        <w:t xml:space="preserve">函</w:t>
      </w:r>
      <w:r/>
    </w:p>
    <w:p>
      <w:pPr>
        <w:pStyle w:val="658"/>
        <w:ind w:firstLine="480"/>
        <w:keepLines w:val="0"/>
        <w:keepNext w:val="0"/>
        <w:pageBreakBefore w:val="0"/>
        <w:spacing w:before="0" w:after="0" w:line="360" w:lineRule="auto"/>
        <w:shd w:val="clear" w:color="auto"/>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t xml:space="preserve">九、中小企业声明函</w:t>
      </w:r>
      <w:r/>
    </w:p>
    <w:p>
      <w:pPr>
        <w:pStyle w:val="658"/>
        <w:ind w:firstLine="480"/>
        <w:keepLines w:val="0"/>
        <w:keepNext w:val="0"/>
        <w:pageBreakBefore w:val="0"/>
        <w:spacing w:before="0" w:after="0" w:line="360" w:lineRule="auto"/>
        <w:shd w:val="clear" w:color="auto"/>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t xml:space="preserve">十、残疾人福利性单位声明函</w:t>
      </w:r>
      <w:r/>
    </w:p>
    <w:p>
      <w:pPr>
        <w:pStyle w:val="658"/>
        <w:ind w:firstLine="480"/>
        <w:keepLines w:val="0"/>
        <w:keepNext w:val="0"/>
        <w:pageBreakBefore w:val="0"/>
        <w:spacing w:before="0" w:after="0" w:line="360" w:lineRule="auto"/>
        <w:shd w:val="clear" w:color="auto"/>
        <w:rPr>
          <w:rFonts w:hint="eastAsia" w:asciiTheme="minorEastAsia" w:hAnsiTheme="minorEastAsia" w:eastAsiaTheme="minorEastAsia" w:cstheme="minorEastAsia"/>
          <w:i w:val="0"/>
          <w:iCs w:val="0"/>
          <w:color w:val="auto"/>
          <w:sz w:val="24"/>
          <w:szCs w:val="24"/>
          <w:highlight w:val="none"/>
          <w:u w:val="none"/>
          <w:lang w:val="en-US" w:eastAsia="zh-CN"/>
        </w:rPr>
      </w:pPr>
      <w:r>
        <w:rPr>
          <w:rFonts w:hint="eastAsia" w:asciiTheme="minorEastAsia" w:hAnsiTheme="minorEastAsia" w:cstheme="minorEastAsia"/>
          <w:i w:val="0"/>
          <w:iCs w:val="0"/>
          <w:color w:val="auto"/>
          <w:sz w:val="24"/>
          <w:szCs w:val="24"/>
          <w:highlight w:val="none"/>
          <w:u w:val="none"/>
          <w:lang w:val="en-US" w:eastAsia="zh-CN"/>
        </w:rPr>
        <w:t xml:space="preserve">十一、关于符合本国产品标准的声明函</w:t>
      </w:r>
      <w:r/>
    </w:p>
    <w:p>
      <w:pPr>
        <w:pStyle w:val="658"/>
        <w:ind w:firstLine="480"/>
        <w:keepLines w:val="0"/>
        <w:keepNext w:val="0"/>
        <w:pageBreakBefore w:val="0"/>
        <w:spacing w:before="0" w:after="0" w:line="360" w:lineRule="auto"/>
        <w:shd w:val="clear" w:color="auto"/>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t xml:space="preserve">十</w:t>
      </w:r>
      <w:r>
        <w:rPr>
          <w:rFonts w:hint="eastAsia" w:asciiTheme="minorEastAsia" w:hAnsiTheme="minorEastAsia" w:cstheme="minorEastAsia"/>
          <w:i w:val="0"/>
          <w:iCs w:val="0"/>
          <w:color w:val="auto"/>
          <w:sz w:val="24"/>
          <w:szCs w:val="24"/>
          <w:highlight w:val="none"/>
          <w:u w:val="none"/>
          <w:lang w:val="en-US" w:eastAsia="zh-CN"/>
        </w:rPr>
        <w:t xml:space="preserve">二</w:t>
      </w:r>
      <w:r>
        <w:rPr>
          <w:rFonts w:hint="eastAsia" w:asciiTheme="minorEastAsia" w:hAnsiTheme="minorEastAsia" w:eastAsiaTheme="minorEastAsia" w:cstheme="minorEastAsia"/>
          <w:i w:val="0"/>
          <w:iCs w:val="0"/>
          <w:color w:val="auto"/>
          <w:sz w:val="24"/>
          <w:szCs w:val="24"/>
          <w:highlight w:val="none"/>
          <w:u w:val="none"/>
        </w:rPr>
        <w:t xml:space="preserve">、</w:t>
      </w:r>
      <w:r>
        <w:rPr>
          <w:rFonts w:hint="eastAsia" w:asciiTheme="minorEastAsia" w:hAnsiTheme="minorEastAsia" w:cstheme="minorEastAsia"/>
          <w:i w:val="0"/>
          <w:iCs w:val="0"/>
          <w:color w:val="auto"/>
          <w:sz w:val="24"/>
          <w:szCs w:val="24"/>
          <w:highlight w:val="none"/>
          <w:u w:val="none"/>
          <w:lang w:val="en-US" w:eastAsia="zh-CN"/>
        </w:rPr>
        <w:t xml:space="preserve">投标</w:t>
      </w:r>
      <w:r>
        <w:rPr>
          <w:rFonts w:hint="eastAsia" w:asciiTheme="minorEastAsia" w:hAnsiTheme="minorEastAsia" w:eastAsiaTheme="minorEastAsia" w:cstheme="minorEastAsia"/>
          <w:i w:val="0"/>
          <w:iCs w:val="0"/>
          <w:color w:val="auto"/>
          <w:sz w:val="24"/>
          <w:szCs w:val="24"/>
          <w:highlight w:val="none"/>
          <w:u w:val="none"/>
        </w:rPr>
        <w:t xml:space="preserve">分项报价表</w:t>
      </w:r>
      <w:r/>
    </w:p>
    <w:p>
      <w:pPr>
        <w:pStyle w:val="658"/>
        <w:ind w:firstLine="480"/>
        <w:keepLines w:val="0"/>
        <w:keepNext w:val="0"/>
        <w:pageBreakBefore w:val="0"/>
        <w:spacing w:before="0" w:after="0" w:line="360" w:lineRule="auto"/>
        <w:shd w:val="clear" w:color="auto"/>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t xml:space="preserve">十</w:t>
      </w:r>
      <w:r>
        <w:rPr>
          <w:rFonts w:hint="eastAsia" w:asciiTheme="minorEastAsia" w:hAnsiTheme="minorEastAsia" w:cstheme="minorEastAsia"/>
          <w:i w:val="0"/>
          <w:iCs w:val="0"/>
          <w:color w:val="auto"/>
          <w:sz w:val="24"/>
          <w:szCs w:val="24"/>
          <w:highlight w:val="none"/>
          <w:u w:val="none"/>
          <w:lang w:val="en-US" w:eastAsia="zh-CN"/>
        </w:rPr>
        <w:t xml:space="preserve">三</w:t>
      </w:r>
      <w:r>
        <w:rPr>
          <w:rFonts w:hint="eastAsia" w:asciiTheme="minorEastAsia" w:hAnsiTheme="minorEastAsia" w:eastAsiaTheme="minorEastAsia" w:cstheme="minorEastAsia"/>
          <w:i w:val="0"/>
          <w:iCs w:val="0"/>
          <w:color w:val="auto"/>
          <w:sz w:val="24"/>
          <w:szCs w:val="24"/>
          <w:highlight w:val="none"/>
          <w:u w:val="none"/>
        </w:rPr>
        <w:t xml:space="preserve">、技术要求响应及偏离表</w:t>
      </w:r>
      <w:r/>
    </w:p>
    <w:p>
      <w:pPr>
        <w:pStyle w:val="658"/>
        <w:ind w:firstLine="480"/>
        <w:keepLines w:val="0"/>
        <w:keepNext w:val="0"/>
        <w:pageBreakBefore w:val="0"/>
        <w:spacing w:before="0" w:after="0" w:line="360" w:lineRule="auto"/>
        <w:shd w:val="clear" w:color="auto"/>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t xml:space="preserve">十</w:t>
      </w:r>
      <w:r>
        <w:rPr>
          <w:rFonts w:hint="eastAsia" w:asciiTheme="minorEastAsia" w:hAnsiTheme="minorEastAsia" w:cstheme="minorEastAsia"/>
          <w:i w:val="0"/>
          <w:iCs w:val="0"/>
          <w:color w:val="auto"/>
          <w:sz w:val="24"/>
          <w:szCs w:val="24"/>
          <w:highlight w:val="none"/>
          <w:u w:val="none"/>
          <w:lang w:val="en-US" w:eastAsia="zh-CN"/>
        </w:rPr>
        <w:t xml:space="preserve">四</w:t>
      </w:r>
      <w:r>
        <w:rPr>
          <w:rFonts w:hint="eastAsia" w:asciiTheme="minorEastAsia" w:hAnsiTheme="minorEastAsia" w:eastAsiaTheme="minorEastAsia" w:cstheme="minorEastAsia"/>
          <w:i w:val="0"/>
          <w:iCs w:val="0"/>
          <w:color w:val="auto"/>
          <w:sz w:val="24"/>
          <w:szCs w:val="24"/>
          <w:highlight w:val="none"/>
          <w:u w:val="none"/>
        </w:rPr>
        <w:t xml:space="preserve">、商务要求响应及偏离表</w:t>
      </w:r>
      <w:r/>
    </w:p>
    <w:p>
      <w:pPr>
        <w:pStyle w:val="658"/>
        <w:ind w:firstLine="480"/>
        <w:keepLines w:val="0"/>
        <w:keepNext w:val="0"/>
        <w:pageBreakBefore w:val="0"/>
        <w:spacing w:before="0" w:after="0" w:line="360" w:lineRule="auto"/>
        <w:shd w:val="clear" w:color="auto"/>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t xml:space="preserve">十</w:t>
      </w:r>
      <w:r>
        <w:rPr>
          <w:rFonts w:hint="eastAsia" w:asciiTheme="minorEastAsia" w:hAnsiTheme="minorEastAsia" w:cstheme="minorEastAsia"/>
          <w:i w:val="0"/>
          <w:iCs w:val="0"/>
          <w:color w:val="auto"/>
          <w:sz w:val="24"/>
          <w:szCs w:val="24"/>
          <w:highlight w:val="none"/>
          <w:u w:val="none"/>
          <w:lang w:val="en-US" w:eastAsia="zh-CN"/>
        </w:rPr>
        <w:t xml:space="preserve">五</w:t>
      </w:r>
      <w:r>
        <w:rPr>
          <w:rFonts w:hint="eastAsia" w:asciiTheme="minorEastAsia" w:hAnsiTheme="minorEastAsia" w:eastAsiaTheme="minorEastAsia" w:cstheme="minorEastAsia"/>
          <w:i w:val="0"/>
          <w:iCs w:val="0"/>
          <w:color w:val="auto"/>
          <w:sz w:val="24"/>
          <w:szCs w:val="24"/>
          <w:highlight w:val="none"/>
          <w:u w:val="none"/>
        </w:rPr>
        <w:t xml:space="preserve">、开标一览表</w:t>
      </w:r>
      <w:r/>
    </w:p>
    <w:p>
      <w:pPr>
        <w:pStyle w:val="658"/>
        <w:ind w:firstLine="480"/>
        <w:keepLines w:val="0"/>
        <w:keepNext w:val="0"/>
        <w:pageBreakBefore w:val="0"/>
        <w:spacing w:before="0" w:after="0" w:line="360" w:lineRule="auto"/>
        <w:shd w:val="clear" w:color="auto"/>
        <w:widowControl/>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t xml:space="preserve">十</w:t>
      </w:r>
      <w:r>
        <w:rPr>
          <w:rFonts w:hint="eastAsia" w:asciiTheme="minorEastAsia" w:hAnsiTheme="minorEastAsia" w:cstheme="minorEastAsia"/>
          <w:i w:val="0"/>
          <w:iCs w:val="0"/>
          <w:color w:val="auto"/>
          <w:sz w:val="24"/>
          <w:szCs w:val="24"/>
          <w:highlight w:val="none"/>
          <w:u w:val="none"/>
          <w:lang w:val="en-US" w:eastAsia="zh-CN"/>
        </w:rPr>
        <w:t xml:space="preserve">六</w:t>
      </w:r>
      <w:r>
        <w:rPr>
          <w:rFonts w:hint="eastAsia" w:asciiTheme="minorEastAsia" w:hAnsiTheme="minorEastAsia" w:eastAsiaTheme="minorEastAsia" w:cstheme="minorEastAsia"/>
          <w:i w:val="0"/>
          <w:iCs w:val="0"/>
          <w:color w:val="auto"/>
          <w:sz w:val="24"/>
          <w:szCs w:val="24"/>
          <w:highlight w:val="none"/>
          <w:u w:val="none"/>
        </w:rPr>
        <w:t xml:space="preserve">、技术方案、服务承诺、培训承诺等</w:t>
      </w:r>
      <w:r/>
    </w:p>
    <w:p>
      <w:pPr>
        <w:pStyle w:val="663"/>
        <w:ind w:firstLine="480"/>
        <w:jc w:val="both"/>
        <w:keepLines w:val="0"/>
        <w:keepNext w:val="0"/>
        <w:pageBreakBefore w:val="0"/>
        <w:spacing w:beforeAutospacing="0" w:afterAutospacing="0" w:line="360" w:lineRule="auto"/>
        <w:shd w:val="clear" w:color="auto"/>
        <w:rPr>
          <w:rFonts w:hint="eastAsia" w:asciiTheme="minorEastAsia" w:hAnsiTheme="minorEastAsia" w:eastAsiaTheme="minorEastAsia" w:cstheme="minorEastAsia"/>
          <w:i w:val="0"/>
          <w:iCs w:val="0"/>
          <w:color w:val="auto"/>
          <w:sz w:val="21"/>
          <w:szCs w:val="22"/>
          <w:highlight w:val="none"/>
          <w:u w:val="none"/>
          <w:lang w:val="en-US" w:eastAsia="zh-CN" w:bidi="ar-SA"/>
        </w:rPr>
      </w:pPr>
      <w:r>
        <w:rPr>
          <w:rFonts w:hint="eastAsia" w:asciiTheme="minorEastAsia" w:hAnsiTheme="minorEastAsia" w:eastAsiaTheme="minorEastAsia" w:cstheme="minorEastAsia"/>
          <w:i w:val="0"/>
          <w:iCs w:val="0"/>
          <w:color w:val="auto"/>
          <w:sz w:val="24"/>
          <w:szCs w:val="24"/>
          <w:highlight w:val="none"/>
          <w:u w:val="none"/>
          <w:lang w:val="en-US" w:eastAsia="zh-CN" w:bidi="ar-SA"/>
        </w:rPr>
        <w:t xml:space="preserve">十七、盐城市政府采购事前信用承诺书</w:t>
      </w:r>
      <w:r/>
    </w:p>
    <w:p>
      <w:pPr>
        <w:pStyle w:val="663"/>
        <w:ind w:firstLine="480"/>
        <w:jc w:val="both"/>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p>
      <w:pPr>
        <w:pStyle w:val="663"/>
        <w:ind w:firstLine="480"/>
        <w:jc w:val="both"/>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p>
      <w:pPr>
        <w:pStyle w:val="663"/>
        <w:ind w:firstLine="480"/>
        <w:jc w:val="both"/>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p>
      <w:pPr>
        <w:pStyle w:val="663"/>
        <w:ind w:firstLine="480"/>
        <w:jc w:val="both"/>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p>
      <w:pPr>
        <w:pStyle w:val="663"/>
        <w:ind w:firstLine="480"/>
        <w:jc w:val="both"/>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p>
      <w:pPr>
        <w:pStyle w:val="663"/>
        <w:ind w:firstLine="480"/>
        <w:jc w:val="both"/>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p>
      <w:pPr>
        <w:pStyle w:val="663"/>
        <w:ind w:firstLine="480"/>
        <w:jc w:val="both"/>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p>
      <w:pPr>
        <w:pStyle w:val="663"/>
        <w:ind w:firstLine="480"/>
        <w:jc w:val="both"/>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r>
      <w:r/>
    </w:p>
    <w:p>
      <w:pPr>
        <w:pStyle w:val="663"/>
        <w:ind w:firstLine="480"/>
        <w:jc w:val="both"/>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r>
      <w:r/>
    </w:p>
    <w:p>
      <w:pPr>
        <w:pStyle w:val="663"/>
        <w:ind w:firstLine="480"/>
        <w:jc w:val="both"/>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r>
      <w:r/>
    </w:p>
    <w:p>
      <w:pPr>
        <w:pStyle w:val="650"/>
        <w:shd w:val="clear" w:color="auto"/>
        <w:rPr>
          <w:rFonts w:hint="eastAsia" w:asciiTheme="minorEastAsia" w:hAnsiTheme="minorEastAsia" w:eastAsiaTheme="minorEastAsia" w:cstheme="minorEastAsia"/>
          <w:b/>
          <w:bCs w:val="0"/>
          <w:i w:val="0"/>
          <w:color w:val="auto"/>
          <w:highlight w:val="none"/>
        </w:rPr>
      </w:pPr>
      <w:r>
        <w:rPr>
          <w:highlight w:val="none"/>
        </w:rPr>
      </w:r>
      <w:r>
        <w:rPr>
          <w:highlight w:val="none"/>
        </w:rPr>
      </w:r>
    </w:p>
    <w:p>
      <w:pPr>
        <w:pStyle w:val="650"/>
        <w:shd w:val="clear" w:color="auto"/>
        <w:rPr>
          <w:rFonts w:asciiTheme="minorEastAsia" w:hAnsiTheme="minorEastAsia" w:eastAsiaTheme="minorEastAsia" w:cstheme="minorEastAsia"/>
          <w:iCs w:val="0"/>
          <w:highlight w:val="none"/>
        </w:rPr>
      </w:pPr>
      <w:r/>
      <w:bookmarkStart w:id="185" w:name="_Toc29679"/>
      <w:r/>
      <w:bookmarkStart w:id="186" w:name="_Toc23988"/>
      <w:r/>
      <w:bookmarkStart w:id="187" w:name="_Hlt26671380"/>
      <w:r/>
      <w:bookmarkStart w:id="188" w:name="_格式3__银行出具的资信证明"/>
      <w:r/>
      <w:bookmarkStart w:id="189" w:name="_Hlt26955070"/>
      <w:r/>
      <w:bookmarkStart w:id="190" w:name="_Toc120614284"/>
      <w:r>
        <w:rPr>
          <w:rFonts w:hint="eastAsia" w:asciiTheme="minorEastAsia" w:hAnsiTheme="minorEastAsia" w:eastAsiaTheme="minorEastAsia" w:cstheme="minorEastAsia"/>
          <w:b/>
          <w:bCs/>
          <w:i w:val="0"/>
          <w:iCs w:val="0"/>
          <w:color w:val="auto"/>
          <w:highlight w:val="none"/>
          <w:u w:val="single"/>
        </w:rPr>
        <w:t xml:space="preserve">一、法人或者其他组织的营业执照等证明文件，自然人的身份证明</w:t>
      </w:r>
      <w:bookmarkEnd w:id="185"/>
      <w:r/>
      <w:bookmarkEnd w:id="186"/>
      <w:r/>
      <w:r/>
    </w:p>
    <w:p>
      <w:pPr>
        <w:pStyle w:val="663"/>
        <w:ind w:firstLine="480"/>
        <w:jc w:val="both"/>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shd w:val="clear" w:color="auto" w:fill="auto"/>
        </w:rPr>
      </w:pPr>
      <w:r>
        <w:rPr>
          <w:rFonts w:hint="eastAsia" w:asciiTheme="minorEastAsia" w:hAnsiTheme="minorEastAsia" w:eastAsiaTheme="minorEastAsia" w:cstheme="minorEastAsia"/>
          <w:i w:val="0"/>
          <w:iCs w:val="0"/>
          <w:color w:val="auto"/>
          <w:highlight w:val="none"/>
          <w:shd w:val="clear" w:color="auto" w:fill="auto"/>
        </w:rPr>
        <w:t xml:space="preserve"> </w:t>
      </w:r>
      <w:r/>
    </w:p>
    <w:p>
      <w:pPr>
        <w:pStyle w:val="650"/>
        <w:shd w:val="clear" w:color="auto"/>
        <w:rPr>
          <w:rFonts w:hint="eastAsia" w:asciiTheme="minorEastAsia" w:hAnsiTheme="minorEastAsia" w:eastAsiaTheme="minorEastAsia" w:cstheme="minorEastAsia"/>
          <w:b/>
          <w:bCs/>
          <w:i w:val="0"/>
          <w:iCs w:val="0"/>
          <w:color w:val="auto"/>
          <w:highlight w:val="none"/>
        </w:rPr>
      </w:pPr>
      <w:r/>
      <w:bookmarkStart w:id="191" w:name="_Toc29860"/>
      <w:r/>
      <w:bookmarkStart w:id="192" w:name="_Toc20617"/>
      <w:r>
        <w:rPr>
          <w:rFonts w:hint="eastAsia" w:asciiTheme="minorEastAsia" w:hAnsiTheme="minorEastAsia" w:eastAsiaTheme="minorEastAsia" w:cstheme="minorEastAsia"/>
          <w:b/>
          <w:bCs/>
          <w:i w:val="0"/>
          <w:iCs w:val="0"/>
          <w:color w:val="auto"/>
          <w:highlight w:val="none"/>
          <w:u w:val="single"/>
        </w:rPr>
        <w:t xml:space="preserve">二、上一年度的财务状况报告</w:t>
      </w:r>
      <w:bookmarkEnd w:id="191"/>
      <w:r/>
      <w:bookmarkEnd w:id="192"/>
      <w:r/>
      <w:r/>
    </w:p>
    <w:p>
      <w:pPr>
        <w:pStyle w:val="658"/>
        <w:shd w:val="clear" w:color="auto"/>
        <w:rPr>
          <w:rFonts w:hint="eastAsia" w:asciiTheme="minorEastAsia" w:hAnsiTheme="minorEastAsia" w:eastAsiaTheme="minorEastAsia" w:cstheme="minorEastAsia"/>
          <w:i w:val="0"/>
          <w:iCs w:val="0"/>
          <w:color w:val="auto"/>
          <w:highlight w:val="none"/>
          <w:u w:val="none"/>
        </w:rPr>
      </w:pPr>
      <w:r>
        <w:rPr>
          <w:rFonts w:hint="eastAsia" w:asciiTheme="minorEastAsia" w:hAnsiTheme="minorEastAsia" w:eastAsiaTheme="minorEastAsia" w:cstheme="minorEastAsia"/>
          <w:i w:val="0"/>
          <w:iCs w:val="0"/>
          <w:color w:val="auto"/>
          <w:highlight w:val="none"/>
          <w:u w:val="none"/>
        </w:rPr>
        <w:t xml:space="preserve">（至少提供资产负债表、利润表、现金流量表，</w:t>
      </w:r>
      <w:r>
        <w:rPr>
          <w:rFonts w:hint="eastAsia" w:asciiTheme="minorEastAsia" w:hAnsiTheme="minorEastAsia" w:cstheme="minorEastAsia"/>
          <w:i w:val="0"/>
          <w:iCs w:val="0"/>
          <w:color w:val="auto"/>
          <w:highlight w:val="none"/>
          <w:u w:val="none"/>
          <w:lang w:val="en-US" w:eastAsia="zh-CN"/>
        </w:rPr>
        <w:t xml:space="preserve">投标人</w:t>
      </w:r>
      <w:r>
        <w:rPr>
          <w:rFonts w:hint="eastAsia" w:asciiTheme="minorEastAsia" w:hAnsiTheme="minorEastAsia" w:eastAsiaTheme="minorEastAsia" w:cstheme="minorEastAsia"/>
          <w:i w:val="0"/>
          <w:iCs w:val="0"/>
          <w:color w:val="auto"/>
          <w:highlight w:val="none"/>
          <w:u w:val="none"/>
        </w:rPr>
        <w:t xml:space="preserve">成立不满一年无需提供）</w:t>
      </w:r>
      <w:r/>
    </w:p>
    <w:p>
      <w:pPr>
        <w:pStyle w:val="663"/>
        <w:jc w:val="both"/>
        <w:spacing w:beforeAutospacing="0" w:afterAutospacing="0"/>
        <w:shd w:val="clear" w:color="auto"/>
        <w:rPr>
          <w:rFonts w:hint="eastAsia" w:asciiTheme="minorEastAsia" w:hAnsiTheme="minorEastAsia" w:eastAsiaTheme="minorEastAsia" w:cstheme="minorEastAsia"/>
          <w:i w:val="0"/>
          <w:iCs w:val="0"/>
          <w:color w:val="auto"/>
          <w:highlight w:val="none"/>
          <w:shd w:val="clear" w:color="auto" w:fill="auto"/>
        </w:rPr>
      </w:pPr>
      <w:r>
        <w:rPr>
          <w:rFonts w:hint="eastAsia" w:asciiTheme="minorEastAsia" w:hAnsiTheme="minorEastAsia" w:eastAsiaTheme="minorEastAsia" w:cstheme="minorEastAsia"/>
          <w:i w:val="0"/>
          <w:iCs w:val="0"/>
          <w:color w:val="auto"/>
          <w:highlight w:val="none"/>
          <w:shd w:val="clear" w:color="auto" w:fill="auto"/>
        </w:rPr>
        <w:t xml:space="preserve"> </w:t>
      </w:r>
      <w:r/>
    </w:p>
    <w:p>
      <w:pPr>
        <w:pStyle w:val="663"/>
        <w:jc w:val="both"/>
        <w:spacing w:beforeAutospacing="0" w:afterAutospacing="0"/>
        <w:shd w:val="clear" w:color="auto"/>
        <w:rPr>
          <w:rFonts w:hint="eastAsia" w:asciiTheme="minorEastAsia" w:hAnsiTheme="minorEastAsia" w:eastAsiaTheme="minorEastAsia" w:cstheme="minorEastAsia"/>
          <w:i w:val="0"/>
          <w:iCs w:val="0"/>
          <w:color w:val="auto"/>
          <w:highlight w:val="none"/>
          <w:shd w:val="clear" w:color="auto" w:fill="auto"/>
        </w:rPr>
      </w:pPr>
      <w:r>
        <w:rPr>
          <w:rFonts w:hint="eastAsia" w:asciiTheme="minorEastAsia" w:hAnsiTheme="minorEastAsia" w:eastAsiaTheme="minorEastAsia" w:cstheme="minorEastAsia"/>
          <w:i w:val="0"/>
          <w:iCs w:val="0"/>
          <w:color w:val="auto"/>
          <w:highlight w:val="none"/>
          <w:shd w:val="clear" w:color="auto" w:fill="auto"/>
        </w:rPr>
        <w:t xml:space="preserve"> </w:t>
      </w:r>
      <w:r/>
    </w:p>
    <w:p>
      <w:pPr>
        <w:pStyle w:val="650"/>
        <w:shd w:val="clear" w:color="auto"/>
        <w:rPr>
          <w:rFonts w:hint="eastAsia" w:asciiTheme="minorEastAsia" w:hAnsiTheme="minorEastAsia" w:eastAsiaTheme="minorEastAsia" w:cstheme="minorEastAsia"/>
          <w:b/>
          <w:bCs/>
          <w:i w:val="0"/>
          <w:iCs w:val="0"/>
          <w:color w:val="auto"/>
          <w:highlight w:val="none"/>
        </w:rPr>
      </w:pPr>
      <w:r/>
      <w:bookmarkStart w:id="193" w:name="_Toc12057"/>
      <w:r/>
      <w:bookmarkStart w:id="194" w:name="_Toc1970"/>
      <w:r>
        <w:rPr>
          <w:rFonts w:hint="eastAsia" w:asciiTheme="minorEastAsia" w:hAnsiTheme="minorEastAsia" w:eastAsiaTheme="minorEastAsia" w:cstheme="minorEastAsia"/>
          <w:b/>
          <w:bCs/>
          <w:i w:val="0"/>
          <w:iCs w:val="0"/>
          <w:color w:val="auto"/>
          <w:highlight w:val="none"/>
          <w:u w:val="single"/>
        </w:rPr>
        <w:t xml:space="preserve">三、具备履行合同所必需的设备和专业技术能力的书面声明</w:t>
      </w:r>
      <w:bookmarkEnd w:id="193"/>
      <w:r/>
      <w:bookmarkEnd w:id="194"/>
      <w:r/>
      <w:r/>
    </w:p>
    <w:p>
      <w:pPr>
        <w:pStyle w:val="658"/>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我单位郑重声明：我单位具备履行本项采购合同所必需的设备和专业技术能力，为履行本项采购合同我公司具备如下主要设备和主要专业技术能力：</w:t>
      </w:r>
      <w:r/>
    </w:p>
    <w:p>
      <w:pPr>
        <w:pStyle w:val="658"/>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主要设备有：</w:t>
      </w:r>
      <w:r>
        <w:rPr>
          <w:rFonts w:hint="eastAsia" w:asciiTheme="minorEastAsia" w:hAnsiTheme="minorEastAsia" w:eastAsiaTheme="minorEastAsia" w:cstheme="minorEastAsia"/>
          <w:i w:val="0"/>
          <w:iCs w:val="0"/>
          <w:color w:val="auto"/>
          <w:highlight w:val="none"/>
          <w:u w:val="single"/>
        </w:rPr>
        <w:t xml:space="preserve">  </w:t>
      </w:r>
      <w:r>
        <w:rPr>
          <w:rFonts w:hint="eastAsia" w:asciiTheme="minorEastAsia" w:hAnsiTheme="minorEastAsia" w:eastAsiaTheme="minorEastAsia" w:cstheme="minorEastAsia"/>
          <w:i w:val="0"/>
          <w:iCs w:val="0"/>
          <w:color w:val="auto"/>
          <w:highlight w:val="none"/>
        </w:rPr>
        <w:t xml:space="preserve">。</w:t>
      </w:r>
      <w:r/>
    </w:p>
    <w:p>
      <w:pPr>
        <w:pStyle w:val="658"/>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主要专业技术能力有：</w:t>
      </w:r>
      <w:r>
        <w:rPr>
          <w:rFonts w:hint="eastAsia" w:asciiTheme="minorEastAsia" w:hAnsiTheme="minorEastAsia" w:eastAsiaTheme="minorEastAsia" w:cstheme="minorEastAsia"/>
          <w:i w:val="0"/>
          <w:iCs w:val="0"/>
          <w:color w:val="auto"/>
          <w:highlight w:val="none"/>
          <w:u w:val="single"/>
        </w:rPr>
        <w:t xml:space="preserve">   </w:t>
      </w:r>
      <w:r>
        <w:rPr>
          <w:rFonts w:hint="eastAsia" w:asciiTheme="minorEastAsia" w:hAnsiTheme="minorEastAsia" w:eastAsiaTheme="minorEastAsia" w:cstheme="minorEastAsia"/>
          <w:i w:val="0"/>
          <w:iCs w:val="0"/>
          <w:color w:val="auto"/>
          <w:highlight w:val="none"/>
        </w:rPr>
        <w:t xml:space="preserve">。</w:t>
      </w:r>
      <w:r/>
    </w:p>
    <w:p>
      <w:pPr>
        <w:pStyle w:val="663"/>
        <w:jc w:val="both"/>
        <w:spacing w:beforeAutospacing="0" w:afterAutospacing="0"/>
        <w:shd w:val="clear" w:color="auto"/>
        <w:rPr>
          <w:rFonts w:hint="eastAsia" w:asciiTheme="minorEastAsia" w:hAnsiTheme="minorEastAsia" w:eastAsiaTheme="minorEastAsia" w:cstheme="minorEastAsia"/>
          <w:i w:val="0"/>
          <w:iCs w:val="0"/>
          <w:color w:val="auto"/>
          <w:sz w:val="32"/>
          <w:szCs w:val="32"/>
          <w:highlight w:val="none"/>
          <w:u w:val="single"/>
          <w:shd w:val="clear" w:color="auto" w:fill="auto"/>
          <w:lang w:val="en-US" w:eastAsia="zh-CN"/>
        </w:rPr>
      </w:pPr>
      <w:r>
        <w:rPr>
          <w:rFonts w:hint="eastAsia" w:asciiTheme="minorEastAsia" w:hAnsiTheme="minorEastAsia" w:eastAsiaTheme="minorEastAsia" w:cstheme="minorEastAsia"/>
          <w:i w:val="0"/>
          <w:iCs w:val="0"/>
          <w:color w:val="auto"/>
          <w:sz w:val="32"/>
          <w:szCs w:val="32"/>
          <w:highlight w:val="none"/>
          <w:u w:val="single"/>
          <w:shd w:val="clear" w:color="auto" w:fill="auto"/>
          <w:lang w:val="en-US" w:eastAsia="zh-CN"/>
        </w:rPr>
      </w:r>
      <w:r/>
    </w:p>
    <w:p>
      <w:pPr>
        <w:pStyle w:val="650"/>
        <w:shd w:val="clear" w:color="auto"/>
        <w:rPr>
          <w:rFonts w:hint="eastAsia" w:asciiTheme="minorEastAsia" w:hAnsiTheme="minorEastAsia" w:eastAsiaTheme="minorEastAsia" w:cstheme="minorEastAsia"/>
          <w:b/>
          <w:bCs/>
          <w:i w:val="0"/>
          <w:iCs w:val="0"/>
          <w:color w:val="auto"/>
          <w:highlight w:val="none"/>
        </w:rPr>
      </w:pPr>
      <w:r/>
      <w:bookmarkStart w:id="195" w:name="_Toc12766"/>
      <w:r/>
      <w:bookmarkStart w:id="196" w:name="_Toc17859"/>
      <w:r>
        <w:rPr>
          <w:rFonts w:hint="eastAsia" w:asciiTheme="minorEastAsia" w:hAnsiTheme="minorEastAsia" w:eastAsiaTheme="minorEastAsia" w:cstheme="minorEastAsia"/>
          <w:b/>
          <w:bCs/>
          <w:i w:val="0"/>
          <w:iCs w:val="0"/>
          <w:color w:val="auto"/>
          <w:highlight w:val="none"/>
          <w:u w:val="single"/>
        </w:rPr>
        <w:t xml:space="preserve">四、依法缴纳税收和社会保障资金的相关材料</w:t>
      </w:r>
      <w:bookmarkEnd w:id="195"/>
      <w:r/>
      <w:bookmarkEnd w:id="196"/>
      <w:r/>
      <w:r/>
    </w:p>
    <w:p>
      <w:pPr>
        <w:pStyle w:val="658"/>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提供提交响应文件截止时间前一年内至少一个月依法缴纳税收及缴纳社会保障资金的证明材料。供应商依法享受缓缴、免缴税收、社会保障资金的提供证明材料。</w:t>
      </w:r>
      <w:r/>
    </w:p>
    <w:p>
      <w:pPr>
        <w:pStyle w:val="663"/>
        <w:jc w:val="both"/>
        <w:spacing w:beforeAutospacing="0" w:afterAutospacing="0"/>
        <w:shd w:val="clear" w:color="auto"/>
        <w:rPr>
          <w:rFonts w:hint="eastAsia" w:asciiTheme="minorEastAsia" w:hAnsiTheme="minorEastAsia" w:eastAsiaTheme="minorEastAsia" w:cstheme="minorEastAsia"/>
          <w:i w:val="0"/>
          <w:iCs w:val="0"/>
          <w:color w:val="auto"/>
          <w:highlight w:val="none"/>
          <w:shd w:val="clear" w:color="auto" w:fill="auto"/>
        </w:rPr>
      </w:pPr>
      <w:r>
        <w:rPr>
          <w:rFonts w:hint="eastAsia" w:asciiTheme="minorEastAsia" w:hAnsiTheme="minorEastAsia" w:eastAsiaTheme="minorEastAsia" w:cstheme="minorEastAsia"/>
          <w:i w:val="0"/>
          <w:iCs w:val="0"/>
          <w:color w:val="auto"/>
          <w:highlight w:val="none"/>
          <w:shd w:val="clear" w:color="auto" w:fill="auto"/>
        </w:rPr>
      </w:r>
      <w:r/>
    </w:p>
    <w:p>
      <w:pPr>
        <w:pStyle w:val="650"/>
        <w:shd w:val="clear" w:color="auto"/>
        <w:rPr>
          <w:rFonts w:hint="eastAsia" w:asciiTheme="minorEastAsia" w:hAnsiTheme="minorEastAsia" w:eastAsiaTheme="minorEastAsia" w:cstheme="minorEastAsia"/>
          <w:b/>
          <w:bCs/>
          <w:i w:val="0"/>
          <w:iCs w:val="0"/>
          <w:color w:val="auto"/>
          <w:highlight w:val="none"/>
        </w:rPr>
      </w:pPr>
      <w:r/>
      <w:bookmarkStart w:id="197" w:name="_Toc2183"/>
      <w:r/>
      <w:bookmarkStart w:id="198" w:name="_Toc31850"/>
      <w:r>
        <w:rPr>
          <w:rFonts w:hint="eastAsia" w:asciiTheme="minorEastAsia" w:hAnsiTheme="minorEastAsia" w:eastAsiaTheme="minorEastAsia" w:cstheme="minorEastAsia"/>
          <w:b/>
          <w:bCs/>
          <w:i w:val="0"/>
          <w:iCs w:val="0"/>
          <w:color w:val="auto"/>
          <w:highlight w:val="none"/>
          <w:u w:val="single"/>
        </w:rPr>
        <w:t xml:space="preserve">五、参加政府采购活动前 3 年内在经营活动中没有重大违法记录的书面声明</w:t>
      </w:r>
      <w:bookmarkEnd w:id="197"/>
      <w:r/>
      <w:bookmarkEnd w:id="198"/>
      <w:r/>
      <w:r/>
    </w:p>
    <w:p>
      <w:pPr>
        <w:pStyle w:val="679"/>
        <w:shd w:val="clear" w:color="auto"/>
        <w:rPr>
          <w:rFonts w:hint="eastAsia" w:asciiTheme="minorEastAsia" w:hAnsiTheme="minorEastAsia" w:eastAsiaTheme="minorEastAsia" w:cstheme="minorEastAsia"/>
          <w:i w:val="0"/>
          <w:iCs w:val="0"/>
          <w:color w:val="auto"/>
          <w:highlight w:val="none"/>
        </w:rPr>
      </w:pPr>
      <w:r/>
      <w:bookmarkStart w:id="199" w:name="_Toc29553"/>
      <w:r/>
      <w:bookmarkStart w:id="200" w:name="_Toc18291"/>
      <w:r>
        <w:rPr>
          <w:rFonts w:hint="eastAsia" w:asciiTheme="minorEastAsia" w:hAnsiTheme="minorEastAsia" w:eastAsiaTheme="minorEastAsia" w:cstheme="minorEastAsia"/>
          <w:i w:val="0"/>
          <w:iCs w:val="0"/>
          <w:color w:val="auto"/>
          <w:highlight w:val="none"/>
        </w:rPr>
        <w:t xml:space="preserve">声  明</w:t>
      </w:r>
      <w:bookmarkEnd w:id="199"/>
      <w:r/>
      <w:bookmarkEnd w:id="200"/>
      <w:r/>
      <w:r/>
    </w:p>
    <w:p>
      <w:pPr>
        <w:pStyle w:val="658"/>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我单位郑重声明：参加本次政府采购活动前 3 年内，我单位在经营活动中没有因违法经营受到刑事处罚或者责令停产停业、吊销许可证或者执照、较大数额罚款等行政处罚。</w:t>
      </w:r>
      <w:r/>
    </w:p>
    <w:p>
      <w:pPr>
        <w:pStyle w:val="650"/>
        <w:shd w:val="clear" w:color="auto"/>
        <w:rPr>
          <w:rFonts w:hint="eastAsia" w:asciiTheme="minorEastAsia" w:hAnsiTheme="minorEastAsia" w:eastAsiaTheme="minorEastAsia" w:cstheme="minorEastAsia"/>
          <w:b/>
          <w:bCs/>
          <w:i w:val="0"/>
          <w:iCs w:val="0"/>
          <w:color w:val="auto"/>
          <w:highlight w:val="none"/>
        </w:rPr>
      </w:pPr>
      <w:r/>
      <w:bookmarkStart w:id="201" w:name="_Toc23698"/>
      <w:r/>
      <w:bookmarkStart w:id="202" w:name="_Toc15019"/>
      <w:r>
        <w:rPr>
          <w:rFonts w:hint="eastAsia" w:asciiTheme="minorEastAsia" w:hAnsiTheme="minorEastAsia" w:eastAsiaTheme="minorEastAsia" w:cstheme="minorEastAsia"/>
          <w:b/>
          <w:bCs/>
          <w:i w:val="0"/>
          <w:iCs w:val="0"/>
          <w:color w:val="auto"/>
          <w:highlight w:val="none"/>
          <w:u w:val="single"/>
        </w:rPr>
        <w:t xml:space="preserve">六、特定资格要求的证明文件</w:t>
      </w:r>
      <w:bookmarkEnd w:id="201"/>
      <w:r/>
      <w:bookmarkEnd w:id="202"/>
      <w:r/>
      <w:r/>
    </w:p>
    <w:p>
      <w:pPr>
        <w:pStyle w:val="658"/>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如果本项目申请人的特定资格要求中要求提供的，必须提供。</w:t>
      </w:r>
      <w:r/>
    </w:p>
    <w:p>
      <w:pPr>
        <w:pStyle w:val="663"/>
        <w:jc w:val="center"/>
        <w:spacing w:beforeAutospacing="0" w:afterAutospacing="0"/>
        <w:shd w:val="clear" w:color="auto"/>
        <w:rPr>
          <w:rFonts w:hint="eastAsia" w:asciiTheme="minorEastAsia" w:hAnsiTheme="minorEastAsia" w:eastAsiaTheme="minorEastAsia" w:cstheme="minorEastAsia"/>
          <w:i w:val="0"/>
          <w:iCs w:val="0"/>
          <w:color w:val="auto"/>
          <w:sz w:val="32"/>
          <w:szCs w:val="32"/>
          <w:highlight w:val="none"/>
          <w:u w:val="single"/>
          <w:shd w:val="clear" w:color="auto" w:fill="auto"/>
        </w:rPr>
      </w:pPr>
      <w:r>
        <w:rPr>
          <w:rFonts w:hint="eastAsia" w:asciiTheme="minorEastAsia" w:hAnsiTheme="minorEastAsia" w:eastAsiaTheme="minorEastAsia" w:cstheme="minorEastAsia"/>
          <w:i w:val="0"/>
          <w:iCs w:val="0"/>
          <w:color w:val="auto"/>
          <w:sz w:val="32"/>
          <w:szCs w:val="32"/>
          <w:highlight w:val="none"/>
          <w:u w:val="single"/>
          <w:shd w:val="clear" w:color="auto" w:fill="auto"/>
        </w:rPr>
      </w:r>
      <w:r/>
    </w:p>
    <w:p>
      <w:pPr>
        <w:pStyle w:val="650"/>
        <w:jc w:val="center"/>
        <w:shd w:val="clear" w:color="auto"/>
        <w:rPr>
          <w:rFonts w:hint="eastAsia" w:asciiTheme="minorEastAsia" w:hAnsiTheme="minorEastAsia" w:eastAsiaTheme="minorEastAsia" w:cstheme="minorEastAsia"/>
          <w:b/>
          <w:bCs w:val="0"/>
          <w:i w:val="0"/>
          <w:color w:val="auto"/>
          <w:highlight w:val="none"/>
        </w:rPr>
      </w:pPr>
      <w:r>
        <w:rPr>
          <w:highlight w:val="none"/>
        </w:rPr>
      </w:r>
      <w:r>
        <w:rPr>
          <w:highlight w:val="none"/>
        </w:rPr>
      </w:r>
    </w:p>
    <w:p>
      <w:pPr>
        <w:pStyle w:val="650"/>
        <w:jc w:val="center"/>
        <w:shd w:val="clear" w:color="auto"/>
        <w:rPr>
          <w:rFonts w:asciiTheme="minorEastAsia" w:hAnsiTheme="minorEastAsia" w:eastAsiaTheme="minorEastAsia" w:cstheme="minorEastAsia"/>
          <w:highlight w:val="none"/>
        </w:rPr>
      </w:pPr>
      <w:r>
        <w:rPr>
          <w:highlight w:val="none"/>
        </w:rPr>
      </w:r>
      <w:r>
        <w:rPr>
          <w:highlight w:val="none"/>
        </w:rPr>
      </w:r>
    </w:p>
    <w:p>
      <w:pPr>
        <w:pStyle w:val="650"/>
        <w:jc w:val="center"/>
        <w:shd w:val="clear" w:color="auto"/>
        <w:rPr>
          <w:rFonts w:asciiTheme="minorEastAsia" w:hAnsiTheme="minorEastAsia" w:eastAsiaTheme="minorEastAsia" w:cstheme="minorEastAsia"/>
          <w:highlight w:val="none"/>
        </w:rPr>
      </w:pPr>
      <w:r>
        <w:rPr>
          <w:highlight w:val="none"/>
        </w:rPr>
      </w:r>
      <w:r>
        <w:rPr>
          <w:highlight w:val="none"/>
        </w:rPr>
      </w:r>
    </w:p>
    <w:p>
      <w:pPr>
        <w:pStyle w:val="650"/>
        <w:jc w:val="center"/>
        <w:shd w:val="clear" w:color="auto"/>
        <w:rPr>
          <w:rFonts w:asciiTheme="minorEastAsia" w:hAnsiTheme="minorEastAsia" w:eastAsiaTheme="minorEastAsia" w:cstheme="minorEastAsia"/>
          <w:iCs w:val="0"/>
          <w:highlight w:val="none"/>
        </w:rPr>
      </w:pPr>
      <w:r/>
      <w:bookmarkStart w:id="203" w:name="_Toc6398"/>
      <w:r/>
      <w:bookmarkStart w:id="204" w:name="_Toc9979"/>
      <w:r>
        <w:rPr>
          <w:rFonts w:hint="eastAsia" w:asciiTheme="minorEastAsia" w:hAnsiTheme="minorEastAsia" w:eastAsiaTheme="minorEastAsia" w:cstheme="minorEastAsia"/>
          <w:b/>
          <w:bCs/>
          <w:i w:val="0"/>
          <w:iCs w:val="0"/>
          <w:color w:val="auto"/>
          <w:highlight w:val="none"/>
          <w:u w:val="single"/>
        </w:rPr>
        <w:t xml:space="preserve">七、法人授权书</w:t>
      </w:r>
      <w:bookmarkEnd w:id="203"/>
      <w:r/>
      <w:bookmarkEnd w:id="204"/>
      <w:r/>
      <w:r/>
    </w:p>
    <w:p>
      <w:pPr>
        <w:pStyle w:val="658"/>
        <w:keepLines w:val="0"/>
        <w:keepNext w:val="0"/>
        <w:pageBreakBefore w:val="0"/>
        <w:spacing w:before="0" w:after="0" w:line="460" w:lineRule="exact"/>
        <w:shd w:val="clear" w:color="auto"/>
        <w:widowControl w:val="off"/>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本授权书声明：____________（供应商名称）授权________________（被授权人的姓名）为我方就JSZC-</w:t>
      </w:r>
      <w:r>
        <w:rPr>
          <w:rFonts w:hint="eastAsia" w:asciiTheme="minorEastAsia" w:hAnsiTheme="minorEastAsia" w:eastAsiaTheme="minorEastAsia" w:cstheme="minorEastAsia"/>
          <w:i w:val="0"/>
          <w:iCs w:val="0"/>
          <w:color w:val="auto"/>
          <w:highlight w:val="none"/>
          <w:u w:val="single"/>
        </w:rPr>
        <w:t xml:space="preserve">        </w:t>
      </w:r>
      <w:r>
        <w:rPr>
          <w:rFonts w:hint="eastAsia" w:asciiTheme="minorEastAsia" w:hAnsiTheme="minorEastAsia" w:eastAsiaTheme="minorEastAsia" w:cstheme="minorEastAsia"/>
          <w:i w:val="0"/>
          <w:iCs w:val="0"/>
          <w:color w:val="auto"/>
          <w:highlight w:val="none"/>
        </w:rPr>
        <w:t xml:space="preserve">号项目采购活动的合法代理人，以本单位名义全权处理一切与该项目采购有关的事务。</w:t>
      </w:r>
      <w:r/>
    </w:p>
    <w:p>
      <w:pPr>
        <w:pStyle w:val="658"/>
        <w:keepLines w:val="0"/>
        <w:keepNext w:val="0"/>
        <w:pageBreakBefore w:val="0"/>
        <w:spacing w:before="0" w:after="0" w:line="460" w:lineRule="exact"/>
        <w:shd w:val="clear" w:color="auto"/>
        <w:widowControl w:val="off"/>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本授权书于______年____月____日起生效，特此声明。</w:t>
      </w:r>
      <w:r/>
    </w:p>
    <w:p>
      <w:pPr>
        <w:jc w:val="left"/>
        <w:keepLines w:val="0"/>
        <w:keepNext w:val="0"/>
        <w:pageBreakBefore w:val="0"/>
        <w:spacing w:line="460" w:lineRule="exact"/>
        <w:shd w:val="clear" w:color="auto"/>
        <w:widowControl w:val="off"/>
        <w:rPr>
          <w:rFonts w:hint="eastAsia" w:asciiTheme="minorEastAsia" w:hAnsiTheme="minorEastAsia" w:eastAsiaTheme="minorEastAsia" w:cstheme="minorEastAsia"/>
          <w:i w:val="0"/>
          <w:iCs w:val="0"/>
          <w:color w:val="auto"/>
          <w:sz w:val="24"/>
          <w:szCs w:val="24"/>
          <w:highlight w:val="none"/>
          <w:shd w:val="clear" w:color="auto" w:fill="auto"/>
        </w:rPr>
      </w:pPr>
      <w:r>
        <w:rPr>
          <w:rFonts w:hint="eastAsia" w:asciiTheme="minorEastAsia" w:hAnsiTheme="minorEastAsia" w:eastAsiaTheme="minorEastAsia" w:cstheme="minorEastAsia"/>
          <w:i w:val="0"/>
          <w:iCs w:val="0"/>
          <w:color w:val="auto"/>
          <w:sz w:val="24"/>
          <w:szCs w:val="24"/>
          <w:highlight w:val="none"/>
          <w:shd w:val="clear" w:color="auto" w:fill="auto"/>
        </w:rPr>
        <w:t xml:space="preserve">被授权人身份证码：</w:t>
      </w:r>
      <w:r>
        <w:rPr>
          <w:rFonts w:hint="eastAsia" w:asciiTheme="minorEastAsia" w:hAnsiTheme="minorEastAsia" w:eastAsiaTheme="minorEastAsia" w:cstheme="minorEastAsia"/>
          <w:i w:val="0"/>
          <w:iCs w:val="0"/>
          <w:color w:val="auto"/>
          <w:sz w:val="24"/>
          <w:szCs w:val="24"/>
          <w:highlight w:val="none"/>
          <w:u w:val="single"/>
          <w:shd w:val="clear" w:color="auto" w:fill="auto"/>
        </w:rPr>
        <w:t xml:space="preserve">                              </w:t>
      </w:r>
      <w:r/>
    </w:p>
    <w:p>
      <w:pPr>
        <w:pStyle w:val="663"/>
        <w:jc w:val="both"/>
        <w:keepLines w:val="0"/>
        <w:keepNext w:val="0"/>
        <w:pageBreakBefore w:val="0"/>
        <w:spacing w:beforeAutospacing="0" w:afterAutospacing="0" w:line="460" w:lineRule="exact"/>
        <w:shd w:val="clear" w:color="auto"/>
        <w:widowControl w:val="off"/>
        <w:tabs>
          <w:tab w:val="left" w:pos="360" w:leader="none"/>
        </w:tabs>
        <w:rPr>
          <w:rFonts w:hint="eastAsia" w:asciiTheme="minorEastAsia" w:hAnsiTheme="minorEastAsia" w:eastAsiaTheme="minorEastAsia" w:cstheme="minorEastAsia"/>
          <w:i w:val="0"/>
          <w:iCs w:val="0"/>
          <w:color w:val="auto"/>
          <w:sz w:val="24"/>
          <w:szCs w:val="24"/>
          <w:highlight w:val="none"/>
          <w:shd w:val="clear" w:color="auto" w:fill="auto"/>
        </w:rPr>
      </w:pPr>
      <w:r>
        <w:rPr>
          <w:rFonts w:hint="eastAsia" w:asciiTheme="minorEastAsia" w:hAnsiTheme="minorEastAsia" w:eastAsiaTheme="minorEastAsia" w:cstheme="minorEastAsia"/>
          <w:i w:val="0"/>
          <w:iCs w:val="0"/>
          <w:color w:val="auto"/>
          <w:sz w:val="24"/>
          <w:szCs w:val="24"/>
          <w:highlight w:val="none"/>
          <w:shd w:val="clear" w:color="auto" w:fill="auto"/>
        </w:rPr>
        <w:t xml:space="preserve">被授权人联系电话：（手机）</w:t>
      </w:r>
      <w:r>
        <w:rPr>
          <w:rFonts w:hint="eastAsia" w:asciiTheme="minorEastAsia" w:hAnsiTheme="minorEastAsia" w:eastAsiaTheme="minorEastAsia" w:cstheme="minorEastAsia"/>
          <w:i w:val="0"/>
          <w:iCs w:val="0"/>
          <w:color w:val="auto"/>
          <w:sz w:val="24"/>
          <w:szCs w:val="24"/>
          <w:highlight w:val="none"/>
          <w:u w:val="single"/>
          <w:shd w:val="clear" w:color="auto" w:fill="auto"/>
        </w:rPr>
        <w:t xml:space="preserve">                          </w:t>
      </w:r>
      <w:r/>
    </w:p>
    <w:p>
      <w:pPr>
        <w:pStyle w:val="663"/>
        <w:jc w:val="both"/>
        <w:keepLines w:val="0"/>
        <w:keepNext w:val="0"/>
        <w:pageBreakBefore w:val="0"/>
        <w:spacing w:beforeAutospacing="0" w:afterAutospacing="0" w:line="460" w:lineRule="exact"/>
        <w:shd w:val="clear" w:color="auto"/>
        <w:widowControl w:val="off"/>
        <w:tabs>
          <w:tab w:val="left" w:pos="360" w:leader="none"/>
        </w:tabs>
        <w:rPr>
          <w:rFonts w:hint="eastAsia" w:asciiTheme="minorEastAsia" w:hAnsiTheme="minorEastAsia" w:eastAsiaTheme="minorEastAsia" w:cstheme="minorEastAsia"/>
          <w:i w:val="0"/>
          <w:iCs w:val="0"/>
          <w:color w:val="auto"/>
          <w:sz w:val="24"/>
          <w:szCs w:val="24"/>
          <w:highlight w:val="none"/>
          <w:shd w:val="clear" w:color="auto" w:fill="auto"/>
        </w:rPr>
      </w:pPr>
      <w:r>
        <w:rPr>
          <w:rFonts w:hint="eastAsia" w:asciiTheme="minorEastAsia" w:hAnsiTheme="minorEastAsia" w:eastAsiaTheme="minorEastAsia" w:cstheme="minorEastAsia"/>
          <w:i w:val="0"/>
          <w:iCs w:val="0"/>
          <w:color w:val="auto"/>
          <w:sz w:val="24"/>
          <w:szCs w:val="24"/>
          <w:highlight w:val="none"/>
          <w:shd w:val="clear" w:color="auto" w:fill="auto"/>
        </w:rPr>
        <w:t xml:space="preserve">授权单位名称：</w:t>
      </w:r>
      <w:r>
        <w:rPr>
          <w:rFonts w:hint="eastAsia" w:asciiTheme="minorEastAsia" w:hAnsiTheme="minorEastAsia" w:eastAsiaTheme="minorEastAsia" w:cstheme="minorEastAsia"/>
          <w:i w:val="0"/>
          <w:iCs w:val="0"/>
          <w:color w:val="auto"/>
          <w:sz w:val="24"/>
          <w:szCs w:val="24"/>
          <w:highlight w:val="none"/>
          <w:u w:val="single"/>
          <w:shd w:val="clear" w:color="auto" w:fill="auto"/>
        </w:rPr>
        <w:t xml:space="preserve">（加盖CA电子公章）</w:t>
      </w:r>
      <w:r/>
    </w:p>
    <w:p>
      <w:pPr>
        <w:pStyle w:val="663"/>
        <w:jc w:val="left"/>
        <w:keepLines w:val="0"/>
        <w:keepNext w:val="0"/>
        <w:pageBreakBefore w:val="0"/>
        <w:spacing w:beforeAutospacing="0" w:afterAutospacing="0" w:line="460" w:lineRule="exact"/>
        <w:shd w:val="clear" w:color="auto"/>
        <w:widowControl w:val="off"/>
        <w:tabs>
          <w:tab w:val="left" w:pos="360" w:leader="none"/>
        </w:tabs>
        <w:rPr>
          <w:rFonts w:hint="default" w:asciiTheme="minorEastAsia" w:hAnsiTheme="minorEastAsia" w:eastAsiaTheme="minorEastAsia" w:cstheme="minorEastAsia"/>
          <w:i w:val="0"/>
          <w:iCs w:val="0"/>
          <w:color w:val="auto"/>
          <w:sz w:val="24"/>
          <w:szCs w:val="24"/>
          <w:highlight w:val="none"/>
          <w:shd w:val="clear" w:color="auto" w:fill="auto"/>
          <w:lang w:val="en-US"/>
        </w:rPr>
      </w:pPr>
      <w:r>
        <w:rPr>
          <w:rFonts w:hint="eastAsia" w:asciiTheme="minorEastAsia" w:hAnsiTheme="minorEastAsia" w:eastAsiaTheme="minorEastAsia" w:cstheme="minorEastAsia"/>
          <w:i w:val="0"/>
          <w:iCs w:val="0"/>
          <w:color w:val="auto"/>
          <w:sz w:val="24"/>
          <w:szCs w:val="24"/>
          <w:highlight w:val="none"/>
          <w:shd w:val="clear" w:color="auto" w:fill="auto"/>
        </w:rPr>
        <w:t xml:space="preserve">单位</w:t>
      </w:r>
      <w:r>
        <w:rPr>
          <w:rFonts w:hint="eastAsia" w:asciiTheme="minorEastAsia" w:hAnsiTheme="minorEastAsia" w:cstheme="minorEastAsia"/>
          <w:i w:val="0"/>
          <w:iCs w:val="0"/>
          <w:color w:val="auto"/>
          <w:sz w:val="24"/>
          <w:szCs w:val="24"/>
          <w:highlight w:val="none"/>
          <w:shd w:val="clear" w:color="auto" w:fill="auto"/>
          <w:lang w:val="en-US" w:eastAsia="zh-CN"/>
        </w:rPr>
        <w:t xml:space="preserve">地址：</w:t>
      </w:r>
      <w:r>
        <w:rPr>
          <w:rFonts w:hint="eastAsia" w:asciiTheme="minorEastAsia" w:hAnsiTheme="minorEastAsia" w:cstheme="minorEastAsia"/>
          <w:i w:val="0"/>
          <w:iCs w:val="0"/>
          <w:color w:val="auto"/>
          <w:sz w:val="24"/>
          <w:szCs w:val="24"/>
          <w:highlight w:val="none"/>
          <w:u w:val="single"/>
          <w:shd w:val="clear" w:color="auto" w:fill="auto"/>
          <w:lang w:val="en-US" w:eastAsia="zh-CN"/>
        </w:rPr>
        <w:t xml:space="preserve">                                 </w:t>
      </w:r>
      <w:r/>
    </w:p>
    <w:p>
      <w:pPr>
        <w:pStyle w:val="658"/>
        <w:ind w:left="0" w:firstLine="0"/>
        <w:keepLines w:val="0"/>
        <w:keepNext w:val="0"/>
        <w:pageBreakBefore w:val="0"/>
        <w:spacing w:before="0" w:after="0" w:line="460" w:lineRule="exact"/>
        <w:shd w:val="clear" w:color="auto"/>
        <w:widowControl w:val="off"/>
        <w:rPr>
          <w:rFonts w:hint="default" w:asciiTheme="minorEastAsia" w:hAnsiTheme="minorEastAsia" w:eastAsiaTheme="minorEastAsia" w:cstheme="minorEastAsia"/>
          <w:i w:val="0"/>
          <w:iCs w:val="0"/>
          <w:color w:val="auto"/>
          <w:highlight w:val="none"/>
          <w:lang w:val="en-US" w:eastAsia="zh-CN"/>
        </w:rPr>
      </w:pPr>
      <w:r>
        <w:rPr>
          <w:rFonts w:hint="eastAsia" w:asciiTheme="minorEastAsia" w:hAnsiTheme="minorEastAsia" w:eastAsiaTheme="minorEastAsia" w:cstheme="minorEastAsia"/>
          <w:i w:val="0"/>
          <w:iCs w:val="0"/>
          <w:color w:val="auto"/>
          <w:highlight w:val="none"/>
          <w:lang w:val="en-US" w:eastAsia="zh-CN"/>
        </w:rPr>
        <w:t xml:space="preserve">日期：</w:t>
      </w:r>
      <w:r>
        <w:rPr>
          <w:rFonts w:hint="eastAsia" w:asciiTheme="minorEastAsia" w:hAnsiTheme="minorEastAsia" w:eastAsiaTheme="minorEastAsia" w:cstheme="minorEastAsia"/>
          <w:i w:val="0"/>
          <w:iCs w:val="0"/>
          <w:color w:val="auto"/>
          <w:highlight w:val="none"/>
          <w:u w:val="single"/>
          <w:lang w:val="en-US" w:eastAsia="zh-CN"/>
        </w:rPr>
        <w:t xml:space="preserve">                                     </w:t>
      </w:r>
      <w:r/>
    </w:p>
    <w:p>
      <w:pPr>
        <w:pStyle w:val="663"/>
        <w:jc w:val="both"/>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shd w:val="clear" w:color="auto" w:fill="auto"/>
        </w:rPr>
      </w:pPr>
      <w:r>
        <w:rPr>
          <w:rFonts w:hint="eastAsia" w:asciiTheme="minorEastAsia" w:hAnsiTheme="minorEastAsia" w:eastAsiaTheme="minorEastAsia" w:cstheme="minorEastAsia"/>
          <w:i w:val="0"/>
          <w:iCs w:val="0"/>
          <w:color w:val="auto"/>
          <w:highlight w:val="none"/>
          <w:shd w:val="clear" w:color="auto" w:fill="auto"/>
        </w:rPr>
        <w:t xml:space="preserve">……</w:t>
      </w:r>
      <w:r/>
    </w:p>
    <w:p>
      <w:pPr>
        <w:pStyle w:val="663"/>
        <w:ind w:firstLine="3390"/>
        <w:jc w:val="both"/>
        <w:keepLines/>
        <w:keepNext/>
        <w:spacing w:before="260" w:beforeAutospacing="0" w:after="260" w:afterAutospacing="0" w:line="415" w:lineRule="auto"/>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b/>
          <w:i w:val="0"/>
          <w:iCs w:val="0"/>
          <w:color w:val="auto"/>
          <w:highlight w:val="none"/>
        </w:rPr>
        <w:br w:type="page" w:clear="all"/>
      </w:r>
      <w:r>
        <w:rPr>
          <w:rFonts w:hint="eastAsia" w:asciiTheme="minorEastAsia" w:hAnsiTheme="minorEastAsia" w:eastAsiaTheme="minorEastAsia" w:cstheme="minorEastAsia"/>
          <w:b/>
          <w:i w:val="0"/>
          <w:iCs w:val="0"/>
          <w:color w:val="auto"/>
          <w:sz w:val="32"/>
          <w:szCs w:val="32"/>
          <w:highlight w:val="none"/>
          <w:u w:val="single"/>
        </w:rPr>
        <w:t xml:space="preserve">八、投标函</w:t>
      </w:r>
      <w:r/>
    </w:p>
    <w:p>
      <w:pPr>
        <w:pStyle w:val="663"/>
        <w:spacing w:beforeAutospacing="0" w:afterAutospacing="0" w:line="0" w:lineRule="atLeast"/>
        <w:shd w:val="clear" w:color="auto"/>
        <w:rPr>
          <w:rFonts w:hint="default" w:asciiTheme="minorEastAsia" w:hAnsiTheme="minorEastAsia" w:eastAsiaTheme="minorEastAsia" w:cstheme="minorEastAsia"/>
          <w:i w:val="0"/>
          <w:iCs w:val="0"/>
          <w:color w:val="auto"/>
          <w:highlight w:val="none"/>
          <w:lang w:val="en-US" w:eastAsia="zh-CN"/>
        </w:rPr>
      </w:pPr>
      <w:r>
        <w:rPr>
          <w:rFonts w:hint="eastAsia" w:asciiTheme="minorEastAsia" w:hAnsiTheme="minorEastAsia" w:eastAsiaTheme="minorEastAsia" w:cstheme="minorEastAsia"/>
          <w:i w:val="0"/>
          <w:iCs w:val="0"/>
          <w:color w:val="auto"/>
          <w:highlight w:val="none"/>
        </w:rPr>
        <w:t xml:space="preserve">致：</w:t>
      </w:r>
      <w:r>
        <w:rPr>
          <w:rFonts w:hint="eastAsia" w:asciiTheme="minorEastAsia" w:hAnsiTheme="minorEastAsia" w:cstheme="minorEastAsia"/>
          <w:i w:val="0"/>
          <w:iCs w:val="0"/>
          <w:color w:val="auto"/>
          <w:highlight w:val="none"/>
          <w:lang w:val="en-US" w:eastAsia="zh-CN"/>
        </w:rPr>
        <w:t xml:space="preserve">响水县运河镇人民政府</w:t>
      </w:r>
      <w:r/>
    </w:p>
    <w:p>
      <w:pPr>
        <w:pStyle w:val="663"/>
        <w:ind w:firstLine="480"/>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根据贵方的JSZC-***</w:t>
      </w:r>
      <w:r>
        <w:rPr>
          <w:rFonts w:hint="eastAsia" w:asciiTheme="minorEastAsia" w:hAnsiTheme="minorEastAsia" w:eastAsiaTheme="minorEastAsia" w:cstheme="minorEastAsia"/>
          <w:b/>
          <w:i w:val="0"/>
          <w:iCs w:val="0"/>
          <w:color w:val="auto"/>
          <w:sz w:val="36"/>
          <w:szCs w:val="36"/>
          <w:highlight w:val="none"/>
          <w:u w:val="single"/>
        </w:rPr>
        <w:t xml:space="preserve">            </w:t>
      </w:r>
      <w:r>
        <w:rPr>
          <w:rFonts w:hint="eastAsia" w:asciiTheme="minorEastAsia" w:hAnsiTheme="minorEastAsia" w:eastAsiaTheme="minorEastAsia" w:cstheme="minorEastAsia"/>
          <w:i w:val="0"/>
          <w:iCs w:val="0"/>
          <w:color w:val="auto"/>
          <w:highlight w:val="none"/>
        </w:rPr>
        <w:t xml:space="preserve">号招标文件，正式授权下述签字人_________________(姓名)代表我方______________（投标人的名称），全权处理本次项目投标的有关事宜。</w:t>
      </w:r>
      <w:r/>
    </w:p>
    <w:p>
      <w:pPr>
        <w:pStyle w:val="663"/>
        <w:ind w:firstLine="480"/>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据此函，__________签字人兹宣布同意如下：</w:t>
      </w:r>
      <w:r/>
    </w:p>
    <w:p>
      <w:pPr>
        <w:pStyle w:val="663"/>
        <w:ind w:firstLine="480"/>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1.按招标文件规定的各项要求，向买方提供所需货物（包含与货物相关的服务）。</w:t>
      </w:r>
      <w:r/>
    </w:p>
    <w:p>
      <w:pPr>
        <w:pStyle w:val="663"/>
        <w:ind w:firstLine="480"/>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2.我们完全理解贵方不一定将合同授予最低报价的投标人。</w:t>
      </w:r>
      <w:r/>
    </w:p>
    <w:p>
      <w:pPr>
        <w:pStyle w:val="663"/>
        <w:ind w:firstLine="480"/>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3.我们已详细审核全部招标文件及其有效补充文件，我们知道必须放弃提出含糊不清或误解问题的权利。</w:t>
      </w:r>
      <w:r/>
    </w:p>
    <w:p>
      <w:pPr>
        <w:pStyle w:val="663"/>
        <w:ind w:firstLine="480"/>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4.我们同意从规定的开标日期起遵循本投标文件，并在规定的投标有效期期满之前均具有约束力。</w:t>
      </w:r>
      <w:r/>
    </w:p>
    <w:p>
      <w:pPr>
        <w:pStyle w:val="663"/>
        <w:ind w:firstLine="480"/>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5.同意向贵方提供贵方可能另外要求的与投标有关的任何证据或资料，并保证我方已提供和将要提供的文件是真实的、准确的。</w:t>
      </w:r>
      <w:r/>
    </w:p>
    <w:p>
      <w:pPr>
        <w:pStyle w:val="663"/>
        <w:ind w:firstLine="480"/>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6.一旦我方中标,我方将根据招标文件的规定，严格履行合同的责任和义务,并保证在招标文件规定的时间完成项目，交付买方验收、使用。</w:t>
      </w:r>
      <w:r/>
    </w:p>
    <w:p>
      <w:pPr>
        <w:pStyle w:val="663"/>
        <w:ind w:left="425"/>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7.与本投标有关的正式通讯地址为：</w:t>
      </w:r>
      <w:r/>
    </w:p>
    <w:p>
      <w:pPr>
        <w:pStyle w:val="663"/>
        <w:ind w:left="420" w:firstLine="480"/>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地          址：</w:t>
      </w:r>
      <w:r/>
    </w:p>
    <w:p>
      <w:pPr>
        <w:pStyle w:val="663"/>
        <w:ind w:left="420" w:firstLine="480"/>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邮          编：</w:t>
      </w:r>
      <w:r/>
    </w:p>
    <w:p>
      <w:pPr>
        <w:pStyle w:val="663"/>
        <w:ind w:left="420" w:firstLine="480"/>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电          话：</w:t>
      </w:r>
      <w:r/>
    </w:p>
    <w:p>
      <w:pPr>
        <w:pStyle w:val="663"/>
        <w:ind w:left="420" w:firstLine="480"/>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传          真：</w:t>
      </w:r>
      <w:r/>
    </w:p>
    <w:p>
      <w:pPr>
        <w:pStyle w:val="663"/>
        <w:ind w:left="420" w:firstLine="480"/>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投标人开户行：</w:t>
      </w:r>
      <w:r/>
    </w:p>
    <w:p>
      <w:pPr>
        <w:pStyle w:val="663"/>
        <w:ind w:left="420" w:firstLine="480"/>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账          号： </w:t>
      </w:r>
      <w:r/>
    </w:p>
    <w:p>
      <w:pPr>
        <w:pStyle w:val="663"/>
        <w:ind w:left="420" w:firstLine="480"/>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日           期：________年____月____日</w:t>
      </w:r>
      <w:r/>
    </w:p>
    <w:p>
      <w:pPr>
        <w:pStyle w:val="663"/>
        <w:ind w:firstLine="240"/>
        <w:jc w:val="center"/>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p>
      <w:pPr>
        <w:pStyle w:val="663"/>
        <w:ind w:firstLine="240"/>
        <w:jc w:val="center"/>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p>
      <w:pPr>
        <w:pStyle w:val="663"/>
        <w:ind w:firstLine="240"/>
        <w:jc w:val="center"/>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p>
      <w:pPr>
        <w:pStyle w:val="663"/>
        <w:ind w:firstLine="240"/>
        <w:jc w:val="center"/>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p>
      <w:pPr>
        <w:pStyle w:val="663"/>
        <w:ind w:firstLine="240"/>
        <w:jc w:val="center"/>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r>
      <w:r/>
    </w:p>
    <w:p>
      <w:pPr>
        <w:pStyle w:val="663"/>
        <w:ind w:firstLine="240"/>
        <w:jc w:val="center"/>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r>
      <w:r/>
    </w:p>
    <w:p>
      <w:pPr>
        <w:pStyle w:val="663"/>
        <w:ind w:firstLine="240"/>
        <w:jc w:val="center"/>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r>
      <w:r/>
    </w:p>
    <w:p>
      <w:pPr>
        <w:pStyle w:val="663"/>
        <w:ind w:firstLine="240"/>
        <w:jc w:val="center"/>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r>
      <w:r/>
    </w:p>
    <w:p>
      <w:pPr>
        <w:pStyle w:val="663"/>
        <w:ind w:firstLine="240"/>
        <w:jc w:val="center"/>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r>
      <w:r/>
    </w:p>
    <w:p>
      <w:pPr>
        <w:pStyle w:val="663"/>
        <w:ind w:firstLine="240"/>
        <w:jc w:val="center"/>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r>
      <w:r/>
    </w:p>
    <w:p>
      <w:pPr>
        <w:pStyle w:val="663"/>
        <w:ind w:firstLine="240"/>
        <w:jc w:val="center"/>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r>
      <w:r/>
    </w:p>
    <w:p>
      <w:pPr>
        <w:pStyle w:val="663"/>
        <w:ind w:firstLine="240"/>
        <w:jc w:val="center"/>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r>
      <w:r/>
    </w:p>
    <w:p>
      <w:pPr>
        <w:pStyle w:val="663"/>
        <w:ind w:firstLine="240"/>
        <w:jc w:val="center"/>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r>
      <w:r/>
    </w:p>
    <w:p>
      <w:pPr>
        <w:pStyle w:val="663"/>
        <w:ind w:firstLine="240"/>
        <w:jc w:val="center"/>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r>
      <w:r/>
    </w:p>
    <w:p>
      <w:pPr>
        <w:pStyle w:val="663"/>
        <w:ind w:firstLine="240"/>
        <w:jc w:val="center"/>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r>
      <w:r/>
    </w:p>
    <w:p>
      <w:pPr>
        <w:pStyle w:val="663"/>
        <w:ind w:firstLine="240"/>
        <w:jc w:val="center"/>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r>
      <w:r/>
    </w:p>
    <w:p>
      <w:pPr>
        <w:pStyle w:val="663"/>
        <w:jc w:val="center"/>
        <w:spacing w:beforeAutospacing="0" w:afterAutospacing="0" w:line="0" w:lineRule="atLeast"/>
        <w:shd w:val="clear" w:color="auto"/>
        <w:rPr>
          <w:rFonts w:hint="eastAsia" w:asciiTheme="minorEastAsia" w:hAnsiTheme="minorEastAsia" w:eastAsiaTheme="minorEastAsia" w:cstheme="minorEastAsia"/>
          <w:bCs w:val="0"/>
          <w:i w:val="0"/>
          <w:color w:val="auto"/>
          <w:highlight w:val="none"/>
        </w:rPr>
      </w:pPr>
      <w:r>
        <w:rPr>
          <w:rFonts w:hint="eastAsia" w:asciiTheme="minorEastAsia" w:hAnsiTheme="minorEastAsia" w:eastAsiaTheme="minorEastAsia" w:cstheme="minorEastAsia"/>
          <w:b/>
          <w:i w:val="0"/>
          <w:iCs w:val="0"/>
          <w:color w:val="auto"/>
          <w:sz w:val="32"/>
          <w:szCs w:val="32"/>
          <w:highlight w:val="none"/>
        </w:rPr>
      </w:r>
      <w:r>
        <w:rPr>
          <w:rFonts w:hint="eastAsia" w:asciiTheme="minorEastAsia" w:hAnsiTheme="minorEastAsia" w:eastAsiaTheme="minorEastAsia" w:cstheme="minorEastAsia"/>
          <w:b/>
          <w:i w:val="0"/>
          <w:iCs w:val="0"/>
          <w:color w:val="auto"/>
          <w:sz w:val="32"/>
          <w:szCs w:val="32"/>
          <w:highlight w:val="none"/>
        </w:rPr>
      </w:r>
    </w:p>
    <w:p>
      <w:pPr>
        <w:pStyle w:val="663"/>
        <w:jc w:val="center"/>
        <w:spacing w:beforeAutospacing="0" w:afterAutospacing="0" w:line="0" w:lineRule="atLeast"/>
        <w:shd w:val="clear" w:color="auto"/>
        <w:rPr>
          <w:rFonts w:hint="eastAsia" w:asciiTheme="minorEastAsia" w:hAnsiTheme="minorEastAsia" w:eastAsiaTheme="minorEastAsia" w:cstheme="minorEastAsia"/>
          <w:b/>
          <w:bCs w:val="0"/>
          <w:i w:val="0"/>
          <w:color w:val="auto"/>
          <w:sz w:val="32"/>
          <w:szCs w:val="32"/>
          <w:highlight w:val="none"/>
        </w:rPr>
      </w:pPr>
      <w:r>
        <w:rPr>
          <w:rFonts w:hint="eastAsia" w:asciiTheme="minorEastAsia" w:hAnsiTheme="minorEastAsia" w:eastAsiaTheme="minorEastAsia" w:cstheme="minorEastAsia"/>
          <w:b/>
          <w:i w:val="0"/>
          <w:iCs w:val="0"/>
          <w:color w:val="auto"/>
          <w:sz w:val="32"/>
          <w:szCs w:val="32"/>
          <w:highlight w:val="none"/>
        </w:rPr>
      </w:r>
      <w:r>
        <w:rPr>
          <w:rFonts w:hint="eastAsia" w:asciiTheme="minorEastAsia" w:hAnsiTheme="minorEastAsia" w:eastAsiaTheme="minorEastAsia" w:cstheme="minorEastAsia"/>
          <w:b/>
          <w:i w:val="0"/>
          <w:iCs w:val="0"/>
          <w:color w:val="auto"/>
          <w:sz w:val="32"/>
          <w:szCs w:val="32"/>
          <w:highlight w:val="none"/>
        </w:rPr>
      </w:r>
    </w:p>
    <w:p>
      <w:pPr>
        <w:pStyle w:val="663"/>
        <w:jc w:val="center"/>
        <w:spacing w:beforeAutospacing="0" w:afterAutospacing="0" w:line="0" w:lineRule="atLeast"/>
        <w:shd w:val="clear" w:color="auto"/>
        <w:rPr>
          <w:rFonts w:hint="eastAsia" w:asciiTheme="minorEastAsia" w:hAnsiTheme="minorEastAsia" w:eastAsiaTheme="minorEastAsia" w:cstheme="minorEastAsia"/>
          <w:b/>
          <w:bCs w:val="0"/>
          <w:i w:val="0"/>
          <w:color w:val="auto"/>
          <w:sz w:val="32"/>
          <w:szCs w:val="32"/>
          <w:highlight w:val="none"/>
        </w:rPr>
      </w:pPr>
      <w:r>
        <w:rPr>
          <w:rFonts w:hint="eastAsia" w:asciiTheme="minorEastAsia" w:hAnsiTheme="minorEastAsia" w:eastAsiaTheme="minorEastAsia" w:cstheme="minorEastAsia"/>
          <w:b/>
          <w:i w:val="0"/>
          <w:iCs w:val="0"/>
          <w:color w:val="auto"/>
          <w:sz w:val="32"/>
          <w:szCs w:val="32"/>
          <w:highlight w:val="none"/>
        </w:rPr>
      </w:r>
      <w:r>
        <w:rPr>
          <w:rFonts w:hint="eastAsia" w:asciiTheme="minorEastAsia" w:hAnsiTheme="minorEastAsia" w:eastAsiaTheme="minorEastAsia" w:cstheme="minorEastAsia"/>
          <w:b/>
          <w:i w:val="0"/>
          <w:iCs w:val="0"/>
          <w:color w:val="auto"/>
          <w:sz w:val="32"/>
          <w:szCs w:val="32"/>
          <w:highlight w:val="none"/>
        </w:rPr>
      </w:r>
    </w:p>
    <w:p>
      <w:pPr>
        <w:pStyle w:val="663"/>
        <w:jc w:val="center"/>
        <w:spacing w:beforeAutospacing="0" w:afterAutospacing="0" w:line="0" w:lineRule="atLeast"/>
        <w:shd w:val="clear" w:color="auto"/>
        <w:rPr>
          <w:rFonts w:hint="eastAsia" w:asciiTheme="minorEastAsia" w:hAnsiTheme="minorEastAsia" w:eastAsiaTheme="minorEastAsia" w:cstheme="minorEastAsia"/>
          <w:b/>
          <w:bCs w:val="0"/>
          <w:i w:val="0"/>
          <w:color w:val="auto"/>
          <w:sz w:val="32"/>
          <w:szCs w:val="32"/>
          <w:highlight w:val="none"/>
        </w:rPr>
      </w:pPr>
      <w:r>
        <w:rPr>
          <w:rFonts w:hint="eastAsia" w:asciiTheme="minorEastAsia" w:hAnsiTheme="minorEastAsia" w:eastAsiaTheme="minorEastAsia" w:cstheme="minorEastAsia"/>
          <w:b/>
          <w:i w:val="0"/>
          <w:iCs w:val="0"/>
          <w:color w:val="auto"/>
          <w:sz w:val="32"/>
          <w:szCs w:val="32"/>
          <w:highlight w:val="none"/>
        </w:rPr>
      </w:r>
      <w:r>
        <w:rPr>
          <w:rFonts w:hint="eastAsia" w:asciiTheme="minorEastAsia" w:hAnsiTheme="minorEastAsia" w:eastAsiaTheme="minorEastAsia" w:cstheme="minorEastAsia"/>
          <w:b/>
          <w:i w:val="0"/>
          <w:iCs w:val="0"/>
          <w:color w:val="auto"/>
          <w:sz w:val="32"/>
          <w:szCs w:val="32"/>
          <w:highlight w:val="none"/>
        </w:rPr>
      </w:r>
    </w:p>
    <w:p>
      <w:pPr>
        <w:pStyle w:val="663"/>
        <w:jc w:val="center"/>
        <w:spacing w:beforeAutospacing="0" w:afterAutospacing="0" w:line="0" w:lineRule="atLeast"/>
        <w:shd w:val="clear" w:color="auto"/>
        <w:rPr>
          <w:rFonts w:hint="eastAsia" w:asciiTheme="minorEastAsia" w:hAnsiTheme="minorEastAsia" w:eastAsiaTheme="minorEastAsia" w:cstheme="minorEastAsia"/>
          <w:b/>
          <w:bCs/>
          <w:i w:val="0"/>
          <w:iCs w:val="0"/>
          <w:color w:val="auto"/>
          <w:sz w:val="32"/>
          <w:szCs w:val="32"/>
          <w:highlight w:val="none"/>
        </w:rPr>
      </w:pPr>
      <w:r>
        <w:rPr>
          <w:rFonts w:hint="eastAsia" w:asciiTheme="minorEastAsia" w:hAnsiTheme="minorEastAsia" w:eastAsiaTheme="minorEastAsia" w:cstheme="minorEastAsia"/>
          <w:b/>
          <w:i w:val="0"/>
          <w:iCs w:val="0"/>
          <w:color w:val="auto"/>
          <w:sz w:val="32"/>
          <w:szCs w:val="32"/>
          <w:highlight w:val="none"/>
        </w:rPr>
        <w:t xml:space="preserve">九、</w:t>
      </w:r>
      <w:r>
        <w:rPr>
          <w:rFonts w:hint="eastAsia" w:asciiTheme="minorEastAsia" w:hAnsiTheme="minorEastAsia" w:eastAsiaTheme="minorEastAsia" w:cstheme="minorEastAsia"/>
          <w:b/>
          <w:i w:val="0"/>
          <w:iCs w:val="0"/>
          <w:color w:val="auto"/>
          <w:sz w:val="32"/>
          <w:szCs w:val="32"/>
          <w:highlight w:val="none"/>
          <w:lang w:val="en-US" w:eastAsia="zh-CN"/>
        </w:rPr>
        <w:t xml:space="preserve">中小</w:t>
      </w:r>
      <w:r>
        <w:rPr>
          <w:rFonts w:hint="eastAsia" w:asciiTheme="minorEastAsia" w:hAnsiTheme="minorEastAsia" w:eastAsiaTheme="minorEastAsia" w:cstheme="minorEastAsia"/>
          <w:b/>
          <w:i w:val="0"/>
          <w:iCs w:val="0"/>
          <w:color w:val="auto"/>
          <w:sz w:val="32"/>
          <w:szCs w:val="32"/>
          <w:highlight w:val="none"/>
        </w:rPr>
        <w:t xml:space="preserve">企业声明函（</w:t>
      </w:r>
      <w:r>
        <w:rPr>
          <w:rFonts w:hint="eastAsia" w:asciiTheme="minorEastAsia" w:hAnsiTheme="minorEastAsia" w:eastAsiaTheme="minorEastAsia" w:cstheme="minorEastAsia"/>
          <w:b/>
          <w:i w:val="0"/>
          <w:iCs w:val="0"/>
          <w:color w:val="auto"/>
          <w:sz w:val="32"/>
          <w:szCs w:val="32"/>
          <w:highlight w:val="none"/>
          <w:lang w:val="en-US" w:eastAsia="zh-CN"/>
        </w:rPr>
        <w:t xml:space="preserve">货物</w:t>
      </w:r>
      <w:r>
        <w:rPr>
          <w:rFonts w:hint="eastAsia" w:asciiTheme="minorEastAsia" w:hAnsiTheme="minorEastAsia" w:eastAsiaTheme="minorEastAsia" w:cstheme="minorEastAsia"/>
          <w:b/>
          <w:i w:val="0"/>
          <w:iCs w:val="0"/>
          <w:color w:val="auto"/>
          <w:sz w:val="32"/>
          <w:szCs w:val="32"/>
          <w:highlight w:val="none"/>
        </w:rPr>
        <w:t xml:space="preserve">）</w:t>
      </w:r>
      <w:r/>
      <w:r>
        <w:rPr>
          <w:rFonts w:hint="eastAsia" w:asciiTheme="minorEastAsia" w:hAnsiTheme="minorEastAsia" w:eastAsiaTheme="minorEastAsia" w:cstheme="minorEastAsia"/>
          <w:i w:val="0"/>
          <w:iCs w:val="0"/>
          <w:color w:val="auto"/>
          <w:sz w:val="24"/>
          <w:highlight w:val="none"/>
        </w:rPr>
      </w:r>
      <w:r/>
      <w:r>
        <w:rPr>
          <w:rFonts w:hint="eastAsia" w:asciiTheme="minorEastAsia" w:hAnsiTheme="minorEastAsia" w:eastAsiaTheme="minorEastAsia" w:cstheme="minorEastAsia"/>
          <w:b/>
          <w:bCs/>
          <w:i w:val="0"/>
          <w:iCs w:val="0"/>
          <w:color w:val="auto"/>
          <w:sz w:val="32"/>
          <w:szCs w:val="32"/>
          <w:highlight w:val="none"/>
        </w:rPr>
      </w:r>
    </w:p>
    <w:p>
      <w:pPr>
        <w:ind w:firstLine="480"/>
        <w:jc w:val="both"/>
        <w:spacing w:line="500" w:lineRule="exact"/>
        <w:shd w:val="clear" w:color="auto"/>
        <w:rPr>
          <w:rFonts w:hint="eastAsia" w:asciiTheme="minorEastAsia" w:hAnsiTheme="minorEastAsia" w:eastAsiaTheme="minorEastAsia" w:cstheme="minorEastAsia"/>
          <w:i w:val="0"/>
          <w:iCs w:val="0"/>
          <w:color w:val="auto"/>
          <w:sz w:val="24"/>
          <w:highlight w:val="none"/>
        </w:rPr>
      </w:pPr>
      <w:r>
        <w:rPr>
          <w:rFonts w:hint="eastAsia" w:asciiTheme="minorEastAsia" w:hAnsiTheme="minorEastAsia" w:eastAsiaTheme="minorEastAsia" w:cstheme="minorEastAsia"/>
          <w:i w:val="0"/>
          <w:iCs w:val="0"/>
          <w:color w:val="auto"/>
          <w:sz w:val="24"/>
          <w:highlight w:val="none"/>
        </w:rPr>
        <w:t xml:space="preserve">本公司（联合体）郑重声明，根据《政府采购促进中小企业发展管理办法》(财库</w:t>
      </w:r>
      <w:r>
        <w:rPr>
          <w:rFonts w:hint="eastAsia" w:asciiTheme="minorEastAsia" w:hAnsiTheme="minorEastAsia" w:eastAsiaTheme="minorEastAsia" w:cstheme="minorEastAsia"/>
          <w:i w:val="0"/>
          <w:iCs w:val="0"/>
          <w:color w:val="auto"/>
          <w:sz w:val="24"/>
          <w:highlight w:val="none"/>
          <w:lang w:eastAsia="zh-CN"/>
        </w:rPr>
        <w:t xml:space="preserve">〔2020〕46号</w:t>
      </w:r>
      <w:r>
        <w:rPr>
          <w:rFonts w:hint="eastAsia" w:asciiTheme="minorEastAsia" w:hAnsiTheme="minorEastAsia" w:eastAsiaTheme="minorEastAsia" w:cstheme="minorEastAsia"/>
          <w:i w:val="0"/>
          <w:iCs w:val="0"/>
          <w:color w:val="auto"/>
          <w:sz w:val="24"/>
          <w:highlight w:val="none"/>
        </w:rPr>
        <w:t xml:space="preserve">)的规定，本公司（联合体）参加</w:t>
      </w:r>
      <w:r>
        <w:rPr>
          <w:rFonts w:hint="eastAsia" w:asciiTheme="minorEastAsia" w:hAnsiTheme="minorEastAsia" w:cstheme="minorEastAsia"/>
          <w:i w:val="0"/>
          <w:iCs w:val="0"/>
          <w:color w:val="auto"/>
          <w:sz w:val="24"/>
          <w:highlight w:val="none"/>
          <w:lang w:val="en-US" w:eastAsia="zh-CN"/>
        </w:rPr>
        <w:t xml:space="preserve">江苏远方工程项目管理有限公司</w:t>
      </w:r>
      <w:r>
        <w:rPr>
          <w:rFonts w:hint="eastAsia" w:asciiTheme="minorEastAsia" w:hAnsiTheme="minorEastAsia" w:eastAsiaTheme="minorEastAsia" w:cstheme="minorEastAsia"/>
          <w:i w:val="0"/>
          <w:iCs w:val="0"/>
          <w:color w:val="auto"/>
          <w:sz w:val="24"/>
          <w:highlight w:val="none"/>
        </w:rPr>
        <w:t xml:space="preserve">组织的</w:t>
      </w:r>
      <w:r>
        <w:rPr>
          <w:rFonts w:hint="eastAsia" w:asciiTheme="minorEastAsia" w:hAnsiTheme="minorEastAsia" w:eastAsiaTheme="minorEastAsia" w:cstheme="minorEastAsia"/>
          <w:i w:val="0"/>
          <w:iCs w:val="0"/>
          <w:color w:val="auto"/>
          <w:sz w:val="24"/>
          <w:highlight w:val="none"/>
          <w:u w:val="single"/>
          <w:lang w:eastAsia="zh-CN"/>
        </w:rPr>
        <w:t xml:space="preserve">（</w:t>
      </w:r>
      <w:r>
        <w:rPr>
          <w:rFonts w:hint="eastAsia" w:asciiTheme="minorEastAsia" w:hAnsiTheme="minorEastAsia" w:eastAsiaTheme="minorEastAsia" w:cstheme="minorEastAsia"/>
          <w:i w:val="0"/>
          <w:iCs w:val="0"/>
          <w:color w:val="auto"/>
          <w:sz w:val="24"/>
          <w:highlight w:val="none"/>
          <w:u w:val="single"/>
          <w:lang w:val="en-US" w:eastAsia="zh-CN"/>
        </w:rPr>
        <w:t xml:space="preserve">单位名称)</w:t>
      </w:r>
      <w:r>
        <w:rPr>
          <w:rFonts w:hint="eastAsia" w:asciiTheme="minorEastAsia" w:hAnsiTheme="minorEastAsia" w:eastAsiaTheme="minorEastAsia" w:cstheme="minorEastAsia"/>
          <w:i w:val="0"/>
          <w:iCs w:val="0"/>
          <w:color w:val="auto"/>
          <w:sz w:val="24"/>
          <w:highlight w:val="none"/>
        </w:rPr>
        <w:t xml:space="preserve">，采购编号为</w:t>
      </w:r>
      <w:r>
        <w:rPr>
          <w:rFonts w:hint="eastAsia" w:asciiTheme="minorEastAsia" w:hAnsiTheme="minorEastAsia" w:eastAsiaTheme="minorEastAsia" w:cstheme="minorEastAsia"/>
          <w:i w:val="0"/>
          <w:iCs w:val="0"/>
          <w:color w:val="auto"/>
          <w:sz w:val="24"/>
          <w:highlight w:val="none"/>
          <w:u w:val="single"/>
        </w:rPr>
        <w:t xml:space="preserve">     </w:t>
      </w:r>
      <w:r>
        <w:rPr>
          <w:rFonts w:hint="eastAsia" w:asciiTheme="minorEastAsia" w:hAnsiTheme="minorEastAsia" w:eastAsiaTheme="minorEastAsia" w:cstheme="minorEastAsia"/>
          <w:i w:val="0"/>
          <w:iCs w:val="0"/>
          <w:color w:val="auto"/>
          <w:sz w:val="24"/>
          <w:highlight w:val="none"/>
          <w:u w:val="single"/>
          <w:lang w:val="en-US" w:eastAsia="zh-CN"/>
        </w:rPr>
        <w:t xml:space="preserve">        </w:t>
      </w:r>
      <w:r>
        <w:rPr>
          <w:rFonts w:hint="eastAsia" w:asciiTheme="minorEastAsia" w:hAnsiTheme="minorEastAsia" w:eastAsiaTheme="minorEastAsia" w:cstheme="minorEastAsia"/>
          <w:i w:val="0"/>
          <w:iCs w:val="0"/>
          <w:color w:val="auto"/>
          <w:sz w:val="24"/>
          <w:highlight w:val="none"/>
        </w:rPr>
        <w:t xml:space="preserve">的</w:t>
      </w:r>
      <w:r>
        <w:rPr>
          <w:rFonts w:hint="eastAsia" w:asciiTheme="minorEastAsia" w:hAnsiTheme="minorEastAsia" w:eastAsiaTheme="minorEastAsia" w:cstheme="minorEastAsia"/>
          <w:i w:val="0"/>
          <w:iCs w:val="0"/>
          <w:color w:val="auto"/>
          <w:sz w:val="24"/>
          <w:highlight w:val="none"/>
          <w:u w:val="single"/>
        </w:rPr>
        <w:t xml:space="preserve">（项目名称）</w:t>
      </w:r>
      <w:r>
        <w:rPr>
          <w:rFonts w:hint="eastAsia" w:asciiTheme="minorEastAsia" w:hAnsiTheme="minorEastAsia" w:eastAsiaTheme="minorEastAsia" w:cstheme="minorEastAsia"/>
          <w:i w:val="0"/>
          <w:iCs w:val="0"/>
          <w:color w:val="auto"/>
          <w:sz w:val="24"/>
          <w:highlight w:val="none"/>
          <w:u w:val="single"/>
          <w:lang w:val="en-US" w:eastAsia="zh-CN"/>
        </w:rPr>
        <w:t xml:space="preserve">       </w:t>
      </w:r>
      <w:r>
        <w:rPr>
          <w:rFonts w:hint="eastAsia" w:asciiTheme="minorEastAsia" w:hAnsiTheme="minorEastAsia" w:eastAsiaTheme="minorEastAsia" w:cstheme="minorEastAsia"/>
          <w:i w:val="0"/>
          <w:iCs w:val="0"/>
          <w:color w:val="auto"/>
          <w:sz w:val="24"/>
          <w:highlight w:val="none"/>
        </w:rPr>
        <w:t xml:space="preserve">的采购活动，提供的货物全部由符合政策要求的</w:t>
      </w:r>
      <w:r>
        <w:rPr>
          <w:rFonts w:hint="eastAsia" w:asciiTheme="minorEastAsia" w:hAnsiTheme="minorEastAsia" w:eastAsiaTheme="minorEastAsia" w:cstheme="minorEastAsia"/>
          <w:i w:val="0"/>
          <w:iCs w:val="0"/>
          <w:color w:val="auto"/>
          <w:sz w:val="24"/>
          <w:highlight w:val="none"/>
          <w:lang w:val="en-US" w:eastAsia="zh-CN"/>
        </w:rPr>
        <w:t xml:space="preserve">中小</w:t>
      </w:r>
      <w:r>
        <w:rPr>
          <w:rFonts w:hint="eastAsia" w:asciiTheme="minorEastAsia" w:hAnsiTheme="minorEastAsia" w:eastAsiaTheme="minorEastAsia" w:cstheme="minorEastAsia"/>
          <w:i w:val="0"/>
          <w:iCs w:val="0"/>
          <w:color w:val="auto"/>
          <w:sz w:val="24"/>
          <w:highlight w:val="none"/>
        </w:rPr>
        <w:t xml:space="preserve">企业制造。相关企业（含联合体中</w:t>
      </w:r>
      <w:r>
        <w:rPr>
          <w:rFonts w:hint="eastAsia" w:asciiTheme="minorEastAsia" w:hAnsiTheme="minorEastAsia" w:eastAsiaTheme="minorEastAsia" w:cstheme="minorEastAsia"/>
          <w:i w:val="0"/>
          <w:iCs w:val="0"/>
          <w:color w:val="auto"/>
          <w:sz w:val="24"/>
          <w:highlight w:val="none"/>
          <w:lang w:val="en-US" w:eastAsia="zh-CN"/>
        </w:rPr>
        <w:t xml:space="preserve">的中小</w:t>
      </w:r>
      <w:r>
        <w:rPr>
          <w:rFonts w:hint="eastAsia" w:asciiTheme="minorEastAsia" w:hAnsiTheme="minorEastAsia" w:eastAsiaTheme="minorEastAsia" w:cstheme="minorEastAsia"/>
          <w:i w:val="0"/>
          <w:iCs w:val="0"/>
          <w:color w:val="auto"/>
          <w:sz w:val="24"/>
          <w:highlight w:val="none"/>
        </w:rPr>
        <w:t xml:space="preserve">企业、签订分包意向协议的</w:t>
      </w:r>
      <w:r>
        <w:rPr>
          <w:rFonts w:hint="eastAsia" w:asciiTheme="minorEastAsia" w:hAnsiTheme="minorEastAsia" w:eastAsiaTheme="minorEastAsia" w:cstheme="minorEastAsia"/>
          <w:i w:val="0"/>
          <w:iCs w:val="0"/>
          <w:color w:val="auto"/>
          <w:sz w:val="24"/>
          <w:highlight w:val="none"/>
          <w:lang w:val="en-US" w:eastAsia="zh-CN"/>
        </w:rPr>
        <w:t xml:space="preserve">中</w:t>
      </w:r>
      <w:r>
        <w:rPr>
          <w:rFonts w:hint="eastAsia" w:asciiTheme="minorEastAsia" w:hAnsiTheme="minorEastAsia" w:eastAsiaTheme="minorEastAsia" w:cstheme="minorEastAsia"/>
          <w:i w:val="0"/>
          <w:iCs w:val="0"/>
          <w:color w:val="auto"/>
          <w:sz w:val="24"/>
          <w:highlight w:val="none"/>
        </w:rPr>
        <w:t xml:space="preserve">小企业）的具体情况如下：</w:t>
      </w:r>
      <w:r/>
    </w:p>
    <w:p>
      <w:pPr>
        <w:pStyle w:val="663"/>
        <w:ind w:firstLine="360"/>
        <w:jc w:val="both"/>
        <w:spacing w:before="0" w:beforeAutospacing="0" w:after="0" w:afterAutospacing="0" w:line="360" w:lineRule="auto"/>
        <w:shd w:val="clear" w:color="auto"/>
        <w:widowControl w:val="off"/>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1.</w:t>
      </w:r>
      <w:r>
        <w:rPr>
          <w:rFonts w:hint="eastAsia" w:asciiTheme="minorEastAsia" w:hAnsiTheme="minorEastAsia" w:eastAsiaTheme="minorEastAsia" w:cstheme="minorEastAsia"/>
          <w:i w:val="0"/>
          <w:iCs w:val="0"/>
          <w:color w:val="auto"/>
          <w:highlight w:val="none"/>
          <w:u w:val="single"/>
        </w:rPr>
        <w:t xml:space="preserve">（标的名称）</w:t>
      </w:r>
      <w:r>
        <w:rPr>
          <w:rFonts w:hint="eastAsia" w:asciiTheme="minorEastAsia" w:hAnsiTheme="minorEastAsia" w:eastAsiaTheme="minorEastAsia" w:cstheme="minorEastAsia"/>
          <w:i w:val="0"/>
          <w:iCs w:val="0"/>
          <w:color w:val="auto"/>
          <w:highlight w:val="none"/>
        </w:rPr>
        <w:t xml:space="preserve">，属于</w:t>
      </w:r>
      <w:r>
        <w:rPr>
          <w:rFonts w:hint="eastAsia" w:asciiTheme="minorEastAsia" w:hAnsiTheme="minorEastAsia" w:eastAsiaTheme="minorEastAsia" w:cstheme="minorEastAsia"/>
          <w:i w:val="0"/>
          <w:iCs w:val="0"/>
          <w:color w:val="auto"/>
          <w:highlight w:val="none"/>
          <w:u w:val="single"/>
          <w:lang w:val="en-US" w:eastAsia="zh-CN"/>
        </w:rPr>
        <w:t xml:space="preserve">(采购文件中明确的所属行业)</w:t>
      </w:r>
      <w:r>
        <w:rPr>
          <w:rFonts w:hint="eastAsia" w:asciiTheme="minorEastAsia" w:hAnsiTheme="minorEastAsia" w:eastAsiaTheme="minorEastAsia" w:cstheme="minorEastAsia"/>
          <w:i w:val="0"/>
          <w:iCs w:val="0"/>
          <w:color w:val="auto"/>
          <w:highlight w:val="none"/>
        </w:rPr>
        <w:t xml:space="preserve">行业；制造商为</w:t>
      </w:r>
      <w:r>
        <w:rPr>
          <w:rFonts w:hint="eastAsia" w:asciiTheme="minorEastAsia" w:hAnsiTheme="minorEastAsia" w:eastAsiaTheme="minorEastAsia" w:cstheme="minorEastAsia"/>
          <w:i w:val="0"/>
          <w:iCs w:val="0"/>
          <w:color w:val="auto"/>
          <w:highlight w:val="none"/>
          <w:u w:val="single"/>
        </w:rPr>
        <w:t xml:space="preserve">（企业名称）</w:t>
      </w:r>
      <w:r>
        <w:rPr>
          <w:rFonts w:hint="eastAsia" w:asciiTheme="minorEastAsia" w:hAnsiTheme="minorEastAsia" w:eastAsiaTheme="minorEastAsia" w:cstheme="minorEastAsia"/>
          <w:i w:val="0"/>
          <w:iCs w:val="0"/>
          <w:color w:val="auto"/>
          <w:highlight w:val="none"/>
        </w:rPr>
        <w:t xml:space="preserve">，从业人员</w:t>
      </w:r>
      <w:r>
        <w:rPr>
          <w:rFonts w:hint="eastAsia" w:asciiTheme="minorEastAsia" w:hAnsiTheme="minorEastAsia" w:eastAsiaTheme="minorEastAsia" w:cstheme="minorEastAsia"/>
          <w:i w:val="0"/>
          <w:iCs w:val="0"/>
          <w:color w:val="auto"/>
          <w:highlight w:val="none"/>
          <w:u w:val="single"/>
        </w:rPr>
        <w:t xml:space="preserve">      </w:t>
      </w:r>
      <w:r>
        <w:rPr>
          <w:rFonts w:hint="eastAsia" w:asciiTheme="minorEastAsia" w:hAnsiTheme="minorEastAsia" w:eastAsiaTheme="minorEastAsia" w:cstheme="minorEastAsia"/>
          <w:i w:val="0"/>
          <w:iCs w:val="0"/>
          <w:color w:val="auto"/>
          <w:highlight w:val="none"/>
        </w:rPr>
        <w:t xml:space="preserve">人，营业收入为</w:t>
      </w:r>
      <w:r>
        <w:rPr>
          <w:rFonts w:hint="eastAsia" w:asciiTheme="minorEastAsia" w:hAnsiTheme="minorEastAsia" w:eastAsiaTheme="minorEastAsia" w:cstheme="minorEastAsia"/>
          <w:i w:val="0"/>
          <w:iCs w:val="0"/>
          <w:color w:val="auto"/>
          <w:highlight w:val="none"/>
          <w:u w:val="single"/>
        </w:rPr>
        <w:t xml:space="preserve">     </w:t>
      </w:r>
      <w:r>
        <w:rPr>
          <w:rFonts w:hint="eastAsia" w:asciiTheme="minorEastAsia" w:hAnsiTheme="minorEastAsia" w:eastAsiaTheme="minorEastAsia" w:cstheme="minorEastAsia"/>
          <w:i w:val="0"/>
          <w:iCs w:val="0"/>
          <w:color w:val="auto"/>
          <w:highlight w:val="none"/>
        </w:rPr>
        <w:t xml:space="preserve">万元，资产总额为</w:t>
      </w:r>
      <w:r>
        <w:rPr>
          <w:rFonts w:hint="eastAsia" w:asciiTheme="minorEastAsia" w:hAnsiTheme="minorEastAsia" w:eastAsiaTheme="minorEastAsia" w:cstheme="minorEastAsia"/>
          <w:i w:val="0"/>
          <w:iCs w:val="0"/>
          <w:color w:val="auto"/>
          <w:highlight w:val="none"/>
          <w:u w:val="single"/>
        </w:rPr>
        <w:t xml:space="preserve">      </w:t>
      </w:r>
      <w:r>
        <w:rPr>
          <w:rFonts w:hint="eastAsia" w:asciiTheme="minorEastAsia" w:hAnsiTheme="minorEastAsia" w:eastAsiaTheme="minorEastAsia" w:cstheme="minorEastAsia"/>
          <w:i w:val="0"/>
          <w:iCs w:val="0"/>
          <w:color w:val="auto"/>
          <w:highlight w:val="none"/>
        </w:rPr>
        <w:t xml:space="preserve">万元，属于</w:t>
      </w:r>
      <w:r>
        <w:rPr>
          <w:rFonts w:hint="eastAsia" w:asciiTheme="minorEastAsia" w:hAnsiTheme="minorEastAsia" w:eastAsiaTheme="minorEastAsia" w:cstheme="minorEastAsia"/>
          <w:i w:val="0"/>
          <w:iCs w:val="0"/>
          <w:color w:val="auto"/>
          <w:highlight w:val="none"/>
          <w:u w:val="single"/>
        </w:rPr>
        <w:t xml:space="preserve">（中型企业、小型企业、微型企业）；</w:t>
      </w:r>
      <w:r/>
    </w:p>
    <w:p>
      <w:pPr>
        <w:pStyle w:val="663"/>
        <w:ind w:firstLine="360"/>
        <w:jc w:val="both"/>
        <w:spacing w:before="0" w:beforeAutospacing="0" w:after="0" w:afterAutospacing="0" w:line="360" w:lineRule="auto"/>
        <w:shd w:val="clear" w:color="auto"/>
        <w:widowControl w:val="off"/>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2.</w:t>
      </w:r>
      <w:r>
        <w:rPr>
          <w:rFonts w:hint="eastAsia" w:asciiTheme="minorEastAsia" w:hAnsiTheme="minorEastAsia" w:eastAsiaTheme="minorEastAsia" w:cstheme="minorEastAsia"/>
          <w:i w:val="0"/>
          <w:iCs w:val="0"/>
          <w:color w:val="auto"/>
          <w:highlight w:val="none"/>
          <w:u w:val="single"/>
        </w:rPr>
        <w:t xml:space="preserve">（标的名称）</w:t>
      </w:r>
      <w:r>
        <w:rPr>
          <w:rFonts w:hint="eastAsia" w:asciiTheme="minorEastAsia" w:hAnsiTheme="minorEastAsia" w:eastAsiaTheme="minorEastAsia" w:cstheme="minorEastAsia"/>
          <w:i w:val="0"/>
          <w:iCs w:val="0"/>
          <w:color w:val="auto"/>
          <w:highlight w:val="none"/>
        </w:rPr>
        <w:t xml:space="preserve">，属于</w:t>
      </w:r>
      <w:r>
        <w:rPr>
          <w:rFonts w:hint="eastAsia" w:asciiTheme="minorEastAsia" w:hAnsiTheme="minorEastAsia" w:eastAsiaTheme="minorEastAsia" w:cstheme="minorEastAsia"/>
          <w:i w:val="0"/>
          <w:iCs w:val="0"/>
          <w:color w:val="auto"/>
          <w:highlight w:val="none"/>
          <w:u w:val="single"/>
          <w:lang w:val="en-US" w:eastAsia="zh-CN"/>
        </w:rPr>
        <w:t xml:space="preserve">(采购文件中明确的所属行业)</w:t>
      </w:r>
      <w:r>
        <w:rPr>
          <w:rFonts w:hint="eastAsia" w:asciiTheme="minorEastAsia" w:hAnsiTheme="minorEastAsia" w:eastAsiaTheme="minorEastAsia" w:cstheme="minorEastAsia"/>
          <w:i w:val="0"/>
          <w:iCs w:val="0"/>
          <w:color w:val="auto"/>
          <w:highlight w:val="none"/>
        </w:rPr>
        <w:t xml:space="preserve">行业；制造商为</w:t>
      </w:r>
      <w:r>
        <w:rPr>
          <w:rFonts w:hint="eastAsia" w:asciiTheme="minorEastAsia" w:hAnsiTheme="minorEastAsia" w:eastAsiaTheme="minorEastAsia" w:cstheme="minorEastAsia"/>
          <w:i w:val="0"/>
          <w:iCs w:val="0"/>
          <w:color w:val="auto"/>
          <w:highlight w:val="none"/>
          <w:u w:val="single"/>
        </w:rPr>
        <w:t xml:space="preserve">（企业名称）</w:t>
      </w:r>
      <w:r>
        <w:rPr>
          <w:rFonts w:hint="eastAsia" w:asciiTheme="minorEastAsia" w:hAnsiTheme="minorEastAsia" w:eastAsiaTheme="minorEastAsia" w:cstheme="minorEastAsia"/>
          <w:i w:val="0"/>
          <w:iCs w:val="0"/>
          <w:color w:val="auto"/>
          <w:highlight w:val="none"/>
        </w:rPr>
        <w:t xml:space="preserve">，从业人员</w:t>
      </w:r>
      <w:r>
        <w:rPr>
          <w:rFonts w:hint="eastAsia" w:asciiTheme="minorEastAsia" w:hAnsiTheme="minorEastAsia" w:eastAsiaTheme="minorEastAsia" w:cstheme="minorEastAsia"/>
          <w:i w:val="0"/>
          <w:iCs w:val="0"/>
          <w:color w:val="auto"/>
          <w:highlight w:val="none"/>
          <w:u w:val="single"/>
        </w:rPr>
        <w:t xml:space="preserve">      </w:t>
      </w:r>
      <w:r>
        <w:rPr>
          <w:rFonts w:hint="eastAsia" w:asciiTheme="minorEastAsia" w:hAnsiTheme="minorEastAsia" w:eastAsiaTheme="minorEastAsia" w:cstheme="minorEastAsia"/>
          <w:i w:val="0"/>
          <w:iCs w:val="0"/>
          <w:color w:val="auto"/>
          <w:highlight w:val="none"/>
        </w:rPr>
        <w:t xml:space="preserve">人，营业收入为</w:t>
      </w:r>
      <w:r>
        <w:rPr>
          <w:rFonts w:hint="eastAsia" w:asciiTheme="minorEastAsia" w:hAnsiTheme="minorEastAsia" w:eastAsiaTheme="minorEastAsia" w:cstheme="minorEastAsia"/>
          <w:i w:val="0"/>
          <w:iCs w:val="0"/>
          <w:color w:val="auto"/>
          <w:highlight w:val="none"/>
          <w:u w:val="single"/>
        </w:rPr>
        <w:t xml:space="preserve">     </w:t>
      </w:r>
      <w:r>
        <w:rPr>
          <w:rFonts w:hint="eastAsia" w:asciiTheme="minorEastAsia" w:hAnsiTheme="minorEastAsia" w:eastAsiaTheme="minorEastAsia" w:cstheme="minorEastAsia"/>
          <w:i w:val="0"/>
          <w:iCs w:val="0"/>
          <w:color w:val="auto"/>
          <w:highlight w:val="none"/>
        </w:rPr>
        <w:t xml:space="preserve">万元，资产总额为</w:t>
      </w:r>
      <w:r>
        <w:rPr>
          <w:rFonts w:hint="eastAsia" w:asciiTheme="minorEastAsia" w:hAnsiTheme="minorEastAsia" w:eastAsiaTheme="minorEastAsia" w:cstheme="minorEastAsia"/>
          <w:i w:val="0"/>
          <w:iCs w:val="0"/>
          <w:color w:val="auto"/>
          <w:highlight w:val="none"/>
          <w:u w:val="single"/>
        </w:rPr>
        <w:t xml:space="preserve">      </w:t>
      </w:r>
      <w:r>
        <w:rPr>
          <w:rFonts w:hint="eastAsia" w:asciiTheme="minorEastAsia" w:hAnsiTheme="minorEastAsia" w:eastAsiaTheme="minorEastAsia" w:cstheme="minorEastAsia"/>
          <w:i w:val="0"/>
          <w:iCs w:val="0"/>
          <w:color w:val="auto"/>
          <w:highlight w:val="none"/>
        </w:rPr>
        <w:t xml:space="preserve">万元，属于</w:t>
      </w:r>
      <w:r>
        <w:rPr>
          <w:rFonts w:hint="eastAsia" w:asciiTheme="minorEastAsia" w:hAnsiTheme="minorEastAsia" w:eastAsiaTheme="minorEastAsia" w:cstheme="minorEastAsia"/>
          <w:i w:val="0"/>
          <w:iCs w:val="0"/>
          <w:color w:val="auto"/>
          <w:highlight w:val="none"/>
          <w:u w:val="single"/>
        </w:rPr>
        <w:t xml:space="preserve">（中型企业、小型企业、微型企业）；</w:t>
      </w:r>
      <w:r/>
    </w:p>
    <w:p>
      <w:pPr>
        <w:pStyle w:val="663"/>
        <w:ind w:firstLine="360"/>
        <w:jc w:val="both"/>
        <w:spacing w:before="0" w:beforeAutospacing="0" w:after="0" w:afterAutospacing="0" w:line="360" w:lineRule="auto"/>
        <w:shd w:val="clear" w:color="auto"/>
        <w:widowControl w:val="off"/>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w:t>
      </w:r>
      <w:r/>
    </w:p>
    <w:p>
      <w:pPr>
        <w:pStyle w:val="663"/>
        <w:ind w:firstLine="360"/>
        <w:jc w:val="both"/>
        <w:spacing w:before="0" w:beforeAutospacing="0" w:after="0" w:afterAutospacing="0" w:line="360" w:lineRule="auto"/>
        <w:shd w:val="clear" w:color="auto"/>
        <w:widowControl w:val="off"/>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以上企业，不属于大企业的分支机构，不存在控股股东为大企业的情形，也不存在与大企业的负责人为同一人的情形。</w:t>
      </w:r>
      <w:r/>
    </w:p>
    <w:p>
      <w:pPr>
        <w:pStyle w:val="663"/>
        <w:ind w:firstLine="360"/>
        <w:jc w:val="both"/>
        <w:spacing w:before="0" w:beforeAutospacing="0" w:after="0" w:afterAutospacing="0" w:line="360" w:lineRule="auto"/>
        <w:shd w:val="clear" w:color="auto"/>
        <w:widowControl w:val="off"/>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本企业对上述声明内容的真实性负责。如有虚假，将依法承担相应责任</w:t>
      </w:r>
      <w:r/>
    </w:p>
    <w:p>
      <w:pPr>
        <w:pStyle w:val="663"/>
        <w:ind w:right="720"/>
        <w:jc w:val="both"/>
        <w:spacing w:before="0" w:beforeAutospacing="0" w:after="0" w:afterAutospacing="0" w:line="360" w:lineRule="auto"/>
        <w:shd w:val="clear" w:color="auto"/>
        <w:widowControl w:val="off"/>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p>
      <w:pPr>
        <w:pStyle w:val="663"/>
        <w:ind w:right="180" w:firstLine="360"/>
        <w:jc w:val="right"/>
        <w:spacing w:before="0" w:beforeAutospacing="0" w:after="0" w:afterAutospacing="0" w:line="360" w:lineRule="auto"/>
        <w:shd w:val="clear" w:color="auto"/>
        <w:widowControl w:val="off"/>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企业名称（加盖CA电子公章）：</w:t>
      </w:r>
      <w:r/>
    </w:p>
    <w:p>
      <w:pPr>
        <w:pStyle w:val="663"/>
        <w:ind w:right="480" w:firstLine="5400"/>
        <w:jc w:val="both"/>
        <w:spacing w:before="0" w:beforeAutospacing="0" w:after="0" w:afterAutospacing="0" w:line="360" w:lineRule="auto"/>
        <w:shd w:val="clear" w:color="auto"/>
        <w:widowControl w:val="off"/>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日  期：</w:t>
      </w:r>
      <w:r/>
    </w:p>
    <w:p>
      <w:pPr>
        <w:pStyle w:val="663"/>
        <w:ind w:firstLine="360"/>
        <w:jc w:val="both"/>
        <w:spacing w:before="0" w:beforeAutospacing="0" w:after="0" w:afterAutospacing="0" w:line="360" w:lineRule="auto"/>
        <w:shd w:val="clear" w:color="auto"/>
        <w:widowControl w:val="off"/>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p>
      <w:pPr>
        <w:pStyle w:val="663"/>
        <w:ind w:firstLine="480"/>
        <w:jc w:val="both"/>
        <w:spacing w:before="0" w:beforeAutospacing="0" w:after="0" w:afterAutospacing="0" w:line="360" w:lineRule="auto"/>
        <w:shd w:val="clear" w:color="auto"/>
        <w:widowControl w:val="off"/>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备注1：从业人员、营业收入、资产总额填报上一年度数据，无上一年度数据的新成立企业可不填报。</w:t>
      </w:r>
      <w:r/>
    </w:p>
    <w:p>
      <w:pPr>
        <w:pStyle w:val="663"/>
        <w:ind w:firstLine="480"/>
        <w:jc w:val="both"/>
        <w:spacing w:before="0" w:beforeAutospacing="0" w:after="0" w:afterAutospacing="0" w:line="360" w:lineRule="auto"/>
        <w:shd w:val="clear" w:color="auto"/>
        <w:widowControl w:val="off"/>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备注2：供应商如不提供此声明函，价格将不做相应扣除（如项目全面面向中小企业，则资格审查不通过）。</w:t>
      </w:r>
      <w:r/>
    </w:p>
    <w:p>
      <w:pPr>
        <w:pStyle w:val="663"/>
        <w:jc w:val="center"/>
        <w:spacing w:beforeAutospacing="0" w:afterAutospacing="0" w:line="0" w:lineRule="atLeast"/>
        <w:shd w:val="clear" w:color="auto"/>
        <w:rPr>
          <w:rFonts w:hint="eastAsia" w:asciiTheme="minorEastAsia" w:hAnsiTheme="minorEastAsia" w:eastAsiaTheme="minorEastAsia" w:cstheme="minorEastAsia"/>
          <w:b/>
          <w:i w:val="0"/>
          <w:iCs w:val="0"/>
          <w:color w:val="auto"/>
          <w:sz w:val="32"/>
          <w:szCs w:val="32"/>
          <w:highlight w:val="none"/>
        </w:rPr>
      </w:pPr>
      <w:r>
        <w:rPr>
          <w:rFonts w:hint="eastAsia" w:asciiTheme="minorEastAsia" w:hAnsiTheme="minorEastAsia" w:eastAsiaTheme="minorEastAsia" w:cstheme="minorEastAsia"/>
          <w:b/>
          <w:i w:val="0"/>
          <w:iCs w:val="0"/>
          <w:color w:val="auto"/>
          <w:sz w:val="32"/>
          <w:szCs w:val="32"/>
          <w:highlight w:val="none"/>
        </w:rPr>
      </w:r>
      <w:r/>
    </w:p>
    <w:p>
      <w:pPr>
        <w:pStyle w:val="663"/>
        <w:jc w:val="center"/>
        <w:spacing w:beforeAutospacing="0" w:afterAutospacing="0" w:line="0" w:lineRule="atLeast"/>
        <w:shd w:val="clear" w:color="auto"/>
        <w:rPr>
          <w:rFonts w:hint="eastAsia" w:asciiTheme="minorEastAsia" w:hAnsiTheme="minorEastAsia" w:eastAsiaTheme="minorEastAsia" w:cstheme="minorEastAsia"/>
          <w:b/>
          <w:i w:val="0"/>
          <w:iCs w:val="0"/>
          <w:color w:val="auto"/>
          <w:sz w:val="32"/>
          <w:szCs w:val="32"/>
          <w:highlight w:val="none"/>
        </w:rPr>
      </w:pPr>
      <w:r>
        <w:rPr>
          <w:rFonts w:hint="eastAsia" w:asciiTheme="minorEastAsia" w:hAnsiTheme="minorEastAsia" w:eastAsiaTheme="minorEastAsia" w:cstheme="minorEastAsia"/>
          <w:b/>
          <w:i w:val="0"/>
          <w:iCs w:val="0"/>
          <w:color w:val="auto"/>
          <w:sz w:val="32"/>
          <w:szCs w:val="32"/>
          <w:highlight w:val="none"/>
        </w:rPr>
      </w:r>
      <w:r/>
    </w:p>
    <w:p>
      <w:pPr>
        <w:pStyle w:val="663"/>
        <w:jc w:val="center"/>
        <w:spacing w:beforeAutospacing="0" w:afterAutospacing="0" w:line="0" w:lineRule="atLeast"/>
        <w:shd w:val="clear" w:color="auto"/>
        <w:rPr>
          <w:rFonts w:hint="eastAsia" w:asciiTheme="minorEastAsia" w:hAnsiTheme="minorEastAsia" w:eastAsiaTheme="minorEastAsia" w:cstheme="minorEastAsia"/>
          <w:b/>
          <w:i w:val="0"/>
          <w:iCs w:val="0"/>
          <w:color w:val="auto"/>
          <w:sz w:val="32"/>
          <w:szCs w:val="32"/>
          <w:highlight w:val="none"/>
        </w:rPr>
      </w:pPr>
      <w:r>
        <w:rPr>
          <w:rFonts w:hint="eastAsia" w:asciiTheme="minorEastAsia" w:hAnsiTheme="minorEastAsia" w:eastAsiaTheme="minorEastAsia" w:cstheme="minorEastAsia"/>
          <w:b/>
          <w:i w:val="0"/>
          <w:iCs w:val="0"/>
          <w:color w:val="auto"/>
          <w:sz w:val="32"/>
          <w:szCs w:val="32"/>
          <w:highlight w:val="none"/>
        </w:rPr>
      </w:r>
      <w:r/>
    </w:p>
    <w:p>
      <w:pPr>
        <w:pStyle w:val="663"/>
        <w:jc w:val="center"/>
        <w:spacing w:beforeAutospacing="0" w:afterAutospacing="0" w:line="0" w:lineRule="atLeast"/>
        <w:shd w:val="clear" w:color="auto"/>
        <w:rPr>
          <w:rFonts w:hint="eastAsia" w:asciiTheme="minorEastAsia" w:hAnsiTheme="minorEastAsia" w:eastAsiaTheme="minorEastAsia" w:cstheme="minorEastAsia"/>
          <w:b/>
          <w:i w:val="0"/>
          <w:iCs w:val="0"/>
          <w:color w:val="auto"/>
          <w:sz w:val="32"/>
          <w:szCs w:val="32"/>
          <w:highlight w:val="none"/>
        </w:rPr>
      </w:pPr>
      <w:r>
        <w:rPr>
          <w:rFonts w:hint="eastAsia" w:asciiTheme="minorEastAsia" w:hAnsiTheme="minorEastAsia" w:eastAsiaTheme="minorEastAsia" w:cstheme="minorEastAsia"/>
          <w:b/>
          <w:i w:val="0"/>
          <w:iCs w:val="0"/>
          <w:color w:val="auto"/>
          <w:sz w:val="32"/>
          <w:szCs w:val="32"/>
          <w:highlight w:val="none"/>
        </w:rPr>
      </w:r>
      <w:r/>
    </w:p>
    <w:p>
      <w:pPr>
        <w:pStyle w:val="663"/>
        <w:jc w:val="center"/>
        <w:spacing w:beforeAutospacing="0" w:afterAutospacing="0" w:line="0" w:lineRule="atLeast"/>
        <w:shd w:val="clear" w:color="auto"/>
        <w:rPr>
          <w:rFonts w:hint="eastAsia" w:asciiTheme="minorEastAsia" w:hAnsiTheme="minorEastAsia" w:eastAsiaTheme="minorEastAsia" w:cstheme="minorEastAsia"/>
          <w:b/>
          <w:i w:val="0"/>
          <w:iCs w:val="0"/>
          <w:color w:val="auto"/>
          <w:sz w:val="32"/>
          <w:szCs w:val="32"/>
          <w:highlight w:val="none"/>
        </w:rPr>
      </w:pPr>
      <w:r>
        <w:rPr>
          <w:rFonts w:hint="eastAsia" w:asciiTheme="minorEastAsia" w:hAnsiTheme="minorEastAsia" w:eastAsiaTheme="minorEastAsia" w:cstheme="minorEastAsia"/>
          <w:b/>
          <w:i w:val="0"/>
          <w:iCs w:val="0"/>
          <w:color w:val="auto"/>
          <w:sz w:val="32"/>
          <w:szCs w:val="32"/>
          <w:highlight w:val="none"/>
        </w:rPr>
      </w:r>
      <w:r/>
    </w:p>
    <w:p>
      <w:pPr>
        <w:pStyle w:val="663"/>
        <w:jc w:val="center"/>
        <w:spacing w:beforeAutospacing="0" w:afterAutospacing="0" w:line="0" w:lineRule="atLeast"/>
        <w:shd w:val="clear" w:color="auto"/>
        <w:rPr>
          <w:rFonts w:hint="eastAsia" w:asciiTheme="minorEastAsia" w:hAnsiTheme="minorEastAsia" w:eastAsiaTheme="minorEastAsia" w:cstheme="minorEastAsia"/>
          <w:bCs w:val="0"/>
          <w:i w:val="0"/>
          <w:color w:val="auto"/>
          <w:highlight w:val="none"/>
        </w:rPr>
      </w:pPr>
      <w:r>
        <w:rPr>
          <w:rFonts w:hint="eastAsia" w:asciiTheme="minorEastAsia" w:hAnsiTheme="minorEastAsia" w:eastAsiaTheme="minorEastAsia" w:cstheme="minorEastAsia"/>
          <w:b/>
          <w:i w:val="0"/>
          <w:iCs w:val="0"/>
          <w:color w:val="auto"/>
          <w:sz w:val="32"/>
          <w:szCs w:val="32"/>
          <w:highlight w:val="none"/>
        </w:rPr>
      </w:r>
      <w:r>
        <w:rPr>
          <w:rFonts w:hint="eastAsia" w:asciiTheme="minorEastAsia" w:hAnsiTheme="minorEastAsia" w:eastAsiaTheme="minorEastAsia" w:cstheme="minorEastAsia"/>
          <w:b/>
          <w:i w:val="0"/>
          <w:iCs w:val="0"/>
          <w:color w:val="auto"/>
          <w:sz w:val="32"/>
          <w:szCs w:val="32"/>
          <w:highlight w:val="none"/>
        </w:rPr>
      </w:r>
    </w:p>
    <w:p>
      <w:pPr>
        <w:pStyle w:val="663"/>
        <w:jc w:val="center"/>
        <w:spacing w:beforeAutospacing="0" w:afterAutospacing="0" w:line="0" w:lineRule="atLeast"/>
        <w:shd w:val="clear" w:color="auto"/>
        <w:rPr>
          <w:rFonts w:hint="eastAsia" w:asciiTheme="minorEastAsia" w:hAnsiTheme="minorEastAsia" w:eastAsiaTheme="minorEastAsia" w:cstheme="minorEastAsia"/>
          <w:b/>
          <w:bCs w:val="0"/>
          <w:i w:val="0"/>
          <w:color w:val="auto"/>
          <w:sz w:val="32"/>
          <w:szCs w:val="32"/>
          <w:highlight w:val="none"/>
        </w:rPr>
      </w:pPr>
      <w:r>
        <w:rPr>
          <w:rFonts w:hint="eastAsia" w:asciiTheme="minorEastAsia" w:hAnsiTheme="minorEastAsia" w:eastAsiaTheme="minorEastAsia" w:cstheme="minorEastAsia"/>
          <w:b/>
          <w:i w:val="0"/>
          <w:iCs w:val="0"/>
          <w:color w:val="auto"/>
          <w:sz w:val="32"/>
          <w:szCs w:val="32"/>
          <w:highlight w:val="none"/>
        </w:rPr>
      </w:r>
      <w:r>
        <w:rPr>
          <w:rFonts w:hint="eastAsia" w:asciiTheme="minorEastAsia" w:hAnsiTheme="minorEastAsia" w:eastAsiaTheme="minorEastAsia" w:cstheme="minorEastAsia"/>
          <w:b/>
          <w:i w:val="0"/>
          <w:iCs w:val="0"/>
          <w:color w:val="auto"/>
          <w:sz w:val="32"/>
          <w:szCs w:val="32"/>
          <w:highlight w:val="none"/>
        </w:rPr>
      </w:r>
    </w:p>
    <w:p>
      <w:pPr>
        <w:pStyle w:val="663"/>
        <w:jc w:val="center"/>
        <w:spacing w:beforeAutospacing="0" w:afterAutospacing="0" w:line="0" w:lineRule="atLeast"/>
        <w:shd w:val="clear" w:color="auto"/>
        <w:rPr>
          <w:rFonts w:hint="eastAsia" w:asciiTheme="minorEastAsia" w:hAnsiTheme="minorEastAsia" w:eastAsiaTheme="minorEastAsia" w:cstheme="minorEastAsia"/>
          <w:b/>
          <w:bCs w:val="0"/>
          <w:i w:val="0"/>
          <w:color w:val="auto"/>
          <w:sz w:val="32"/>
          <w:szCs w:val="32"/>
          <w:highlight w:val="none"/>
        </w:rPr>
      </w:pPr>
      <w:r>
        <w:rPr>
          <w:rFonts w:hint="eastAsia" w:asciiTheme="minorEastAsia" w:hAnsiTheme="minorEastAsia" w:eastAsiaTheme="minorEastAsia" w:cstheme="minorEastAsia"/>
          <w:b/>
          <w:i w:val="0"/>
          <w:iCs w:val="0"/>
          <w:color w:val="auto"/>
          <w:sz w:val="32"/>
          <w:szCs w:val="32"/>
          <w:highlight w:val="none"/>
        </w:rPr>
      </w:r>
      <w:r>
        <w:rPr>
          <w:rFonts w:hint="eastAsia" w:asciiTheme="minorEastAsia" w:hAnsiTheme="minorEastAsia" w:eastAsiaTheme="minorEastAsia" w:cstheme="minorEastAsia"/>
          <w:b/>
          <w:i w:val="0"/>
          <w:iCs w:val="0"/>
          <w:color w:val="auto"/>
          <w:sz w:val="32"/>
          <w:szCs w:val="32"/>
          <w:highlight w:val="none"/>
        </w:rPr>
      </w:r>
    </w:p>
    <w:p>
      <w:pPr>
        <w:pStyle w:val="663"/>
        <w:jc w:val="center"/>
        <w:spacing w:beforeAutospacing="0" w:afterAutospacing="0" w:line="0" w:lineRule="atLeast"/>
        <w:shd w:val="clear" w:color="auto"/>
        <w:rPr>
          <w:rFonts w:hint="eastAsia" w:asciiTheme="minorEastAsia" w:hAnsiTheme="minorEastAsia" w:eastAsiaTheme="minorEastAsia" w:cstheme="minorEastAsia"/>
          <w:b/>
          <w:bCs w:val="0"/>
          <w:i w:val="0"/>
          <w:color w:val="auto"/>
          <w:sz w:val="32"/>
          <w:szCs w:val="32"/>
          <w:highlight w:val="none"/>
        </w:rPr>
      </w:pPr>
      <w:r>
        <w:rPr>
          <w:rFonts w:hint="eastAsia" w:asciiTheme="minorEastAsia" w:hAnsiTheme="minorEastAsia" w:eastAsiaTheme="minorEastAsia" w:cstheme="minorEastAsia"/>
          <w:b/>
          <w:i w:val="0"/>
          <w:iCs w:val="0"/>
          <w:color w:val="auto"/>
          <w:sz w:val="32"/>
          <w:szCs w:val="32"/>
          <w:highlight w:val="none"/>
        </w:rPr>
      </w:r>
      <w:r>
        <w:rPr>
          <w:rFonts w:hint="eastAsia" w:asciiTheme="minorEastAsia" w:hAnsiTheme="minorEastAsia" w:eastAsiaTheme="minorEastAsia" w:cstheme="minorEastAsia"/>
          <w:b/>
          <w:i w:val="0"/>
          <w:iCs w:val="0"/>
          <w:color w:val="auto"/>
          <w:sz w:val="32"/>
          <w:szCs w:val="32"/>
          <w:highlight w:val="none"/>
        </w:rPr>
      </w:r>
    </w:p>
    <w:p>
      <w:pPr>
        <w:pStyle w:val="663"/>
        <w:jc w:val="center"/>
        <w:spacing w:beforeAutospacing="0" w:afterAutospacing="0" w:line="0" w:lineRule="atLeast"/>
        <w:shd w:val="clear" w:color="auto"/>
        <w:rPr>
          <w:rFonts w:hint="eastAsia" w:asciiTheme="minorEastAsia" w:hAnsiTheme="minorEastAsia" w:eastAsiaTheme="minorEastAsia" w:cstheme="minorEastAsia"/>
          <w:b/>
          <w:bCs w:val="0"/>
          <w:i w:val="0"/>
          <w:color w:val="auto"/>
          <w:sz w:val="32"/>
          <w:szCs w:val="32"/>
          <w:highlight w:val="none"/>
        </w:rPr>
      </w:pPr>
      <w:r>
        <w:rPr>
          <w:rFonts w:hint="eastAsia" w:asciiTheme="minorEastAsia" w:hAnsiTheme="minorEastAsia" w:eastAsiaTheme="minorEastAsia" w:cstheme="minorEastAsia"/>
          <w:b/>
          <w:i w:val="0"/>
          <w:iCs w:val="0"/>
          <w:color w:val="auto"/>
          <w:sz w:val="32"/>
          <w:szCs w:val="32"/>
          <w:highlight w:val="none"/>
        </w:rPr>
      </w:r>
      <w:r>
        <w:rPr>
          <w:rFonts w:hint="eastAsia" w:asciiTheme="minorEastAsia" w:hAnsiTheme="minorEastAsia" w:eastAsiaTheme="minorEastAsia" w:cstheme="minorEastAsia"/>
          <w:b/>
          <w:i w:val="0"/>
          <w:iCs w:val="0"/>
          <w:color w:val="auto"/>
          <w:sz w:val="32"/>
          <w:szCs w:val="32"/>
          <w:highlight w:val="none"/>
        </w:rPr>
      </w:r>
    </w:p>
    <w:p>
      <w:pPr>
        <w:pStyle w:val="663"/>
        <w:jc w:val="center"/>
        <w:spacing w:beforeAutospacing="0" w:afterAutospacing="0" w:line="0" w:lineRule="atLeast"/>
        <w:shd w:val="clear" w:color="auto"/>
        <w:rPr>
          <w:rFonts w:hint="eastAsia" w:asciiTheme="minorEastAsia" w:hAnsiTheme="minorEastAsia" w:eastAsiaTheme="minorEastAsia" w:cstheme="minorEastAsia"/>
          <w:b/>
          <w:bCs/>
          <w:i w:val="0"/>
          <w:iCs w:val="0"/>
          <w:color w:val="auto"/>
          <w:sz w:val="32"/>
          <w:szCs w:val="32"/>
          <w:highlight w:val="none"/>
        </w:rPr>
      </w:pPr>
      <w:r>
        <w:rPr>
          <w:rFonts w:hint="eastAsia" w:asciiTheme="minorEastAsia" w:hAnsiTheme="minorEastAsia" w:eastAsiaTheme="minorEastAsia" w:cstheme="minorEastAsia"/>
          <w:b/>
          <w:i w:val="0"/>
          <w:iCs w:val="0"/>
          <w:color w:val="auto"/>
          <w:sz w:val="32"/>
          <w:szCs w:val="32"/>
          <w:highlight w:val="none"/>
        </w:rPr>
        <w:t xml:space="preserve">十、残疾人福利性单位声明函</w:t>
      </w:r>
      <w:r/>
    </w:p>
    <w:p>
      <w:pPr>
        <w:pStyle w:val="663"/>
        <w:ind w:firstLine="480"/>
        <w:jc w:val="both"/>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本单位郑重声明，根据《财政部 民政部 中国残疾人联合会关于促进残疾人就业政府采购政策的通知》（财库</w:t>
      </w:r>
      <w:r>
        <w:rPr>
          <w:rFonts w:hint="eastAsia" w:asciiTheme="minorEastAsia" w:hAnsiTheme="minorEastAsia" w:eastAsiaTheme="minorEastAsia" w:cstheme="minorEastAsia"/>
          <w:i w:val="0"/>
          <w:iCs w:val="0"/>
          <w:color w:val="auto"/>
          <w:highlight w:val="none"/>
          <w:lang w:eastAsia="zh-CN"/>
        </w:rPr>
        <w:t xml:space="preserve">〔2017〕141号</w:t>
      </w:r>
      <w:r>
        <w:rPr>
          <w:rFonts w:hint="eastAsia" w:asciiTheme="minorEastAsia" w:hAnsiTheme="minorEastAsia" w:eastAsiaTheme="minorEastAsia" w:cstheme="minorEastAsia"/>
          <w:i w:val="0"/>
          <w:iCs w:val="0"/>
          <w:color w:val="auto"/>
          <w:highlight w:val="none"/>
        </w:rPr>
        <w:t xml:space="preserve">）的规定，本单位为符合条件的残疾人福利性单位，且本单位参加______单位的采购文件编号为______的</w:t>
      </w:r>
      <w:r>
        <w:rPr>
          <w:rFonts w:hint="eastAsia" w:asciiTheme="minorEastAsia" w:hAnsiTheme="minorEastAsia" w:eastAsiaTheme="minorEastAsia" w:cstheme="minorEastAsia"/>
          <w:i w:val="0"/>
          <w:iCs w:val="0"/>
          <w:color w:val="auto"/>
          <w:highlight w:val="none"/>
          <w:u w:val="single"/>
        </w:rPr>
        <w:t xml:space="preserve">       </w:t>
      </w:r>
      <w:r>
        <w:rPr>
          <w:rFonts w:hint="eastAsia" w:asciiTheme="minorEastAsia" w:hAnsiTheme="minorEastAsia" w:eastAsiaTheme="minorEastAsia" w:cstheme="minorEastAsia"/>
          <w:i w:val="0"/>
          <w:iCs w:val="0"/>
          <w:color w:val="auto"/>
          <w:highlight w:val="none"/>
        </w:rPr>
        <w:t xml:space="preserve">项目（分包号：**）采购活动提供本单位制造的货物，或者提供其他残疾人福利性单位制造的货物（不包括使用非残疾人福利性单位注册商标的货物）。</w:t>
      </w:r>
      <w:r/>
    </w:p>
    <w:p>
      <w:pPr>
        <w:pStyle w:val="663"/>
        <w:ind w:firstLine="480"/>
        <w:jc w:val="both"/>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本单位对上述声明的真实性负责。如有虚假，将依法承担相应责任。</w:t>
      </w:r>
      <w:r/>
    </w:p>
    <w:p>
      <w:pPr>
        <w:pStyle w:val="663"/>
        <w:ind w:firstLine="480"/>
        <w:jc w:val="both"/>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p>
      <w:pPr>
        <w:pStyle w:val="663"/>
        <w:ind w:firstLine="480"/>
        <w:jc w:val="both"/>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备注：1、供应商如不提供此声明函，价格将不做相应扣除</w:t>
      </w:r>
      <w:r>
        <w:rPr>
          <w:rFonts w:hint="eastAsia" w:asciiTheme="minorEastAsia" w:hAnsiTheme="minorEastAsia" w:eastAsiaTheme="minorEastAsia" w:cstheme="minorEastAsia"/>
          <w:i w:val="0"/>
          <w:iCs w:val="0"/>
          <w:color w:val="auto"/>
          <w:highlight w:val="none"/>
          <w:lang w:eastAsia="zh-CN"/>
        </w:rPr>
        <w:t xml:space="preserve">（如项目全面面向中小企业，则资格审查不通过）</w:t>
      </w:r>
      <w:r>
        <w:rPr>
          <w:rFonts w:hint="eastAsia" w:asciiTheme="minorEastAsia" w:hAnsiTheme="minorEastAsia" w:eastAsiaTheme="minorEastAsia" w:cstheme="minorEastAsia"/>
          <w:i w:val="0"/>
          <w:iCs w:val="0"/>
          <w:color w:val="auto"/>
          <w:highlight w:val="none"/>
        </w:rPr>
        <w:t xml:space="preserve">。2、中标供应商为残疾人福利单位的，此声明函将随中标结果同时公告，接受社会监督</w:t>
      </w:r>
      <w:r/>
    </w:p>
    <w:p>
      <w:pPr>
        <w:pStyle w:val="663"/>
        <w:ind w:firstLine="624"/>
        <w:jc w:val="both"/>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p>
      <w:pPr>
        <w:pStyle w:val="663"/>
        <w:ind w:right="1560" w:firstLine="624"/>
        <w:jc w:val="center"/>
        <w:spacing w:beforeAutospacing="0" w:afterAutospacing="0" w:line="0" w:lineRule="atLeast"/>
        <w:shd w:val="clear" w:color="auto"/>
        <w:tabs>
          <w:tab w:val="left" w:pos="4864" w:leader="none"/>
        </w:tabs>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sz w:val="30"/>
          <w:szCs w:val="30"/>
          <w:highlight w:val="none"/>
        </w:rPr>
        <w:t xml:space="preserve">             </w:t>
      </w:r>
      <w:r>
        <w:rPr>
          <w:rFonts w:hint="eastAsia" w:asciiTheme="minorEastAsia" w:hAnsiTheme="minorEastAsia" w:eastAsiaTheme="minorEastAsia" w:cstheme="minorEastAsia"/>
          <w:i w:val="0"/>
          <w:iCs w:val="0"/>
          <w:color w:val="auto"/>
          <w:highlight w:val="none"/>
        </w:rPr>
        <w:t xml:space="preserve">          供应商全称（加盖CA电子公章）：</w:t>
      </w:r>
      <w:r/>
    </w:p>
    <w:p>
      <w:pPr>
        <w:pStyle w:val="663"/>
        <w:ind w:right="1560" w:firstLine="480"/>
        <w:jc w:val="center"/>
        <w:spacing w:beforeAutospacing="0" w:afterAutospacing="0" w:line="0" w:lineRule="atLeast"/>
        <w:shd w:val="clear" w:color="auto"/>
        <w:tabs>
          <w:tab w:val="left" w:pos="4864" w:leader="none"/>
        </w:tabs>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日  期：</w:t>
      </w:r>
      <w:r/>
    </w:p>
    <w:p>
      <w:pPr>
        <w:pStyle w:val="663"/>
        <w:jc w:val="center"/>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p>
      <w:pPr>
        <w:pStyle w:val="663"/>
        <w:jc w:val="center"/>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p>
      <w:pPr>
        <w:pStyle w:val="663"/>
        <w:jc w:val="center"/>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p>
      <w:pPr>
        <w:pStyle w:val="663"/>
        <w:jc w:val="center"/>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p>
      <w:pPr>
        <w:pStyle w:val="663"/>
        <w:jc w:val="center"/>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p>
      <w:pPr>
        <w:pStyle w:val="663"/>
        <w:jc w:val="center"/>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p>
      <w:pPr>
        <w:pStyle w:val="663"/>
        <w:jc w:val="center"/>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p>
      <w:pPr>
        <w:pStyle w:val="663"/>
        <w:jc w:val="center"/>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p>
      <w:pPr>
        <w:pStyle w:val="663"/>
        <w:jc w:val="center"/>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p>
      <w:pPr>
        <w:pStyle w:val="663"/>
        <w:jc w:val="center"/>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r>
      <w:r/>
    </w:p>
    <w:p>
      <w:pPr>
        <w:pStyle w:val="663"/>
        <w:jc w:val="center"/>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r>
      <w:r/>
    </w:p>
    <w:p>
      <w:pPr>
        <w:pStyle w:val="663"/>
        <w:jc w:val="center"/>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r>
      <w:r/>
    </w:p>
    <w:p>
      <w:pPr>
        <w:pStyle w:val="663"/>
        <w:jc w:val="center"/>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r>
      <w:r/>
    </w:p>
    <w:p>
      <w:pPr>
        <w:pStyle w:val="663"/>
        <w:jc w:val="center"/>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r>
      <w:r/>
    </w:p>
    <w:p>
      <w:pPr>
        <w:pStyle w:val="663"/>
        <w:jc w:val="center"/>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r>
      <w:r/>
    </w:p>
    <w:p>
      <w:pPr>
        <w:pStyle w:val="663"/>
        <w:jc w:val="center"/>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r>
      <w:r/>
    </w:p>
    <w:p>
      <w:pPr>
        <w:pStyle w:val="663"/>
        <w:jc w:val="center"/>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r>
      <w:r/>
    </w:p>
    <w:p>
      <w:pPr>
        <w:pStyle w:val="663"/>
        <w:jc w:val="center"/>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r>
      <w:r/>
    </w:p>
    <w:p>
      <w:pPr>
        <w:pStyle w:val="663"/>
        <w:jc w:val="center"/>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r>
      <w:r/>
    </w:p>
    <w:p>
      <w:pPr>
        <w:pStyle w:val="663"/>
        <w:jc w:val="center"/>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r>
      <w:r/>
    </w:p>
    <w:p>
      <w:pPr>
        <w:pStyle w:val="663"/>
        <w:jc w:val="center"/>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r>
      <w:r/>
    </w:p>
    <w:p>
      <w:pPr>
        <w:pStyle w:val="663"/>
        <w:jc w:val="center"/>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r>
      <w:r/>
    </w:p>
    <w:p>
      <w:pPr>
        <w:pStyle w:val="663"/>
        <w:jc w:val="center"/>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r>
      <w:r/>
    </w:p>
    <w:p>
      <w:pPr>
        <w:pStyle w:val="663"/>
        <w:jc w:val="center"/>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r>
      <w:r/>
    </w:p>
    <w:p>
      <w:pPr>
        <w:pStyle w:val="663"/>
        <w:jc w:val="center"/>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r>
      <w:r/>
    </w:p>
    <w:p>
      <w:pPr>
        <w:pStyle w:val="663"/>
        <w:jc w:val="center"/>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r>
      <w:r/>
    </w:p>
    <w:p>
      <w:pPr>
        <w:pStyle w:val="663"/>
        <w:jc w:val="center"/>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r>
      <w:r/>
    </w:p>
    <w:p>
      <w:pPr>
        <w:pStyle w:val="663"/>
        <w:jc w:val="center"/>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r>
      <w:r/>
    </w:p>
    <w:p>
      <w:pPr>
        <w:pStyle w:val="663"/>
        <w:jc w:val="center"/>
        <w:spacing w:beforeAutospacing="0" w:afterAutospacing="0"/>
        <w:shd w:val="clear" w:color="auto"/>
        <w:rPr>
          <w:rFonts w:hint="eastAsia" w:asciiTheme="minorEastAsia" w:hAnsiTheme="minorEastAsia" w:eastAsiaTheme="minorEastAsia" w:cstheme="minorEastAsia"/>
          <w:b/>
          <w:i w:val="0"/>
          <w:iCs w:val="0"/>
          <w:color w:val="auto"/>
          <w:sz w:val="32"/>
          <w:szCs w:val="32"/>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Theme="minorEastAsia" w:hAnsiTheme="minorEastAsia" w:eastAsiaTheme="minorEastAsia" w:cstheme="minorEastAsia"/>
          <w:b/>
          <w:i w:val="0"/>
          <w:iCs w:val="0"/>
          <w:color w:val="auto"/>
          <w:sz w:val="32"/>
          <w:szCs w:val="32"/>
          <w:highlight w:val="none"/>
        </w:rPr>
      </w:r>
      <w:r/>
    </w:p>
    <w:p>
      <w:pPr>
        <w:pStyle w:val="663"/>
        <w:jc w:val="center"/>
        <w:spacing w:beforeAutospacing="0" w:afterAutospacing="0" w:line="0" w:lineRule="atLeast"/>
        <w:shd w:val="clear" w:color="auto"/>
        <w:rPr>
          <w:rFonts w:hint="eastAsia" w:asciiTheme="minorEastAsia" w:hAnsiTheme="minorEastAsia" w:eastAsiaTheme="minorEastAsia" w:cstheme="minorEastAsia"/>
          <w:b/>
          <w:i w:val="0"/>
          <w:iCs w:val="0"/>
          <w:color w:val="auto"/>
          <w:sz w:val="32"/>
          <w:szCs w:val="32"/>
          <w:highlight w:val="none"/>
        </w:rPr>
      </w:pPr>
      <w:r>
        <w:rPr>
          <w:rFonts w:hint="eastAsia" w:asciiTheme="minorEastAsia" w:hAnsiTheme="minorEastAsia" w:eastAsiaTheme="minorEastAsia" w:cstheme="minorEastAsia"/>
          <w:b/>
          <w:i w:val="0"/>
          <w:iCs w:val="0"/>
          <w:color w:val="auto"/>
          <w:sz w:val="32"/>
          <w:szCs w:val="32"/>
          <w:highlight w:val="none"/>
        </w:rPr>
        <w:t xml:space="preserve">十一、关于符合本国产品标准的声明函</w:t>
      </w:r>
      <w:r/>
    </w:p>
    <w:p>
      <w:pPr>
        <w:pStyle w:val="663"/>
        <w:ind w:left="0" w:firstLine="420"/>
        <w:jc w:val="both"/>
        <w:keepLines w:val="0"/>
        <w:keepNext w:val="0"/>
        <w:spacing w:before="0" w:beforeAutospacing="0" w:after="0" w:afterAutospacing="0"/>
        <w:shd w:val="clear" w:color="auto"/>
        <w:widowControl w:val="off"/>
        <w:rPr>
          <w:i w:val="0"/>
          <w:iCs w:val="0"/>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Arial" w:hAnsi="Arial" w:cs="Arial"/>
          <w:i w:val="0"/>
          <w:iCs w:val="0"/>
          <w:color w:val="auto"/>
          <w:sz w:val="24"/>
          <w:szCs w:val="24"/>
          <w:highlight w:val="none"/>
        </w:rPr>
        <w:t xml:space="preserve"> </w:t>
      </w:r>
      <w:r/>
    </w:p>
    <w:p>
      <w:pPr>
        <w:pStyle w:val="663"/>
        <w:ind w:left="0" w:firstLine="420"/>
        <w:jc w:val="both"/>
        <w:keepLines w:val="0"/>
        <w:keepNext w:val="0"/>
        <w:pageBreakBefore w:val="0"/>
        <w:spacing w:beforeAutospacing="0" w:afterAutospacing="0" w:line="360" w:lineRule="auto"/>
        <w:shd w:val="clear" w:color="auto"/>
        <w:widowControl w:val="off"/>
        <w:rPr>
          <w:i w:val="0"/>
          <w:iCs w:val="0"/>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i w:val="0"/>
          <w:iCs w:val="0"/>
          <w:color w:val="auto"/>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663"/>
        <w:ind w:left="0" w:firstLine="420"/>
        <w:jc w:val="both"/>
        <w:keepLines w:val="0"/>
        <w:keepNext w:val="0"/>
        <w:pageBreakBefore w:val="0"/>
        <w:spacing w:beforeAutospacing="0" w:afterAutospacing="0" w:line="360" w:lineRule="auto"/>
        <w:shd w:val="clear" w:color="auto"/>
        <w:widowControl w:val="off"/>
        <w:rPr>
          <w:i w:val="0"/>
          <w:iCs w:val="0"/>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i w:val="0"/>
          <w:iCs w:val="0"/>
          <w:color w:val="auto"/>
          <w:sz w:val="24"/>
          <w:szCs w:val="24"/>
          <w:highlight w:val="none"/>
          <w:shd w:val="clear" w:color="auto" w:fill="ffffff"/>
        </w:rPr>
        <w:t xml:space="preserve">1.</w:t>
      </w:r>
      <w:r>
        <w:rPr>
          <w:rFonts w:ascii="宋体" w:hAnsi="宋体" w:eastAsia="宋体" w:cs="宋体"/>
          <w:i w:val="0"/>
          <w:iCs w:val="0"/>
          <w:color w:val="auto"/>
          <w:sz w:val="24"/>
          <w:szCs w:val="24"/>
          <w:highlight w:val="none"/>
          <w:u w:val="single"/>
          <w:shd w:val="clear" w:color="auto" w:fill="ffffff"/>
        </w:rPr>
        <w:t xml:space="preserve">（产品名称1）</w:t>
      </w:r>
      <w:r>
        <w:rPr>
          <w:rFonts w:ascii="宋体" w:hAnsi="宋体" w:eastAsia="宋体" w:cs="宋体"/>
          <w:i w:val="0"/>
          <w:iCs w:val="0"/>
          <w:color w:val="auto"/>
          <w:sz w:val="24"/>
          <w:szCs w:val="24"/>
          <w:highlight w:val="none"/>
          <w:shd w:val="clear" w:color="auto" w:fill="ffffff"/>
          <w:vertAlign w:val="superscript"/>
        </w:rPr>
        <w:t xml:space="preserve">1</w:t>
      </w:r>
      <w:r>
        <w:rPr>
          <w:rFonts w:ascii="宋体" w:hAnsi="宋体" w:eastAsia="宋体" w:cs="宋体"/>
          <w:i w:val="0"/>
          <w:iCs w:val="0"/>
          <w:color w:val="auto"/>
          <w:sz w:val="24"/>
          <w:szCs w:val="24"/>
          <w:highlight w:val="none"/>
          <w:shd w:val="clear" w:color="auto" w:fill="ffffff"/>
        </w:rPr>
        <w:t xml:space="preserve">，生产厂为</w:t>
      </w:r>
      <w:r>
        <w:rPr>
          <w:rFonts w:ascii="宋体" w:hAnsi="宋体" w:eastAsia="宋体" w:cs="宋体"/>
          <w:i w:val="0"/>
          <w:iCs w:val="0"/>
          <w:color w:val="auto"/>
          <w:sz w:val="24"/>
          <w:szCs w:val="24"/>
          <w:highlight w:val="none"/>
          <w:u w:val="single"/>
          <w:shd w:val="clear" w:color="auto" w:fill="ffffff"/>
        </w:rPr>
        <w:t xml:space="preserve">（厂名）</w:t>
      </w:r>
      <w:r>
        <w:rPr>
          <w:rFonts w:ascii="宋体" w:hAnsi="宋体" w:eastAsia="宋体" w:cs="宋体"/>
          <w:i w:val="0"/>
          <w:iCs w:val="0"/>
          <w:color w:val="auto"/>
          <w:sz w:val="24"/>
          <w:szCs w:val="24"/>
          <w:highlight w:val="none"/>
          <w:shd w:val="clear" w:color="auto" w:fill="ffffff"/>
          <w:vertAlign w:val="superscript"/>
        </w:rPr>
        <w:t xml:space="preserve">2</w:t>
      </w:r>
      <w:r>
        <w:rPr>
          <w:rFonts w:ascii="宋体" w:hAnsi="宋体" w:eastAsia="宋体" w:cs="宋体"/>
          <w:i w:val="0"/>
          <w:iCs w:val="0"/>
          <w:color w:val="auto"/>
          <w:sz w:val="24"/>
          <w:szCs w:val="24"/>
          <w:highlight w:val="none"/>
          <w:shd w:val="clear" w:color="auto" w:fill="ffffff"/>
        </w:rPr>
        <w:t xml:space="preserve">，厂址为</w:t>
      </w:r>
      <w:r>
        <w:rPr>
          <w:rFonts w:ascii="宋体" w:hAnsi="宋体" w:eastAsia="宋体" w:cs="宋体"/>
          <w:i w:val="0"/>
          <w:iCs w:val="0"/>
          <w:color w:val="auto"/>
          <w:sz w:val="24"/>
          <w:szCs w:val="24"/>
          <w:highlight w:val="none"/>
          <w:u w:val="single"/>
          <w:shd w:val="clear" w:color="auto" w:fill="ffffff"/>
        </w:rPr>
        <w:t xml:space="preserve">（生产厂址）</w:t>
      </w:r>
      <w:r>
        <w:rPr>
          <w:rFonts w:ascii="宋体" w:hAnsi="宋体" w:eastAsia="宋体" w:cs="宋体"/>
          <w:i w:val="0"/>
          <w:iCs w:val="0"/>
          <w:color w:val="auto"/>
          <w:sz w:val="24"/>
          <w:szCs w:val="24"/>
          <w:highlight w:val="none"/>
          <w:shd w:val="clear" w:color="auto" w:fill="ffffff"/>
        </w:rPr>
        <w:t xml:space="preserve">。</w:t>
      </w:r>
      <w:r>
        <w:rPr>
          <w:rFonts w:ascii="宋体" w:hAnsi="宋体" w:eastAsia="宋体" w:cs="宋体"/>
          <w:i w:val="0"/>
          <w:iCs w:val="0"/>
          <w:strike/>
          <w:color w:val="auto"/>
          <w:sz w:val="24"/>
          <w:szCs w:val="24"/>
          <w:highlight w:val="none"/>
          <w:u w:val="single"/>
          <w:shd w:val="clear" w:color="auto" w:fill="ffffff"/>
        </w:rPr>
        <w:t xml:space="preserve"> （产品名称1）</w:t>
      </w:r>
      <w:r>
        <w:rPr>
          <w:rFonts w:ascii="宋体" w:hAnsi="宋体" w:eastAsia="宋体" w:cs="宋体"/>
          <w:i w:val="0"/>
          <w:iCs w:val="0"/>
          <w:color w:val="auto"/>
          <w:sz w:val="24"/>
          <w:szCs w:val="24"/>
          <w:highlight w:val="none"/>
          <w:u w:val="single"/>
          <w:shd w:val="clear" w:color="auto" w:fill="ffffff"/>
        </w:rPr>
        <w:t xml:space="preserve"> </w:t>
      </w:r>
      <w:r>
        <w:rPr>
          <w:rFonts w:ascii="宋体" w:hAnsi="宋体" w:eastAsia="宋体" w:cs="宋体"/>
          <w:i w:val="0"/>
          <w:iCs w:val="0"/>
          <w:color w:val="auto"/>
          <w:sz w:val="24"/>
          <w:szCs w:val="24"/>
          <w:highlight w:val="none"/>
          <w:shd w:val="clear" w:color="auto" w:fill="ffffff"/>
        </w:rPr>
        <w:t xml:space="preserve">的中国境内生产的组件成本占比≥</w:t>
      </w:r>
      <w:r>
        <w:rPr>
          <w:rFonts w:ascii="宋体" w:hAnsi="宋体" w:eastAsia="宋体" w:cs="宋体"/>
          <w:i w:val="0"/>
          <w:iCs w:val="0"/>
          <w:strike/>
          <w:color w:val="auto"/>
          <w:sz w:val="24"/>
          <w:szCs w:val="24"/>
          <w:highlight w:val="none"/>
          <w:u w:val="single"/>
          <w:shd w:val="clear" w:color="auto" w:fill="ffffff"/>
        </w:rPr>
        <w:t xml:space="preserve">（规定比例）</w:t>
      </w:r>
      <w:r>
        <w:rPr>
          <w:rFonts w:ascii="宋体" w:hAnsi="宋体" w:eastAsia="宋体" w:cs="宋体"/>
          <w:i w:val="0"/>
          <w:iCs w:val="0"/>
          <w:strike/>
          <w:color w:val="auto"/>
          <w:sz w:val="24"/>
          <w:szCs w:val="24"/>
          <w:highlight w:val="none"/>
          <w:shd w:val="clear" w:color="auto" w:fill="ffffff"/>
          <w:vertAlign w:val="superscript"/>
        </w:rPr>
        <w:t xml:space="preserve">3</w:t>
      </w:r>
      <w:r>
        <w:rPr>
          <w:rFonts w:ascii="宋体" w:hAnsi="宋体" w:eastAsia="宋体" w:cs="宋体"/>
          <w:i w:val="0"/>
          <w:iCs w:val="0"/>
          <w:color w:val="auto"/>
          <w:sz w:val="24"/>
          <w:szCs w:val="24"/>
          <w:highlight w:val="none"/>
          <w:shd w:val="clear" w:color="auto" w:fill="ffffff"/>
        </w:rPr>
        <w:t xml:space="preserve">。</w:t>
      </w:r>
      <w:r>
        <w:rPr>
          <w:rFonts w:ascii="宋体" w:hAnsi="宋体" w:eastAsia="宋体" w:cs="宋体"/>
          <w:i w:val="0"/>
          <w:iCs w:val="0"/>
          <w:strike/>
          <w:color w:val="auto"/>
          <w:sz w:val="24"/>
          <w:szCs w:val="24"/>
          <w:highlight w:val="none"/>
          <w:u w:val="single"/>
          <w:shd w:val="clear" w:color="auto" w:fill="ffffff"/>
        </w:rPr>
        <w:t xml:space="preserve">（产品名称1）</w:t>
      </w:r>
      <w:r>
        <w:rPr>
          <w:rFonts w:ascii="宋体" w:hAnsi="宋体" w:eastAsia="宋体" w:cs="宋体"/>
          <w:i w:val="0"/>
          <w:iCs w:val="0"/>
          <w:color w:val="auto"/>
          <w:sz w:val="24"/>
          <w:szCs w:val="24"/>
          <w:highlight w:val="none"/>
          <w:shd w:val="clear" w:color="auto" w:fill="ffffff"/>
        </w:rPr>
        <w:t xml:space="preserve">的</w:t>
      </w:r>
      <w:r>
        <w:rPr>
          <w:rFonts w:ascii="宋体" w:hAnsi="宋体" w:eastAsia="宋体" w:cs="宋体"/>
          <w:i w:val="0"/>
          <w:iCs w:val="0"/>
          <w:strike/>
          <w:color w:val="auto"/>
          <w:sz w:val="24"/>
          <w:szCs w:val="24"/>
          <w:highlight w:val="none"/>
          <w:u w:val="single"/>
          <w:shd w:val="clear" w:color="auto" w:fill="ffffff"/>
        </w:rPr>
        <w:t xml:space="preserve">（关键组件）</w:t>
      </w:r>
      <w:r>
        <w:rPr>
          <w:rFonts w:ascii="宋体" w:hAnsi="宋体" w:eastAsia="宋体" w:cs="宋体"/>
          <w:i w:val="0"/>
          <w:iCs w:val="0"/>
          <w:strike/>
          <w:color w:val="auto"/>
          <w:sz w:val="24"/>
          <w:szCs w:val="24"/>
          <w:highlight w:val="none"/>
          <w:shd w:val="clear" w:color="auto" w:fill="ffffff"/>
          <w:vertAlign w:val="superscript"/>
        </w:rPr>
        <w:t xml:space="preserve">4</w:t>
      </w:r>
      <w:r>
        <w:rPr>
          <w:rFonts w:ascii="宋体" w:hAnsi="宋体" w:eastAsia="宋体" w:cs="宋体"/>
          <w:i w:val="0"/>
          <w:iCs w:val="0"/>
          <w:color w:val="auto"/>
          <w:sz w:val="24"/>
          <w:szCs w:val="24"/>
          <w:highlight w:val="none"/>
          <w:shd w:val="clear" w:color="auto" w:fill="ffffff"/>
        </w:rPr>
        <w:t xml:space="preserve">在中国境内生产。</w:t>
      </w:r>
      <w:r>
        <w:rPr>
          <w:rFonts w:ascii="宋体" w:hAnsi="宋体" w:eastAsia="宋体" w:cs="宋体"/>
          <w:i w:val="0"/>
          <w:iCs w:val="0"/>
          <w:strike/>
          <w:color w:val="auto"/>
          <w:sz w:val="24"/>
          <w:szCs w:val="24"/>
          <w:highlight w:val="none"/>
          <w:u w:val="single"/>
          <w:shd w:val="clear" w:color="auto" w:fill="ffffff"/>
        </w:rPr>
        <w:t xml:space="preserve">（产品名称1）</w:t>
      </w:r>
      <w:r>
        <w:rPr>
          <w:rFonts w:ascii="宋体" w:hAnsi="宋体" w:eastAsia="宋体" w:cs="宋体"/>
          <w:i w:val="0"/>
          <w:iCs w:val="0"/>
          <w:color w:val="auto"/>
          <w:sz w:val="24"/>
          <w:szCs w:val="24"/>
          <w:highlight w:val="none"/>
          <w:shd w:val="clear" w:color="auto" w:fill="ffffff"/>
        </w:rPr>
        <w:t xml:space="preserve">的</w:t>
      </w:r>
      <w:r>
        <w:rPr>
          <w:rFonts w:ascii="宋体" w:hAnsi="宋体" w:eastAsia="宋体" w:cs="宋体"/>
          <w:i w:val="0"/>
          <w:iCs w:val="0"/>
          <w:strike/>
          <w:color w:val="auto"/>
          <w:sz w:val="24"/>
          <w:szCs w:val="24"/>
          <w:highlight w:val="none"/>
          <w:u w:val="single"/>
          <w:shd w:val="clear" w:color="auto" w:fill="ffffff"/>
        </w:rPr>
        <w:t xml:space="preserve">（关键工序）</w:t>
      </w:r>
      <w:r>
        <w:rPr>
          <w:rFonts w:ascii="宋体" w:hAnsi="宋体" w:eastAsia="宋体" w:cs="宋体"/>
          <w:i w:val="0"/>
          <w:iCs w:val="0"/>
          <w:strike/>
          <w:color w:val="auto"/>
          <w:sz w:val="24"/>
          <w:szCs w:val="24"/>
          <w:highlight w:val="none"/>
          <w:shd w:val="clear" w:color="auto" w:fill="ffffff"/>
          <w:vertAlign w:val="superscript"/>
        </w:rPr>
        <w:t xml:space="preserve">5</w:t>
      </w:r>
      <w:r>
        <w:rPr>
          <w:rFonts w:ascii="宋体" w:hAnsi="宋体" w:eastAsia="宋体" w:cs="宋体"/>
          <w:i w:val="0"/>
          <w:iCs w:val="0"/>
          <w:color w:val="auto"/>
          <w:sz w:val="24"/>
          <w:szCs w:val="24"/>
          <w:highlight w:val="none"/>
          <w:shd w:val="clear" w:color="auto" w:fill="ffffff"/>
        </w:rPr>
        <w:t xml:space="preserve">在中国境内完成。</w:t>
      </w:r>
      <w:r/>
    </w:p>
    <w:p>
      <w:pPr>
        <w:pStyle w:val="663"/>
        <w:ind w:left="0" w:firstLine="420"/>
        <w:jc w:val="both"/>
        <w:keepLines w:val="0"/>
        <w:keepNext w:val="0"/>
        <w:pageBreakBefore w:val="0"/>
        <w:spacing w:beforeAutospacing="0" w:afterAutospacing="0" w:line="360" w:lineRule="auto"/>
        <w:shd w:val="clear" w:color="auto"/>
        <w:widowControl w:val="off"/>
        <w:rPr>
          <w:i w:val="0"/>
          <w:iCs w:val="0"/>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i w:val="0"/>
          <w:iCs w:val="0"/>
          <w:color w:val="auto"/>
          <w:sz w:val="24"/>
          <w:szCs w:val="24"/>
          <w:highlight w:val="none"/>
          <w:shd w:val="clear" w:color="auto" w:fill="ffffff"/>
        </w:rPr>
        <w:t xml:space="preserve">2.</w:t>
      </w:r>
      <w:r>
        <w:rPr>
          <w:rFonts w:ascii="宋体" w:hAnsi="宋体" w:eastAsia="宋体" w:cs="宋体"/>
          <w:i w:val="0"/>
          <w:iCs w:val="0"/>
          <w:color w:val="auto"/>
          <w:sz w:val="24"/>
          <w:szCs w:val="24"/>
          <w:highlight w:val="none"/>
          <w:u w:val="single"/>
          <w:shd w:val="clear" w:color="auto" w:fill="ffffff"/>
        </w:rPr>
        <w:t xml:space="preserve">（产品名称2）</w:t>
      </w:r>
      <w:r>
        <w:rPr>
          <w:rFonts w:ascii="宋体" w:hAnsi="宋体" w:eastAsia="宋体" w:cs="宋体"/>
          <w:i w:val="0"/>
          <w:iCs w:val="0"/>
          <w:color w:val="auto"/>
          <w:sz w:val="24"/>
          <w:szCs w:val="24"/>
          <w:highlight w:val="none"/>
          <w:shd w:val="clear" w:color="auto" w:fill="ffffff"/>
        </w:rPr>
        <w:t xml:space="preserve">，生产厂为</w:t>
      </w:r>
      <w:r>
        <w:rPr>
          <w:rFonts w:ascii="宋体" w:hAnsi="宋体" w:eastAsia="宋体" w:cs="宋体"/>
          <w:i w:val="0"/>
          <w:iCs w:val="0"/>
          <w:color w:val="auto"/>
          <w:sz w:val="24"/>
          <w:szCs w:val="24"/>
          <w:highlight w:val="none"/>
          <w:u w:val="single"/>
          <w:shd w:val="clear" w:color="auto" w:fill="ffffff"/>
        </w:rPr>
        <w:t xml:space="preserve">（厂名）</w:t>
      </w:r>
      <w:r>
        <w:rPr>
          <w:rFonts w:ascii="宋体" w:hAnsi="宋体" w:eastAsia="宋体" w:cs="宋体"/>
          <w:i w:val="0"/>
          <w:iCs w:val="0"/>
          <w:color w:val="auto"/>
          <w:sz w:val="24"/>
          <w:szCs w:val="24"/>
          <w:highlight w:val="none"/>
          <w:shd w:val="clear" w:color="auto" w:fill="ffffff"/>
        </w:rPr>
        <w:t xml:space="preserve">，厂址为</w:t>
      </w:r>
      <w:r>
        <w:rPr>
          <w:rFonts w:ascii="宋体" w:hAnsi="宋体" w:eastAsia="宋体" w:cs="宋体"/>
          <w:i w:val="0"/>
          <w:iCs w:val="0"/>
          <w:color w:val="auto"/>
          <w:sz w:val="24"/>
          <w:szCs w:val="24"/>
          <w:highlight w:val="none"/>
          <w:u w:val="single"/>
          <w:shd w:val="clear" w:color="auto" w:fill="ffffff"/>
        </w:rPr>
        <w:t xml:space="preserve">（生产厂址）</w:t>
      </w:r>
      <w:r>
        <w:rPr>
          <w:rFonts w:ascii="宋体" w:hAnsi="宋体" w:eastAsia="宋体" w:cs="宋体"/>
          <w:i w:val="0"/>
          <w:iCs w:val="0"/>
          <w:color w:val="auto"/>
          <w:sz w:val="24"/>
          <w:szCs w:val="24"/>
          <w:highlight w:val="none"/>
          <w:shd w:val="clear" w:color="auto" w:fill="ffffff"/>
        </w:rPr>
        <w:t xml:space="preserve">。</w:t>
      </w:r>
      <w:r>
        <w:rPr>
          <w:rFonts w:ascii="宋体" w:hAnsi="宋体" w:eastAsia="宋体" w:cs="宋体"/>
          <w:i w:val="0"/>
          <w:iCs w:val="0"/>
          <w:strike/>
          <w:color w:val="auto"/>
          <w:sz w:val="24"/>
          <w:szCs w:val="24"/>
          <w:highlight w:val="none"/>
          <w:u w:val="single"/>
          <w:shd w:val="clear" w:color="auto" w:fill="ffffff"/>
        </w:rPr>
        <w:t xml:space="preserve">（产品名称2）</w:t>
      </w:r>
      <w:r>
        <w:rPr>
          <w:rFonts w:ascii="宋体" w:hAnsi="宋体" w:eastAsia="宋体" w:cs="宋体"/>
          <w:i w:val="0"/>
          <w:iCs w:val="0"/>
          <w:color w:val="auto"/>
          <w:sz w:val="24"/>
          <w:szCs w:val="24"/>
          <w:highlight w:val="none"/>
          <w:shd w:val="clear" w:color="auto" w:fill="ffffff"/>
        </w:rPr>
        <w:t xml:space="preserve">的中国境内生产的组件成本占比≥</w:t>
      </w:r>
      <w:r>
        <w:rPr>
          <w:rFonts w:ascii="宋体" w:hAnsi="宋体" w:eastAsia="宋体" w:cs="宋体"/>
          <w:i w:val="0"/>
          <w:iCs w:val="0"/>
          <w:strike/>
          <w:color w:val="auto"/>
          <w:sz w:val="24"/>
          <w:szCs w:val="24"/>
          <w:highlight w:val="none"/>
          <w:u w:val="single"/>
          <w:shd w:val="clear" w:color="auto" w:fill="ffffff"/>
        </w:rPr>
        <w:t xml:space="preserve">（规定比例）</w:t>
      </w:r>
      <w:r>
        <w:rPr>
          <w:rFonts w:ascii="宋体" w:hAnsi="宋体" w:eastAsia="宋体" w:cs="宋体"/>
          <w:i w:val="0"/>
          <w:iCs w:val="0"/>
          <w:color w:val="auto"/>
          <w:sz w:val="24"/>
          <w:szCs w:val="24"/>
          <w:highlight w:val="none"/>
          <w:shd w:val="clear" w:color="auto" w:fill="ffffff"/>
        </w:rPr>
        <w:t xml:space="preserve">。</w:t>
      </w:r>
      <w:r>
        <w:rPr>
          <w:rFonts w:ascii="宋体" w:hAnsi="宋体" w:eastAsia="宋体" w:cs="宋体"/>
          <w:i w:val="0"/>
          <w:iCs w:val="0"/>
          <w:strike/>
          <w:color w:val="auto"/>
          <w:sz w:val="24"/>
          <w:szCs w:val="24"/>
          <w:highlight w:val="none"/>
          <w:u w:val="single"/>
          <w:shd w:val="clear" w:color="auto" w:fill="ffffff"/>
        </w:rPr>
        <w:t xml:space="preserve">（产品名称2）</w:t>
      </w:r>
      <w:r>
        <w:rPr>
          <w:rFonts w:ascii="宋体" w:hAnsi="宋体" w:eastAsia="宋体" w:cs="宋体"/>
          <w:i w:val="0"/>
          <w:iCs w:val="0"/>
          <w:color w:val="auto"/>
          <w:sz w:val="24"/>
          <w:szCs w:val="24"/>
          <w:highlight w:val="none"/>
          <w:shd w:val="clear" w:color="auto" w:fill="ffffff"/>
        </w:rPr>
        <w:t xml:space="preserve">的</w:t>
      </w:r>
      <w:r>
        <w:rPr>
          <w:rFonts w:ascii="宋体" w:hAnsi="宋体" w:eastAsia="宋体" w:cs="宋体"/>
          <w:i w:val="0"/>
          <w:iCs w:val="0"/>
          <w:strike/>
          <w:color w:val="auto"/>
          <w:sz w:val="24"/>
          <w:szCs w:val="24"/>
          <w:highlight w:val="none"/>
          <w:u w:val="single"/>
          <w:shd w:val="clear" w:color="auto" w:fill="ffffff"/>
        </w:rPr>
        <w:t xml:space="preserve">（关键组件）</w:t>
      </w:r>
      <w:r>
        <w:rPr>
          <w:rFonts w:ascii="宋体" w:hAnsi="宋体" w:eastAsia="宋体" w:cs="宋体"/>
          <w:i w:val="0"/>
          <w:iCs w:val="0"/>
          <w:color w:val="auto"/>
          <w:sz w:val="24"/>
          <w:szCs w:val="24"/>
          <w:highlight w:val="none"/>
          <w:shd w:val="clear" w:color="auto" w:fill="ffffff"/>
        </w:rPr>
        <w:t xml:space="preserve">在中国境内生产。</w:t>
      </w:r>
      <w:r>
        <w:rPr>
          <w:rFonts w:ascii="宋体" w:hAnsi="宋体" w:eastAsia="宋体" w:cs="宋体"/>
          <w:i w:val="0"/>
          <w:iCs w:val="0"/>
          <w:strike/>
          <w:color w:val="auto"/>
          <w:sz w:val="24"/>
          <w:szCs w:val="24"/>
          <w:highlight w:val="none"/>
          <w:u w:val="single"/>
          <w:shd w:val="clear" w:color="auto" w:fill="ffffff"/>
        </w:rPr>
        <w:t xml:space="preserve">（产品名称1）</w:t>
      </w:r>
      <w:r>
        <w:rPr>
          <w:rFonts w:ascii="宋体" w:hAnsi="宋体" w:eastAsia="宋体" w:cs="宋体"/>
          <w:i w:val="0"/>
          <w:iCs w:val="0"/>
          <w:color w:val="auto"/>
          <w:sz w:val="24"/>
          <w:szCs w:val="24"/>
          <w:highlight w:val="none"/>
          <w:shd w:val="clear" w:color="auto" w:fill="ffffff"/>
        </w:rPr>
        <w:t xml:space="preserve">的</w:t>
      </w:r>
      <w:r>
        <w:rPr>
          <w:rFonts w:ascii="宋体" w:hAnsi="宋体" w:eastAsia="宋体" w:cs="宋体"/>
          <w:i w:val="0"/>
          <w:iCs w:val="0"/>
          <w:strike/>
          <w:color w:val="auto"/>
          <w:sz w:val="24"/>
          <w:szCs w:val="24"/>
          <w:highlight w:val="none"/>
          <w:u w:val="single"/>
          <w:shd w:val="clear" w:color="auto" w:fill="ffffff"/>
        </w:rPr>
        <w:t xml:space="preserve">（关键工序）</w:t>
      </w:r>
      <w:r>
        <w:rPr>
          <w:rFonts w:ascii="宋体" w:hAnsi="宋体" w:eastAsia="宋体" w:cs="宋体"/>
          <w:i w:val="0"/>
          <w:iCs w:val="0"/>
          <w:color w:val="auto"/>
          <w:sz w:val="24"/>
          <w:szCs w:val="24"/>
          <w:highlight w:val="none"/>
          <w:shd w:val="clear" w:color="auto" w:fill="ffffff"/>
        </w:rPr>
        <w:t xml:space="preserve">在中国境内完成。</w:t>
      </w:r>
      <w:r/>
    </w:p>
    <w:p>
      <w:pPr>
        <w:pStyle w:val="663"/>
        <w:ind w:left="0" w:firstLine="420"/>
        <w:jc w:val="both"/>
        <w:keepLines w:val="0"/>
        <w:keepNext w:val="0"/>
        <w:pageBreakBefore w:val="0"/>
        <w:spacing w:beforeAutospacing="0" w:afterAutospacing="0" w:line="360" w:lineRule="auto"/>
        <w:shd w:val="clear" w:color="auto"/>
        <w:widowControl w:val="off"/>
        <w:rPr>
          <w:i w:val="0"/>
          <w:iCs w:val="0"/>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i w:val="0"/>
          <w:iCs w:val="0"/>
          <w:color w:val="auto"/>
          <w:sz w:val="24"/>
          <w:szCs w:val="24"/>
          <w:highlight w:val="none"/>
          <w:shd w:val="clear" w:color="auto" w:fill="ffffff"/>
        </w:rPr>
        <w:t xml:space="preserve">……</w:t>
      </w:r>
      <w:r/>
    </w:p>
    <w:p>
      <w:pPr>
        <w:pStyle w:val="663"/>
        <w:ind w:left="0" w:firstLine="420"/>
        <w:jc w:val="both"/>
        <w:keepLines w:val="0"/>
        <w:keepNext w:val="0"/>
        <w:pageBreakBefore w:val="0"/>
        <w:spacing w:beforeAutospacing="0" w:afterAutospacing="0" w:line="360" w:lineRule="auto"/>
        <w:shd w:val="clear" w:color="auto"/>
        <w:widowControl w:val="off"/>
        <w:rPr>
          <w:i w:val="0"/>
          <w:iCs w:val="0"/>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i w:val="0"/>
          <w:iCs w:val="0"/>
          <w:color w:val="auto"/>
          <w:sz w:val="24"/>
          <w:szCs w:val="24"/>
          <w:highlight w:val="none"/>
          <w:shd w:val="clear" w:color="auto" w:fill="ffffff"/>
        </w:rPr>
        <w:t xml:space="preserve">本公司（单位）对上述声明内容的真实性负责。如有虚假，愿承担相应法律责任。</w:t>
      </w:r>
      <w:r/>
    </w:p>
    <w:p>
      <w:pPr>
        <w:pStyle w:val="663"/>
        <w:jc w:val="both"/>
        <w:keepLines w:val="0"/>
        <w:keepNext w:val="0"/>
        <w:pageBreakBefore w:val="0"/>
        <w:spacing w:beforeAutospacing="0" w:afterAutospacing="0" w:line="360" w:lineRule="auto"/>
        <w:shd w:val="clear" w:color="auto"/>
        <w:widowControl w:val="off"/>
        <w:rPr>
          <w:i w:val="0"/>
          <w:iCs w:val="0"/>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i w:val="0"/>
          <w:iCs w:val="0"/>
          <w:color w:val="auto"/>
          <w:sz w:val="24"/>
          <w:szCs w:val="24"/>
          <w:highlight w:val="none"/>
        </w:rPr>
        <w:t xml:space="preserve"> </w:t>
      </w:r>
      <w:r/>
    </w:p>
    <w:p>
      <w:pPr>
        <w:pStyle w:val="663"/>
        <w:ind w:left="0" w:right="480" w:firstLine="3720"/>
        <w:jc w:val="both"/>
        <w:keepLines w:val="0"/>
        <w:keepNext w:val="0"/>
        <w:pageBreakBefore w:val="0"/>
        <w:spacing w:beforeAutospacing="0" w:afterAutospacing="0" w:line="360" w:lineRule="auto"/>
        <w:shd w:val="clear" w:color="auto"/>
        <w:widowControl w:val="off"/>
        <w:rPr>
          <w:i w:val="0"/>
          <w:iCs w:val="0"/>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i w:val="0"/>
          <w:iCs w:val="0"/>
          <w:color w:val="auto"/>
          <w:sz w:val="24"/>
          <w:szCs w:val="24"/>
          <w:highlight w:val="none"/>
          <w:shd w:val="clear" w:color="auto" w:fill="ffffff"/>
        </w:rPr>
        <w:t xml:space="preserve">公司（单位）名称（</w:t>
      </w:r>
      <w:r>
        <w:rPr>
          <w:rFonts w:hint="eastAsia" w:asciiTheme="minorEastAsia" w:hAnsiTheme="minorEastAsia" w:eastAsiaTheme="minorEastAsia" w:cstheme="minorEastAsia"/>
          <w:i w:val="0"/>
          <w:iCs w:val="0"/>
          <w:color w:val="auto"/>
          <w:highlight w:val="none"/>
        </w:rPr>
        <w:t xml:space="preserve">加盖CA电子公章</w:t>
      </w:r>
      <w:r>
        <w:rPr>
          <w:rFonts w:ascii="宋体" w:hAnsi="宋体" w:eastAsia="宋体" w:cs="宋体"/>
          <w:i w:val="0"/>
          <w:iCs w:val="0"/>
          <w:color w:val="auto"/>
          <w:sz w:val="24"/>
          <w:szCs w:val="24"/>
          <w:highlight w:val="none"/>
          <w:shd w:val="clear" w:color="auto" w:fill="ffffff"/>
        </w:rPr>
        <w:t xml:space="preserve">）：　</w:t>
      </w:r>
      <w:r/>
    </w:p>
    <w:p>
      <w:pPr>
        <w:pStyle w:val="663"/>
        <w:jc w:val="center"/>
        <w:keepLines w:val="0"/>
        <w:keepNext w:val="0"/>
        <w:pageBreakBefore w:val="0"/>
        <w:spacing w:beforeAutospacing="0" w:afterAutospacing="0" w:line="360" w:lineRule="auto"/>
        <w:shd w:val="clear" w:color="auto"/>
        <w:widowControl w:val="off"/>
        <w:rPr>
          <w:i w:val="0"/>
          <w:iCs w:val="0"/>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i w:val="0"/>
          <w:iCs w:val="0"/>
          <w:color w:val="auto"/>
          <w:sz w:val="24"/>
          <w:szCs w:val="24"/>
          <w:highlight w:val="none"/>
          <w:shd w:val="clear" w:color="auto" w:fill="ffffff"/>
        </w:rPr>
        <w:t xml:space="preserve">            日期：　   年　  月　  日         </w:t>
      </w:r>
      <w:r/>
    </w:p>
    <w:p>
      <w:pPr>
        <w:pStyle w:val="663"/>
        <w:jc w:val="both"/>
        <w:keepLines w:val="0"/>
        <w:keepNext w:val="0"/>
        <w:pageBreakBefore w:val="0"/>
        <w:spacing w:beforeAutospacing="0" w:afterAutospacing="0" w:line="360" w:lineRule="auto"/>
        <w:shd w:val="clear" w:color="auto"/>
        <w:widowControl w:val="off"/>
        <w:rPr>
          <w:i w:val="0"/>
          <w:iCs w:val="0"/>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i w:val="0"/>
          <w:iCs w:val="0"/>
          <w:color w:val="auto"/>
          <w:sz w:val="24"/>
          <w:szCs w:val="24"/>
          <w:highlight w:val="none"/>
          <w:shd w:val="clear" w:color="auto" w:fill="ffffff"/>
        </w:rPr>
        <w:t xml:space="preserve">__________________</w:t>
      </w:r>
      <w:r/>
    </w:p>
    <w:p>
      <w:pPr>
        <w:pStyle w:val="663"/>
        <w:jc w:val="both"/>
        <w:keepLines w:val="0"/>
        <w:keepNext w:val="0"/>
        <w:pageBreakBefore w:val="0"/>
        <w:spacing w:beforeAutospacing="0" w:afterAutospacing="0" w:line="360" w:lineRule="auto"/>
        <w:shd w:val="clear" w:color="auto"/>
        <w:widowControl w:val="off"/>
        <w:rPr>
          <w:i w:val="0"/>
          <w:iCs w:val="0"/>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i w:val="0"/>
          <w:iCs w:val="0"/>
          <w:color w:val="auto"/>
          <w:sz w:val="24"/>
          <w:szCs w:val="24"/>
          <w:highlight w:val="none"/>
          <w:shd w:val="clear" w:color="auto" w:fill="ffffff"/>
        </w:rPr>
        <w:t xml:space="preserve">1.产品如有型号，请在“产品名称”栏一并填写。</w:t>
      </w:r>
      <w:r/>
    </w:p>
    <w:p>
      <w:pPr>
        <w:pStyle w:val="663"/>
        <w:jc w:val="both"/>
        <w:keepLines w:val="0"/>
        <w:keepNext w:val="0"/>
        <w:pageBreakBefore w:val="0"/>
        <w:spacing w:beforeAutospacing="0" w:afterAutospacing="0" w:line="360" w:lineRule="auto"/>
        <w:shd w:val="clear" w:color="auto"/>
        <w:widowControl w:val="off"/>
        <w:rPr>
          <w:i w:val="0"/>
          <w:iCs w:val="0"/>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i w:val="0"/>
          <w:iCs w:val="0"/>
          <w:color w:val="auto"/>
          <w:sz w:val="24"/>
          <w:szCs w:val="24"/>
          <w:highlight w:val="none"/>
          <w:shd w:val="clear" w:color="auto" w:fill="ffffff"/>
        </w:rPr>
        <w:t xml:space="preserve">2.生产厂名与厂址应与生产厂营业执照载明的相关信息保持一致。</w:t>
      </w:r>
      <w:r/>
    </w:p>
    <w:p>
      <w:pPr>
        <w:pStyle w:val="663"/>
        <w:jc w:val="both"/>
        <w:keepLines w:val="0"/>
        <w:keepNext w:val="0"/>
        <w:pageBreakBefore w:val="0"/>
        <w:spacing w:beforeAutospacing="0" w:afterAutospacing="0" w:line="360" w:lineRule="auto"/>
        <w:shd w:val="clear" w:color="auto"/>
        <w:widowControl w:val="off"/>
        <w:rPr>
          <w:i w:val="0"/>
          <w:iCs w:val="0"/>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i w:val="0"/>
          <w:iCs w:val="0"/>
          <w:color w:val="auto"/>
          <w:sz w:val="24"/>
          <w:szCs w:val="24"/>
          <w:highlight w:val="none"/>
          <w:shd w:val="clear" w:color="auto" w:fill="ffffff"/>
        </w:rPr>
        <w:t xml:space="preserve">3.该产品的中国境内生产的组件成本占比相关要求实施前，“规定比例”栏可不填，下同。</w:t>
      </w:r>
      <w:r/>
    </w:p>
    <w:p>
      <w:pPr>
        <w:pStyle w:val="663"/>
        <w:jc w:val="both"/>
        <w:keepLines w:val="0"/>
        <w:keepNext w:val="0"/>
        <w:pageBreakBefore w:val="0"/>
        <w:spacing w:beforeAutospacing="0" w:afterAutospacing="0" w:line="360" w:lineRule="auto"/>
        <w:shd w:val="clear" w:color="auto"/>
        <w:widowControl w:val="off"/>
        <w:rPr>
          <w:i w:val="0"/>
          <w:iCs w:val="0"/>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i w:val="0"/>
          <w:iCs w:val="0"/>
          <w:color w:val="auto"/>
          <w:sz w:val="24"/>
          <w:szCs w:val="24"/>
          <w:highlight w:val="none"/>
          <w:shd w:val="clear" w:color="auto" w:fill="ffffff"/>
        </w:rPr>
        <w:t xml:space="preserve">4.该产品的关键组件要求实施前，“关键组件”栏可不填，下同。</w:t>
      </w:r>
      <w:r/>
    </w:p>
    <w:p>
      <w:pPr>
        <w:pStyle w:val="663"/>
        <w:jc w:val="both"/>
        <w:keepLines w:val="0"/>
        <w:keepNext w:val="0"/>
        <w:pageBreakBefore w:val="0"/>
        <w:spacing w:beforeAutospacing="0" w:afterAutospacing="0" w:line="360" w:lineRule="auto"/>
        <w:shd w:val="clear" w:color="auto"/>
        <w:widowControl w:val="off"/>
        <w:rPr>
          <w:i w:val="0"/>
          <w:iCs w:val="0"/>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i w:val="0"/>
          <w:iCs w:val="0"/>
          <w:color w:val="auto"/>
          <w:sz w:val="24"/>
          <w:szCs w:val="24"/>
          <w:highlight w:val="none"/>
          <w:shd w:val="clear" w:color="auto" w:fill="ffffff"/>
        </w:rPr>
        <w:t xml:space="preserve">5.该产品的关键工序要求实施前，“关键工序”栏可不填，下同。</w:t>
      </w:r>
      <w:r/>
    </w:p>
    <w:p>
      <w:pPr>
        <w:pStyle w:val="663"/>
        <w:jc w:val="both"/>
        <w:keepLines w:val="0"/>
        <w:keepNext w:val="0"/>
        <w:pageBreakBefore w:val="0"/>
        <w:spacing w:beforeAutospacing="0" w:afterAutospacing="0" w:line="360" w:lineRule="auto"/>
        <w:shd w:val="clear" w:color="auto"/>
        <w:widowControl w:val="off"/>
        <w:rPr>
          <w:rFonts w:hint="eastAsia" w:asciiTheme="minorEastAsia" w:hAnsiTheme="minorEastAsia" w:eastAsiaTheme="minorEastAsia" w:cstheme="minorEastAsia"/>
          <w:b/>
          <w:i w:val="0"/>
          <w:iCs w:val="0"/>
          <w:color w:val="auto"/>
          <w:sz w:val="32"/>
          <w:szCs w:val="32"/>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ascii="宋体" w:hAnsi="宋体" w:eastAsia="宋体" w:cs="宋体"/>
          <w:i w:val="0"/>
          <w:iCs w:val="0"/>
          <w:color w:val="auto"/>
          <w:sz w:val="24"/>
          <w:szCs w:val="24"/>
          <w:highlight w:val="none"/>
          <w:shd w:val="clear" w:color="auto" w:fill="ffffff"/>
        </w:rPr>
        <w:t xml:space="preserve">6.用</w:t>
      </w:r>
      <w:r>
        <w:rPr>
          <w:rFonts w:hint="eastAsia" w:ascii="宋体" w:hAnsi="宋体" w:eastAsia="宋体" w:cs="宋体"/>
          <w:i w:val="0"/>
          <w:iCs w:val="0"/>
          <w:color w:val="auto"/>
          <w:sz w:val="24"/>
          <w:szCs w:val="24"/>
          <w:highlight w:val="none"/>
          <w:shd w:val="clear" w:color="auto" w:fill="ffffff"/>
          <w:lang w:val="en-US" w:eastAsia="zh-CN"/>
        </w:rPr>
        <w:t xml:space="preserve">横</w:t>
      </w:r>
      <w:r>
        <w:rPr>
          <w:rFonts w:ascii="宋体" w:hAnsi="宋体" w:eastAsia="宋体" w:cs="宋体"/>
          <w:i w:val="0"/>
          <w:iCs w:val="0"/>
          <w:color w:val="auto"/>
          <w:sz w:val="24"/>
          <w:szCs w:val="24"/>
          <w:highlight w:val="none"/>
          <w:shd w:val="clear" w:color="auto" w:fill="ffffff"/>
        </w:rPr>
        <w:t xml:space="preserve">线划除的地方无需填写。</w:t>
      </w:r>
      <w:r/>
    </w:p>
    <w:p>
      <w:pPr>
        <w:pStyle w:val="663"/>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b/>
          <w:i w:val="0"/>
          <w:iCs w:val="0"/>
          <w:color w:val="auto"/>
          <w:sz w:val="32"/>
          <w:szCs w:val="32"/>
          <w:highlight w:val="none"/>
        </w:rPr>
        <w:t xml:space="preserve">十</w:t>
      </w:r>
      <w:r>
        <w:rPr>
          <w:rFonts w:hint="eastAsia" w:asciiTheme="minorEastAsia" w:hAnsiTheme="minorEastAsia" w:cstheme="minorEastAsia"/>
          <w:b/>
          <w:i w:val="0"/>
          <w:iCs w:val="0"/>
          <w:color w:val="auto"/>
          <w:sz w:val="32"/>
          <w:szCs w:val="32"/>
          <w:highlight w:val="none"/>
          <w:lang w:val="en-US" w:eastAsia="zh-CN"/>
        </w:rPr>
        <w:t xml:space="preserve">二</w:t>
      </w:r>
      <w:r>
        <w:rPr>
          <w:rFonts w:hint="eastAsia" w:asciiTheme="minorEastAsia" w:hAnsiTheme="minorEastAsia" w:eastAsiaTheme="minorEastAsia" w:cstheme="minorEastAsia"/>
          <w:b/>
          <w:i w:val="0"/>
          <w:iCs w:val="0"/>
          <w:color w:val="auto"/>
          <w:sz w:val="32"/>
          <w:szCs w:val="32"/>
          <w:highlight w:val="none"/>
        </w:rPr>
        <w:t xml:space="preserve">、投标分项报价表</w:t>
      </w:r>
      <w:r/>
    </w:p>
    <w:tbl>
      <w:tblPr>
        <w:tblStyle w:val="655"/>
        <w:tblW w:w="8517"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46"/>
        <w:gridCol w:w="996"/>
        <w:gridCol w:w="905"/>
        <w:gridCol w:w="1298"/>
        <w:gridCol w:w="746"/>
        <w:gridCol w:w="918"/>
        <w:gridCol w:w="696"/>
        <w:gridCol w:w="1261"/>
        <w:gridCol w:w="1151"/>
      </w:tblGrid>
      <w:tr>
        <w:trPr>
          <w:tblCellSpacing w:w="0" w:type="dxa"/>
          <w:trHeight w:val="544"/>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663"/>
              <w:jc w:val="center"/>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663"/>
              <w:jc w:val="center"/>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663"/>
              <w:jc w:val="center"/>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663"/>
              <w:jc w:val="center"/>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663"/>
              <w:jc w:val="center"/>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663"/>
              <w:jc w:val="center"/>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663"/>
              <w:jc w:val="center"/>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663"/>
              <w:jc w:val="center"/>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663"/>
              <w:jc w:val="center"/>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8</w:t>
            </w:r>
            <w:r/>
          </w:p>
        </w:tc>
      </w:tr>
      <w:tr>
        <w:trPr>
          <w:tblCellSpacing w:w="0" w:type="dxa"/>
          <w:trHeight w:val="294"/>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663"/>
              <w:jc w:val="center"/>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663"/>
              <w:jc w:val="center"/>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产品</w:t>
            </w:r>
            <w:r/>
          </w:p>
          <w:p>
            <w:pPr>
              <w:pStyle w:val="663"/>
              <w:jc w:val="center"/>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663"/>
              <w:jc w:val="center"/>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品牌</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663"/>
              <w:jc w:val="center"/>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规格</w:t>
            </w:r>
            <w:r/>
          </w:p>
          <w:p>
            <w:pPr>
              <w:pStyle w:val="663"/>
              <w:jc w:val="center"/>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型号</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663"/>
              <w:jc w:val="center"/>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产地</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663"/>
              <w:jc w:val="center"/>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交付期</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663"/>
              <w:jc w:val="center"/>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663"/>
              <w:jc w:val="center"/>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分项单价</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663"/>
              <w:jc w:val="center"/>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分项总价</w:t>
            </w:r>
            <w:r/>
          </w:p>
        </w:tc>
      </w:tr>
      <w:tr>
        <w:trPr>
          <w:tblCellSpacing w:w="0" w:type="dxa"/>
          <w:trHeight w:val="696"/>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663"/>
              <w:jc w:val="center"/>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663"/>
              <w:jc w:val="both"/>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663"/>
              <w:jc w:val="both"/>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663"/>
              <w:jc w:val="both"/>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663"/>
              <w:jc w:val="both"/>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663"/>
              <w:jc w:val="both"/>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663"/>
              <w:jc w:val="both"/>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663"/>
              <w:jc w:val="both"/>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663"/>
              <w:jc w:val="both"/>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r>
      <w:tr>
        <w:trPr>
          <w:tblCellSpacing w:w="0" w:type="dxa"/>
          <w:trHeight w:val="724"/>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663"/>
              <w:jc w:val="center"/>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663"/>
              <w:jc w:val="both"/>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663"/>
              <w:jc w:val="both"/>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663"/>
              <w:jc w:val="both"/>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663"/>
              <w:jc w:val="both"/>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663"/>
              <w:jc w:val="both"/>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663"/>
              <w:jc w:val="both"/>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663"/>
              <w:jc w:val="both"/>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663"/>
              <w:jc w:val="both"/>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663"/>
              <w:jc w:val="center"/>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663"/>
              <w:jc w:val="both"/>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663"/>
              <w:jc w:val="both"/>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663"/>
              <w:jc w:val="both"/>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663"/>
              <w:jc w:val="both"/>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663"/>
              <w:jc w:val="both"/>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663"/>
              <w:jc w:val="both"/>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663"/>
              <w:jc w:val="both"/>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663"/>
              <w:jc w:val="both"/>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r>
      <w:tr>
        <w:trPr>
          <w:tblCellSpacing w:w="0" w:type="dxa"/>
          <w:trHeight w:val="58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663"/>
              <w:jc w:val="center"/>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663"/>
              <w:jc w:val="both"/>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663"/>
              <w:jc w:val="both"/>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663"/>
              <w:jc w:val="both"/>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663"/>
              <w:jc w:val="both"/>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663"/>
              <w:jc w:val="both"/>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663"/>
              <w:jc w:val="both"/>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663"/>
              <w:jc w:val="both"/>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663"/>
              <w:jc w:val="both"/>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r>
      <w:tr>
        <w:trPr>
          <w:tblCellSpacing w:w="0" w:type="dxa"/>
          <w:trHeight w:val="1030"/>
        </w:trPr>
        <w:tc>
          <w:tcPr>
            <w:gridSpan w:val="8"/>
            <w:shd w:val="clear" w:color="auto" w:fill="auto"/>
            <w:tcBorders>
              <w:top w:val="single" w:color="000000" w:sz="4" w:space="0"/>
              <w:left w:val="single" w:color="000000" w:sz="4" w:space="0"/>
              <w:bottom w:val="single" w:color="000000" w:sz="4" w:space="0"/>
              <w:right w:val="single" w:color="000000" w:sz="4" w:space="0"/>
            </w:tcBorders>
            <w:tcW w:w="7366" w:type="dxa"/>
            <w:vAlign w:val="center"/>
            <w:textDirection w:val="lrTb"/>
            <w:noWrap w:val="false"/>
          </w:tcPr>
          <w:p>
            <w:pPr>
              <w:pStyle w:val="663"/>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投标总报价（人民币：元）</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663"/>
              <w:jc w:val="both"/>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r>
    </w:tbl>
    <w:p>
      <w:pPr>
        <w:pStyle w:val="663"/>
        <w:jc w:val="both"/>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备注：1.投标报价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r/>
    </w:p>
    <w:p>
      <w:pPr>
        <w:pStyle w:val="663"/>
        <w:jc w:val="both"/>
        <w:spacing w:beforeAutospacing="0" w:afterAutospacing="0"/>
        <w:shd w:val="clear" w:color="auto"/>
        <w:rPr>
          <w:rFonts w:hint="eastAsia" w:asciiTheme="minorEastAsia" w:hAnsiTheme="minorEastAsia" w:eastAsiaTheme="minorEastAsia" w:cstheme="minorEastAsia"/>
          <w:i w:val="0"/>
          <w:iCs w:val="0"/>
          <w:color w:val="auto"/>
          <w:highlight w:val="none"/>
          <w:shd w:val="clear" w:color="auto" w:fill="auto"/>
        </w:rPr>
      </w:pPr>
      <w:r>
        <w:rPr>
          <w:rFonts w:hint="eastAsia" w:asciiTheme="minorEastAsia" w:hAnsiTheme="minorEastAsia" w:eastAsiaTheme="minorEastAsia" w:cstheme="minorEastAsia"/>
          <w:i w:val="0"/>
          <w:iCs w:val="0"/>
          <w:color w:val="auto"/>
          <w:highlight w:val="none"/>
        </w:rPr>
        <w:t xml:space="preserve">2.</w:t>
      </w:r>
      <w:r>
        <w:rPr>
          <w:rFonts w:hint="eastAsia" w:asciiTheme="minorEastAsia" w:hAnsiTheme="minorEastAsia" w:eastAsiaTheme="minorEastAsia" w:cstheme="minorEastAsia"/>
          <w:i w:val="0"/>
          <w:iCs w:val="0"/>
          <w:color w:val="auto"/>
          <w:sz w:val="21"/>
          <w:szCs w:val="21"/>
          <w:highlight w:val="none"/>
        </w:rPr>
        <w:t xml:space="preserve"> “</w:t>
      </w:r>
      <w:r>
        <w:rPr>
          <w:rFonts w:hint="eastAsia" w:asciiTheme="minorEastAsia" w:hAnsiTheme="minorEastAsia" w:eastAsiaTheme="minorEastAsia" w:cstheme="minorEastAsia"/>
          <w:i w:val="0"/>
          <w:iCs w:val="0"/>
          <w:color w:val="auto"/>
          <w:highlight w:val="none"/>
        </w:rPr>
        <w:t xml:space="preserve">投标分项报价表</w:t>
      </w:r>
      <w:r>
        <w:rPr>
          <w:rFonts w:hint="eastAsia" w:asciiTheme="minorEastAsia" w:hAnsiTheme="minorEastAsia" w:eastAsiaTheme="minorEastAsia" w:cstheme="minorEastAsia"/>
          <w:i w:val="0"/>
          <w:iCs w:val="0"/>
          <w:color w:val="auto"/>
          <w:sz w:val="21"/>
          <w:szCs w:val="21"/>
          <w:highlight w:val="none"/>
        </w:rPr>
        <w:t xml:space="preserve">”</w:t>
      </w:r>
      <w:r>
        <w:rPr>
          <w:rFonts w:hint="eastAsia" w:asciiTheme="minorEastAsia" w:hAnsiTheme="minorEastAsia" w:eastAsiaTheme="minorEastAsia" w:cstheme="minorEastAsia"/>
          <w:i w:val="0"/>
          <w:iCs w:val="0"/>
          <w:color w:val="auto"/>
          <w:highlight w:val="none"/>
          <w:shd w:val="clear" w:color="auto" w:fill="auto"/>
        </w:rPr>
        <w:t xml:space="preserve">中“投标总报价”数额应当与“开标一览表”中“投标总报价”数额一致。</w:t>
      </w:r>
      <w:r/>
    </w:p>
    <w:p>
      <w:pPr>
        <w:pStyle w:val="663"/>
        <w:jc w:val="both"/>
        <w:spacing w:beforeAutospacing="0" w:afterAutospacing="0"/>
        <w:shd w:val="clear" w:color="auto"/>
        <w:rPr>
          <w:rFonts w:hint="eastAsia" w:asciiTheme="minorEastAsia" w:hAnsiTheme="minorEastAsia" w:eastAsiaTheme="minorEastAsia" w:cstheme="minorEastAsia"/>
          <w:i w:val="0"/>
          <w:iCs w:val="0"/>
          <w:color w:val="auto"/>
          <w:highlight w:val="none"/>
          <w:shd w:val="clear" w:color="auto" w:fill="auto"/>
        </w:rPr>
      </w:pPr>
      <w:r>
        <w:rPr>
          <w:rFonts w:hint="eastAsia" w:asciiTheme="minorEastAsia" w:hAnsiTheme="minorEastAsia" w:eastAsiaTheme="minorEastAsia" w:cstheme="minorEastAsia"/>
          <w:i w:val="0"/>
          <w:iCs w:val="0"/>
          <w:color w:val="auto"/>
          <w:highlight w:val="none"/>
          <w:shd w:val="clear" w:color="auto" w:fill="auto"/>
        </w:rPr>
        <w:t xml:space="preserve"> </w:t>
      </w:r>
      <w:r/>
    </w:p>
    <w:p>
      <w:pPr>
        <w:pStyle w:val="663"/>
        <w:jc w:val="both"/>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p>
      <w:pPr>
        <w:pStyle w:val="663"/>
        <w:jc w:val="both"/>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p>
      <w:pPr>
        <w:pStyle w:val="663"/>
        <w:jc w:val="both"/>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p>
      <w:pPr>
        <w:pStyle w:val="663"/>
        <w:jc w:val="both"/>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p>
      <w:pPr>
        <w:pStyle w:val="663"/>
        <w:jc w:val="both"/>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p>
      <w:pPr>
        <w:pStyle w:val="663"/>
        <w:jc w:val="both"/>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r>
      <w:r/>
    </w:p>
    <w:p>
      <w:pPr>
        <w:pStyle w:val="663"/>
        <w:jc w:val="both"/>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r>
      <w:r/>
    </w:p>
    <w:p>
      <w:pPr>
        <w:pStyle w:val="663"/>
        <w:jc w:val="both"/>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r>
      <w:r/>
    </w:p>
    <w:p>
      <w:pPr>
        <w:pStyle w:val="663"/>
        <w:jc w:val="both"/>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r>
      <w:r/>
    </w:p>
    <w:p>
      <w:pPr>
        <w:pStyle w:val="663"/>
        <w:jc w:val="both"/>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r>
      <w:r/>
    </w:p>
    <w:p>
      <w:pPr>
        <w:pStyle w:val="663"/>
        <w:jc w:val="both"/>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r>
      <w:r/>
    </w:p>
    <w:p>
      <w:pPr>
        <w:pStyle w:val="663"/>
        <w:jc w:val="both"/>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r>
      <w:r/>
    </w:p>
    <w:p>
      <w:pPr>
        <w:pStyle w:val="663"/>
        <w:jc w:val="both"/>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r>
      <w:r/>
    </w:p>
    <w:p>
      <w:pPr>
        <w:pStyle w:val="663"/>
        <w:jc w:val="both"/>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r>
      <w:r/>
    </w:p>
    <w:p>
      <w:pPr>
        <w:pStyle w:val="663"/>
        <w:jc w:val="both"/>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r>
      <w:r/>
    </w:p>
    <w:p>
      <w:pPr>
        <w:pStyle w:val="663"/>
        <w:jc w:val="both"/>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p>
      <w:pPr>
        <w:pStyle w:val="663"/>
        <w:jc w:val="both"/>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r>
      <w:r/>
    </w:p>
    <w:p>
      <w:pPr>
        <w:pStyle w:val="663"/>
        <w:jc w:val="both"/>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p>
      <w:pPr>
        <w:pStyle w:val="663"/>
        <w:jc w:val="center"/>
        <w:spacing w:beforeAutospacing="0" w:afterAutospacing="0"/>
        <w:shd w:val="clear" w:color="auto"/>
        <w:rPr>
          <w:rFonts w:hint="eastAsia" w:asciiTheme="minorEastAsia" w:hAnsiTheme="minorEastAsia" w:eastAsiaTheme="minorEastAsia" w:cstheme="minorEastAsia"/>
          <w:bCs w:val="0"/>
          <w:i w:val="0"/>
          <w:color w:val="auto"/>
          <w:highlight w:val="none"/>
        </w:rPr>
      </w:pPr>
      <w:r>
        <w:rPr>
          <w:rFonts w:hint="eastAsia" w:asciiTheme="minorEastAsia" w:hAnsiTheme="minorEastAsia" w:eastAsiaTheme="minorEastAsia" w:cstheme="minorEastAsia"/>
          <w:b/>
          <w:i w:val="0"/>
          <w:iCs w:val="0"/>
          <w:color w:val="auto"/>
          <w:sz w:val="32"/>
          <w:szCs w:val="32"/>
          <w:highlight w:val="none"/>
        </w:rPr>
      </w:r>
      <w:r>
        <w:rPr>
          <w:rFonts w:hint="eastAsia" w:asciiTheme="minorEastAsia" w:hAnsiTheme="minorEastAsia" w:eastAsiaTheme="minorEastAsia" w:cstheme="minorEastAsia"/>
          <w:b/>
          <w:i w:val="0"/>
          <w:iCs w:val="0"/>
          <w:color w:val="auto"/>
          <w:sz w:val="32"/>
          <w:szCs w:val="32"/>
          <w:highlight w:val="none"/>
        </w:rPr>
      </w:r>
    </w:p>
    <w:p>
      <w:pPr>
        <w:pStyle w:val="663"/>
        <w:jc w:val="center"/>
        <w:spacing w:beforeAutospacing="0" w:afterAutospacing="0"/>
        <w:shd w:val="clear" w:color="auto"/>
        <w:rPr>
          <w:rFonts w:hint="eastAsia" w:asciiTheme="minorEastAsia" w:hAnsiTheme="minorEastAsia" w:eastAsiaTheme="minorEastAsia" w:cstheme="minorEastAsia"/>
          <w:b/>
          <w:bCs w:val="0"/>
          <w:i w:val="0"/>
          <w:color w:val="auto"/>
          <w:sz w:val="32"/>
          <w:szCs w:val="32"/>
          <w:highlight w:val="none"/>
        </w:rPr>
      </w:pPr>
      <w:r>
        <w:rPr>
          <w:rFonts w:hint="eastAsia" w:asciiTheme="minorEastAsia" w:hAnsiTheme="minorEastAsia" w:eastAsiaTheme="minorEastAsia" w:cstheme="minorEastAsia"/>
          <w:b/>
          <w:i w:val="0"/>
          <w:iCs w:val="0"/>
          <w:color w:val="auto"/>
          <w:sz w:val="32"/>
          <w:szCs w:val="32"/>
          <w:highlight w:val="none"/>
        </w:rPr>
      </w:r>
      <w:r>
        <w:rPr>
          <w:rFonts w:hint="eastAsia" w:asciiTheme="minorEastAsia" w:hAnsiTheme="minorEastAsia" w:eastAsiaTheme="minorEastAsia" w:cstheme="minorEastAsia"/>
          <w:b/>
          <w:i w:val="0"/>
          <w:iCs w:val="0"/>
          <w:color w:val="auto"/>
          <w:sz w:val="32"/>
          <w:szCs w:val="32"/>
          <w:highlight w:val="none"/>
        </w:rPr>
      </w:r>
    </w:p>
    <w:p>
      <w:pPr>
        <w:pStyle w:val="663"/>
        <w:jc w:val="center"/>
        <w:spacing w:beforeAutospacing="0" w:afterAutospacing="0"/>
        <w:shd w:val="clear" w:color="auto"/>
        <w:rPr>
          <w:rFonts w:hint="eastAsia" w:asciiTheme="minorEastAsia" w:hAnsiTheme="minorEastAsia" w:eastAsiaTheme="minorEastAsia" w:cstheme="minorEastAsia"/>
          <w:b/>
          <w:bCs w:val="0"/>
          <w:i w:val="0"/>
          <w:color w:val="auto"/>
          <w:sz w:val="32"/>
          <w:szCs w:val="32"/>
          <w:highlight w:val="none"/>
        </w:rPr>
      </w:pPr>
      <w:r>
        <w:rPr>
          <w:rFonts w:hint="eastAsia" w:asciiTheme="minorEastAsia" w:hAnsiTheme="minorEastAsia" w:eastAsiaTheme="minorEastAsia" w:cstheme="minorEastAsia"/>
          <w:b/>
          <w:i w:val="0"/>
          <w:iCs w:val="0"/>
          <w:color w:val="auto"/>
          <w:sz w:val="32"/>
          <w:szCs w:val="32"/>
          <w:highlight w:val="none"/>
        </w:rPr>
      </w:r>
      <w:r>
        <w:rPr>
          <w:rFonts w:hint="eastAsia" w:asciiTheme="minorEastAsia" w:hAnsiTheme="minorEastAsia" w:eastAsiaTheme="minorEastAsia" w:cstheme="minorEastAsia"/>
          <w:b/>
          <w:i w:val="0"/>
          <w:iCs w:val="0"/>
          <w:color w:val="auto"/>
          <w:sz w:val="32"/>
          <w:szCs w:val="32"/>
          <w:highlight w:val="none"/>
        </w:rPr>
      </w:r>
    </w:p>
    <w:p>
      <w:pPr>
        <w:pStyle w:val="663"/>
        <w:jc w:val="center"/>
        <w:spacing w:beforeAutospacing="0" w:afterAutospacing="0"/>
        <w:shd w:val="clear" w:color="auto"/>
        <w:rPr>
          <w:rFonts w:hint="eastAsia" w:asciiTheme="minorEastAsia" w:hAnsiTheme="minorEastAsia" w:eastAsiaTheme="minorEastAsia" w:cstheme="minorEastAsia"/>
          <w:b/>
          <w:bCs w:val="0"/>
          <w:i w:val="0"/>
          <w:color w:val="auto"/>
          <w:sz w:val="32"/>
          <w:szCs w:val="32"/>
          <w:highlight w:val="none"/>
        </w:rPr>
      </w:pPr>
      <w:r>
        <w:rPr>
          <w:rFonts w:hint="eastAsia" w:asciiTheme="minorEastAsia" w:hAnsiTheme="minorEastAsia" w:eastAsiaTheme="minorEastAsia" w:cstheme="minorEastAsia"/>
          <w:b/>
          <w:i w:val="0"/>
          <w:iCs w:val="0"/>
          <w:color w:val="auto"/>
          <w:sz w:val="32"/>
          <w:szCs w:val="32"/>
          <w:highlight w:val="none"/>
        </w:rPr>
      </w:r>
      <w:r>
        <w:rPr>
          <w:rFonts w:hint="eastAsia" w:asciiTheme="minorEastAsia" w:hAnsiTheme="minorEastAsia" w:eastAsiaTheme="minorEastAsia" w:cstheme="minorEastAsia"/>
          <w:b/>
          <w:i w:val="0"/>
          <w:iCs w:val="0"/>
          <w:color w:val="auto"/>
          <w:sz w:val="32"/>
          <w:szCs w:val="32"/>
          <w:highlight w:val="none"/>
        </w:rPr>
      </w:r>
    </w:p>
    <w:p>
      <w:pPr>
        <w:pStyle w:val="663"/>
        <w:jc w:val="center"/>
        <w:spacing w:beforeAutospacing="0" w:afterAutospacing="0"/>
        <w:shd w:val="clear" w:color="auto"/>
        <w:rPr>
          <w:rFonts w:hint="eastAsia" w:asciiTheme="minorEastAsia" w:hAnsiTheme="minorEastAsia" w:eastAsiaTheme="minorEastAsia" w:cstheme="minorEastAsia"/>
          <w:b/>
          <w:bCs w:val="0"/>
          <w:i w:val="0"/>
          <w:color w:val="auto"/>
          <w:sz w:val="32"/>
          <w:szCs w:val="32"/>
          <w:highlight w:val="none"/>
        </w:rPr>
      </w:pPr>
      <w:r>
        <w:rPr>
          <w:rFonts w:hint="eastAsia" w:asciiTheme="minorEastAsia" w:hAnsiTheme="minorEastAsia" w:eastAsiaTheme="minorEastAsia" w:cstheme="minorEastAsia"/>
          <w:b/>
          <w:i w:val="0"/>
          <w:iCs w:val="0"/>
          <w:color w:val="auto"/>
          <w:sz w:val="32"/>
          <w:szCs w:val="32"/>
          <w:highlight w:val="none"/>
        </w:rPr>
      </w:r>
      <w:r>
        <w:rPr>
          <w:rFonts w:hint="eastAsia" w:asciiTheme="minorEastAsia" w:hAnsiTheme="minorEastAsia" w:eastAsiaTheme="minorEastAsia" w:cstheme="minorEastAsia"/>
          <w:b/>
          <w:i w:val="0"/>
          <w:iCs w:val="0"/>
          <w:color w:val="auto"/>
          <w:sz w:val="32"/>
          <w:szCs w:val="32"/>
          <w:highlight w:val="none"/>
        </w:rPr>
      </w:r>
    </w:p>
    <w:p>
      <w:pPr>
        <w:pStyle w:val="663"/>
        <w:jc w:val="center"/>
        <w:spacing w:beforeAutospacing="0" w:afterAutospacing="0"/>
        <w:shd w:val="clear" w:color="auto"/>
        <w:rPr>
          <w:rFonts w:hint="eastAsia" w:asciiTheme="minorEastAsia" w:hAnsiTheme="minorEastAsia" w:eastAsiaTheme="minorEastAsia" w:cstheme="minorEastAsia"/>
          <w:b/>
          <w:bCs/>
          <w:i w:val="0"/>
          <w:iCs w:val="0"/>
          <w:color w:val="auto"/>
          <w:sz w:val="32"/>
          <w:szCs w:val="32"/>
          <w:highlight w:val="none"/>
        </w:rPr>
      </w:pPr>
      <w:r>
        <w:rPr>
          <w:rFonts w:hint="eastAsia" w:asciiTheme="minorEastAsia" w:hAnsiTheme="minorEastAsia" w:eastAsiaTheme="minorEastAsia" w:cstheme="minorEastAsia"/>
          <w:b/>
          <w:i w:val="0"/>
          <w:iCs w:val="0"/>
          <w:color w:val="auto"/>
          <w:sz w:val="32"/>
          <w:szCs w:val="32"/>
          <w:highlight w:val="none"/>
        </w:rPr>
        <w:t xml:space="preserve">十</w:t>
      </w:r>
      <w:r>
        <w:rPr>
          <w:rFonts w:hint="eastAsia" w:asciiTheme="minorEastAsia" w:hAnsiTheme="minorEastAsia" w:cstheme="minorEastAsia"/>
          <w:b/>
          <w:i w:val="0"/>
          <w:iCs w:val="0"/>
          <w:color w:val="auto"/>
          <w:sz w:val="32"/>
          <w:szCs w:val="32"/>
          <w:highlight w:val="none"/>
          <w:lang w:val="en-US" w:eastAsia="zh-CN"/>
        </w:rPr>
        <w:t xml:space="preserve">三</w:t>
      </w:r>
      <w:r>
        <w:rPr>
          <w:rFonts w:hint="eastAsia" w:asciiTheme="minorEastAsia" w:hAnsiTheme="minorEastAsia" w:eastAsiaTheme="minorEastAsia" w:cstheme="minorEastAsia"/>
          <w:b/>
          <w:i w:val="0"/>
          <w:iCs w:val="0"/>
          <w:color w:val="auto"/>
          <w:sz w:val="32"/>
          <w:szCs w:val="32"/>
          <w:highlight w:val="none"/>
        </w:rPr>
        <w:t xml:space="preserve">、技术要求响应及偏离表</w:t>
      </w:r>
      <w:r/>
    </w:p>
    <w:tbl>
      <w:tblPr>
        <w:tblStyle w:val="655"/>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63"/>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63"/>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63"/>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63"/>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63"/>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证明</w:t>
            </w:r>
            <w:r/>
          </w:p>
          <w:p>
            <w:pPr>
              <w:pStyle w:val="663"/>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63"/>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63"/>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63"/>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63"/>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63"/>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63"/>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63"/>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63"/>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63"/>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63"/>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63"/>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63"/>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63"/>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63"/>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63"/>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63"/>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63"/>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63"/>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63"/>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63"/>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63"/>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63"/>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63"/>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63"/>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63"/>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63"/>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63"/>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63"/>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63"/>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63"/>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63"/>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63"/>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63"/>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63"/>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63"/>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63"/>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63"/>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63"/>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63"/>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63"/>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r>
    </w:tbl>
    <w:p>
      <w:pPr>
        <w:pStyle w:val="663"/>
        <w:jc w:val="both"/>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注： 行数不够，可自行添加。</w:t>
      </w:r>
      <w:r/>
    </w:p>
    <w:p>
      <w:pPr>
        <w:pStyle w:val="663"/>
        <w:jc w:val="center"/>
        <w:spacing w:beforeAutospacing="0" w:afterAutospacing="0"/>
        <w:shd w:val="clear" w:color="auto"/>
        <w:rPr>
          <w:rFonts w:hint="eastAsia" w:asciiTheme="minorEastAsia" w:hAnsiTheme="minorEastAsia" w:eastAsiaTheme="minorEastAsia" w:cstheme="minorEastAsia"/>
          <w:b/>
          <w:i w:val="0"/>
          <w:iCs w:val="0"/>
          <w:color w:val="auto"/>
          <w:sz w:val="32"/>
          <w:szCs w:val="32"/>
          <w:highlight w:val="none"/>
        </w:rPr>
      </w:pPr>
      <w:r/>
      <w:bookmarkStart w:id="205" w:name="_Hlt26955054"/>
      <w:r/>
      <w:r/>
    </w:p>
    <w:p>
      <w:pPr>
        <w:pStyle w:val="663"/>
        <w:jc w:val="center"/>
        <w:spacing w:beforeAutospacing="0" w:afterAutospacing="0"/>
        <w:shd w:val="clear" w:color="auto"/>
        <w:rPr>
          <w:rFonts w:hint="eastAsia" w:asciiTheme="minorEastAsia" w:hAnsiTheme="minorEastAsia" w:eastAsiaTheme="minorEastAsia" w:cstheme="minorEastAsia"/>
          <w:b/>
          <w:i w:val="0"/>
          <w:iCs w:val="0"/>
          <w:color w:val="auto"/>
          <w:sz w:val="32"/>
          <w:szCs w:val="32"/>
          <w:highlight w:val="none"/>
        </w:rPr>
      </w:pPr>
      <w:r>
        <w:rPr>
          <w:rFonts w:hint="eastAsia" w:asciiTheme="minorEastAsia" w:hAnsiTheme="minorEastAsia" w:eastAsiaTheme="minorEastAsia" w:cstheme="minorEastAsia"/>
          <w:b/>
          <w:i w:val="0"/>
          <w:iCs w:val="0"/>
          <w:color w:val="auto"/>
          <w:sz w:val="32"/>
          <w:szCs w:val="32"/>
          <w:highlight w:val="none"/>
        </w:rPr>
      </w:r>
      <w:r/>
    </w:p>
    <w:p>
      <w:pPr>
        <w:pStyle w:val="663"/>
        <w:jc w:val="center"/>
        <w:spacing w:beforeAutospacing="0" w:afterAutospacing="0"/>
        <w:shd w:val="clear" w:color="auto"/>
        <w:rPr>
          <w:rFonts w:hint="eastAsia" w:asciiTheme="minorEastAsia" w:hAnsiTheme="minorEastAsia" w:eastAsiaTheme="minorEastAsia" w:cstheme="minorEastAsia"/>
          <w:b/>
          <w:i w:val="0"/>
          <w:iCs w:val="0"/>
          <w:color w:val="auto"/>
          <w:sz w:val="32"/>
          <w:szCs w:val="32"/>
          <w:highlight w:val="none"/>
        </w:rPr>
      </w:pPr>
      <w:r>
        <w:rPr>
          <w:rFonts w:hint="eastAsia" w:asciiTheme="minorEastAsia" w:hAnsiTheme="minorEastAsia" w:eastAsiaTheme="minorEastAsia" w:cstheme="minorEastAsia"/>
          <w:b/>
          <w:i w:val="0"/>
          <w:iCs w:val="0"/>
          <w:color w:val="auto"/>
          <w:sz w:val="32"/>
          <w:szCs w:val="32"/>
          <w:highlight w:val="none"/>
        </w:rPr>
      </w:r>
      <w:r/>
    </w:p>
    <w:p>
      <w:pPr>
        <w:pStyle w:val="663"/>
        <w:jc w:val="center"/>
        <w:spacing w:beforeAutospacing="0" w:afterAutospacing="0"/>
        <w:shd w:val="clear" w:color="auto"/>
        <w:rPr>
          <w:rFonts w:hint="eastAsia" w:asciiTheme="minorEastAsia" w:hAnsiTheme="minorEastAsia" w:eastAsiaTheme="minorEastAsia" w:cstheme="minorEastAsia"/>
          <w:b/>
          <w:i w:val="0"/>
          <w:iCs w:val="0"/>
          <w:color w:val="auto"/>
          <w:sz w:val="32"/>
          <w:szCs w:val="32"/>
          <w:highlight w:val="none"/>
        </w:rPr>
      </w:pPr>
      <w:r>
        <w:rPr>
          <w:rFonts w:hint="eastAsia" w:asciiTheme="minorEastAsia" w:hAnsiTheme="minorEastAsia" w:eastAsiaTheme="minorEastAsia" w:cstheme="minorEastAsia"/>
          <w:b/>
          <w:i w:val="0"/>
          <w:iCs w:val="0"/>
          <w:color w:val="auto"/>
          <w:sz w:val="32"/>
          <w:szCs w:val="32"/>
          <w:highlight w:val="none"/>
        </w:rPr>
      </w:r>
      <w:r/>
    </w:p>
    <w:p>
      <w:pPr>
        <w:pStyle w:val="663"/>
        <w:jc w:val="center"/>
        <w:spacing w:beforeAutospacing="0" w:afterAutospacing="0"/>
        <w:shd w:val="clear" w:color="auto"/>
        <w:rPr>
          <w:rFonts w:hint="eastAsia" w:asciiTheme="minorEastAsia" w:hAnsiTheme="minorEastAsia" w:eastAsiaTheme="minorEastAsia" w:cstheme="minorEastAsia"/>
          <w:b/>
          <w:i w:val="0"/>
          <w:iCs w:val="0"/>
          <w:color w:val="auto"/>
          <w:sz w:val="32"/>
          <w:szCs w:val="32"/>
          <w:highlight w:val="none"/>
        </w:rPr>
      </w:pPr>
      <w:r>
        <w:rPr>
          <w:rFonts w:hint="eastAsia" w:asciiTheme="minorEastAsia" w:hAnsiTheme="minorEastAsia" w:eastAsiaTheme="minorEastAsia" w:cstheme="minorEastAsia"/>
          <w:b/>
          <w:i w:val="0"/>
          <w:iCs w:val="0"/>
          <w:color w:val="auto"/>
          <w:sz w:val="32"/>
          <w:szCs w:val="32"/>
          <w:highlight w:val="none"/>
        </w:rPr>
      </w:r>
      <w:r/>
    </w:p>
    <w:p>
      <w:pPr>
        <w:shd w:val="clear" w:color="auto"/>
        <w:rPr>
          <w:rFonts w:hint="eastAsia" w:asciiTheme="minorEastAsia" w:hAnsiTheme="minorEastAsia" w:eastAsiaTheme="minorEastAsia" w:cstheme="minorEastAsia"/>
          <w:b/>
          <w:i w:val="0"/>
          <w:iCs w:val="0"/>
          <w:color w:val="auto"/>
          <w:sz w:val="32"/>
          <w:szCs w:val="32"/>
          <w:highlight w:val="none"/>
        </w:rPr>
      </w:pPr>
      <w:r>
        <w:rPr>
          <w:rFonts w:hint="eastAsia" w:asciiTheme="minorEastAsia" w:hAnsiTheme="minorEastAsia" w:eastAsiaTheme="minorEastAsia" w:cstheme="minorEastAsia"/>
          <w:b/>
          <w:i w:val="0"/>
          <w:iCs w:val="0"/>
          <w:color w:val="auto"/>
          <w:sz w:val="32"/>
          <w:szCs w:val="32"/>
          <w:highlight w:val="none"/>
        </w:rPr>
        <w:br w:type="page" w:clear="all"/>
      </w:r>
      <w:r/>
    </w:p>
    <w:p>
      <w:pPr>
        <w:pStyle w:val="663"/>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b/>
          <w:i w:val="0"/>
          <w:iCs w:val="0"/>
          <w:color w:val="auto"/>
          <w:sz w:val="32"/>
          <w:szCs w:val="32"/>
          <w:highlight w:val="none"/>
        </w:rPr>
        <w:t xml:space="preserve">十</w:t>
      </w:r>
      <w:r>
        <w:rPr>
          <w:rFonts w:hint="eastAsia" w:asciiTheme="minorEastAsia" w:hAnsiTheme="minorEastAsia" w:cstheme="minorEastAsia"/>
          <w:b/>
          <w:i w:val="0"/>
          <w:iCs w:val="0"/>
          <w:color w:val="auto"/>
          <w:sz w:val="32"/>
          <w:szCs w:val="32"/>
          <w:highlight w:val="none"/>
          <w:lang w:val="en-US" w:eastAsia="zh-CN"/>
        </w:rPr>
        <w:t xml:space="preserve">四</w:t>
      </w:r>
      <w:r>
        <w:rPr>
          <w:rFonts w:hint="eastAsia" w:asciiTheme="minorEastAsia" w:hAnsiTheme="minorEastAsia" w:eastAsiaTheme="minorEastAsia" w:cstheme="minorEastAsia"/>
          <w:b/>
          <w:i w:val="0"/>
          <w:iCs w:val="0"/>
          <w:color w:val="auto"/>
          <w:sz w:val="32"/>
          <w:szCs w:val="32"/>
          <w:highlight w:val="none"/>
        </w:rPr>
        <w:t xml:space="preserve">、商务要求响应及偏离表</w:t>
      </w:r>
      <w:r/>
    </w:p>
    <w:tbl>
      <w:tblPr>
        <w:tblStyle w:val="655"/>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63"/>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bookmarkStart w:id="206" w:name="_Hlt26580838"/>
            <w:r/>
            <w:bookmarkStart w:id="207" w:name="_Hlt26782999"/>
            <w:r/>
            <w:bookmarkStart w:id="208" w:name="_Hlt26671343"/>
            <w:r/>
            <w:bookmarkStart w:id="209" w:name="_Hlt26955056"/>
            <w:r/>
            <w:bookmarkStart w:id="210" w:name="_Hlt26609391"/>
            <w:r/>
            <w:bookmarkStart w:id="211" w:name="_Hlt24879081"/>
            <w:r/>
            <w:bookmarkStart w:id="212" w:name="_Hlt26671372"/>
            <w:r/>
            <w:bookmarkStart w:id="213" w:name="_Hlt26955064"/>
            <w:r>
              <w:rPr>
                <w:rFonts w:hint="eastAsia" w:asciiTheme="minorEastAsia" w:hAnsiTheme="minorEastAsia" w:eastAsiaTheme="minorEastAsia" w:cstheme="minorEastAsia"/>
                <w:i w:val="0"/>
                <w:iCs w:val="0"/>
                <w:color w:val="auto"/>
                <w:highlight w:val="none"/>
              </w:rPr>
              <w:t xml:space="preserve">序号</w:t>
            </w:r>
            <w:bookmarkEnd w:id="206"/>
            <w:bookmarkEnd w:id="207"/>
            <w:bookmarkEnd w:id="208"/>
            <w:bookmarkEnd w:id="209"/>
            <w:bookmarkEnd w:id="210"/>
            <w:bookmarkEnd w:id="211"/>
            <w:bookmarkEnd w:id="212"/>
            <w:bookmarkEnd w:id="213"/>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63"/>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63"/>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63"/>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63"/>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证明</w:t>
            </w:r>
            <w:r/>
          </w:p>
          <w:p>
            <w:pPr>
              <w:pStyle w:val="663"/>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63"/>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63"/>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63"/>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63"/>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63"/>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63"/>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63"/>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63"/>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63"/>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63"/>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63"/>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63"/>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63"/>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63"/>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63"/>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63"/>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63"/>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63"/>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63"/>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63"/>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63"/>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63"/>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63"/>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63"/>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63"/>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63"/>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63"/>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63"/>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63"/>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63"/>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63"/>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63"/>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63"/>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63"/>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63"/>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63"/>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63"/>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63"/>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63"/>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63"/>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r>
    </w:tbl>
    <w:p>
      <w:pPr>
        <w:pStyle w:val="663"/>
        <w:jc w:val="both"/>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注： 行数不够，可自行添加。</w:t>
      </w:r>
      <w:r/>
    </w:p>
    <w:p>
      <w:pPr>
        <w:pStyle w:val="663"/>
        <w:jc w:val="both"/>
        <w:spacing w:beforeAutospacing="0" w:afterAutospacing="0" w:line="480" w:lineRule="auto"/>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p>
      <w:pPr>
        <w:pStyle w:val="663"/>
        <w:jc w:val="both"/>
        <w:spacing w:beforeAutospacing="0" w:afterAutospacing="0" w:line="480" w:lineRule="auto"/>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p>
      <w:pPr>
        <w:pStyle w:val="663"/>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bookmarkStart w:id="214" w:name="_格式2__法定代表人授权书"/>
      <w:r/>
      <w:bookmarkStart w:id="215" w:name="_Toc462564146"/>
      <w:r/>
      <w:bookmarkStart w:id="216" w:name="_Hlt26955066"/>
      <w:r/>
      <w:bookmarkStart w:id="217" w:name="_Hlt26609389"/>
      <w:r/>
      <w:bookmarkStart w:id="218" w:name="_Hlt26671374"/>
      <w:r>
        <w:rPr>
          <w:rFonts w:hint="eastAsia" w:asciiTheme="minorEastAsia" w:hAnsiTheme="minorEastAsia" w:eastAsiaTheme="minorEastAsia" w:cstheme="minorEastAsia"/>
          <w:i w:val="0"/>
          <w:iCs w:val="0"/>
          <w:color w:val="auto"/>
          <w:highlight w:val="none"/>
        </w:rPr>
        <w:t xml:space="preserve"> </w:t>
      </w:r>
      <w:r/>
    </w:p>
    <w:p>
      <w:pPr>
        <w:pStyle w:val="663"/>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p>
      <w:pPr>
        <w:pStyle w:val="663"/>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p>
      <w:pPr>
        <w:pStyle w:val="663"/>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p>
      <w:pPr>
        <w:pStyle w:val="663"/>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p>
      <w:pPr>
        <w:pStyle w:val="663"/>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p>
      <w:pPr>
        <w:pStyle w:val="663"/>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r>
      <w:r/>
    </w:p>
    <w:p>
      <w:pPr>
        <w:pStyle w:val="663"/>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r>
      <w:r/>
    </w:p>
    <w:p>
      <w:pPr>
        <w:pStyle w:val="663"/>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r>
      <w:r/>
    </w:p>
    <w:p>
      <w:pPr>
        <w:pStyle w:val="663"/>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r>
      <w:r/>
    </w:p>
    <w:p>
      <w:pPr>
        <w:pStyle w:val="663"/>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r>
      <w:r/>
    </w:p>
    <w:p>
      <w:pPr>
        <w:pStyle w:val="663"/>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r>
      <w:r/>
    </w:p>
    <w:p>
      <w:pPr>
        <w:pStyle w:val="663"/>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r>
      <w:r/>
    </w:p>
    <w:p>
      <w:pPr>
        <w:pStyle w:val="663"/>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r>
      <w:r/>
    </w:p>
    <w:p>
      <w:pPr>
        <w:pStyle w:val="663"/>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r>
      <w:r/>
    </w:p>
    <w:p>
      <w:pPr>
        <w:pStyle w:val="663"/>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p>
      <w:pPr>
        <w:pStyle w:val="663"/>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p>
      <w:pPr>
        <w:pStyle w:val="663"/>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p>
      <w:pPr>
        <w:pStyle w:val="663"/>
        <w:jc w:val="center"/>
        <w:spacing w:beforeAutospacing="0" w:afterAutospacing="0"/>
        <w:shd w:val="clear" w:color="auto"/>
        <w:rPr>
          <w:rFonts w:hint="eastAsia" w:asciiTheme="minorEastAsia" w:hAnsiTheme="minorEastAsia" w:eastAsiaTheme="minorEastAsia" w:cstheme="minorEastAsia"/>
          <w:bCs w:val="0"/>
          <w:i w:val="0"/>
          <w:color w:val="auto"/>
          <w:highlight w:val="none"/>
        </w:rPr>
      </w:pPr>
      <w:r>
        <w:rPr>
          <w:rFonts w:hint="eastAsia" w:asciiTheme="minorEastAsia" w:hAnsiTheme="minorEastAsia" w:eastAsiaTheme="minorEastAsia" w:cstheme="minorEastAsia"/>
          <w:b/>
          <w:i w:val="0"/>
          <w:iCs w:val="0"/>
          <w:color w:val="auto"/>
          <w:sz w:val="32"/>
          <w:szCs w:val="32"/>
          <w:highlight w:val="none"/>
          <w:u w:val="single"/>
        </w:rPr>
      </w:r>
      <w:r>
        <w:rPr>
          <w:rFonts w:hint="eastAsia" w:asciiTheme="minorEastAsia" w:hAnsiTheme="minorEastAsia" w:eastAsiaTheme="minorEastAsia" w:cstheme="minorEastAsia"/>
          <w:b/>
          <w:i w:val="0"/>
          <w:iCs w:val="0"/>
          <w:color w:val="auto"/>
          <w:sz w:val="32"/>
          <w:szCs w:val="32"/>
          <w:highlight w:val="none"/>
          <w:u w:val="single"/>
        </w:rPr>
      </w:r>
    </w:p>
    <w:p>
      <w:pPr>
        <w:pStyle w:val="663"/>
        <w:jc w:val="center"/>
        <w:spacing w:beforeAutospacing="0" w:afterAutospacing="0"/>
        <w:shd w:val="clear" w:color="auto"/>
        <w:rPr>
          <w:rFonts w:hint="eastAsia" w:asciiTheme="minorEastAsia" w:hAnsiTheme="minorEastAsia" w:eastAsiaTheme="minorEastAsia" w:cstheme="minorEastAsia"/>
          <w:b/>
          <w:bCs w:val="0"/>
          <w:i w:val="0"/>
          <w:color w:val="auto"/>
          <w:sz w:val="32"/>
          <w:szCs w:val="32"/>
          <w:highlight w:val="none"/>
          <w:u w:val="single"/>
        </w:rPr>
      </w:pPr>
      <w:r>
        <w:rPr>
          <w:rFonts w:hint="eastAsia" w:asciiTheme="minorEastAsia" w:hAnsiTheme="minorEastAsia" w:eastAsiaTheme="minorEastAsia" w:cstheme="minorEastAsia"/>
          <w:b/>
          <w:i w:val="0"/>
          <w:iCs w:val="0"/>
          <w:color w:val="auto"/>
          <w:sz w:val="32"/>
          <w:szCs w:val="32"/>
          <w:highlight w:val="none"/>
          <w:u w:val="single"/>
        </w:rPr>
      </w:r>
      <w:r>
        <w:rPr>
          <w:rFonts w:hint="eastAsia" w:asciiTheme="minorEastAsia" w:hAnsiTheme="minorEastAsia" w:eastAsiaTheme="minorEastAsia" w:cstheme="minorEastAsia"/>
          <w:b/>
          <w:i w:val="0"/>
          <w:iCs w:val="0"/>
          <w:color w:val="auto"/>
          <w:sz w:val="32"/>
          <w:szCs w:val="32"/>
          <w:highlight w:val="none"/>
          <w:u w:val="single"/>
        </w:rPr>
      </w:r>
    </w:p>
    <w:p>
      <w:pPr>
        <w:pStyle w:val="663"/>
        <w:jc w:val="center"/>
        <w:spacing w:beforeAutospacing="0" w:afterAutospacing="0"/>
        <w:shd w:val="clear" w:color="auto"/>
        <w:rPr>
          <w:rFonts w:hint="eastAsia" w:asciiTheme="minorEastAsia" w:hAnsiTheme="minorEastAsia" w:eastAsiaTheme="minorEastAsia" w:cstheme="minorEastAsia"/>
          <w:b/>
          <w:bCs w:val="0"/>
          <w:i w:val="0"/>
          <w:color w:val="auto"/>
          <w:sz w:val="32"/>
          <w:szCs w:val="32"/>
          <w:highlight w:val="none"/>
          <w:u w:val="single"/>
        </w:rPr>
      </w:pPr>
      <w:r>
        <w:rPr>
          <w:rFonts w:hint="eastAsia" w:asciiTheme="minorEastAsia" w:hAnsiTheme="minorEastAsia" w:eastAsiaTheme="minorEastAsia" w:cstheme="minorEastAsia"/>
          <w:b/>
          <w:i w:val="0"/>
          <w:iCs w:val="0"/>
          <w:color w:val="auto"/>
          <w:sz w:val="32"/>
          <w:szCs w:val="32"/>
          <w:highlight w:val="none"/>
          <w:u w:val="single"/>
        </w:rPr>
      </w:r>
      <w:r>
        <w:rPr>
          <w:rFonts w:hint="eastAsia" w:asciiTheme="minorEastAsia" w:hAnsiTheme="minorEastAsia" w:eastAsiaTheme="minorEastAsia" w:cstheme="minorEastAsia"/>
          <w:b/>
          <w:i w:val="0"/>
          <w:iCs w:val="0"/>
          <w:color w:val="auto"/>
          <w:sz w:val="32"/>
          <w:szCs w:val="32"/>
          <w:highlight w:val="none"/>
          <w:u w:val="single"/>
        </w:rPr>
      </w:r>
    </w:p>
    <w:p>
      <w:pPr>
        <w:pStyle w:val="663"/>
        <w:jc w:val="center"/>
        <w:spacing w:beforeAutospacing="0" w:afterAutospacing="0"/>
        <w:shd w:val="clear" w:color="auto"/>
        <w:rPr>
          <w:rFonts w:hint="eastAsia" w:asciiTheme="minorEastAsia" w:hAnsiTheme="minorEastAsia" w:eastAsiaTheme="minorEastAsia" w:cstheme="minorEastAsia"/>
          <w:b/>
          <w:bCs w:val="0"/>
          <w:i w:val="0"/>
          <w:color w:val="auto"/>
          <w:sz w:val="32"/>
          <w:szCs w:val="32"/>
          <w:highlight w:val="none"/>
          <w:u w:val="single"/>
        </w:rPr>
      </w:pPr>
      <w:r>
        <w:rPr>
          <w:rFonts w:hint="eastAsia" w:asciiTheme="minorEastAsia" w:hAnsiTheme="minorEastAsia" w:eastAsiaTheme="minorEastAsia" w:cstheme="minorEastAsia"/>
          <w:b/>
          <w:i w:val="0"/>
          <w:iCs w:val="0"/>
          <w:color w:val="auto"/>
          <w:sz w:val="32"/>
          <w:szCs w:val="32"/>
          <w:highlight w:val="none"/>
          <w:u w:val="single"/>
        </w:rPr>
      </w:r>
      <w:r>
        <w:rPr>
          <w:rFonts w:hint="eastAsia" w:asciiTheme="minorEastAsia" w:hAnsiTheme="minorEastAsia" w:eastAsiaTheme="minorEastAsia" w:cstheme="minorEastAsia"/>
          <w:b/>
          <w:i w:val="0"/>
          <w:iCs w:val="0"/>
          <w:color w:val="auto"/>
          <w:sz w:val="32"/>
          <w:szCs w:val="32"/>
          <w:highlight w:val="none"/>
          <w:u w:val="single"/>
        </w:rPr>
      </w:r>
    </w:p>
    <w:p>
      <w:pPr>
        <w:pStyle w:val="663"/>
        <w:jc w:val="center"/>
        <w:spacing w:beforeAutospacing="0" w:afterAutospacing="0"/>
        <w:shd w:val="clear" w:color="auto"/>
        <w:rPr>
          <w:rFonts w:hint="eastAsia" w:asciiTheme="minorEastAsia" w:hAnsiTheme="minorEastAsia" w:eastAsiaTheme="minorEastAsia" w:cstheme="minorEastAsia"/>
          <w:b/>
          <w:bCs/>
          <w:i w:val="0"/>
          <w:iCs w:val="0"/>
          <w:color w:val="auto"/>
          <w:sz w:val="32"/>
          <w:szCs w:val="32"/>
          <w:highlight w:val="none"/>
          <w:u w:val="single"/>
          <w:shd w:val="clear" w:color="auto" w:fill="auto"/>
        </w:rPr>
      </w:pPr>
      <w:r>
        <w:rPr>
          <w:rFonts w:hint="eastAsia" w:asciiTheme="minorEastAsia" w:hAnsiTheme="minorEastAsia" w:eastAsiaTheme="minorEastAsia" w:cstheme="minorEastAsia"/>
          <w:b/>
          <w:i w:val="0"/>
          <w:iCs w:val="0"/>
          <w:color w:val="auto"/>
          <w:sz w:val="32"/>
          <w:szCs w:val="32"/>
          <w:highlight w:val="none"/>
          <w:u w:val="single"/>
        </w:rPr>
        <w:t xml:space="preserve">十</w:t>
      </w:r>
      <w:r>
        <w:rPr>
          <w:rFonts w:hint="eastAsia" w:asciiTheme="minorEastAsia" w:hAnsiTheme="minorEastAsia" w:cstheme="minorEastAsia"/>
          <w:b/>
          <w:i w:val="0"/>
          <w:iCs w:val="0"/>
          <w:color w:val="auto"/>
          <w:sz w:val="32"/>
          <w:szCs w:val="32"/>
          <w:highlight w:val="none"/>
          <w:u w:val="single"/>
          <w:lang w:val="en-US" w:eastAsia="zh-CN"/>
        </w:rPr>
        <w:t xml:space="preserve">五</w:t>
      </w:r>
      <w:r>
        <w:rPr>
          <w:rFonts w:hint="eastAsia" w:asciiTheme="minorEastAsia" w:hAnsiTheme="minorEastAsia" w:eastAsiaTheme="minorEastAsia" w:cstheme="minorEastAsia"/>
          <w:b/>
          <w:i w:val="0"/>
          <w:iCs w:val="0"/>
          <w:color w:val="auto"/>
          <w:sz w:val="32"/>
          <w:szCs w:val="32"/>
          <w:highlight w:val="none"/>
          <w:u w:val="single"/>
        </w:rPr>
        <w:t xml:space="preserve">、开标一览表</w:t>
      </w:r>
      <w:r/>
    </w:p>
    <w:p>
      <w:pPr>
        <w:pStyle w:val="663"/>
        <w:ind w:firstLine="480"/>
        <w:jc w:val="both"/>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投标人全称（加盖CA电子签章）：</w:t>
      </w:r>
      <w:r/>
    </w:p>
    <w:p>
      <w:pPr>
        <w:pStyle w:val="663"/>
        <w:ind w:firstLine="480"/>
        <w:jc w:val="both"/>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项目名称：</w:t>
      </w:r>
      <w:r/>
    </w:p>
    <w:p>
      <w:pPr>
        <w:pStyle w:val="663"/>
        <w:ind w:firstLine="480"/>
        <w:jc w:val="both"/>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lang w:val="en-US" w:eastAsia="zh-CN"/>
        </w:rPr>
        <w:t xml:space="preserve">项目</w:t>
      </w:r>
      <w:r>
        <w:rPr>
          <w:rFonts w:hint="eastAsia" w:asciiTheme="minorEastAsia" w:hAnsiTheme="minorEastAsia" w:eastAsiaTheme="minorEastAsia" w:cstheme="minorEastAsia"/>
          <w:i w:val="0"/>
          <w:iCs w:val="0"/>
          <w:color w:val="auto"/>
          <w:highlight w:val="none"/>
        </w:rPr>
        <w:t xml:space="preserve">编号：  </w:t>
      </w:r>
      <w:r/>
    </w:p>
    <w:p>
      <w:pPr>
        <w:pStyle w:val="663"/>
        <w:ind w:firstLine="480"/>
        <w:jc w:val="both"/>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分包号：</w:t>
      </w:r>
      <w:r/>
    </w:p>
    <w:tbl>
      <w:tblPr>
        <w:tblStyle w:val="655"/>
        <w:tblW w:w="8414" w:type="dxa"/>
        <w:tblCellSpacing w:w="0" w:type="dxa"/>
        <w:tblInd w:w="118" w:type="dxa"/>
        <w:tblLayout w:type="fixed"/>
        <w:tblCellMar>
          <w:left w:w="108" w:type="dxa"/>
          <w:top w:w="0" w:type="dxa"/>
          <w:right w:w="108" w:type="dxa"/>
          <w:bottom w:w="0" w:type="dxa"/>
        </w:tblCellMar>
        <w:tblLook w:val="04A0" w:firstRow="1" w:lastRow="0" w:firstColumn="1" w:lastColumn="0" w:noHBand="0" w:noVBand="1"/>
      </w:tblPr>
      <w:tblGrid>
        <w:gridCol w:w="8414"/>
      </w:tblGrid>
      <w:tr>
        <w:trPr>
          <w:tblCellSpacing w:w="0" w:type="dxa"/>
          <w:trHeight w:val="725"/>
        </w:trPr>
        <w:tc>
          <w:tcPr>
            <w:shd w:val="clear" w:color="auto" w:fill="auto"/>
            <w:tcBorders>
              <w:top w:val="single" w:color="000000" w:sz="4" w:space="0"/>
              <w:left w:val="single" w:color="000000" w:sz="4" w:space="0"/>
              <w:bottom w:val="single" w:color="000000" w:sz="4" w:space="0"/>
              <w:right w:val="single" w:color="000000" w:sz="4" w:space="0"/>
            </w:tcBorders>
            <w:tcW w:w="8414" w:type="dxa"/>
            <w:vAlign w:val="center"/>
            <w:textDirection w:val="lrTb"/>
            <w:noWrap w:val="false"/>
          </w:tcPr>
          <w:p>
            <w:pPr>
              <w:pStyle w:val="663"/>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投标总报价</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8414" w:type="dxa"/>
            <w:vAlign w:val="center"/>
            <w:textDirection w:val="lrTb"/>
            <w:noWrap w:val="false"/>
          </w:tcPr>
          <w:p>
            <w:pPr>
              <w:pStyle w:val="663"/>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lang w:val="en-US" w:eastAsia="zh-CN"/>
              </w:rPr>
              <w:t xml:space="preserve">大写：</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8414" w:type="dxa"/>
            <w:vAlign w:val="center"/>
            <w:textDirection w:val="lrTb"/>
            <w:noWrap w:val="false"/>
          </w:tcPr>
          <w:p>
            <w:pPr>
              <w:pStyle w:val="663"/>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小写：                        （人民币：元）</w:t>
            </w:r>
            <w:r/>
          </w:p>
        </w:tc>
      </w:tr>
    </w:tbl>
    <w:p>
      <w:pPr>
        <w:pStyle w:val="663"/>
        <w:jc w:val="both"/>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p>
      <w:pPr>
        <w:pStyle w:val="663"/>
        <w:ind w:firstLine="480"/>
        <w:jc w:val="both"/>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日期：  </w:t>
      </w:r>
      <w:r>
        <w:rPr>
          <w:rFonts w:hint="eastAsia" w:asciiTheme="minorEastAsia" w:hAnsiTheme="minorEastAsia" w:eastAsiaTheme="minorEastAsia" w:cstheme="minorEastAsia"/>
          <w:i w:val="0"/>
          <w:iCs w:val="0"/>
          <w:color w:val="auto"/>
          <w:highlight w:val="none"/>
          <w:u w:val="single"/>
        </w:rPr>
        <w:t xml:space="preserve">     </w:t>
      </w:r>
      <w:r>
        <w:rPr>
          <w:rFonts w:hint="eastAsia" w:asciiTheme="minorEastAsia" w:hAnsiTheme="minorEastAsia" w:eastAsiaTheme="minorEastAsia" w:cstheme="minorEastAsia"/>
          <w:i w:val="0"/>
          <w:iCs w:val="0"/>
          <w:color w:val="auto"/>
          <w:highlight w:val="none"/>
        </w:rPr>
        <w:t xml:space="preserve">年</w:t>
      </w:r>
      <w:r>
        <w:rPr>
          <w:rFonts w:hint="eastAsia" w:asciiTheme="minorEastAsia" w:hAnsiTheme="minorEastAsia" w:eastAsiaTheme="minorEastAsia" w:cstheme="minorEastAsia"/>
          <w:i w:val="0"/>
          <w:iCs w:val="0"/>
          <w:color w:val="auto"/>
          <w:highlight w:val="none"/>
          <w:u w:val="single"/>
        </w:rPr>
        <w:t xml:space="preserve">   </w:t>
      </w:r>
      <w:r>
        <w:rPr>
          <w:rFonts w:hint="eastAsia" w:asciiTheme="minorEastAsia" w:hAnsiTheme="minorEastAsia" w:eastAsiaTheme="minorEastAsia" w:cstheme="minorEastAsia"/>
          <w:i w:val="0"/>
          <w:iCs w:val="0"/>
          <w:color w:val="auto"/>
          <w:highlight w:val="none"/>
        </w:rPr>
        <w:t xml:space="preserve">月</w:t>
      </w:r>
      <w:r>
        <w:rPr>
          <w:rFonts w:hint="eastAsia" w:asciiTheme="minorEastAsia" w:hAnsiTheme="minorEastAsia" w:eastAsiaTheme="minorEastAsia" w:cstheme="minorEastAsia"/>
          <w:i w:val="0"/>
          <w:iCs w:val="0"/>
          <w:color w:val="auto"/>
          <w:highlight w:val="none"/>
          <w:u w:val="single"/>
        </w:rPr>
        <w:t xml:space="preserve">   </w:t>
      </w:r>
      <w:r>
        <w:rPr>
          <w:rFonts w:hint="eastAsia" w:asciiTheme="minorEastAsia" w:hAnsiTheme="minorEastAsia" w:eastAsiaTheme="minorEastAsia" w:cstheme="minorEastAsia"/>
          <w:i w:val="0"/>
          <w:iCs w:val="0"/>
          <w:color w:val="auto"/>
          <w:highlight w:val="none"/>
        </w:rPr>
        <w:t xml:space="preserve">日</w:t>
      </w:r>
      <w:r/>
    </w:p>
    <w:p>
      <w:pPr>
        <w:pStyle w:val="663"/>
        <w:ind w:firstLine="480"/>
        <w:jc w:val="both"/>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p>
      <w:pPr>
        <w:pStyle w:val="663"/>
        <w:ind w:firstLine="480"/>
        <w:jc w:val="both"/>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p>
      <w:pPr>
        <w:pStyle w:val="663"/>
        <w:ind w:firstLine="480"/>
        <w:jc w:val="both"/>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r>
      <w:r/>
    </w:p>
    <w:p>
      <w:pPr>
        <w:pStyle w:val="663"/>
        <w:ind w:firstLine="480"/>
        <w:jc w:val="both"/>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r>
      <w:r/>
    </w:p>
    <w:p>
      <w:pPr>
        <w:pStyle w:val="663"/>
        <w:ind w:firstLine="480"/>
        <w:jc w:val="both"/>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r>
      <w:r/>
    </w:p>
    <w:p>
      <w:pPr>
        <w:pStyle w:val="663"/>
        <w:ind w:firstLine="480"/>
        <w:jc w:val="both"/>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r>
      <w:r/>
    </w:p>
    <w:p>
      <w:pPr>
        <w:pStyle w:val="663"/>
        <w:ind w:firstLine="480"/>
        <w:jc w:val="both"/>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r>
      <w:r/>
    </w:p>
    <w:p>
      <w:pPr>
        <w:pStyle w:val="663"/>
        <w:ind w:firstLine="480"/>
        <w:jc w:val="both"/>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r>
      <w:r/>
    </w:p>
    <w:p>
      <w:pPr>
        <w:jc w:val="center"/>
        <w:spacing w:before="50" w:after="50"/>
        <w:shd w:val="clear" w:color="auto"/>
        <w:widowControl/>
        <w:rPr>
          <w:rFonts w:hint="eastAsia" w:asciiTheme="minorEastAsia" w:hAnsiTheme="minorEastAsia" w:eastAsiaTheme="minorEastAsia" w:cstheme="minorEastAsia"/>
          <w:b/>
          <w:bCs w:val="0"/>
          <w:i w:val="0"/>
          <w:color w:val="auto"/>
          <w:sz w:val="24"/>
          <w:szCs w:val="24"/>
          <w:highlight w:val="none"/>
        </w:rPr>
      </w:pPr>
      <w:r>
        <w:rPr>
          <w:rFonts w:hint="eastAsia" w:asciiTheme="minorEastAsia" w:hAnsiTheme="minorEastAsia" w:eastAsiaTheme="minorEastAsia" w:cstheme="minorEastAsia"/>
          <w:b/>
          <w:bCs/>
          <w:i w:val="0"/>
          <w:iCs w:val="0"/>
          <w:color w:val="auto"/>
          <w:sz w:val="32"/>
          <w:szCs w:val="32"/>
          <w:highlight w:val="none"/>
        </w:rPr>
      </w:r>
      <w:r>
        <w:rPr>
          <w:rFonts w:hint="eastAsia" w:asciiTheme="minorEastAsia" w:hAnsiTheme="minorEastAsia" w:eastAsiaTheme="minorEastAsia" w:cstheme="minorEastAsia"/>
          <w:b/>
          <w:bCs/>
          <w:i w:val="0"/>
          <w:iCs w:val="0"/>
          <w:color w:val="auto"/>
          <w:sz w:val="32"/>
          <w:szCs w:val="32"/>
          <w:highlight w:val="none"/>
        </w:rPr>
      </w:r>
    </w:p>
    <w:p>
      <w:pPr>
        <w:shd w:val="nil"/>
        <w:rPr>
          <w:rFonts w:hint="eastAsia" w:asciiTheme="minorEastAsia" w:hAnsiTheme="minorEastAsia" w:eastAsiaTheme="minorEastAsia" w:cstheme="minorEastAsia"/>
          <w:b/>
          <w:bCs w:val="0"/>
          <w:i w:val="0"/>
          <w:color w:val="auto"/>
          <w:sz w:val="32"/>
          <w:szCs w:val="32"/>
          <w:highlight w:val="none"/>
        </w:rPr>
      </w:pPr>
      <w:r>
        <w:rPr>
          <w:rFonts w:hint="eastAsia" w:asciiTheme="minorEastAsia" w:hAnsiTheme="minorEastAsia" w:eastAsiaTheme="minorEastAsia" w:cstheme="minorEastAsia"/>
          <w:b/>
          <w:bCs/>
          <w:i w:val="0"/>
          <w:iCs w:val="0"/>
          <w:color w:val="auto"/>
          <w:sz w:val="32"/>
          <w:szCs w:val="32"/>
          <w:highlight w:val="none"/>
        </w:rPr>
        <w:br w:type="page" w:clear="all"/>
      </w:r>
      <w:r>
        <w:rPr>
          <w:rFonts w:hint="eastAsia" w:asciiTheme="minorEastAsia" w:hAnsiTheme="minorEastAsia" w:eastAsiaTheme="minorEastAsia" w:cstheme="minorEastAsia"/>
          <w:b/>
          <w:bCs/>
          <w:i w:val="0"/>
          <w:iCs w:val="0"/>
          <w:color w:val="auto"/>
          <w:sz w:val="32"/>
          <w:szCs w:val="32"/>
          <w:highlight w:val="none"/>
        </w:rPr>
      </w:r>
    </w:p>
    <w:p>
      <w:pPr>
        <w:jc w:val="center"/>
        <w:spacing w:before="50" w:after="50"/>
        <w:shd w:val="clear" w:color="auto"/>
        <w:widowControl/>
        <w:rPr>
          <w:rFonts w:hint="eastAsia" w:asciiTheme="minorEastAsia" w:hAnsiTheme="minorEastAsia" w:eastAsiaTheme="minorEastAsia" w:cstheme="minorEastAsia"/>
          <w:b/>
          <w:bCs/>
          <w:i w:val="0"/>
          <w:iCs w:val="0"/>
          <w:color w:val="auto"/>
          <w:sz w:val="32"/>
          <w:szCs w:val="32"/>
          <w:highlight w:val="none"/>
        </w:rPr>
      </w:pPr>
      <w:r>
        <w:rPr>
          <w:rFonts w:hint="eastAsia" w:asciiTheme="minorEastAsia" w:hAnsiTheme="minorEastAsia" w:eastAsiaTheme="minorEastAsia" w:cstheme="minorEastAsia"/>
          <w:b/>
          <w:bCs/>
          <w:i w:val="0"/>
          <w:iCs w:val="0"/>
          <w:color w:val="auto"/>
          <w:sz w:val="32"/>
          <w:szCs w:val="32"/>
          <w:highlight w:val="none"/>
        </w:rPr>
        <w:t xml:space="preserve">十</w:t>
      </w:r>
      <w:r>
        <w:rPr>
          <w:rFonts w:hint="eastAsia" w:asciiTheme="minorEastAsia" w:hAnsiTheme="minorEastAsia" w:cstheme="minorEastAsia"/>
          <w:b/>
          <w:bCs/>
          <w:i w:val="0"/>
          <w:iCs w:val="0"/>
          <w:color w:val="auto"/>
          <w:sz w:val="32"/>
          <w:szCs w:val="32"/>
          <w:highlight w:val="none"/>
          <w:lang w:val="en-US" w:eastAsia="zh-CN"/>
        </w:rPr>
        <w:t xml:space="preserve">六</w:t>
      </w:r>
      <w:r>
        <w:rPr>
          <w:rFonts w:hint="eastAsia" w:asciiTheme="minorEastAsia" w:hAnsiTheme="minorEastAsia" w:eastAsiaTheme="minorEastAsia" w:cstheme="minorEastAsia"/>
          <w:b/>
          <w:bCs/>
          <w:i w:val="0"/>
          <w:iCs w:val="0"/>
          <w:color w:val="auto"/>
          <w:sz w:val="32"/>
          <w:szCs w:val="32"/>
          <w:highlight w:val="none"/>
        </w:rPr>
        <w:t xml:space="preserve">、技术方案、服务承诺、培训承诺等</w:t>
      </w:r>
      <w:r/>
    </w:p>
    <w:p>
      <w:pPr>
        <w:pStyle w:val="663"/>
        <w:jc w:val="center"/>
        <w:spacing w:beforeAutospacing="0" w:afterAutospacing="0"/>
        <w:shd w:val="clear" w:color="auto"/>
        <w:rPr>
          <w:rFonts w:hint="eastAsia" w:asciiTheme="minorEastAsia" w:hAnsiTheme="minorEastAsia" w:eastAsiaTheme="minorEastAsia" w:cstheme="minorEastAsia"/>
          <w:b/>
          <w:i w:val="0"/>
          <w:iCs w:val="0"/>
          <w:color w:val="auto"/>
          <w:sz w:val="32"/>
          <w:szCs w:val="32"/>
          <w:highlight w:val="none"/>
        </w:rPr>
      </w:pPr>
      <w:r>
        <w:rPr>
          <w:rFonts w:hint="eastAsia" w:asciiTheme="minorEastAsia" w:hAnsiTheme="minorEastAsia" w:eastAsiaTheme="minorEastAsia" w:cstheme="minorEastAsia"/>
          <w:b/>
          <w:i w:val="0"/>
          <w:iCs w:val="0"/>
          <w:color w:val="auto"/>
          <w:sz w:val="32"/>
          <w:szCs w:val="32"/>
          <w:highlight w:val="none"/>
        </w:rPr>
      </w:r>
      <w:r/>
    </w:p>
    <w:p>
      <w:pPr>
        <w:pStyle w:val="663"/>
        <w:jc w:val="center"/>
        <w:spacing w:beforeAutospacing="0" w:afterAutospacing="0"/>
        <w:shd w:val="clear" w:color="auto"/>
        <w:rPr>
          <w:rFonts w:hint="eastAsia" w:asciiTheme="minorEastAsia" w:hAnsiTheme="minorEastAsia" w:eastAsiaTheme="minorEastAsia" w:cstheme="minorEastAsia"/>
          <w:b/>
          <w:i w:val="0"/>
          <w:iCs w:val="0"/>
          <w:color w:val="auto"/>
          <w:sz w:val="32"/>
          <w:szCs w:val="32"/>
          <w:highlight w:val="none"/>
        </w:rPr>
      </w:pPr>
      <w:r>
        <w:rPr>
          <w:rFonts w:hint="eastAsia" w:asciiTheme="minorEastAsia" w:hAnsiTheme="minorEastAsia" w:eastAsiaTheme="minorEastAsia" w:cstheme="minorEastAsia"/>
          <w:b/>
          <w:i w:val="0"/>
          <w:iCs w:val="0"/>
          <w:color w:val="auto"/>
          <w:sz w:val="32"/>
          <w:szCs w:val="32"/>
          <w:highlight w:val="none"/>
        </w:rPr>
      </w:r>
      <w:r/>
    </w:p>
    <w:p>
      <w:pPr>
        <w:pStyle w:val="663"/>
        <w:jc w:val="center"/>
        <w:spacing w:beforeAutospacing="0" w:afterAutospacing="0"/>
        <w:shd w:val="clear" w:color="auto"/>
        <w:rPr>
          <w:rFonts w:hint="eastAsia" w:asciiTheme="minorEastAsia" w:hAnsiTheme="minorEastAsia" w:eastAsiaTheme="minorEastAsia" w:cstheme="minorEastAsia"/>
          <w:b/>
          <w:i w:val="0"/>
          <w:iCs w:val="0"/>
          <w:color w:val="auto"/>
          <w:sz w:val="32"/>
          <w:szCs w:val="32"/>
          <w:highlight w:val="none"/>
        </w:rPr>
      </w:pPr>
      <w:r>
        <w:rPr>
          <w:rFonts w:hint="eastAsia" w:asciiTheme="minorEastAsia" w:hAnsiTheme="minorEastAsia" w:eastAsiaTheme="minorEastAsia" w:cstheme="minorEastAsia"/>
          <w:b/>
          <w:i w:val="0"/>
          <w:iCs w:val="0"/>
          <w:color w:val="auto"/>
          <w:sz w:val="32"/>
          <w:szCs w:val="32"/>
          <w:highlight w:val="none"/>
        </w:rPr>
      </w:r>
      <w:r/>
    </w:p>
    <w:p>
      <w:pPr>
        <w:pStyle w:val="663"/>
        <w:jc w:val="center"/>
        <w:spacing w:beforeAutospacing="0" w:afterAutospacing="0"/>
        <w:shd w:val="clear" w:color="auto"/>
        <w:rPr>
          <w:rFonts w:hint="eastAsia" w:asciiTheme="minorEastAsia" w:hAnsiTheme="minorEastAsia" w:eastAsiaTheme="minorEastAsia" w:cstheme="minorEastAsia"/>
          <w:b/>
          <w:i w:val="0"/>
          <w:iCs w:val="0"/>
          <w:color w:val="auto"/>
          <w:sz w:val="32"/>
          <w:szCs w:val="32"/>
          <w:highlight w:val="none"/>
        </w:rPr>
      </w:pPr>
      <w:r>
        <w:rPr>
          <w:rFonts w:hint="eastAsia" w:asciiTheme="minorEastAsia" w:hAnsiTheme="minorEastAsia" w:eastAsiaTheme="minorEastAsia" w:cstheme="minorEastAsia"/>
          <w:b/>
          <w:i w:val="0"/>
          <w:iCs w:val="0"/>
          <w:color w:val="auto"/>
          <w:sz w:val="32"/>
          <w:szCs w:val="32"/>
          <w:highlight w:val="none"/>
        </w:rPr>
      </w:r>
      <w:r/>
    </w:p>
    <w:p>
      <w:pPr>
        <w:pStyle w:val="663"/>
        <w:jc w:val="center"/>
        <w:spacing w:beforeAutospacing="0" w:afterAutospacing="0"/>
        <w:shd w:val="clear" w:color="auto"/>
        <w:rPr>
          <w:rFonts w:hint="eastAsia" w:asciiTheme="minorEastAsia" w:hAnsiTheme="minorEastAsia" w:eastAsiaTheme="minorEastAsia" w:cstheme="minorEastAsia"/>
          <w:b/>
          <w:i w:val="0"/>
          <w:iCs w:val="0"/>
          <w:color w:val="auto"/>
          <w:sz w:val="32"/>
          <w:szCs w:val="32"/>
          <w:highlight w:val="none"/>
        </w:rPr>
      </w:pPr>
      <w:r>
        <w:rPr>
          <w:rFonts w:hint="eastAsia" w:asciiTheme="minorEastAsia" w:hAnsiTheme="minorEastAsia" w:eastAsiaTheme="minorEastAsia" w:cstheme="minorEastAsia"/>
          <w:b/>
          <w:i w:val="0"/>
          <w:iCs w:val="0"/>
          <w:color w:val="auto"/>
          <w:sz w:val="32"/>
          <w:szCs w:val="32"/>
          <w:highlight w:val="none"/>
        </w:rPr>
      </w:r>
      <w:r/>
    </w:p>
    <w:p>
      <w:pPr>
        <w:pStyle w:val="663"/>
        <w:jc w:val="center"/>
        <w:spacing w:beforeAutospacing="0" w:afterAutospacing="0"/>
        <w:shd w:val="clear" w:color="auto"/>
        <w:rPr>
          <w:rFonts w:hint="eastAsia" w:asciiTheme="minorEastAsia" w:hAnsiTheme="minorEastAsia" w:eastAsiaTheme="minorEastAsia" w:cstheme="minorEastAsia"/>
          <w:b/>
          <w:i w:val="0"/>
          <w:iCs w:val="0"/>
          <w:color w:val="auto"/>
          <w:sz w:val="32"/>
          <w:szCs w:val="32"/>
          <w:highlight w:val="none"/>
        </w:rPr>
      </w:pPr>
      <w:r>
        <w:rPr>
          <w:rFonts w:hint="eastAsia" w:asciiTheme="minorEastAsia" w:hAnsiTheme="minorEastAsia" w:eastAsiaTheme="minorEastAsia" w:cstheme="minorEastAsia"/>
          <w:b/>
          <w:i w:val="0"/>
          <w:iCs w:val="0"/>
          <w:color w:val="auto"/>
          <w:sz w:val="32"/>
          <w:szCs w:val="32"/>
          <w:highlight w:val="none"/>
        </w:rPr>
      </w:r>
      <w:r/>
    </w:p>
    <w:p>
      <w:pPr>
        <w:pStyle w:val="663"/>
        <w:jc w:val="center"/>
        <w:spacing w:beforeAutospacing="0" w:afterAutospacing="0"/>
        <w:shd w:val="clear" w:color="auto"/>
        <w:rPr>
          <w:rFonts w:hint="eastAsia" w:asciiTheme="minorEastAsia" w:hAnsiTheme="minorEastAsia" w:eastAsiaTheme="minorEastAsia" w:cstheme="minorEastAsia"/>
          <w:b/>
          <w:i w:val="0"/>
          <w:iCs w:val="0"/>
          <w:color w:val="auto"/>
          <w:sz w:val="32"/>
          <w:szCs w:val="32"/>
          <w:highlight w:val="none"/>
        </w:rPr>
      </w:pPr>
      <w:r>
        <w:rPr>
          <w:rFonts w:hint="eastAsia" w:asciiTheme="minorEastAsia" w:hAnsiTheme="minorEastAsia" w:eastAsiaTheme="minorEastAsia" w:cstheme="minorEastAsia"/>
          <w:b/>
          <w:i w:val="0"/>
          <w:iCs w:val="0"/>
          <w:color w:val="auto"/>
          <w:sz w:val="32"/>
          <w:szCs w:val="32"/>
          <w:highlight w:val="none"/>
        </w:rPr>
      </w:r>
      <w:r/>
    </w:p>
    <w:p>
      <w:pPr>
        <w:pStyle w:val="663"/>
        <w:jc w:val="center"/>
        <w:spacing w:beforeAutospacing="0" w:afterAutospacing="0"/>
        <w:shd w:val="clear" w:color="auto"/>
        <w:rPr>
          <w:rFonts w:hint="eastAsia" w:asciiTheme="minorEastAsia" w:hAnsiTheme="minorEastAsia" w:eastAsiaTheme="minorEastAsia" w:cstheme="minorEastAsia"/>
          <w:b/>
          <w:i w:val="0"/>
          <w:iCs w:val="0"/>
          <w:color w:val="auto"/>
          <w:sz w:val="32"/>
          <w:szCs w:val="32"/>
          <w:highlight w:val="none"/>
        </w:rPr>
      </w:pPr>
      <w:r>
        <w:rPr>
          <w:rFonts w:hint="eastAsia" w:asciiTheme="minorEastAsia" w:hAnsiTheme="minorEastAsia" w:eastAsiaTheme="minorEastAsia" w:cstheme="minorEastAsia"/>
          <w:b/>
          <w:i w:val="0"/>
          <w:iCs w:val="0"/>
          <w:color w:val="auto"/>
          <w:sz w:val="32"/>
          <w:szCs w:val="32"/>
          <w:highlight w:val="none"/>
        </w:rPr>
      </w:r>
      <w:r/>
    </w:p>
    <w:p>
      <w:pPr>
        <w:pStyle w:val="663"/>
        <w:jc w:val="center"/>
        <w:spacing w:beforeAutospacing="0" w:afterAutospacing="0"/>
        <w:shd w:val="clear" w:color="auto"/>
        <w:rPr>
          <w:rFonts w:hint="eastAsia" w:asciiTheme="minorEastAsia" w:hAnsiTheme="minorEastAsia" w:eastAsiaTheme="minorEastAsia" w:cstheme="minorEastAsia"/>
          <w:b/>
          <w:i w:val="0"/>
          <w:iCs w:val="0"/>
          <w:color w:val="auto"/>
          <w:sz w:val="32"/>
          <w:szCs w:val="32"/>
          <w:highlight w:val="none"/>
        </w:rPr>
      </w:pPr>
      <w:r>
        <w:rPr>
          <w:rFonts w:hint="eastAsia" w:asciiTheme="minorEastAsia" w:hAnsiTheme="minorEastAsia" w:eastAsiaTheme="minorEastAsia" w:cstheme="minorEastAsia"/>
          <w:b/>
          <w:i w:val="0"/>
          <w:iCs w:val="0"/>
          <w:color w:val="auto"/>
          <w:sz w:val="32"/>
          <w:szCs w:val="32"/>
          <w:highlight w:val="none"/>
        </w:rPr>
      </w:r>
      <w:r/>
    </w:p>
    <w:p>
      <w:pPr>
        <w:shd w:val="nil"/>
        <w:rPr>
          <w:rFonts w:hint="eastAsia" w:asciiTheme="minorEastAsia" w:hAnsiTheme="minorEastAsia" w:eastAsiaTheme="minorEastAsia" w:cstheme="minorEastAsia"/>
          <w:b/>
          <w:bCs w:val="0"/>
          <w:i w:val="0"/>
          <w:color w:val="auto"/>
          <w:sz w:val="24"/>
          <w:szCs w:val="24"/>
          <w:highlight w:val="none"/>
        </w:rPr>
      </w:pPr>
      <w:r>
        <w:rPr>
          <w:rFonts w:hint="eastAsia" w:asciiTheme="minorEastAsia" w:hAnsiTheme="minorEastAsia" w:eastAsiaTheme="minorEastAsia" w:cstheme="minorEastAsia"/>
          <w:b/>
          <w:bCs/>
          <w:i w:val="0"/>
          <w:iCs w:val="0"/>
          <w:color w:val="auto"/>
          <w:sz w:val="32"/>
          <w:szCs w:val="32"/>
          <w:highlight w:val="none"/>
        </w:rPr>
        <w:br w:type="page" w:clear="all"/>
      </w:r>
      <w:r>
        <w:rPr>
          <w:rFonts w:hint="eastAsia" w:asciiTheme="minorEastAsia" w:hAnsiTheme="minorEastAsia" w:eastAsiaTheme="minorEastAsia" w:cstheme="minorEastAsia"/>
          <w:b/>
          <w:bCs/>
          <w:i w:val="0"/>
          <w:iCs w:val="0"/>
          <w:color w:val="auto"/>
          <w:sz w:val="32"/>
          <w:szCs w:val="32"/>
          <w:highlight w:val="none"/>
        </w:rPr>
      </w:r>
    </w:p>
    <w:p>
      <w:pPr>
        <w:ind w:firstLine="1600"/>
        <w:spacing w:line="499" w:lineRule="atLeast"/>
        <w:shd w:val="clear" w:color="auto"/>
        <w:widowControl/>
        <w:rPr>
          <w:rFonts w:hint="eastAsia" w:asciiTheme="minorEastAsia" w:hAnsiTheme="minorEastAsia" w:eastAsiaTheme="minorEastAsia" w:cstheme="minorEastAsia"/>
          <w:b/>
          <w:bCs/>
          <w:i w:val="0"/>
          <w:iCs w:val="0"/>
          <w:color w:val="auto"/>
          <w:sz w:val="32"/>
          <w:szCs w:val="32"/>
          <w:highlight w:val="none"/>
        </w:rPr>
      </w:pPr>
      <w:r>
        <w:rPr>
          <w:rFonts w:hint="eastAsia" w:asciiTheme="minorEastAsia" w:hAnsiTheme="minorEastAsia" w:eastAsiaTheme="minorEastAsia" w:cstheme="minorEastAsia"/>
          <w:b/>
          <w:bCs/>
          <w:i w:val="0"/>
          <w:iCs w:val="0"/>
          <w:color w:val="auto"/>
          <w:sz w:val="32"/>
          <w:szCs w:val="32"/>
          <w:highlight w:val="none"/>
        </w:rPr>
        <w:t xml:space="preserve">十</w:t>
      </w:r>
      <w:r>
        <w:rPr>
          <w:rFonts w:hint="eastAsia" w:asciiTheme="minorEastAsia" w:hAnsiTheme="minorEastAsia" w:cstheme="minorEastAsia"/>
          <w:b/>
          <w:bCs/>
          <w:i w:val="0"/>
          <w:iCs w:val="0"/>
          <w:color w:val="auto"/>
          <w:sz w:val="32"/>
          <w:szCs w:val="32"/>
          <w:highlight w:val="none"/>
          <w:lang w:val="en-US" w:eastAsia="zh-CN"/>
        </w:rPr>
        <w:t xml:space="preserve">七</w:t>
      </w:r>
      <w:r>
        <w:rPr>
          <w:rFonts w:hint="eastAsia" w:asciiTheme="minorEastAsia" w:hAnsiTheme="minorEastAsia" w:eastAsiaTheme="minorEastAsia" w:cstheme="minorEastAsia"/>
          <w:b/>
          <w:bCs/>
          <w:i w:val="0"/>
          <w:iCs w:val="0"/>
          <w:color w:val="auto"/>
          <w:sz w:val="32"/>
          <w:szCs w:val="32"/>
          <w:highlight w:val="none"/>
        </w:rPr>
        <w:t xml:space="preserve">、盐城市政府采购事前信用承诺书</w:t>
      </w:r>
      <w:r/>
    </w:p>
    <w:p>
      <w:pPr>
        <w:ind w:firstLine="480"/>
        <w:jc w:val="left"/>
        <w:spacing w:line="499" w:lineRule="atLeast"/>
        <w:shd w:val="clear" w:color="auto"/>
        <w:widowControl/>
        <w:rPr>
          <w:rFonts w:hint="eastAsia" w:asciiTheme="minorEastAsia" w:hAnsiTheme="minorEastAsia" w:eastAsiaTheme="minorEastAsia" w:cstheme="minorEastAsia"/>
          <w:i w:val="0"/>
          <w:iCs w:val="0"/>
          <w:color w:val="auto"/>
          <w:sz w:val="24"/>
          <w:highlight w:val="none"/>
        </w:rPr>
      </w:pPr>
      <w:r>
        <w:rPr>
          <w:rFonts w:hint="eastAsia" w:asciiTheme="minorEastAsia" w:hAnsiTheme="minorEastAsia" w:eastAsiaTheme="minorEastAsia" w:cstheme="minorEastAsia"/>
          <w:i w:val="0"/>
          <w:iCs w:val="0"/>
          <w:color w:val="auto"/>
          <w:sz w:val="24"/>
          <w:highlight w:val="none"/>
        </w:rPr>
        <w:t xml:space="preserve">为营造我市公开、公平、公正、诚实守信的政府采购交易环境，树立诚信守法的投标人形象，本人代表本单位作出以下承诺：</w:t>
      </w:r>
      <w:r/>
    </w:p>
    <w:p>
      <w:pPr>
        <w:jc w:val="left"/>
        <w:spacing w:line="499" w:lineRule="atLeast"/>
        <w:shd w:val="clear" w:color="auto"/>
        <w:widowControl/>
        <w:rPr>
          <w:rFonts w:hint="eastAsia" w:asciiTheme="minorEastAsia" w:hAnsiTheme="minorEastAsia" w:eastAsiaTheme="minorEastAsia" w:cstheme="minorEastAsia"/>
          <w:i w:val="0"/>
          <w:iCs w:val="0"/>
          <w:color w:val="auto"/>
          <w:sz w:val="24"/>
          <w:highlight w:val="none"/>
        </w:rPr>
      </w:pPr>
      <w:r>
        <w:rPr>
          <w:rFonts w:hint="eastAsia" w:asciiTheme="minorEastAsia" w:hAnsiTheme="minorEastAsia" w:eastAsiaTheme="minorEastAsia" w:cstheme="minorEastAsia"/>
          <w:i w:val="0"/>
          <w:iCs w:val="0"/>
          <w:color w:val="auto"/>
          <w:sz w:val="24"/>
          <w:highlight w:val="none"/>
        </w:rPr>
        <w:t xml:space="preserve">    （一）本单位对所提交的企（事）业单位基本信息、企（事）业负责人、项目负责人、技术负责人、从业资质和资格、业绩、财务状况、信誉等所有资料，均合法、真实、准确、有效，无任何伪造、修改、</w:t>
      </w:r>
      <w:r>
        <w:rPr>
          <w:rFonts w:hint="eastAsia" w:asciiTheme="minorEastAsia" w:hAnsiTheme="minorEastAsia" w:eastAsiaTheme="minorEastAsia" w:cstheme="minorEastAsia"/>
          <w:i w:val="0"/>
          <w:iCs w:val="0"/>
          <w:color w:val="auto"/>
          <w:sz w:val="24"/>
          <w:highlight w:val="none"/>
          <w:lang w:eastAsia="zh-CN"/>
        </w:rPr>
        <w:t xml:space="preserve">虚假成分</w:t>
      </w:r>
      <w:r>
        <w:rPr>
          <w:rFonts w:hint="eastAsia" w:asciiTheme="minorEastAsia" w:hAnsiTheme="minorEastAsia" w:eastAsiaTheme="minorEastAsia" w:cstheme="minorEastAsia"/>
          <w:i w:val="0"/>
          <w:iCs w:val="0"/>
          <w:color w:val="auto"/>
          <w:sz w:val="24"/>
          <w:highlight w:val="none"/>
        </w:rPr>
        <w:t xml:space="preserve">，并对所提供资料的真实性负责；</w:t>
      </w:r>
      <w:r/>
    </w:p>
    <w:p>
      <w:pPr>
        <w:ind w:firstLine="480"/>
        <w:jc w:val="left"/>
        <w:spacing w:line="499" w:lineRule="atLeast"/>
        <w:shd w:val="clear" w:color="auto"/>
        <w:widowControl/>
        <w:rPr>
          <w:rFonts w:hint="eastAsia" w:asciiTheme="minorEastAsia" w:hAnsiTheme="minorEastAsia" w:eastAsiaTheme="minorEastAsia" w:cstheme="minorEastAsia"/>
          <w:i w:val="0"/>
          <w:iCs w:val="0"/>
          <w:color w:val="auto"/>
          <w:sz w:val="24"/>
          <w:highlight w:val="none"/>
        </w:rPr>
      </w:pPr>
      <w:r>
        <w:rPr>
          <w:rFonts w:hint="eastAsia" w:asciiTheme="minorEastAsia" w:hAnsiTheme="minorEastAsia" w:eastAsiaTheme="minorEastAsia" w:cstheme="minorEastAsia"/>
          <w:i w:val="0"/>
          <w:iCs w:val="0"/>
          <w:color w:val="auto"/>
          <w:sz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shd w:val="clear" w:color="auto"/>
        <w:widowControl/>
        <w:rPr>
          <w:rFonts w:hint="eastAsia" w:asciiTheme="minorEastAsia" w:hAnsiTheme="minorEastAsia" w:eastAsiaTheme="minorEastAsia" w:cstheme="minorEastAsia"/>
          <w:i w:val="0"/>
          <w:iCs w:val="0"/>
          <w:color w:val="auto"/>
          <w:sz w:val="24"/>
          <w:highlight w:val="none"/>
        </w:rPr>
      </w:pPr>
      <w:r>
        <w:rPr>
          <w:rFonts w:hint="eastAsia" w:asciiTheme="minorEastAsia" w:hAnsiTheme="minorEastAsia" w:eastAsiaTheme="minorEastAsia" w:cstheme="minorEastAsia"/>
          <w:i w:val="0"/>
          <w:iCs w:val="0"/>
          <w:color w:val="auto"/>
          <w:sz w:val="24"/>
          <w:highlight w:val="none"/>
        </w:rPr>
        <w:t xml:space="preserve">   （三）严格依照国家和省、市关于政府采购的法律、法规、规章、规范性文件，参加政府采购投标活动；积极履行社会责任，促进廉政建设； </w:t>
      </w:r>
      <w:r/>
    </w:p>
    <w:p>
      <w:pPr>
        <w:jc w:val="left"/>
        <w:spacing w:line="499" w:lineRule="atLeast"/>
        <w:shd w:val="clear" w:color="auto"/>
        <w:widowControl/>
        <w:rPr>
          <w:rFonts w:hint="eastAsia" w:asciiTheme="minorEastAsia" w:hAnsiTheme="minorEastAsia" w:eastAsiaTheme="minorEastAsia" w:cstheme="minorEastAsia"/>
          <w:i w:val="0"/>
          <w:iCs w:val="0"/>
          <w:color w:val="auto"/>
          <w:sz w:val="24"/>
          <w:highlight w:val="none"/>
        </w:rPr>
      </w:pPr>
      <w:r>
        <w:rPr>
          <w:rFonts w:hint="eastAsia" w:asciiTheme="minorEastAsia" w:hAnsiTheme="minorEastAsia" w:eastAsiaTheme="minorEastAsia" w:cstheme="minorEastAsia"/>
          <w:i w:val="0"/>
          <w:iCs w:val="0"/>
          <w:color w:val="auto"/>
          <w:sz w:val="24"/>
          <w:highlight w:val="none"/>
        </w:rPr>
        <w:t xml:space="preserve">   （四）严格遵守即时信息公示规定，及时</w:t>
      </w:r>
      <w:r>
        <w:rPr>
          <w:rFonts w:hint="eastAsia" w:asciiTheme="minorEastAsia" w:hAnsiTheme="minorEastAsia" w:eastAsiaTheme="minorEastAsia" w:cstheme="minorEastAsia"/>
          <w:i w:val="0"/>
          <w:iCs w:val="0"/>
          <w:color w:val="auto"/>
          <w:sz w:val="24"/>
          <w:highlight w:val="none"/>
          <w:lang w:eastAsia="zh-CN"/>
        </w:rPr>
        <w:t xml:space="preserve">维护和更新</w:t>
      </w:r>
      <w:r>
        <w:rPr>
          <w:rFonts w:hint="eastAsia" w:asciiTheme="minorEastAsia" w:hAnsiTheme="minorEastAsia" w:eastAsiaTheme="minorEastAsia" w:cstheme="minorEastAsia"/>
          <w:i w:val="0"/>
          <w:iCs w:val="0"/>
          <w:color w:val="auto"/>
          <w:sz w:val="24"/>
          <w:highlight w:val="none"/>
        </w:rPr>
        <w:t xml:space="preserve">盐城市政府采购网中与本单位相关的信息；</w:t>
      </w:r>
      <w:r/>
    </w:p>
    <w:p>
      <w:pPr>
        <w:jc w:val="left"/>
        <w:spacing w:line="499" w:lineRule="atLeast"/>
        <w:shd w:val="clear" w:color="auto"/>
        <w:widowControl/>
        <w:rPr>
          <w:rFonts w:hint="eastAsia" w:asciiTheme="minorEastAsia" w:hAnsiTheme="minorEastAsia" w:eastAsiaTheme="minorEastAsia" w:cstheme="minorEastAsia"/>
          <w:i w:val="0"/>
          <w:iCs w:val="0"/>
          <w:color w:val="auto"/>
          <w:sz w:val="24"/>
          <w:highlight w:val="none"/>
        </w:rPr>
      </w:pPr>
      <w:r>
        <w:rPr>
          <w:rFonts w:hint="eastAsia" w:asciiTheme="minorEastAsia" w:hAnsiTheme="minorEastAsia" w:eastAsiaTheme="minorEastAsia" w:cstheme="minorEastAsia"/>
          <w:i w:val="0"/>
          <w:iCs w:val="0"/>
          <w:color w:val="auto"/>
          <w:sz w:val="24"/>
          <w:highlight w:val="none"/>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99" w:lineRule="atLeast"/>
        <w:shd w:val="clear" w:color="auto"/>
        <w:widowControl/>
        <w:rPr>
          <w:rFonts w:hint="eastAsia" w:asciiTheme="minorEastAsia" w:hAnsiTheme="minorEastAsia" w:eastAsiaTheme="minorEastAsia" w:cstheme="minorEastAsia"/>
          <w:i w:val="0"/>
          <w:iCs w:val="0"/>
          <w:color w:val="auto"/>
          <w:sz w:val="24"/>
          <w:highlight w:val="none"/>
        </w:rPr>
      </w:pPr>
      <w:r>
        <w:rPr>
          <w:rFonts w:hint="eastAsia" w:asciiTheme="minorEastAsia" w:hAnsiTheme="minorEastAsia" w:eastAsiaTheme="minorEastAsia" w:cstheme="minorEastAsia"/>
          <w:i w:val="0"/>
          <w:iCs w:val="0"/>
          <w:color w:val="auto"/>
          <w:sz w:val="24"/>
          <w:highlight w:val="none"/>
        </w:rPr>
        <w:t xml:space="preserve">   （六）自觉接受政府、行业组织、社会公众、新闻舆论的监督；</w:t>
      </w:r>
      <w:r/>
    </w:p>
    <w:p>
      <w:pPr>
        <w:ind w:firstLine="480"/>
        <w:jc w:val="left"/>
        <w:spacing w:line="499" w:lineRule="atLeast"/>
        <w:shd w:val="clear" w:color="auto"/>
        <w:widowControl/>
        <w:rPr>
          <w:rFonts w:hint="eastAsia" w:asciiTheme="minorEastAsia" w:hAnsiTheme="minorEastAsia" w:eastAsiaTheme="minorEastAsia" w:cstheme="minorEastAsia"/>
          <w:i w:val="0"/>
          <w:iCs w:val="0"/>
          <w:color w:val="auto"/>
          <w:sz w:val="24"/>
          <w:highlight w:val="none"/>
        </w:rPr>
      </w:pPr>
      <w:r>
        <w:rPr>
          <w:rFonts w:hint="eastAsia" w:asciiTheme="minorEastAsia" w:hAnsiTheme="minorEastAsia" w:eastAsiaTheme="minorEastAsia" w:cstheme="minorEastAsia"/>
          <w:i w:val="0"/>
          <w:iCs w:val="0"/>
          <w:color w:val="auto"/>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shd w:val="clear" w:color="auto"/>
        <w:widowControl/>
        <w:rPr>
          <w:rFonts w:hint="eastAsia" w:asciiTheme="minorEastAsia" w:hAnsiTheme="minorEastAsia" w:eastAsiaTheme="minorEastAsia" w:cstheme="minorEastAsia"/>
          <w:i w:val="0"/>
          <w:iCs w:val="0"/>
          <w:color w:val="auto"/>
          <w:sz w:val="24"/>
          <w:highlight w:val="none"/>
        </w:rPr>
      </w:pPr>
      <w:r>
        <w:rPr>
          <w:rFonts w:hint="eastAsia" w:asciiTheme="minorEastAsia" w:hAnsiTheme="minorEastAsia" w:eastAsiaTheme="minorEastAsia" w:cstheme="minorEastAsia"/>
          <w:i w:val="0"/>
          <w:iCs w:val="0"/>
          <w:color w:val="auto"/>
          <w:sz w:val="24"/>
          <w:highlight w:val="none"/>
        </w:rPr>
        <w:t xml:space="preserve">   （八）本人已认真阅读了上述承诺，并向本单位员工作了宣传教育。</w:t>
      </w:r>
      <w:r/>
    </w:p>
    <w:p>
      <w:pPr>
        <w:jc w:val="left"/>
        <w:spacing w:line="499" w:lineRule="atLeast"/>
        <w:shd w:val="clear" w:color="auto"/>
        <w:widowControl/>
        <w:rPr>
          <w:rFonts w:hint="eastAsia" w:asciiTheme="minorEastAsia" w:hAnsiTheme="minorEastAsia" w:eastAsiaTheme="minorEastAsia" w:cstheme="minorEastAsia"/>
          <w:i w:val="0"/>
          <w:iCs w:val="0"/>
          <w:color w:val="auto"/>
          <w:sz w:val="24"/>
          <w:highlight w:val="none"/>
        </w:rPr>
      </w:pPr>
      <w:r>
        <w:rPr>
          <w:rFonts w:hint="eastAsia" w:asciiTheme="minorEastAsia" w:hAnsiTheme="minorEastAsia" w:eastAsiaTheme="minorEastAsia" w:cstheme="minorEastAsia"/>
          <w:i w:val="0"/>
          <w:iCs w:val="0"/>
          <w:color w:val="auto"/>
          <w:sz w:val="24"/>
          <w:highlight w:val="none"/>
        </w:rPr>
        <w:t xml:space="preserve">                  法定代表人签名：</w:t>
      </w:r>
      <w:r/>
    </w:p>
    <w:p>
      <w:pPr>
        <w:jc w:val="center"/>
        <w:spacing w:line="499" w:lineRule="atLeast"/>
        <w:shd w:val="clear" w:color="auto"/>
        <w:widowControl/>
        <w:rPr>
          <w:rFonts w:hint="eastAsia" w:asciiTheme="minorEastAsia" w:hAnsiTheme="minorEastAsia" w:eastAsiaTheme="minorEastAsia" w:cstheme="minorEastAsia"/>
          <w:i w:val="0"/>
          <w:iCs w:val="0"/>
          <w:color w:val="auto"/>
          <w:sz w:val="24"/>
          <w:highlight w:val="none"/>
        </w:rPr>
      </w:pPr>
      <w:r>
        <w:rPr>
          <w:rFonts w:hint="eastAsia" w:asciiTheme="minorEastAsia" w:hAnsiTheme="minorEastAsia" w:eastAsiaTheme="minorEastAsia" w:cstheme="minorEastAsia"/>
          <w:i w:val="0"/>
          <w:iCs w:val="0"/>
          <w:color w:val="auto"/>
          <w:sz w:val="24"/>
          <w:highlight w:val="none"/>
        </w:rPr>
        <w:t xml:space="preserve">                   单位名称（盖章）：</w:t>
      </w:r>
      <w:r/>
    </w:p>
    <w:p>
      <w:pPr>
        <w:jc w:val="center"/>
        <w:spacing w:line="499" w:lineRule="atLeast"/>
        <w:shd w:val="clear" w:color="auto"/>
        <w:widowControl/>
        <w:rPr>
          <w:rFonts w:hint="eastAsia" w:asciiTheme="minorEastAsia" w:hAnsiTheme="minorEastAsia" w:eastAsiaTheme="minorEastAsia" w:cstheme="minorEastAsia"/>
          <w:i w:val="0"/>
          <w:iCs w:val="0"/>
          <w:color w:val="auto"/>
          <w:sz w:val="24"/>
          <w:highlight w:val="none"/>
        </w:rPr>
      </w:pPr>
      <w:r>
        <w:rPr>
          <w:rFonts w:hint="eastAsia" w:asciiTheme="minorEastAsia" w:hAnsiTheme="minorEastAsia" w:eastAsiaTheme="minorEastAsia" w:cstheme="minorEastAsia"/>
          <w:i w:val="0"/>
          <w:iCs w:val="0"/>
          <w:color w:val="auto"/>
          <w:sz w:val="24"/>
          <w:highlight w:val="none"/>
        </w:rPr>
        <w:t xml:space="preserve">                      年月日</w:t>
      </w:r>
      <w:r/>
    </w:p>
    <w:p>
      <w:pPr>
        <w:pStyle w:val="663"/>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r>
      <w:bookmarkEnd w:id="6"/>
      <w:bookmarkEnd w:id="50"/>
      <w:bookmarkEnd w:id="97"/>
      <w:bookmarkEnd w:id="98"/>
      <w:bookmarkEnd w:id="99"/>
      <w:bookmarkEnd w:id="100"/>
      <w:bookmarkEnd w:id="101"/>
      <w:bookmarkEnd w:id="102"/>
      <w:bookmarkEnd w:id="103"/>
      <w:bookmarkEnd w:id="104"/>
      <w:bookmarkEnd w:id="113"/>
      <w:bookmarkEnd w:id="114"/>
      <w:bookmarkEnd w:id="121"/>
      <w:bookmarkEnd w:id="169"/>
      <w:bookmarkEnd w:id="177"/>
      <w:bookmarkEnd w:id="182"/>
      <w:bookmarkEnd w:id="183"/>
      <w:bookmarkEnd w:id="184"/>
      <w:bookmarkEnd w:id="187"/>
      <w:bookmarkEnd w:id="188"/>
      <w:bookmarkEnd w:id="189"/>
      <w:bookmarkEnd w:id="190"/>
      <w:bookmarkEnd w:id="205"/>
      <w:bookmarkEnd w:id="214"/>
      <w:bookmarkEnd w:id="215"/>
      <w:bookmarkEnd w:id="216"/>
      <w:bookmarkEnd w:id="217"/>
      <w:bookmarkEnd w:id="218"/>
      <w:r/>
    </w:p>
    <w:p>
      <w:pPr>
        <w:pStyle w:val="663"/>
        <w:jc w:val="center"/>
        <w:spacing w:beforeAutospacing="0" w:afterAutospacing="0"/>
        <w:shd w:val="clear" w:color="auto"/>
        <w:rPr>
          <w:rFonts w:hint="eastAsia" w:asciiTheme="minorEastAsia" w:hAnsiTheme="minorEastAsia" w:eastAsiaTheme="minorEastAsia" w:cstheme="minorEastAsia"/>
          <w:b/>
          <w:i w:val="0"/>
          <w:iCs w:val="0"/>
          <w:color w:val="auto"/>
          <w:sz w:val="32"/>
          <w:szCs w:val="32"/>
          <w:highlight w:val="none"/>
        </w:rPr>
      </w:pPr>
      <w:r>
        <w:rPr>
          <w:rFonts w:hint="eastAsia" w:asciiTheme="minorEastAsia" w:hAnsiTheme="minorEastAsia" w:eastAsiaTheme="minorEastAsia" w:cstheme="minorEastAsia"/>
          <w:b/>
          <w:i w:val="0"/>
          <w:iCs w:val="0"/>
          <w:color w:val="auto"/>
          <w:sz w:val="32"/>
          <w:szCs w:val="32"/>
          <w:highlight w:val="none"/>
        </w:rPr>
      </w:r>
      <w:r/>
    </w:p>
    <w:p>
      <w:pPr>
        <w:shd w:val="nil"/>
        <w:rPr>
          <w:rFonts w:hint="eastAsia" w:asciiTheme="minorEastAsia" w:hAnsiTheme="minorEastAsia" w:eastAsiaTheme="minorEastAsia" w:cstheme="minorEastAsia"/>
          <w:b/>
          <w:bCs w:val="0"/>
          <w:i w:val="0"/>
          <w:color w:val="auto"/>
          <w:sz w:val="32"/>
          <w:szCs w:val="32"/>
          <w:highlight w:val="none"/>
        </w:rPr>
      </w:pPr>
      <w:r>
        <w:rPr>
          <w:rFonts w:hint="eastAsia" w:asciiTheme="minorEastAsia" w:hAnsiTheme="minorEastAsia" w:eastAsiaTheme="minorEastAsia" w:cstheme="minorEastAsia"/>
          <w:b/>
          <w:i w:val="0"/>
          <w:iCs w:val="0"/>
          <w:color w:val="auto"/>
          <w:sz w:val="32"/>
          <w:szCs w:val="32"/>
          <w:highlight w:val="none"/>
        </w:rPr>
        <w:br w:type="page" w:clear="all"/>
      </w:r>
      <w:r>
        <w:rPr>
          <w:rFonts w:hint="eastAsia" w:asciiTheme="minorEastAsia" w:hAnsiTheme="minorEastAsia" w:eastAsiaTheme="minorEastAsia" w:cstheme="minorEastAsia"/>
          <w:b/>
          <w:i w:val="0"/>
          <w:iCs w:val="0"/>
          <w:color w:val="auto"/>
          <w:sz w:val="32"/>
          <w:szCs w:val="32"/>
          <w:highlight w:val="none"/>
        </w:rPr>
      </w:r>
    </w:p>
    <w:p>
      <w:pPr>
        <w:pStyle w:val="663"/>
        <w:jc w:val="center"/>
        <w:spacing w:beforeAutospacing="0" w:afterAutospacing="0"/>
        <w:shd w:val="clear" w:color="auto"/>
        <w:rPr>
          <w:rFonts w:hint="eastAsia" w:asciiTheme="minorEastAsia" w:hAnsiTheme="minorEastAsia" w:eastAsiaTheme="minorEastAsia" w:cstheme="minorEastAsia"/>
          <w:b/>
          <w:bCs/>
          <w:i w:val="0"/>
          <w:iCs w:val="0"/>
          <w:color w:val="auto"/>
          <w:sz w:val="32"/>
          <w:szCs w:val="32"/>
          <w:highlight w:val="none"/>
        </w:rPr>
      </w:pPr>
      <w:r>
        <w:rPr>
          <w:rFonts w:hint="eastAsia" w:asciiTheme="minorEastAsia" w:hAnsiTheme="minorEastAsia" w:eastAsiaTheme="minorEastAsia" w:cstheme="minorEastAsia"/>
          <w:b/>
          <w:i w:val="0"/>
          <w:iCs w:val="0"/>
          <w:color w:val="auto"/>
          <w:sz w:val="32"/>
          <w:szCs w:val="32"/>
          <w:highlight w:val="none"/>
        </w:rPr>
        <w:t xml:space="preserve">质疑函范本</w:t>
      </w:r>
      <w:r/>
    </w:p>
    <w:p>
      <w:pPr>
        <w:pStyle w:val="663"/>
        <w:jc w:val="both"/>
        <w:keepLines w:val="0"/>
        <w:keepNext w:val="0"/>
        <w:pageBreakBefore w:val="0"/>
        <w:spacing w:beforeAutospacing="0" w:afterAutospacing="0" w:line="380" w:lineRule="exact"/>
        <w:shd w:val="clear" w:color="auto"/>
        <w:rPr>
          <w:rFonts w:hint="eastAsia" w:asciiTheme="minorEastAsia" w:hAnsiTheme="minorEastAsia" w:eastAsiaTheme="minorEastAsia" w:cstheme="minorEastAsia"/>
          <w:i w:val="0"/>
          <w:iCs w:val="0"/>
          <w:color w:val="auto"/>
          <w:sz w:val="22"/>
          <w:szCs w:val="22"/>
          <w:highlight w:val="none"/>
        </w:rPr>
      </w:pPr>
      <w:r>
        <w:rPr>
          <w:rFonts w:hint="eastAsia" w:asciiTheme="minorEastAsia" w:hAnsiTheme="minorEastAsia" w:eastAsiaTheme="minorEastAsia" w:cstheme="minorEastAsia"/>
          <w:i w:val="0"/>
          <w:iCs w:val="0"/>
          <w:color w:val="auto"/>
          <w:sz w:val="22"/>
          <w:szCs w:val="22"/>
          <w:highlight w:val="none"/>
        </w:rPr>
        <w:t xml:space="preserve">一、质疑供应商基本信息</w:t>
      </w:r>
      <w:r/>
    </w:p>
    <w:p>
      <w:pPr>
        <w:pStyle w:val="663"/>
        <w:jc w:val="both"/>
        <w:keepLines w:val="0"/>
        <w:keepNext w:val="0"/>
        <w:pageBreakBefore w:val="0"/>
        <w:spacing w:beforeAutospacing="0" w:afterAutospacing="0" w:line="380" w:lineRule="exact"/>
        <w:shd w:val="clear" w:color="auto"/>
        <w:rPr>
          <w:rFonts w:hint="eastAsia" w:asciiTheme="minorEastAsia" w:hAnsiTheme="minorEastAsia" w:eastAsiaTheme="minorEastAsia" w:cstheme="minorEastAsia"/>
          <w:i w:val="0"/>
          <w:iCs w:val="0"/>
          <w:color w:val="auto"/>
          <w:sz w:val="22"/>
          <w:szCs w:val="22"/>
          <w:highlight w:val="none"/>
        </w:rPr>
      </w:pPr>
      <w:r>
        <w:rPr>
          <w:rFonts w:hint="eastAsia" w:asciiTheme="minorEastAsia" w:hAnsiTheme="minorEastAsia" w:eastAsiaTheme="minorEastAsia" w:cstheme="minorEastAsia"/>
          <w:i w:val="0"/>
          <w:iCs w:val="0"/>
          <w:color w:val="auto"/>
          <w:sz w:val="22"/>
          <w:szCs w:val="22"/>
          <w:highlight w:val="none"/>
        </w:rPr>
        <w:t xml:space="preserve">质疑供应商：</w:t>
      </w:r>
      <w:r>
        <w:rPr>
          <w:rFonts w:hint="eastAsia" w:asciiTheme="minorEastAsia" w:hAnsiTheme="minorEastAsia" w:eastAsiaTheme="minorEastAsia" w:cstheme="minorEastAsia"/>
          <w:i w:val="0"/>
          <w:iCs w:val="0"/>
          <w:color w:val="auto"/>
          <w:sz w:val="22"/>
          <w:szCs w:val="22"/>
          <w:highlight w:val="none"/>
          <w:u w:val="single"/>
        </w:rPr>
        <w:t xml:space="preserve">                    </w:t>
      </w:r>
      <w:r>
        <w:rPr>
          <w:rFonts w:hint="eastAsia" w:asciiTheme="minorEastAsia" w:hAnsiTheme="minorEastAsia" w:eastAsiaTheme="minorEastAsia" w:cstheme="minorEastAsia"/>
          <w:i w:val="0"/>
          <w:iCs w:val="0"/>
          <w:color w:val="auto"/>
          <w:sz w:val="22"/>
          <w:szCs w:val="22"/>
          <w:highlight w:val="none"/>
          <w:u w:val="single"/>
        </w:rPr>
        <w:tab/>
      </w:r>
      <w:r>
        <w:rPr>
          <w:rFonts w:hint="eastAsia" w:asciiTheme="minorEastAsia" w:hAnsiTheme="minorEastAsia" w:eastAsiaTheme="minorEastAsia" w:cstheme="minorEastAsia"/>
          <w:i w:val="0"/>
          <w:iCs w:val="0"/>
          <w:color w:val="auto"/>
          <w:sz w:val="22"/>
          <w:szCs w:val="22"/>
          <w:highlight w:val="none"/>
          <w:u w:val="single"/>
        </w:rPr>
        <w:t xml:space="preserve"> </w:t>
      </w:r>
      <w:r>
        <w:rPr>
          <w:rFonts w:hint="eastAsia" w:asciiTheme="minorEastAsia" w:hAnsiTheme="minorEastAsia" w:eastAsiaTheme="minorEastAsia" w:cstheme="minorEastAsia"/>
          <w:i w:val="0"/>
          <w:iCs w:val="0"/>
          <w:color w:val="auto"/>
          <w:sz w:val="22"/>
          <w:szCs w:val="22"/>
          <w:highlight w:val="none"/>
          <w:u w:val="single"/>
        </w:rPr>
        <w:tab/>
      </w:r>
      <w:r>
        <w:rPr>
          <w:rFonts w:hint="eastAsia" w:asciiTheme="minorEastAsia" w:hAnsiTheme="minorEastAsia" w:eastAsiaTheme="minorEastAsia" w:cstheme="minorEastAsia"/>
          <w:i w:val="0"/>
          <w:iCs w:val="0"/>
          <w:color w:val="auto"/>
          <w:sz w:val="22"/>
          <w:szCs w:val="22"/>
          <w:highlight w:val="none"/>
          <w:u w:val="single"/>
        </w:rPr>
        <w:t xml:space="preserve">       </w:t>
      </w:r>
      <w:r/>
    </w:p>
    <w:p>
      <w:pPr>
        <w:pStyle w:val="663"/>
        <w:jc w:val="both"/>
        <w:keepLines w:val="0"/>
        <w:keepNext w:val="0"/>
        <w:pageBreakBefore w:val="0"/>
        <w:spacing w:beforeAutospacing="0" w:afterAutospacing="0" w:line="380" w:lineRule="exact"/>
        <w:shd w:val="clear" w:color="auto"/>
        <w:rPr>
          <w:rFonts w:hint="eastAsia" w:asciiTheme="minorEastAsia" w:hAnsiTheme="minorEastAsia" w:eastAsiaTheme="minorEastAsia" w:cstheme="minorEastAsia"/>
          <w:i w:val="0"/>
          <w:iCs w:val="0"/>
          <w:color w:val="auto"/>
          <w:sz w:val="22"/>
          <w:szCs w:val="22"/>
          <w:highlight w:val="none"/>
          <w:u w:val="single"/>
        </w:rPr>
      </w:pPr>
      <w:r>
        <w:rPr>
          <w:rFonts w:hint="eastAsia" w:asciiTheme="minorEastAsia" w:hAnsiTheme="minorEastAsia" w:eastAsiaTheme="minorEastAsia" w:cstheme="minorEastAsia"/>
          <w:i w:val="0"/>
          <w:iCs w:val="0"/>
          <w:color w:val="auto"/>
          <w:sz w:val="22"/>
          <w:szCs w:val="22"/>
          <w:highlight w:val="none"/>
        </w:rPr>
        <w:t xml:space="preserve">地址：</w:t>
      </w:r>
      <w:r>
        <w:rPr>
          <w:rFonts w:hint="eastAsia" w:asciiTheme="minorEastAsia" w:hAnsiTheme="minorEastAsia" w:eastAsiaTheme="minorEastAsia" w:cstheme="minorEastAsia"/>
          <w:i w:val="0"/>
          <w:iCs w:val="0"/>
          <w:color w:val="auto"/>
          <w:sz w:val="22"/>
          <w:szCs w:val="22"/>
          <w:highlight w:val="none"/>
          <w:u w:val="single"/>
        </w:rPr>
        <w:t xml:space="preserve">                      </w:t>
      </w:r>
      <w:r>
        <w:rPr>
          <w:rFonts w:hint="eastAsia" w:asciiTheme="minorEastAsia" w:hAnsiTheme="minorEastAsia" w:eastAsiaTheme="minorEastAsia" w:cstheme="minorEastAsia"/>
          <w:i w:val="0"/>
          <w:iCs w:val="0"/>
          <w:color w:val="auto"/>
          <w:sz w:val="22"/>
          <w:szCs w:val="22"/>
          <w:highlight w:val="none"/>
          <w:u w:val="single"/>
        </w:rPr>
        <w:tab/>
      </w:r>
      <w:r>
        <w:rPr>
          <w:rFonts w:hint="eastAsia" w:asciiTheme="minorEastAsia" w:hAnsiTheme="minorEastAsia" w:eastAsiaTheme="minorEastAsia" w:cstheme="minorEastAsia"/>
          <w:i w:val="0"/>
          <w:iCs w:val="0"/>
          <w:color w:val="auto"/>
          <w:sz w:val="22"/>
          <w:szCs w:val="22"/>
          <w:highlight w:val="none"/>
          <w:u w:val="single"/>
        </w:rPr>
        <w:tab/>
      </w:r>
      <w:r>
        <w:rPr>
          <w:rFonts w:hint="eastAsia" w:asciiTheme="minorEastAsia" w:hAnsiTheme="minorEastAsia" w:eastAsiaTheme="minorEastAsia" w:cstheme="minorEastAsia"/>
          <w:i w:val="0"/>
          <w:iCs w:val="0"/>
          <w:color w:val="auto"/>
          <w:sz w:val="22"/>
          <w:szCs w:val="22"/>
          <w:highlight w:val="none"/>
          <w:u w:val="single"/>
        </w:rPr>
        <w:tab/>
      </w:r>
      <w:r>
        <w:rPr>
          <w:rFonts w:hint="eastAsia" w:asciiTheme="minorEastAsia" w:hAnsiTheme="minorEastAsia" w:eastAsiaTheme="minorEastAsia" w:cstheme="minorEastAsia"/>
          <w:i w:val="0"/>
          <w:iCs w:val="0"/>
          <w:color w:val="auto"/>
          <w:sz w:val="22"/>
          <w:szCs w:val="22"/>
          <w:highlight w:val="none"/>
          <w:u w:val="single"/>
        </w:rPr>
        <w:t xml:space="preserve">      </w:t>
      </w:r>
      <w:r/>
    </w:p>
    <w:p>
      <w:pPr>
        <w:pStyle w:val="663"/>
        <w:jc w:val="both"/>
        <w:keepLines w:val="0"/>
        <w:keepNext w:val="0"/>
        <w:pageBreakBefore w:val="0"/>
        <w:spacing w:beforeAutospacing="0" w:afterAutospacing="0" w:line="380" w:lineRule="exact"/>
        <w:shd w:val="clear" w:color="auto"/>
        <w:rPr>
          <w:rFonts w:hint="eastAsia" w:asciiTheme="minorEastAsia" w:hAnsiTheme="minorEastAsia" w:eastAsiaTheme="minorEastAsia" w:cstheme="minorEastAsia"/>
          <w:i w:val="0"/>
          <w:iCs w:val="0"/>
          <w:color w:val="auto"/>
          <w:sz w:val="22"/>
          <w:szCs w:val="22"/>
          <w:highlight w:val="none"/>
        </w:rPr>
      </w:pPr>
      <w:r>
        <w:rPr>
          <w:rFonts w:hint="eastAsia" w:asciiTheme="minorEastAsia" w:hAnsiTheme="minorEastAsia" w:eastAsiaTheme="minorEastAsia" w:cstheme="minorEastAsia"/>
          <w:i w:val="0"/>
          <w:iCs w:val="0"/>
          <w:color w:val="auto"/>
          <w:sz w:val="22"/>
          <w:szCs w:val="22"/>
          <w:highlight w:val="none"/>
        </w:rPr>
        <w:t xml:space="preserve">邮编：</w:t>
      </w:r>
      <w:r>
        <w:rPr>
          <w:rFonts w:hint="eastAsia" w:asciiTheme="minorEastAsia" w:hAnsiTheme="minorEastAsia" w:eastAsiaTheme="minorEastAsia" w:cstheme="minorEastAsia"/>
          <w:i w:val="0"/>
          <w:iCs w:val="0"/>
          <w:color w:val="auto"/>
          <w:sz w:val="22"/>
          <w:szCs w:val="22"/>
          <w:highlight w:val="none"/>
          <w:u w:val="single"/>
        </w:rPr>
        <w:t xml:space="preserve">                       </w:t>
      </w:r>
      <w:r>
        <w:rPr>
          <w:rFonts w:hint="eastAsia" w:asciiTheme="minorEastAsia" w:hAnsiTheme="minorEastAsia" w:eastAsiaTheme="minorEastAsia" w:cstheme="minorEastAsia"/>
          <w:i w:val="0"/>
          <w:iCs w:val="0"/>
          <w:color w:val="auto"/>
          <w:sz w:val="22"/>
          <w:szCs w:val="22"/>
          <w:highlight w:val="none"/>
          <w:u w:val="single"/>
        </w:rPr>
        <w:tab/>
      </w:r>
      <w:r>
        <w:rPr>
          <w:rFonts w:hint="eastAsia" w:asciiTheme="minorEastAsia" w:hAnsiTheme="minorEastAsia" w:eastAsiaTheme="minorEastAsia" w:cstheme="minorEastAsia"/>
          <w:i w:val="0"/>
          <w:iCs w:val="0"/>
          <w:color w:val="auto"/>
          <w:sz w:val="22"/>
          <w:szCs w:val="22"/>
          <w:highlight w:val="none"/>
          <w:u w:val="single"/>
        </w:rPr>
        <w:tab/>
      </w:r>
      <w:r>
        <w:rPr>
          <w:rFonts w:hint="eastAsia" w:asciiTheme="minorEastAsia" w:hAnsiTheme="minorEastAsia" w:eastAsiaTheme="minorEastAsia" w:cstheme="minorEastAsia"/>
          <w:i w:val="0"/>
          <w:iCs w:val="0"/>
          <w:color w:val="auto"/>
          <w:sz w:val="22"/>
          <w:szCs w:val="22"/>
          <w:highlight w:val="none"/>
          <w:u w:val="single"/>
        </w:rPr>
        <w:t xml:space="preserve">        </w:t>
      </w:r>
      <w:r/>
    </w:p>
    <w:p>
      <w:pPr>
        <w:pStyle w:val="663"/>
        <w:jc w:val="both"/>
        <w:keepLines w:val="0"/>
        <w:keepNext w:val="0"/>
        <w:pageBreakBefore w:val="0"/>
        <w:spacing w:beforeAutospacing="0" w:afterAutospacing="0" w:line="380" w:lineRule="exact"/>
        <w:shd w:val="clear" w:color="auto"/>
        <w:rPr>
          <w:rFonts w:hint="eastAsia" w:asciiTheme="minorEastAsia" w:hAnsiTheme="minorEastAsia" w:eastAsiaTheme="minorEastAsia" w:cstheme="minorEastAsia"/>
          <w:i w:val="0"/>
          <w:iCs w:val="0"/>
          <w:color w:val="auto"/>
          <w:sz w:val="22"/>
          <w:szCs w:val="22"/>
          <w:highlight w:val="none"/>
          <w:u w:val="single"/>
        </w:rPr>
      </w:pPr>
      <w:r>
        <w:rPr>
          <w:rFonts w:hint="eastAsia" w:asciiTheme="minorEastAsia" w:hAnsiTheme="minorEastAsia" w:eastAsiaTheme="minorEastAsia" w:cstheme="minorEastAsia"/>
          <w:i w:val="0"/>
          <w:iCs w:val="0"/>
          <w:color w:val="auto"/>
          <w:sz w:val="22"/>
          <w:szCs w:val="22"/>
          <w:highlight w:val="none"/>
        </w:rPr>
        <w:t xml:space="preserve">联系人：</w:t>
      </w:r>
      <w:r>
        <w:rPr>
          <w:rFonts w:hint="eastAsia" w:asciiTheme="minorEastAsia" w:hAnsiTheme="minorEastAsia" w:eastAsiaTheme="minorEastAsia" w:cstheme="minorEastAsia"/>
          <w:i w:val="0"/>
          <w:iCs w:val="0"/>
          <w:color w:val="auto"/>
          <w:sz w:val="22"/>
          <w:szCs w:val="22"/>
          <w:highlight w:val="none"/>
          <w:u w:val="single"/>
        </w:rPr>
        <w:t xml:space="preserve">               </w:t>
      </w:r>
      <w:r>
        <w:rPr>
          <w:rFonts w:hint="eastAsia" w:asciiTheme="minorEastAsia" w:hAnsiTheme="minorEastAsia" w:eastAsiaTheme="minorEastAsia" w:cstheme="minorEastAsia"/>
          <w:i w:val="0"/>
          <w:iCs w:val="0"/>
          <w:color w:val="auto"/>
          <w:sz w:val="22"/>
          <w:szCs w:val="22"/>
          <w:highlight w:val="none"/>
          <w:u w:val="single"/>
        </w:rPr>
        <w:tab/>
      </w:r>
      <w:r>
        <w:rPr>
          <w:rFonts w:hint="eastAsia" w:asciiTheme="minorEastAsia" w:hAnsiTheme="minorEastAsia" w:eastAsiaTheme="minorEastAsia" w:cstheme="minorEastAsia"/>
          <w:i w:val="0"/>
          <w:iCs w:val="0"/>
          <w:color w:val="auto"/>
          <w:sz w:val="22"/>
          <w:szCs w:val="22"/>
          <w:highlight w:val="none"/>
          <w:u w:val="single"/>
        </w:rPr>
        <w:tab/>
      </w:r>
      <w:r>
        <w:rPr>
          <w:rFonts w:hint="eastAsia" w:asciiTheme="minorEastAsia" w:hAnsiTheme="minorEastAsia" w:eastAsiaTheme="minorEastAsia" w:cstheme="minorEastAsia"/>
          <w:i w:val="0"/>
          <w:iCs w:val="0"/>
          <w:color w:val="auto"/>
          <w:sz w:val="22"/>
          <w:szCs w:val="22"/>
          <w:highlight w:val="none"/>
          <w:u w:val="single"/>
        </w:rPr>
        <w:tab/>
      </w:r>
      <w:r>
        <w:rPr>
          <w:rFonts w:hint="eastAsia" w:asciiTheme="minorEastAsia" w:hAnsiTheme="minorEastAsia" w:eastAsiaTheme="minorEastAsia" w:cstheme="minorEastAsia"/>
          <w:i w:val="0"/>
          <w:iCs w:val="0"/>
          <w:color w:val="auto"/>
          <w:sz w:val="22"/>
          <w:szCs w:val="22"/>
          <w:highlight w:val="none"/>
          <w:u w:val="single"/>
        </w:rPr>
        <w:tab/>
      </w:r>
      <w:r>
        <w:rPr>
          <w:rFonts w:hint="eastAsia" w:asciiTheme="minorEastAsia" w:hAnsiTheme="minorEastAsia" w:eastAsiaTheme="minorEastAsia" w:cstheme="minorEastAsia"/>
          <w:i w:val="0"/>
          <w:iCs w:val="0"/>
          <w:color w:val="auto"/>
          <w:sz w:val="22"/>
          <w:szCs w:val="22"/>
          <w:highlight w:val="none"/>
          <w:u w:val="single"/>
        </w:rPr>
        <w:tab/>
      </w:r>
      <w:r>
        <w:rPr>
          <w:rFonts w:hint="eastAsia" w:asciiTheme="minorEastAsia" w:hAnsiTheme="minorEastAsia" w:eastAsiaTheme="minorEastAsia" w:cstheme="minorEastAsia"/>
          <w:i w:val="0"/>
          <w:iCs w:val="0"/>
          <w:color w:val="auto"/>
          <w:sz w:val="22"/>
          <w:szCs w:val="22"/>
          <w:highlight w:val="none"/>
          <w:u w:val="single"/>
        </w:rPr>
        <w:tab/>
      </w:r>
      <w:r>
        <w:rPr>
          <w:rFonts w:hint="eastAsia" w:asciiTheme="minorEastAsia" w:hAnsiTheme="minorEastAsia" w:eastAsiaTheme="minorEastAsia" w:cstheme="minorEastAsia"/>
          <w:i w:val="0"/>
          <w:iCs w:val="0"/>
          <w:color w:val="auto"/>
          <w:sz w:val="22"/>
          <w:szCs w:val="22"/>
          <w:highlight w:val="none"/>
          <w:u w:val="single"/>
        </w:rPr>
        <w:t xml:space="preserve">       </w:t>
      </w:r>
      <w:r/>
    </w:p>
    <w:p>
      <w:pPr>
        <w:pStyle w:val="663"/>
        <w:jc w:val="both"/>
        <w:keepLines w:val="0"/>
        <w:keepNext w:val="0"/>
        <w:pageBreakBefore w:val="0"/>
        <w:spacing w:beforeAutospacing="0" w:afterAutospacing="0" w:line="380" w:lineRule="exact"/>
        <w:shd w:val="clear" w:color="auto"/>
        <w:rPr>
          <w:rFonts w:hint="eastAsia" w:asciiTheme="minorEastAsia" w:hAnsiTheme="minorEastAsia" w:eastAsiaTheme="minorEastAsia" w:cstheme="minorEastAsia"/>
          <w:i w:val="0"/>
          <w:iCs w:val="0"/>
          <w:color w:val="auto"/>
          <w:sz w:val="22"/>
          <w:szCs w:val="22"/>
          <w:highlight w:val="none"/>
        </w:rPr>
      </w:pPr>
      <w:r>
        <w:rPr>
          <w:rFonts w:hint="eastAsia" w:asciiTheme="minorEastAsia" w:hAnsiTheme="minorEastAsia" w:eastAsiaTheme="minorEastAsia" w:cstheme="minorEastAsia"/>
          <w:i w:val="0"/>
          <w:iCs w:val="0"/>
          <w:color w:val="auto"/>
          <w:sz w:val="22"/>
          <w:szCs w:val="22"/>
          <w:highlight w:val="none"/>
        </w:rPr>
        <w:t xml:space="preserve">联系电话：</w:t>
      </w:r>
      <w:r>
        <w:rPr>
          <w:rFonts w:hint="eastAsia" w:asciiTheme="minorEastAsia" w:hAnsiTheme="minorEastAsia" w:eastAsiaTheme="minorEastAsia" w:cstheme="minorEastAsia"/>
          <w:i w:val="0"/>
          <w:iCs w:val="0"/>
          <w:color w:val="auto"/>
          <w:sz w:val="22"/>
          <w:szCs w:val="22"/>
          <w:highlight w:val="none"/>
          <w:u w:val="single"/>
        </w:rPr>
        <w:t xml:space="preserve">                                           </w:t>
      </w:r>
      <w:r/>
    </w:p>
    <w:p>
      <w:pPr>
        <w:pStyle w:val="663"/>
        <w:jc w:val="both"/>
        <w:keepLines w:val="0"/>
        <w:keepNext w:val="0"/>
        <w:pageBreakBefore w:val="0"/>
        <w:spacing w:beforeAutospacing="0" w:afterAutospacing="0" w:line="380" w:lineRule="exact"/>
        <w:shd w:val="clear" w:color="auto"/>
        <w:rPr>
          <w:rFonts w:hint="eastAsia" w:asciiTheme="minorEastAsia" w:hAnsiTheme="minorEastAsia" w:eastAsiaTheme="minorEastAsia" w:cstheme="minorEastAsia"/>
          <w:i w:val="0"/>
          <w:iCs w:val="0"/>
          <w:color w:val="auto"/>
          <w:sz w:val="22"/>
          <w:szCs w:val="22"/>
          <w:highlight w:val="none"/>
        </w:rPr>
      </w:pPr>
      <w:r>
        <w:rPr>
          <w:rFonts w:hint="eastAsia" w:asciiTheme="minorEastAsia" w:hAnsiTheme="minorEastAsia" w:eastAsiaTheme="minorEastAsia" w:cstheme="minorEastAsia"/>
          <w:i w:val="0"/>
          <w:iCs w:val="0"/>
          <w:color w:val="auto"/>
          <w:sz w:val="22"/>
          <w:szCs w:val="22"/>
          <w:highlight w:val="none"/>
        </w:rPr>
        <w:t xml:space="preserve">授权代表：</w:t>
      </w:r>
      <w:r>
        <w:rPr>
          <w:rFonts w:hint="eastAsia" w:asciiTheme="minorEastAsia" w:hAnsiTheme="minorEastAsia" w:eastAsiaTheme="minorEastAsia" w:cstheme="minorEastAsia"/>
          <w:i w:val="0"/>
          <w:iCs w:val="0"/>
          <w:color w:val="auto"/>
          <w:sz w:val="22"/>
          <w:szCs w:val="22"/>
          <w:highlight w:val="none"/>
          <w:u w:val="single"/>
        </w:rPr>
        <w:t xml:space="preserve">                 </w:t>
      </w:r>
      <w:r>
        <w:rPr>
          <w:rFonts w:hint="eastAsia" w:asciiTheme="minorEastAsia" w:hAnsiTheme="minorEastAsia" w:eastAsiaTheme="minorEastAsia" w:cstheme="minorEastAsia"/>
          <w:i w:val="0"/>
          <w:iCs w:val="0"/>
          <w:color w:val="auto"/>
          <w:sz w:val="22"/>
          <w:szCs w:val="22"/>
          <w:highlight w:val="none"/>
          <w:u w:val="single"/>
        </w:rPr>
        <w:tab/>
      </w:r>
      <w:r>
        <w:rPr>
          <w:rFonts w:hint="eastAsia" w:asciiTheme="minorEastAsia" w:hAnsiTheme="minorEastAsia" w:eastAsiaTheme="minorEastAsia" w:cstheme="minorEastAsia"/>
          <w:i w:val="0"/>
          <w:iCs w:val="0"/>
          <w:color w:val="auto"/>
          <w:sz w:val="22"/>
          <w:szCs w:val="22"/>
          <w:highlight w:val="none"/>
          <w:u w:val="single"/>
        </w:rPr>
        <w:tab/>
      </w:r>
      <w:r>
        <w:rPr>
          <w:rFonts w:hint="eastAsia" w:asciiTheme="minorEastAsia" w:hAnsiTheme="minorEastAsia" w:eastAsiaTheme="minorEastAsia" w:cstheme="minorEastAsia"/>
          <w:i w:val="0"/>
          <w:iCs w:val="0"/>
          <w:color w:val="auto"/>
          <w:sz w:val="22"/>
          <w:szCs w:val="22"/>
          <w:highlight w:val="none"/>
          <w:u w:val="single"/>
        </w:rPr>
        <w:tab/>
      </w:r>
      <w:r>
        <w:rPr>
          <w:rFonts w:hint="eastAsia" w:asciiTheme="minorEastAsia" w:hAnsiTheme="minorEastAsia" w:eastAsiaTheme="minorEastAsia" w:cstheme="minorEastAsia"/>
          <w:i w:val="0"/>
          <w:iCs w:val="0"/>
          <w:color w:val="auto"/>
          <w:sz w:val="22"/>
          <w:szCs w:val="22"/>
          <w:highlight w:val="none"/>
          <w:u w:val="single"/>
        </w:rPr>
        <w:tab/>
      </w:r>
      <w:r>
        <w:rPr>
          <w:rFonts w:hint="eastAsia" w:asciiTheme="minorEastAsia" w:hAnsiTheme="minorEastAsia" w:eastAsiaTheme="minorEastAsia" w:cstheme="minorEastAsia"/>
          <w:i w:val="0"/>
          <w:iCs w:val="0"/>
          <w:color w:val="auto"/>
          <w:sz w:val="22"/>
          <w:szCs w:val="22"/>
          <w:highlight w:val="none"/>
          <w:u w:val="single"/>
        </w:rPr>
        <w:t xml:space="preserve">        </w:t>
      </w:r>
      <w:r/>
    </w:p>
    <w:p>
      <w:pPr>
        <w:pStyle w:val="663"/>
        <w:jc w:val="both"/>
        <w:keepLines w:val="0"/>
        <w:keepNext w:val="0"/>
        <w:pageBreakBefore w:val="0"/>
        <w:spacing w:beforeAutospacing="0" w:afterAutospacing="0" w:line="380" w:lineRule="exact"/>
        <w:shd w:val="clear" w:color="auto"/>
        <w:rPr>
          <w:rFonts w:hint="eastAsia" w:asciiTheme="minorEastAsia" w:hAnsiTheme="minorEastAsia" w:eastAsiaTheme="minorEastAsia" w:cstheme="minorEastAsia"/>
          <w:i w:val="0"/>
          <w:iCs w:val="0"/>
          <w:color w:val="auto"/>
          <w:sz w:val="22"/>
          <w:szCs w:val="22"/>
          <w:highlight w:val="none"/>
        </w:rPr>
      </w:pPr>
      <w:r>
        <w:rPr>
          <w:rFonts w:hint="eastAsia" w:asciiTheme="minorEastAsia" w:hAnsiTheme="minorEastAsia" w:eastAsiaTheme="minorEastAsia" w:cstheme="minorEastAsia"/>
          <w:i w:val="0"/>
          <w:iCs w:val="0"/>
          <w:color w:val="auto"/>
          <w:sz w:val="22"/>
          <w:szCs w:val="22"/>
          <w:highlight w:val="none"/>
        </w:rPr>
        <w:t xml:space="preserve">联系电话：</w:t>
      </w:r>
      <w:r>
        <w:rPr>
          <w:rFonts w:hint="eastAsia" w:asciiTheme="minorEastAsia" w:hAnsiTheme="minorEastAsia" w:eastAsiaTheme="minorEastAsia" w:cstheme="minorEastAsia"/>
          <w:i w:val="0"/>
          <w:iCs w:val="0"/>
          <w:color w:val="auto"/>
          <w:sz w:val="22"/>
          <w:szCs w:val="22"/>
          <w:highlight w:val="none"/>
          <w:u w:val="single"/>
        </w:rPr>
        <w:t xml:space="preserve">                  </w:t>
      </w:r>
      <w:r>
        <w:rPr>
          <w:rFonts w:hint="eastAsia" w:asciiTheme="minorEastAsia" w:hAnsiTheme="minorEastAsia" w:eastAsiaTheme="minorEastAsia" w:cstheme="minorEastAsia"/>
          <w:i w:val="0"/>
          <w:iCs w:val="0"/>
          <w:color w:val="auto"/>
          <w:sz w:val="22"/>
          <w:szCs w:val="22"/>
          <w:highlight w:val="none"/>
          <w:u w:val="single"/>
        </w:rPr>
        <w:tab/>
      </w:r>
      <w:r>
        <w:rPr>
          <w:rFonts w:hint="eastAsia" w:asciiTheme="minorEastAsia" w:hAnsiTheme="minorEastAsia" w:eastAsiaTheme="minorEastAsia" w:cstheme="minorEastAsia"/>
          <w:i w:val="0"/>
          <w:iCs w:val="0"/>
          <w:color w:val="auto"/>
          <w:sz w:val="22"/>
          <w:szCs w:val="22"/>
          <w:highlight w:val="none"/>
          <w:u w:val="single"/>
        </w:rPr>
        <w:tab/>
      </w:r>
      <w:r>
        <w:rPr>
          <w:rFonts w:hint="eastAsia" w:asciiTheme="minorEastAsia" w:hAnsiTheme="minorEastAsia" w:eastAsiaTheme="minorEastAsia" w:cstheme="minorEastAsia"/>
          <w:i w:val="0"/>
          <w:iCs w:val="0"/>
          <w:color w:val="auto"/>
          <w:sz w:val="22"/>
          <w:szCs w:val="22"/>
          <w:highlight w:val="none"/>
          <w:u w:val="single"/>
        </w:rPr>
        <w:tab/>
      </w:r>
      <w:r>
        <w:rPr>
          <w:rFonts w:hint="eastAsia" w:asciiTheme="minorEastAsia" w:hAnsiTheme="minorEastAsia" w:eastAsiaTheme="minorEastAsia" w:cstheme="minorEastAsia"/>
          <w:i w:val="0"/>
          <w:iCs w:val="0"/>
          <w:color w:val="auto"/>
          <w:sz w:val="22"/>
          <w:szCs w:val="22"/>
          <w:highlight w:val="none"/>
          <w:u w:val="single"/>
        </w:rPr>
        <w:tab/>
      </w:r>
      <w:r>
        <w:rPr>
          <w:rFonts w:hint="eastAsia" w:asciiTheme="minorEastAsia" w:hAnsiTheme="minorEastAsia" w:eastAsiaTheme="minorEastAsia" w:cstheme="minorEastAsia"/>
          <w:i w:val="0"/>
          <w:iCs w:val="0"/>
          <w:color w:val="auto"/>
          <w:sz w:val="22"/>
          <w:szCs w:val="22"/>
          <w:highlight w:val="none"/>
          <w:u w:val="single"/>
        </w:rPr>
        <w:t xml:space="preserve">     </w:t>
      </w:r>
      <w:r/>
    </w:p>
    <w:p>
      <w:pPr>
        <w:pStyle w:val="663"/>
        <w:jc w:val="both"/>
        <w:keepLines w:val="0"/>
        <w:keepNext w:val="0"/>
        <w:pageBreakBefore w:val="0"/>
        <w:spacing w:beforeAutospacing="0" w:afterAutospacing="0" w:line="380" w:lineRule="exact"/>
        <w:shd w:val="clear" w:color="auto"/>
        <w:rPr>
          <w:rFonts w:hint="eastAsia" w:asciiTheme="minorEastAsia" w:hAnsiTheme="minorEastAsia" w:eastAsiaTheme="minorEastAsia" w:cstheme="minorEastAsia"/>
          <w:i w:val="0"/>
          <w:iCs w:val="0"/>
          <w:color w:val="auto"/>
          <w:sz w:val="22"/>
          <w:szCs w:val="22"/>
          <w:highlight w:val="none"/>
          <w:u w:val="single"/>
        </w:rPr>
      </w:pPr>
      <w:r>
        <w:rPr>
          <w:rFonts w:hint="eastAsia" w:asciiTheme="minorEastAsia" w:hAnsiTheme="minorEastAsia" w:eastAsiaTheme="minorEastAsia" w:cstheme="minorEastAsia"/>
          <w:i w:val="0"/>
          <w:iCs w:val="0"/>
          <w:color w:val="auto"/>
          <w:sz w:val="22"/>
          <w:szCs w:val="22"/>
          <w:highlight w:val="none"/>
        </w:rPr>
        <w:t xml:space="preserve">地址： </w:t>
      </w:r>
      <w:r>
        <w:rPr>
          <w:rFonts w:hint="eastAsia" w:asciiTheme="minorEastAsia" w:hAnsiTheme="minorEastAsia" w:eastAsiaTheme="minorEastAsia" w:cstheme="minorEastAsia"/>
          <w:i w:val="0"/>
          <w:iCs w:val="0"/>
          <w:color w:val="auto"/>
          <w:sz w:val="22"/>
          <w:szCs w:val="22"/>
          <w:highlight w:val="none"/>
          <w:u w:val="single"/>
        </w:rPr>
        <w:t xml:space="preserve">                  </w:t>
      </w:r>
      <w:r>
        <w:rPr>
          <w:rFonts w:hint="eastAsia" w:asciiTheme="minorEastAsia" w:hAnsiTheme="minorEastAsia" w:eastAsiaTheme="minorEastAsia" w:cstheme="minorEastAsia"/>
          <w:i w:val="0"/>
          <w:iCs w:val="0"/>
          <w:color w:val="auto"/>
          <w:sz w:val="22"/>
          <w:szCs w:val="22"/>
          <w:highlight w:val="none"/>
          <w:u w:val="single"/>
        </w:rPr>
        <w:tab/>
      </w:r>
      <w:r>
        <w:rPr>
          <w:rFonts w:hint="eastAsia" w:asciiTheme="minorEastAsia" w:hAnsiTheme="minorEastAsia" w:eastAsiaTheme="minorEastAsia" w:cstheme="minorEastAsia"/>
          <w:i w:val="0"/>
          <w:iCs w:val="0"/>
          <w:color w:val="auto"/>
          <w:sz w:val="22"/>
          <w:szCs w:val="22"/>
          <w:highlight w:val="none"/>
          <w:u w:val="single"/>
        </w:rPr>
        <w:tab/>
      </w:r>
      <w:r>
        <w:rPr>
          <w:rFonts w:hint="eastAsia" w:asciiTheme="minorEastAsia" w:hAnsiTheme="minorEastAsia" w:eastAsiaTheme="minorEastAsia" w:cstheme="minorEastAsia"/>
          <w:i w:val="0"/>
          <w:iCs w:val="0"/>
          <w:color w:val="auto"/>
          <w:sz w:val="22"/>
          <w:szCs w:val="22"/>
          <w:highlight w:val="none"/>
          <w:u w:val="single"/>
        </w:rPr>
        <w:tab/>
      </w:r>
      <w:r>
        <w:rPr>
          <w:rFonts w:hint="eastAsia" w:asciiTheme="minorEastAsia" w:hAnsiTheme="minorEastAsia" w:eastAsiaTheme="minorEastAsia" w:cstheme="minorEastAsia"/>
          <w:i w:val="0"/>
          <w:iCs w:val="0"/>
          <w:color w:val="auto"/>
          <w:sz w:val="22"/>
          <w:szCs w:val="22"/>
          <w:highlight w:val="none"/>
          <w:u w:val="single"/>
        </w:rPr>
        <w:tab/>
      </w:r>
      <w:r>
        <w:rPr>
          <w:rFonts w:hint="eastAsia" w:asciiTheme="minorEastAsia" w:hAnsiTheme="minorEastAsia" w:eastAsiaTheme="minorEastAsia" w:cstheme="minorEastAsia"/>
          <w:i w:val="0"/>
          <w:iCs w:val="0"/>
          <w:color w:val="auto"/>
          <w:sz w:val="22"/>
          <w:szCs w:val="22"/>
          <w:highlight w:val="none"/>
          <w:u w:val="single"/>
        </w:rPr>
        <w:t xml:space="preserve">        </w:t>
      </w:r>
      <w:r/>
    </w:p>
    <w:p>
      <w:pPr>
        <w:pStyle w:val="663"/>
        <w:jc w:val="both"/>
        <w:keepLines w:val="0"/>
        <w:keepNext w:val="0"/>
        <w:pageBreakBefore w:val="0"/>
        <w:spacing w:beforeAutospacing="0" w:afterAutospacing="0" w:line="380" w:lineRule="exact"/>
        <w:shd w:val="clear" w:color="auto"/>
        <w:rPr>
          <w:rFonts w:hint="eastAsia" w:asciiTheme="minorEastAsia" w:hAnsiTheme="minorEastAsia" w:eastAsiaTheme="minorEastAsia" w:cstheme="minorEastAsia"/>
          <w:i w:val="0"/>
          <w:iCs w:val="0"/>
          <w:color w:val="auto"/>
          <w:sz w:val="22"/>
          <w:szCs w:val="22"/>
          <w:highlight w:val="none"/>
        </w:rPr>
      </w:pPr>
      <w:r>
        <w:rPr>
          <w:rFonts w:hint="eastAsia" w:asciiTheme="minorEastAsia" w:hAnsiTheme="minorEastAsia" w:eastAsiaTheme="minorEastAsia" w:cstheme="minorEastAsia"/>
          <w:i w:val="0"/>
          <w:iCs w:val="0"/>
          <w:color w:val="auto"/>
          <w:sz w:val="22"/>
          <w:szCs w:val="22"/>
          <w:highlight w:val="none"/>
        </w:rPr>
        <w:t xml:space="preserve">邮编：</w:t>
      </w:r>
      <w:r>
        <w:rPr>
          <w:rFonts w:hint="eastAsia" w:asciiTheme="minorEastAsia" w:hAnsiTheme="minorEastAsia" w:eastAsiaTheme="minorEastAsia" w:cstheme="minorEastAsia"/>
          <w:i w:val="0"/>
          <w:iCs w:val="0"/>
          <w:color w:val="auto"/>
          <w:sz w:val="22"/>
          <w:szCs w:val="22"/>
          <w:highlight w:val="none"/>
          <w:u w:val="single"/>
        </w:rPr>
        <w:t xml:space="preserve">                                </w:t>
      </w:r>
      <w:r/>
    </w:p>
    <w:p>
      <w:pPr>
        <w:pStyle w:val="663"/>
        <w:jc w:val="both"/>
        <w:keepLines w:val="0"/>
        <w:keepNext w:val="0"/>
        <w:pageBreakBefore w:val="0"/>
        <w:spacing w:beforeAutospacing="0" w:afterAutospacing="0" w:line="380" w:lineRule="exact"/>
        <w:shd w:val="clear" w:color="auto"/>
        <w:rPr>
          <w:rFonts w:hint="eastAsia" w:asciiTheme="minorEastAsia" w:hAnsiTheme="minorEastAsia" w:eastAsiaTheme="minorEastAsia" w:cstheme="minorEastAsia"/>
          <w:i w:val="0"/>
          <w:iCs w:val="0"/>
          <w:color w:val="auto"/>
          <w:sz w:val="22"/>
          <w:szCs w:val="22"/>
          <w:highlight w:val="none"/>
        </w:rPr>
      </w:pPr>
      <w:r>
        <w:rPr>
          <w:rFonts w:hint="eastAsia" w:asciiTheme="minorEastAsia" w:hAnsiTheme="minorEastAsia" w:eastAsiaTheme="minorEastAsia" w:cstheme="minorEastAsia"/>
          <w:i w:val="0"/>
          <w:iCs w:val="0"/>
          <w:color w:val="auto"/>
          <w:sz w:val="22"/>
          <w:szCs w:val="22"/>
          <w:highlight w:val="none"/>
        </w:rPr>
        <w:t xml:space="preserve">二、质疑项目基本情况</w:t>
      </w:r>
      <w:r/>
    </w:p>
    <w:p>
      <w:pPr>
        <w:pStyle w:val="663"/>
        <w:jc w:val="both"/>
        <w:keepLines w:val="0"/>
        <w:keepNext w:val="0"/>
        <w:pageBreakBefore w:val="0"/>
        <w:spacing w:beforeAutospacing="0" w:afterAutospacing="0" w:line="380" w:lineRule="exact"/>
        <w:shd w:val="clear" w:color="auto"/>
        <w:rPr>
          <w:rFonts w:hint="eastAsia" w:asciiTheme="minorEastAsia" w:hAnsiTheme="minorEastAsia" w:eastAsiaTheme="minorEastAsia" w:cstheme="minorEastAsia"/>
          <w:i w:val="0"/>
          <w:iCs w:val="0"/>
          <w:color w:val="auto"/>
          <w:sz w:val="22"/>
          <w:szCs w:val="22"/>
          <w:highlight w:val="none"/>
        </w:rPr>
      </w:pPr>
      <w:r>
        <w:rPr>
          <w:rFonts w:hint="eastAsia" w:asciiTheme="minorEastAsia" w:hAnsiTheme="minorEastAsia" w:eastAsiaTheme="minorEastAsia" w:cstheme="minorEastAsia"/>
          <w:i w:val="0"/>
          <w:iCs w:val="0"/>
          <w:color w:val="auto"/>
          <w:sz w:val="22"/>
          <w:szCs w:val="22"/>
          <w:highlight w:val="none"/>
        </w:rPr>
        <w:t xml:space="preserve">质疑项目的名称：</w:t>
      </w:r>
      <w:r>
        <w:rPr>
          <w:rFonts w:hint="eastAsia" w:asciiTheme="minorEastAsia" w:hAnsiTheme="minorEastAsia" w:eastAsiaTheme="minorEastAsia" w:cstheme="minorEastAsia"/>
          <w:i w:val="0"/>
          <w:iCs w:val="0"/>
          <w:color w:val="auto"/>
          <w:sz w:val="22"/>
          <w:szCs w:val="22"/>
          <w:highlight w:val="none"/>
          <w:u w:val="single"/>
        </w:rPr>
        <w:t xml:space="preserve">                            </w:t>
      </w:r>
      <w:r/>
    </w:p>
    <w:p>
      <w:pPr>
        <w:pStyle w:val="663"/>
        <w:jc w:val="both"/>
        <w:keepLines w:val="0"/>
        <w:keepNext w:val="0"/>
        <w:pageBreakBefore w:val="0"/>
        <w:spacing w:beforeAutospacing="0" w:afterAutospacing="0" w:line="380" w:lineRule="exact"/>
        <w:shd w:val="clear" w:color="auto"/>
        <w:rPr>
          <w:rFonts w:hint="eastAsia" w:asciiTheme="minorEastAsia" w:hAnsiTheme="minorEastAsia" w:eastAsiaTheme="minorEastAsia" w:cstheme="minorEastAsia"/>
          <w:i w:val="0"/>
          <w:iCs w:val="0"/>
          <w:color w:val="auto"/>
          <w:sz w:val="22"/>
          <w:szCs w:val="22"/>
          <w:highlight w:val="none"/>
          <w:u w:val="single"/>
        </w:rPr>
      </w:pPr>
      <w:r>
        <w:rPr>
          <w:rFonts w:hint="eastAsia" w:asciiTheme="minorEastAsia" w:hAnsiTheme="minorEastAsia" w:eastAsiaTheme="minorEastAsia" w:cstheme="minorEastAsia"/>
          <w:i w:val="0"/>
          <w:iCs w:val="0"/>
          <w:color w:val="auto"/>
          <w:sz w:val="22"/>
          <w:szCs w:val="22"/>
          <w:highlight w:val="none"/>
        </w:rPr>
        <w:t xml:space="preserve">质疑项目的编号：</w:t>
      </w:r>
      <w:r>
        <w:rPr>
          <w:rFonts w:hint="eastAsia" w:asciiTheme="minorEastAsia" w:hAnsiTheme="minorEastAsia" w:eastAsiaTheme="minorEastAsia" w:cstheme="minorEastAsia"/>
          <w:i w:val="0"/>
          <w:iCs w:val="0"/>
          <w:color w:val="auto"/>
          <w:sz w:val="22"/>
          <w:szCs w:val="22"/>
          <w:highlight w:val="none"/>
          <w:u w:val="single"/>
        </w:rPr>
        <w:t xml:space="preserve">                          </w:t>
      </w:r>
      <w:r/>
    </w:p>
    <w:p>
      <w:pPr>
        <w:pStyle w:val="663"/>
        <w:jc w:val="both"/>
        <w:keepLines w:val="0"/>
        <w:keepNext w:val="0"/>
        <w:pageBreakBefore w:val="0"/>
        <w:spacing w:beforeAutospacing="0" w:afterAutospacing="0" w:line="380" w:lineRule="exact"/>
        <w:shd w:val="clear" w:color="auto"/>
        <w:rPr>
          <w:rFonts w:hint="eastAsia" w:asciiTheme="minorEastAsia" w:hAnsiTheme="minorEastAsia" w:eastAsiaTheme="minorEastAsia" w:cstheme="minorEastAsia"/>
          <w:i w:val="0"/>
          <w:iCs w:val="0"/>
          <w:color w:val="auto"/>
          <w:sz w:val="22"/>
          <w:szCs w:val="22"/>
          <w:highlight w:val="none"/>
        </w:rPr>
      </w:pPr>
      <w:r>
        <w:rPr>
          <w:rFonts w:hint="eastAsia" w:asciiTheme="minorEastAsia" w:hAnsiTheme="minorEastAsia" w:eastAsiaTheme="minorEastAsia" w:cstheme="minorEastAsia"/>
          <w:i w:val="0"/>
          <w:iCs w:val="0"/>
          <w:color w:val="auto"/>
          <w:sz w:val="22"/>
          <w:szCs w:val="22"/>
          <w:highlight w:val="none"/>
        </w:rPr>
        <w:t xml:space="preserve">包号：</w:t>
      </w:r>
      <w:r>
        <w:rPr>
          <w:rFonts w:hint="eastAsia" w:asciiTheme="minorEastAsia" w:hAnsiTheme="minorEastAsia" w:eastAsiaTheme="minorEastAsia" w:cstheme="minorEastAsia"/>
          <w:i w:val="0"/>
          <w:iCs w:val="0"/>
          <w:color w:val="auto"/>
          <w:sz w:val="22"/>
          <w:szCs w:val="22"/>
          <w:highlight w:val="none"/>
          <w:u w:val="single"/>
        </w:rPr>
        <w:t xml:space="preserve">                       </w:t>
      </w:r>
      <w:r>
        <w:rPr>
          <w:rFonts w:hint="eastAsia" w:asciiTheme="minorEastAsia" w:hAnsiTheme="minorEastAsia" w:eastAsiaTheme="minorEastAsia" w:cstheme="minorEastAsia"/>
          <w:i w:val="0"/>
          <w:iCs w:val="0"/>
          <w:color w:val="auto"/>
          <w:sz w:val="22"/>
          <w:szCs w:val="22"/>
          <w:highlight w:val="none"/>
          <w:u w:val="single"/>
        </w:rPr>
        <w:tab/>
      </w:r>
      <w:r>
        <w:rPr>
          <w:rFonts w:hint="eastAsia" w:asciiTheme="minorEastAsia" w:hAnsiTheme="minorEastAsia" w:eastAsiaTheme="minorEastAsia" w:cstheme="minorEastAsia"/>
          <w:i w:val="0"/>
          <w:iCs w:val="0"/>
          <w:color w:val="auto"/>
          <w:sz w:val="22"/>
          <w:szCs w:val="22"/>
          <w:highlight w:val="none"/>
          <w:u w:val="single"/>
        </w:rPr>
        <w:tab/>
      </w:r>
      <w:r>
        <w:rPr>
          <w:rFonts w:hint="eastAsia" w:asciiTheme="minorEastAsia" w:hAnsiTheme="minorEastAsia" w:eastAsiaTheme="minorEastAsia" w:cstheme="minorEastAsia"/>
          <w:i w:val="0"/>
          <w:iCs w:val="0"/>
          <w:color w:val="auto"/>
          <w:sz w:val="22"/>
          <w:szCs w:val="22"/>
          <w:highlight w:val="none"/>
          <w:u w:val="single"/>
        </w:rPr>
        <w:tab/>
      </w:r>
      <w:r>
        <w:rPr>
          <w:rFonts w:hint="eastAsia" w:asciiTheme="minorEastAsia" w:hAnsiTheme="minorEastAsia" w:eastAsiaTheme="minorEastAsia" w:cstheme="minorEastAsia"/>
          <w:i w:val="0"/>
          <w:iCs w:val="0"/>
          <w:color w:val="auto"/>
          <w:sz w:val="22"/>
          <w:szCs w:val="22"/>
          <w:highlight w:val="none"/>
          <w:u w:val="single"/>
        </w:rPr>
        <w:t xml:space="preserve">    </w:t>
      </w:r>
      <w:r/>
    </w:p>
    <w:p>
      <w:pPr>
        <w:pStyle w:val="663"/>
        <w:jc w:val="both"/>
        <w:keepLines w:val="0"/>
        <w:keepNext w:val="0"/>
        <w:pageBreakBefore w:val="0"/>
        <w:spacing w:beforeAutospacing="0" w:afterAutospacing="0" w:line="380" w:lineRule="exact"/>
        <w:shd w:val="clear" w:color="auto"/>
        <w:rPr>
          <w:rFonts w:hint="eastAsia" w:asciiTheme="minorEastAsia" w:hAnsiTheme="minorEastAsia" w:eastAsiaTheme="minorEastAsia" w:cstheme="minorEastAsia"/>
          <w:i w:val="0"/>
          <w:iCs w:val="0"/>
          <w:color w:val="auto"/>
          <w:sz w:val="22"/>
          <w:szCs w:val="22"/>
          <w:highlight w:val="none"/>
        </w:rPr>
      </w:pPr>
      <w:r>
        <w:rPr>
          <w:rFonts w:hint="eastAsia" w:asciiTheme="minorEastAsia" w:hAnsiTheme="minorEastAsia" w:eastAsiaTheme="minorEastAsia" w:cstheme="minorEastAsia"/>
          <w:i w:val="0"/>
          <w:iCs w:val="0"/>
          <w:color w:val="auto"/>
          <w:sz w:val="22"/>
          <w:szCs w:val="22"/>
          <w:highlight w:val="none"/>
        </w:rPr>
        <w:t xml:space="preserve">采购人名称：</w:t>
      </w:r>
      <w:r>
        <w:rPr>
          <w:rFonts w:hint="eastAsia" w:asciiTheme="minorEastAsia" w:hAnsiTheme="minorEastAsia" w:eastAsiaTheme="minorEastAsia" w:cstheme="minorEastAsia"/>
          <w:i w:val="0"/>
          <w:iCs w:val="0"/>
          <w:color w:val="auto"/>
          <w:sz w:val="22"/>
          <w:szCs w:val="22"/>
          <w:highlight w:val="none"/>
          <w:u w:val="single"/>
        </w:rPr>
        <w:t xml:space="preserve">                            </w:t>
      </w:r>
      <w:r/>
    </w:p>
    <w:p>
      <w:pPr>
        <w:pStyle w:val="663"/>
        <w:jc w:val="both"/>
        <w:keepLines w:val="0"/>
        <w:keepNext w:val="0"/>
        <w:pageBreakBefore w:val="0"/>
        <w:spacing w:beforeAutospacing="0" w:afterAutospacing="0" w:line="380" w:lineRule="exact"/>
        <w:shd w:val="clear" w:color="auto"/>
        <w:rPr>
          <w:rFonts w:hint="eastAsia" w:asciiTheme="minorEastAsia" w:hAnsiTheme="minorEastAsia" w:eastAsiaTheme="minorEastAsia" w:cstheme="minorEastAsia"/>
          <w:i w:val="0"/>
          <w:iCs w:val="0"/>
          <w:color w:val="auto"/>
          <w:sz w:val="22"/>
          <w:szCs w:val="22"/>
          <w:highlight w:val="none"/>
        </w:rPr>
      </w:pPr>
      <w:r>
        <w:rPr>
          <w:rFonts w:hint="eastAsia" w:asciiTheme="minorEastAsia" w:hAnsiTheme="minorEastAsia" w:eastAsiaTheme="minorEastAsia" w:cstheme="minorEastAsia"/>
          <w:i w:val="0"/>
          <w:iCs w:val="0"/>
          <w:color w:val="auto"/>
          <w:sz w:val="22"/>
          <w:szCs w:val="22"/>
          <w:highlight w:val="none"/>
        </w:rPr>
        <w:t xml:space="preserve">采购文件获取日期：</w:t>
      </w:r>
      <w:r>
        <w:rPr>
          <w:rFonts w:hint="eastAsia" w:asciiTheme="minorEastAsia" w:hAnsiTheme="minorEastAsia" w:eastAsiaTheme="minorEastAsia" w:cstheme="minorEastAsia"/>
          <w:i w:val="0"/>
          <w:iCs w:val="0"/>
          <w:color w:val="auto"/>
          <w:sz w:val="22"/>
          <w:szCs w:val="22"/>
          <w:highlight w:val="none"/>
          <w:u w:val="single"/>
        </w:rPr>
        <w:t xml:space="preserve">                             </w:t>
      </w:r>
      <w:r/>
    </w:p>
    <w:p>
      <w:pPr>
        <w:pStyle w:val="663"/>
        <w:jc w:val="both"/>
        <w:keepLines w:val="0"/>
        <w:keepNext w:val="0"/>
        <w:pageBreakBefore w:val="0"/>
        <w:spacing w:beforeAutospacing="0" w:afterAutospacing="0" w:line="380" w:lineRule="exact"/>
        <w:shd w:val="clear" w:color="auto"/>
        <w:rPr>
          <w:rFonts w:hint="eastAsia" w:asciiTheme="minorEastAsia" w:hAnsiTheme="minorEastAsia" w:eastAsiaTheme="minorEastAsia" w:cstheme="minorEastAsia"/>
          <w:i w:val="0"/>
          <w:iCs w:val="0"/>
          <w:color w:val="auto"/>
          <w:sz w:val="22"/>
          <w:szCs w:val="22"/>
          <w:highlight w:val="none"/>
        </w:rPr>
      </w:pPr>
      <w:r>
        <w:rPr>
          <w:rFonts w:hint="eastAsia" w:asciiTheme="minorEastAsia" w:hAnsiTheme="minorEastAsia" w:eastAsiaTheme="minorEastAsia" w:cstheme="minorEastAsia"/>
          <w:i w:val="0"/>
          <w:iCs w:val="0"/>
          <w:color w:val="auto"/>
          <w:sz w:val="22"/>
          <w:szCs w:val="22"/>
          <w:highlight w:val="none"/>
        </w:rPr>
        <w:t xml:space="preserve">三、质疑事项具体内容</w:t>
      </w:r>
      <w:r/>
    </w:p>
    <w:p>
      <w:pPr>
        <w:pStyle w:val="663"/>
        <w:jc w:val="both"/>
        <w:keepLines w:val="0"/>
        <w:keepNext w:val="0"/>
        <w:pageBreakBefore w:val="0"/>
        <w:spacing w:beforeAutospacing="0" w:afterAutospacing="0" w:line="380" w:lineRule="exact"/>
        <w:shd w:val="clear" w:color="auto"/>
        <w:rPr>
          <w:rFonts w:hint="eastAsia" w:asciiTheme="minorEastAsia" w:hAnsiTheme="minorEastAsia" w:eastAsiaTheme="minorEastAsia" w:cstheme="minorEastAsia"/>
          <w:i w:val="0"/>
          <w:iCs w:val="0"/>
          <w:color w:val="auto"/>
          <w:sz w:val="22"/>
          <w:szCs w:val="22"/>
          <w:highlight w:val="none"/>
        </w:rPr>
      </w:pPr>
      <w:r>
        <w:rPr>
          <w:rFonts w:hint="eastAsia" w:asciiTheme="minorEastAsia" w:hAnsiTheme="minorEastAsia" w:eastAsiaTheme="minorEastAsia" w:cstheme="minorEastAsia"/>
          <w:i w:val="0"/>
          <w:iCs w:val="0"/>
          <w:color w:val="auto"/>
          <w:sz w:val="22"/>
          <w:szCs w:val="22"/>
          <w:highlight w:val="none"/>
        </w:rPr>
        <w:t xml:space="preserve">质疑事项1：</w:t>
      </w:r>
      <w:r>
        <w:rPr>
          <w:rFonts w:hint="eastAsia" w:asciiTheme="minorEastAsia" w:hAnsiTheme="minorEastAsia" w:eastAsiaTheme="minorEastAsia" w:cstheme="minorEastAsia"/>
          <w:i w:val="0"/>
          <w:iCs w:val="0"/>
          <w:color w:val="auto"/>
          <w:sz w:val="22"/>
          <w:szCs w:val="22"/>
          <w:highlight w:val="none"/>
          <w:u w:val="single"/>
        </w:rPr>
        <w:t xml:space="preserve">                             </w:t>
      </w:r>
      <w:r/>
    </w:p>
    <w:p>
      <w:pPr>
        <w:pStyle w:val="663"/>
        <w:keepLines w:val="0"/>
        <w:keepNext w:val="0"/>
        <w:pageBreakBefore w:val="0"/>
        <w:spacing w:beforeAutospacing="0" w:afterAutospacing="0" w:line="380" w:lineRule="exact"/>
        <w:shd w:val="clear" w:color="auto"/>
        <w:rPr>
          <w:rFonts w:hint="eastAsia" w:asciiTheme="minorEastAsia" w:hAnsiTheme="minorEastAsia" w:eastAsiaTheme="minorEastAsia" w:cstheme="minorEastAsia"/>
          <w:i w:val="0"/>
          <w:iCs w:val="0"/>
          <w:color w:val="auto"/>
          <w:sz w:val="22"/>
          <w:szCs w:val="22"/>
          <w:highlight w:val="none"/>
        </w:rPr>
      </w:pPr>
      <w:r>
        <w:rPr>
          <w:rFonts w:hint="eastAsia" w:asciiTheme="minorEastAsia" w:hAnsiTheme="minorEastAsia" w:eastAsiaTheme="minorEastAsia" w:cstheme="minorEastAsia"/>
          <w:i w:val="0"/>
          <w:iCs w:val="0"/>
          <w:color w:val="auto"/>
          <w:sz w:val="22"/>
          <w:szCs w:val="22"/>
          <w:highlight w:val="none"/>
        </w:rPr>
        <w:t xml:space="preserve">事实依据：</w:t>
      </w:r>
      <w:r>
        <w:rPr>
          <w:rFonts w:hint="eastAsia" w:asciiTheme="minorEastAsia" w:hAnsiTheme="minorEastAsia" w:eastAsiaTheme="minorEastAsia" w:cstheme="minorEastAsia"/>
          <w:i w:val="0"/>
          <w:iCs w:val="0"/>
          <w:color w:val="auto"/>
          <w:sz w:val="22"/>
          <w:szCs w:val="22"/>
          <w:highlight w:val="none"/>
          <w:u w:val="single"/>
        </w:rPr>
        <w:t xml:space="preserve">                                                   </w:t>
      </w:r>
      <w:r/>
    </w:p>
    <w:p>
      <w:pPr>
        <w:pStyle w:val="663"/>
        <w:jc w:val="both"/>
        <w:keepLines w:val="0"/>
        <w:keepNext w:val="0"/>
        <w:pageBreakBefore w:val="0"/>
        <w:spacing w:beforeAutospacing="0" w:afterAutospacing="0" w:line="380" w:lineRule="exact"/>
        <w:shd w:val="clear" w:color="auto"/>
        <w:rPr>
          <w:rFonts w:hint="eastAsia" w:asciiTheme="minorEastAsia" w:hAnsiTheme="minorEastAsia" w:eastAsiaTheme="minorEastAsia" w:cstheme="minorEastAsia"/>
          <w:i w:val="0"/>
          <w:iCs w:val="0"/>
          <w:color w:val="auto"/>
          <w:sz w:val="22"/>
          <w:szCs w:val="22"/>
          <w:highlight w:val="none"/>
        </w:rPr>
      </w:pPr>
      <w:r>
        <w:rPr>
          <w:rFonts w:hint="eastAsia" w:asciiTheme="minorEastAsia" w:hAnsiTheme="minorEastAsia" w:eastAsiaTheme="minorEastAsia" w:cstheme="minorEastAsia"/>
          <w:i w:val="0"/>
          <w:iCs w:val="0"/>
          <w:color w:val="auto"/>
          <w:sz w:val="22"/>
          <w:szCs w:val="22"/>
          <w:highlight w:val="none"/>
        </w:rPr>
        <w:t xml:space="preserve">法律依据：</w:t>
      </w:r>
      <w:r>
        <w:rPr>
          <w:rFonts w:hint="eastAsia" w:asciiTheme="minorEastAsia" w:hAnsiTheme="minorEastAsia" w:eastAsiaTheme="minorEastAsia" w:cstheme="minorEastAsia"/>
          <w:i w:val="0"/>
          <w:iCs w:val="0"/>
          <w:color w:val="auto"/>
          <w:sz w:val="22"/>
          <w:szCs w:val="22"/>
          <w:highlight w:val="none"/>
          <w:u w:val="single"/>
        </w:rPr>
        <w:t xml:space="preserve">                                                    </w:t>
      </w:r>
      <w:r/>
    </w:p>
    <w:p>
      <w:pPr>
        <w:pStyle w:val="663"/>
        <w:jc w:val="both"/>
        <w:keepLines w:val="0"/>
        <w:keepNext w:val="0"/>
        <w:pageBreakBefore w:val="0"/>
        <w:spacing w:beforeAutospacing="0" w:afterAutospacing="0" w:line="380" w:lineRule="exact"/>
        <w:shd w:val="clear" w:color="auto"/>
        <w:rPr>
          <w:rFonts w:hint="eastAsia" w:asciiTheme="minorEastAsia" w:hAnsiTheme="minorEastAsia" w:eastAsiaTheme="minorEastAsia" w:cstheme="minorEastAsia"/>
          <w:i w:val="0"/>
          <w:iCs w:val="0"/>
          <w:color w:val="auto"/>
          <w:sz w:val="22"/>
          <w:szCs w:val="22"/>
          <w:highlight w:val="none"/>
        </w:rPr>
      </w:pPr>
      <w:r>
        <w:rPr>
          <w:rFonts w:hint="eastAsia" w:asciiTheme="minorEastAsia" w:hAnsiTheme="minorEastAsia" w:eastAsiaTheme="minorEastAsia" w:cstheme="minorEastAsia"/>
          <w:i w:val="0"/>
          <w:iCs w:val="0"/>
          <w:color w:val="auto"/>
          <w:sz w:val="22"/>
          <w:szCs w:val="22"/>
          <w:highlight w:val="none"/>
        </w:rPr>
        <w:t xml:space="preserve">质疑事项2</w:t>
      </w:r>
      <w:r/>
    </w:p>
    <w:p>
      <w:pPr>
        <w:pStyle w:val="663"/>
        <w:jc w:val="both"/>
        <w:keepLines w:val="0"/>
        <w:keepNext w:val="0"/>
        <w:pageBreakBefore w:val="0"/>
        <w:spacing w:beforeAutospacing="0" w:afterAutospacing="0" w:line="380" w:lineRule="exact"/>
        <w:shd w:val="clear" w:color="auto"/>
        <w:rPr>
          <w:rFonts w:hint="eastAsia" w:asciiTheme="minorEastAsia" w:hAnsiTheme="minorEastAsia" w:eastAsiaTheme="minorEastAsia" w:cstheme="minorEastAsia"/>
          <w:i w:val="0"/>
          <w:iCs w:val="0"/>
          <w:color w:val="auto"/>
          <w:sz w:val="22"/>
          <w:szCs w:val="22"/>
          <w:highlight w:val="none"/>
        </w:rPr>
      </w:pPr>
      <w:r>
        <w:rPr>
          <w:rFonts w:hint="eastAsia" w:asciiTheme="minorEastAsia" w:hAnsiTheme="minorEastAsia" w:eastAsiaTheme="minorEastAsia" w:cstheme="minorEastAsia"/>
          <w:i w:val="0"/>
          <w:iCs w:val="0"/>
          <w:color w:val="auto"/>
          <w:sz w:val="22"/>
          <w:szCs w:val="22"/>
          <w:highlight w:val="none"/>
        </w:rPr>
        <w:t xml:space="preserve">……</w:t>
      </w:r>
      <w:r/>
    </w:p>
    <w:p>
      <w:pPr>
        <w:pStyle w:val="663"/>
        <w:jc w:val="both"/>
        <w:keepLines w:val="0"/>
        <w:keepNext w:val="0"/>
        <w:pageBreakBefore w:val="0"/>
        <w:spacing w:beforeAutospacing="0" w:afterAutospacing="0" w:line="380" w:lineRule="exact"/>
        <w:shd w:val="clear" w:color="auto"/>
        <w:rPr>
          <w:rFonts w:hint="eastAsia" w:asciiTheme="minorEastAsia" w:hAnsiTheme="minorEastAsia" w:eastAsiaTheme="minorEastAsia" w:cstheme="minorEastAsia"/>
          <w:i w:val="0"/>
          <w:iCs w:val="0"/>
          <w:color w:val="auto"/>
          <w:sz w:val="22"/>
          <w:szCs w:val="22"/>
          <w:highlight w:val="none"/>
        </w:rPr>
      </w:pPr>
      <w:r>
        <w:rPr>
          <w:rFonts w:hint="eastAsia" w:asciiTheme="minorEastAsia" w:hAnsiTheme="minorEastAsia" w:eastAsiaTheme="minorEastAsia" w:cstheme="minorEastAsia"/>
          <w:i w:val="0"/>
          <w:iCs w:val="0"/>
          <w:color w:val="auto"/>
          <w:sz w:val="22"/>
          <w:szCs w:val="22"/>
          <w:highlight w:val="none"/>
        </w:rPr>
        <w:t xml:space="preserve">四、与质疑事项相关的质疑请求</w:t>
      </w:r>
      <w:r/>
    </w:p>
    <w:p>
      <w:pPr>
        <w:pStyle w:val="663"/>
        <w:jc w:val="both"/>
        <w:keepLines w:val="0"/>
        <w:keepNext w:val="0"/>
        <w:pageBreakBefore w:val="0"/>
        <w:spacing w:beforeAutospacing="0" w:afterAutospacing="0" w:line="380" w:lineRule="exact"/>
        <w:shd w:val="clear" w:color="auto"/>
        <w:rPr>
          <w:rFonts w:hint="eastAsia" w:asciiTheme="minorEastAsia" w:hAnsiTheme="minorEastAsia" w:eastAsiaTheme="minorEastAsia" w:cstheme="minorEastAsia"/>
          <w:i w:val="0"/>
          <w:iCs w:val="0"/>
          <w:color w:val="auto"/>
          <w:sz w:val="22"/>
          <w:szCs w:val="22"/>
          <w:highlight w:val="none"/>
        </w:rPr>
      </w:pPr>
      <w:r>
        <w:rPr>
          <w:rFonts w:hint="eastAsia" w:asciiTheme="minorEastAsia" w:hAnsiTheme="minorEastAsia" w:eastAsiaTheme="minorEastAsia" w:cstheme="minorEastAsia"/>
          <w:i w:val="0"/>
          <w:iCs w:val="0"/>
          <w:color w:val="auto"/>
          <w:sz w:val="22"/>
          <w:szCs w:val="22"/>
          <w:highlight w:val="none"/>
        </w:rPr>
        <w:t xml:space="preserve">请求：</w:t>
      </w:r>
      <w:r>
        <w:rPr>
          <w:rFonts w:hint="eastAsia" w:asciiTheme="minorEastAsia" w:hAnsiTheme="minorEastAsia" w:eastAsiaTheme="minorEastAsia" w:cstheme="minorEastAsia"/>
          <w:i w:val="0"/>
          <w:iCs w:val="0"/>
          <w:color w:val="auto"/>
          <w:sz w:val="22"/>
          <w:szCs w:val="22"/>
          <w:highlight w:val="none"/>
          <w:u w:val="single"/>
        </w:rPr>
        <w:t xml:space="preserve">                                                          </w:t>
      </w:r>
      <w:r/>
    </w:p>
    <w:p>
      <w:pPr>
        <w:pStyle w:val="663"/>
        <w:jc w:val="both"/>
        <w:keepLines w:val="0"/>
        <w:keepNext w:val="0"/>
        <w:pageBreakBefore w:val="0"/>
        <w:spacing w:beforeAutospacing="0" w:afterAutospacing="0" w:line="380" w:lineRule="exact"/>
        <w:shd w:val="clear" w:color="auto"/>
        <w:rPr>
          <w:rFonts w:hint="eastAsia" w:asciiTheme="minorEastAsia" w:hAnsiTheme="minorEastAsia" w:eastAsiaTheme="minorEastAsia" w:cstheme="minorEastAsia"/>
          <w:i w:val="0"/>
          <w:iCs w:val="0"/>
          <w:color w:val="auto"/>
          <w:sz w:val="22"/>
          <w:szCs w:val="22"/>
          <w:highlight w:val="none"/>
        </w:rPr>
      </w:pPr>
      <w:r>
        <w:rPr>
          <w:rFonts w:hint="eastAsia" w:asciiTheme="minorEastAsia" w:hAnsiTheme="minorEastAsia" w:eastAsiaTheme="minorEastAsia" w:cstheme="minorEastAsia"/>
          <w:i w:val="0"/>
          <w:iCs w:val="0"/>
          <w:color w:val="auto"/>
          <w:sz w:val="22"/>
          <w:szCs w:val="22"/>
          <w:highlight w:val="none"/>
        </w:rPr>
        <w:t xml:space="preserve">签字(签章)：                 公章：               日期：    </w:t>
      </w:r>
      <w:r/>
    </w:p>
    <w:p>
      <w:pPr>
        <w:pStyle w:val="663"/>
        <w:jc w:val="both"/>
        <w:keepLines w:val="0"/>
        <w:keepNext w:val="0"/>
        <w:pageBreakBefore w:val="0"/>
        <w:spacing w:beforeAutospacing="0" w:afterAutospacing="0" w:line="380" w:lineRule="exact"/>
        <w:shd w:val="clear" w:color="auto"/>
        <w:rPr>
          <w:rFonts w:hint="eastAsia" w:asciiTheme="minorEastAsia" w:hAnsiTheme="minorEastAsia" w:eastAsiaTheme="minorEastAsia" w:cstheme="minorEastAsia"/>
          <w:i w:val="0"/>
          <w:iCs w:val="0"/>
          <w:color w:val="auto"/>
          <w:sz w:val="22"/>
          <w:szCs w:val="22"/>
          <w:highlight w:val="none"/>
        </w:rPr>
      </w:pPr>
      <w:r>
        <w:rPr>
          <w:rFonts w:hint="eastAsia" w:asciiTheme="minorEastAsia" w:hAnsiTheme="minorEastAsia" w:eastAsiaTheme="minorEastAsia" w:cstheme="minorEastAsia"/>
          <w:b/>
          <w:i w:val="0"/>
          <w:iCs w:val="0"/>
          <w:color w:val="auto"/>
          <w:sz w:val="22"/>
          <w:szCs w:val="22"/>
          <w:highlight w:val="none"/>
        </w:rPr>
        <w:t xml:space="preserve">质疑函制作说明：</w:t>
      </w:r>
      <w:r/>
    </w:p>
    <w:p>
      <w:pPr>
        <w:pStyle w:val="663"/>
        <w:ind w:firstLine="480"/>
        <w:keepLines w:val="0"/>
        <w:keepNext w:val="0"/>
        <w:pageBreakBefore w:val="0"/>
        <w:spacing w:beforeAutospacing="0" w:afterAutospacing="0" w:line="380" w:lineRule="exact"/>
        <w:shd w:val="clear" w:color="auto"/>
        <w:widowControl/>
        <w:rPr>
          <w:rFonts w:hint="eastAsia" w:asciiTheme="minorEastAsia" w:hAnsiTheme="minorEastAsia" w:eastAsiaTheme="minorEastAsia" w:cstheme="minorEastAsia"/>
          <w:i w:val="0"/>
          <w:iCs w:val="0"/>
          <w:color w:val="auto"/>
          <w:sz w:val="22"/>
          <w:szCs w:val="22"/>
          <w:highlight w:val="none"/>
        </w:rPr>
      </w:pPr>
      <w:r>
        <w:rPr>
          <w:rFonts w:hint="eastAsia" w:asciiTheme="minorEastAsia" w:hAnsiTheme="minorEastAsia" w:eastAsiaTheme="minorEastAsia" w:cstheme="minorEastAsia"/>
          <w:i w:val="0"/>
          <w:iCs w:val="0"/>
          <w:color w:val="auto"/>
          <w:sz w:val="22"/>
          <w:szCs w:val="22"/>
          <w:highlight w:val="none"/>
        </w:rPr>
        <w:t xml:space="preserve">1.供应商提出质疑时，应提交质疑函和必要的证明材料。</w:t>
      </w:r>
      <w:r/>
    </w:p>
    <w:p>
      <w:pPr>
        <w:pStyle w:val="663"/>
        <w:ind w:firstLine="480"/>
        <w:keepLines w:val="0"/>
        <w:keepNext w:val="0"/>
        <w:pageBreakBefore w:val="0"/>
        <w:spacing w:beforeAutospacing="0" w:afterAutospacing="0" w:line="380" w:lineRule="exact"/>
        <w:shd w:val="clear" w:color="auto"/>
        <w:widowControl/>
        <w:rPr>
          <w:rFonts w:hint="eastAsia" w:asciiTheme="minorEastAsia" w:hAnsiTheme="minorEastAsia" w:eastAsiaTheme="minorEastAsia" w:cstheme="minorEastAsia"/>
          <w:i w:val="0"/>
          <w:iCs w:val="0"/>
          <w:color w:val="auto"/>
          <w:sz w:val="22"/>
          <w:szCs w:val="22"/>
          <w:highlight w:val="none"/>
        </w:rPr>
      </w:pPr>
      <w:r>
        <w:rPr>
          <w:rFonts w:hint="eastAsia" w:asciiTheme="minorEastAsia" w:hAnsiTheme="minorEastAsia" w:eastAsiaTheme="minorEastAsia" w:cstheme="minorEastAsia"/>
          <w:i w:val="0"/>
          <w:iCs w:val="0"/>
          <w:color w:val="auto"/>
          <w:sz w:val="22"/>
          <w:szCs w:val="22"/>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663"/>
        <w:ind w:firstLine="480"/>
        <w:keepLines w:val="0"/>
        <w:keepNext w:val="0"/>
        <w:pageBreakBefore w:val="0"/>
        <w:spacing w:beforeAutospacing="0" w:afterAutospacing="0" w:line="380" w:lineRule="exact"/>
        <w:shd w:val="clear" w:color="auto"/>
        <w:widowControl/>
        <w:rPr>
          <w:rFonts w:hint="eastAsia" w:asciiTheme="minorEastAsia" w:hAnsiTheme="minorEastAsia" w:eastAsiaTheme="minorEastAsia" w:cstheme="minorEastAsia"/>
          <w:i w:val="0"/>
          <w:iCs w:val="0"/>
          <w:color w:val="auto"/>
          <w:sz w:val="22"/>
          <w:szCs w:val="22"/>
          <w:highlight w:val="none"/>
        </w:rPr>
      </w:pPr>
      <w:r>
        <w:rPr>
          <w:rFonts w:hint="eastAsia" w:asciiTheme="minorEastAsia" w:hAnsiTheme="minorEastAsia" w:eastAsiaTheme="minorEastAsia" w:cstheme="minorEastAsia"/>
          <w:i w:val="0"/>
          <w:iCs w:val="0"/>
          <w:color w:val="auto"/>
          <w:sz w:val="22"/>
          <w:szCs w:val="22"/>
          <w:highlight w:val="none"/>
        </w:rPr>
        <w:t xml:space="preserve">3.质疑供应商若对项目的某一分包进行质疑，质疑函中应列明具体分包号。</w:t>
      </w:r>
      <w:r/>
    </w:p>
    <w:p>
      <w:pPr>
        <w:pStyle w:val="663"/>
        <w:ind w:firstLine="480"/>
        <w:keepLines w:val="0"/>
        <w:keepNext w:val="0"/>
        <w:pageBreakBefore w:val="0"/>
        <w:spacing w:beforeAutospacing="0" w:afterAutospacing="0" w:line="380" w:lineRule="exact"/>
        <w:shd w:val="clear" w:color="auto"/>
        <w:widowControl/>
        <w:rPr>
          <w:rFonts w:hint="eastAsia" w:asciiTheme="minorEastAsia" w:hAnsiTheme="minorEastAsia" w:eastAsiaTheme="minorEastAsia" w:cstheme="minorEastAsia"/>
          <w:i w:val="0"/>
          <w:iCs w:val="0"/>
          <w:color w:val="auto"/>
          <w:sz w:val="22"/>
          <w:szCs w:val="22"/>
          <w:highlight w:val="none"/>
        </w:rPr>
      </w:pPr>
      <w:r>
        <w:rPr>
          <w:rFonts w:hint="eastAsia" w:asciiTheme="minorEastAsia" w:hAnsiTheme="minorEastAsia" w:eastAsiaTheme="minorEastAsia" w:cstheme="minorEastAsia"/>
          <w:i w:val="0"/>
          <w:iCs w:val="0"/>
          <w:color w:val="auto"/>
          <w:sz w:val="22"/>
          <w:szCs w:val="22"/>
          <w:highlight w:val="none"/>
        </w:rPr>
        <w:t xml:space="preserve">4.质疑函的质疑事项应具体、明确，并有必要的事实依据和法律依据。</w:t>
      </w:r>
      <w:r/>
    </w:p>
    <w:p>
      <w:pPr>
        <w:pStyle w:val="663"/>
        <w:ind w:firstLine="480"/>
        <w:keepLines w:val="0"/>
        <w:keepNext w:val="0"/>
        <w:pageBreakBefore w:val="0"/>
        <w:spacing w:beforeAutospacing="0" w:afterAutospacing="0" w:line="380" w:lineRule="exact"/>
        <w:shd w:val="clear" w:color="auto"/>
        <w:widowControl/>
        <w:rPr>
          <w:rFonts w:hint="eastAsia" w:asciiTheme="minorEastAsia" w:hAnsiTheme="minorEastAsia" w:eastAsiaTheme="minorEastAsia" w:cstheme="minorEastAsia"/>
          <w:i w:val="0"/>
          <w:iCs w:val="0"/>
          <w:color w:val="auto"/>
          <w:sz w:val="22"/>
          <w:szCs w:val="22"/>
          <w:highlight w:val="none"/>
        </w:rPr>
      </w:pPr>
      <w:r>
        <w:rPr>
          <w:rFonts w:hint="eastAsia" w:asciiTheme="minorEastAsia" w:hAnsiTheme="minorEastAsia" w:eastAsiaTheme="minorEastAsia" w:cstheme="minorEastAsia"/>
          <w:i w:val="0"/>
          <w:iCs w:val="0"/>
          <w:color w:val="auto"/>
          <w:sz w:val="22"/>
          <w:szCs w:val="22"/>
          <w:highlight w:val="none"/>
        </w:rPr>
        <w:t xml:space="preserve">5.质疑函的质疑请求应与质疑事项相关。</w:t>
      </w:r>
      <w:r/>
    </w:p>
    <w:p>
      <w:pPr>
        <w:pStyle w:val="663"/>
        <w:ind w:firstLine="480"/>
        <w:keepLines w:val="0"/>
        <w:keepNext w:val="0"/>
        <w:pageBreakBefore w:val="0"/>
        <w:spacing w:beforeAutospacing="0" w:afterAutospacing="0" w:line="380" w:lineRule="exact"/>
        <w:shd w:val="clear" w:color="auto"/>
        <w:widowControl/>
        <w:rPr>
          <w:rFonts w:hint="eastAsia" w:asciiTheme="minorEastAsia" w:hAnsiTheme="minorEastAsia" w:eastAsiaTheme="minorEastAsia" w:cstheme="minorEastAsia"/>
          <w:i w:val="0"/>
          <w:iCs w:val="0"/>
          <w:color w:val="auto"/>
          <w:sz w:val="22"/>
          <w:szCs w:val="22"/>
          <w:highlight w:val="none"/>
        </w:rPr>
      </w:pPr>
      <w:r>
        <w:rPr>
          <w:rFonts w:hint="eastAsia" w:asciiTheme="minorEastAsia" w:hAnsiTheme="minorEastAsia" w:eastAsiaTheme="minorEastAsia" w:cstheme="minorEastAsia"/>
          <w:i w:val="0"/>
          <w:iCs w:val="0"/>
          <w:color w:val="auto"/>
          <w:sz w:val="22"/>
          <w:szCs w:val="22"/>
          <w:highlight w:val="none"/>
        </w:rPr>
        <w:t xml:space="preserve">6.质疑供应商为自然人的，质疑函应由本人签字；质疑供应商为法人或者其他组织的，质疑函应由法定代表人、主要负责人，或者其授权代表签字或者盖章，并加盖公章。</w:t>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等线">
    <w:panose1 w:val="02010600030101010101"/>
  </w:font>
  <w:font w:name="Wingdings">
    <w:panose1 w:val="05000000000000000000"/>
  </w:font>
  <w:font w:name="华文楷体">
    <w:panose1 w:val="02010600040101010101"/>
  </w:font>
  <w:font w:name="Courier New">
    <w:panose1 w:val="02070309020205020404"/>
  </w:font>
  <w:font w:name="Calibri">
    <w:panose1 w:val="020F0502020204030204"/>
  </w:font>
  <w:font w:name="黑体">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60"/>
      <w:jc w:val="center"/>
    </w:pPr>
    <w:fldSimple w:instr="PAGE \* MERGEFORMAT">
      <w:r>
        <w:t xml:space="preserve">1</w:t>
      </w:r>
    </w:fldSimple>
    <w:r/>
    <w:r/>
  </w:p>
  <w:p>
    <w:pPr>
      <w:pStyle w:val="660"/>
    </w:pP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ind w:left="-6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0"/>
      <w:numFmt w:val="decimal"/>
      <w:isLgl w:val="false"/>
      <w:suff w:val="space"/>
      <w:lvlText w:val=""/>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0"/>
      <w:numFmt w:val="decimal"/>
      <w:isLgl w:val="false"/>
      <w:suff w:val="space"/>
      <w:lvlText w:val=""/>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space"/>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6"/>
  </w:num>
  <w:num w:numId="3">
    <w:abstractNumId w:val="4"/>
  </w:num>
  <w:num w:numId="4">
    <w:abstractNumId w:val="3"/>
  </w:num>
  <w:num w:numId="5">
    <w:abstractNumId w:val="7"/>
  </w:num>
  <w:num w:numId="6">
    <w:abstractNumId w:val="2"/>
  </w:num>
  <w:num w:numId="7">
    <w:abstractNumId w:val="1"/>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54"/>
    <w:link w:val="650"/>
    <w:uiPriority w:val="9"/>
    <w:rPr>
      <w:rFonts w:ascii="Arial" w:hAnsi="Arial" w:eastAsia="Arial" w:cs="Arial"/>
      <w:sz w:val="40"/>
      <w:szCs w:val="40"/>
    </w:rPr>
  </w:style>
  <w:style w:type="character" w:styleId="15">
    <w:name w:val="Heading 2 Char"/>
    <w:basedOn w:val="654"/>
    <w:link w:val="651"/>
    <w:uiPriority w:val="9"/>
    <w:rPr>
      <w:rFonts w:ascii="Arial" w:hAnsi="Arial" w:eastAsia="Arial" w:cs="Arial"/>
      <w:sz w:val="34"/>
    </w:rPr>
  </w:style>
  <w:style w:type="character" w:styleId="17">
    <w:name w:val="Heading 3 Char"/>
    <w:basedOn w:val="654"/>
    <w:link w:val="652"/>
    <w:uiPriority w:val="9"/>
    <w:rPr>
      <w:rFonts w:ascii="Arial" w:hAnsi="Arial" w:eastAsia="Arial" w:cs="Arial"/>
      <w:sz w:val="30"/>
      <w:szCs w:val="30"/>
    </w:rPr>
  </w:style>
  <w:style w:type="character" w:styleId="19">
    <w:name w:val="Heading 4 Char"/>
    <w:basedOn w:val="654"/>
    <w:link w:val="653"/>
    <w:uiPriority w:val="9"/>
    <w:rPr>
      <w:rFonts w:ascii="Arial" w:hAnsi="Arial" w:eastAsia="Arial" w:cs="Arial"/>
      <w:b/>
      <w:bCs/>
      <w:sz w:val="26"/>
      <w:szCs w:val="26"/>
    </w:rPr>
  </w:style>
  <w:style w:type="paragraph" w:styleId="20">
    <w:name w:val="Heading 5"/>
    <w:basedOn w:val="649"/>
    <w:next w:val="649"/>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54"/>
    <w:link w:val="20"/>
    <w:uiPriority w:val="9"/>
    <w:rPr>
      <w:rFonts w:ascii="Arial" w:hAnsi="Arial" w:eastAsia="Arial" w:cs="Arial"/>
      <w:b/>
      <w:bCs/>
      <w:sz w:val="24"/>
      <w:szCs w:val="24"/>
    </w:rPr>
  </w:style>
  <w:style w:type="paragraph" w:styleId="22">
    <w:name w:val="Heading 6"/>
    <w:basedOn w:val="649"/>
    <w:next w:val="649"/>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54"/>
    <w:link w:val="22"/>
    <w:uiPriority w:val="9"/>
    <w:rPr>
      <w:rFonts w:ascii="Arial" w:hAnsi="Arial" w:eastAsia="Arial" w:cs="Arial"/>
      <w:b/>
      <w:bCs/>
      <w:sz w:val="22"/>
      <w:szCs w:val="22"/>
    </w:rPr>
  </w:style>
  <w:style w:type="paragraph" w:styleId="24">
    <w:name w:val="Heading 7"/>
    <w:basedOn w:val="649"/>
    <w:next w:val="649"/>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54"/>
    <w:link w:val="24"/>
    <w:uiPriority w:val="9"/>
    <w:rPr>
      <w:rFonts w:ascii="Arial" w:hAnsi="Arial" w:eastAsia="Arial" w:cs="Arial"/>
      <w:b/>
      <w:bCs/>
      <w:i/>
      <w:iCs/>
      <w:sz w:val="22"/>
      <w:szCs w:val="22"/>
    </w:rPr>
  </w:style>
  <w:style w:type="paragraph" w:styleId="26">
    <w:name w:val="Heading 8"/>
    <w:basedOn w:val="649"/>
    <w:next w:val="649"/>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54"/>
    <w:link w:val="26"/>
    <w:uiPriority w:val="9"/>
    <w:rPr>
      <w:rFonts w:ascii="Arial" w:hAnsi="Arial" w:eastAsia="Arial" w:cs="Arial"/>
      <w:i/>
      <w:iCs/>
      <w:sz w:val="22"/>
      <w:szCs w:val="22"/>
    </w:rPr>
  </w:style>
  <w:style w:type="paragraph" w:styleId="28">
    <w:name w:val="Heading 9"/>
    <w:basedOn w:val="649"/>
    <w:next w:val="649"/>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54"/>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649"/>
    <w:next w:val="649"/>
    <w:link w:val="34"/>
    <w:uiPriority w:val="10"/>
    <w:qFormat/>
    <w:pPr>
      <w:contextualSpacing/>
      <w:spacing w:before="300" w:after="200"/>
    </w:pPr>
    <w:rPr>
      <w:sz w:val="48"/>
      <w:szCs w:val="48"/>
    </w:rPr>
  </w:style>
  <w:style w:type="character" w:styleId="34">
    <w:name w:val="Title Char"/>
    <w:basedOn w:val="654"/>
    <w:link w:val="33"/>
    <w:uiPriority w:val="10"/>
    <w:rPr>
      <w:sz w:val="48"/>
      <w:szCs w:val="48"/>
    </w:rPr>
  </w:style>
  <w:style w:type="paragraph" w:styleId="35">
    <w:name w:val="Subtitle"/>
    <w:basedOn w:val="649"/>
    <w:next w:val="649"/>
    <w:link w:val="36"/>
    <w:uiPriority w:val="11"/>
    <w:qFormat/>
    <w:pPr>
      <w:spacing w:before="200" w:after="200"/>
    </w:pPr>
    <w:rPr>
      <w:sz w:val="24"/>
      <w:szCs w:val="24"/>
    </w:rPr>
  </w:style>
  <w:style w:type="character" w:styleId="36">
    <w:name w:val="Subtitle Char"/>
    <w:basedOn w:val="654"/>
    <w:link w:val="35"/>
    <w:uiPriority w:val="11"/>
    <w:rPr>
      <w:sz w:val="24"/>
      <w:szCs w:val="24"/>
    </w:rPr>
  </w:style>
  <w:style w:type="paragraph" w:styleId="37">
    <w:name w:val="Quote"/>
    <w:basedOn w:val="649"/>
    <w:next w:val="649"/>
    <w:link w:val="38"/>
    <w:uiPriority w:val="29"/>
    <w:qFormat/>
    <w:pPr>
      <w:ind w:left="720" w:right="720"/>
    </w:pPr>
    <w:rPr>
      <w:i/>
    </w:rPr>
  </w:style>
  <w:style w:type="character" w:styleId="38">
    <w:name w:val="Quote Char"/>
    <w:link w:val="37"/>
    <w:uiPriority w:val="29"/>
    <w:rPr>
      <w:i/>
    </w:rPr>
  </w:style>
  <w:style w:type="paragraph" w:styleId="39">
    <w:name w:val="Intense Quote"/>
    <w:basedOn w:val="649"/>
    <w:next w:val="649"/>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54"/>
    <w:link w:val="661"/>
    <w:uiPriority w:val="99"/>
  </w:style>
  <w:style w:type="character" w:styleId="44">
    <w:name w:val="Footer Char"/>
    <w:basedOn w:val="654"/>
    <w:link w:val="660"/>
    <w:uiPriority w:val="99"/>
  </w:style>
  <w:style w:type="paragraph" w:styleId="45">
    <w:name w:val="Caption"/>
    <w:basedOn w:val="649"/>
    <w:next w:val="649"/>
    <w:uiPriority w:val="35"/>
    <w:semiHidden/>
    <w:unhideWhenUsed/>
    <w:qFormat/>
    <w:pPr>
      <w:spacing w:line="276" w:lineRule="auto"/>
    </w:pPr>
    <w:rPr>
      <w:b/>
      <w:bCs/>
      <w:color w:val="4f81bd" w:themeColor="accent1"/>
      <w:sz w:val="18"/>
      <w:szCs w:val="18"/>
    </w:rPr>
  </w:style>
  <w:style w:type="character" w:styleId="46">
    <w:name w:val="Caption Char"/>
    <w:basedOn w:val="45"/>
    <w:link w:val="660"/>
    <w:uiPriority w:val="99"/>
  </w:style>
  <w:style w:type="table" w:styleId="48">
    <w:name w:val="Table Grid Light"/>
    <w:basedOn w:val="65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5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5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5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5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5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5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5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5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5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5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5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5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5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5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5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5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5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5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5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5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5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5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5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5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5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5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5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5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5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5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5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5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5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4">
    <w:name w:val="Grid Table 5 Dark - Accent 2"/>
    <w:basedOn w:val="6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6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6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6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8">
    <w:name w:val="Grid Table 5 Dark - Accent 6"/>
    <w:basedOn w:val="6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65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5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5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5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5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5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5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6">
    <w:name w:val="Grid Table 7 Colorful"/>
    <w:basedOn w:val="65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5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17bba"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5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5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5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5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54374"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5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5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55"/>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55"/>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55"/>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55"/>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55"/>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55"/>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5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5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5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5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5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5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5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5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5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19">
    <w:name w:val="List Table 3 - Accent 2"/>
    <w:basedOn w:val="65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65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65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65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123">
    <w:name w:val="List Table 3 - Accent 6"/>
    <w:basedOn w:val="65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65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5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26">
    <w:name w:val="List Table 4 - Accent 2"/>
    <w:basedOn w:val="65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65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65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65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130">
    <w:name w:val="List Table 4 - Accent 6"/>
    <w:basedOn w:val="65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65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5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5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5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5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5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5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5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5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140">
    <w:name w:val="List Table 6 Colorful - Accent 2"/>
    <w:basedOn w:val="65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65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65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65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144">
    <w:name w:val="List Table 6 Colorful - Accent 6"/>
    <w:basedOn w:val="65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65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5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45d8d"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45d8d" w:themeColor="accent1" w:themeShade="95"/>
        <w:sz w:val="22"/>
      </w:rPr>
    </w:tblStylePr>
  </w:style>
  <w:style w:type="table" w:styleId="147">
    <w:name w:val="List Table 7 Colorful - Accent 2"/>
    <w:basedOn w:val="65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65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65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65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5e9e"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5e9e" w:themeColor="accent5" w:themeTint="9A" w:themeShade="95"/>
        <w:sz w:val="22"/>
      </w:rPr>
    </w:tblStylePr>
  </w:style>
  <w:style w:type="table" w:styleId="151">
    <w:name w:val="List Table 7 Colorful - Accent 6"/>
    <w:basedOn w:val="65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6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54">
    <w:name w:val="Lined - Accent 2"/>
    <w:basedOn w:val="6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6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6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6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58">
    <w:name w:val="Lined - Accent 6"/>
    <w:basedOn w:val="6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65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5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61">
    <w:name w:val="Bordered &amp; Lined - Accent 2"/>
    <w:basedOn w:val="65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65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65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65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65">
    <w:name w:val="Bordered &amp; Lined - Accent 6"/>
    <w:basedOn w:val="65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65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5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5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5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5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5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5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49"/>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54"/>
    <w:uiPriority w:val="99"/>
    <w:unhideWhenUsed/>
    <w:rPr>
      <w:vertAlign w:val="superscript"/>
    </w:rPr>
  </w:style>
  <w:style w:type="paragraph" w:styleId="177">
    <w:name w:val="endnote text"/>
    <w:basedOn w:val="649"/>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54"/>
    <w:uiPriority w:val="99"/>
    <w:semiHidden/>
    <w:unhideWhenUsed/>
    <w:rPr>
      <w:vertAlign w:val="superscript"/>
    </w:rPr>
  </w:style>
  <w:style w:type="paragraph" w:styleId="181">
    <w:name w:val="toc 2"/>
    <w:basedOn w:val="649"/>
    <w:next w:val="649"/>
    <w:uiPriority w:val="39"/>
    <w:unhideWhenUsed/>
    <w:pPr>
      <w:ind w:left="283" w:right="0" w:firstLine="0"/>
      <w:spacing w:after="57"/>
    </w:pPr>
  </w:style>
  <w:style w:type="paragraph" w:styleId="182">
    <w:name w:val="toc 3"/>
    <w:basedOn w:val="649"/>
    <w:next w:val="649"/>
    <w:uiPriority w:val="39"/>
    <w:unhideWhenUsed/>
    <w:pPr>
      <w:ind w:left="567" w:right="0" w:firstLine="0"/>
      <w:spacing w:after="57"/>
    </w:pPr>
  </w:style>
  <w:style w:type="paragraph" w:styleId="183">
    <w:name w:val="toc 4"/>
    <w:basedOn w:val="649"/>
    <w:next w:val="649"/>
    <w:uiPriority w:val="39"/>
    <w:unhideWhenUsed/>
    <w:pPr>
      <w:ind w:left="850" w:right="0" w:firstLine="0"/>
      <w:spacing w:after="57"/>
    </w:pPr>
  </w:style>
  <w:style w:type="paragraph" w:styleId="184">
    <w:name w:val="toc 5"/>
    <w:basedOn w:val="649"/>
    <w:next w:val="649"/>
    <w:uiPriority w:val="39"/>
    <w:unhideWhenUsed/>
    <w:pPr>
      <w:ind w:left="1134" w:right="0" w:firstLine="0"/>
      <w:spacing w:after="57"/>
    </w:pPr>
  </w:style>
  <w:style w:type="paragraph" w:styleId="185">
    <w:name w:val="toc 6"/>
    <w:basedOn w:val="649"/>
    <w:next w:val="649"/>
    <w:uiPriority w:val="39"/>
    <w:unhideWhenUsed/>
    <w:pPr>
      <w:ind w:left="1417" w:right="0" w:firstLine="0"/>
      <w:spacing w:after="57"/>
    </w:pPr>
  </w:style>
  <w:style w:type="paragraph" w:styleId="186">
    <w:name w:val="toc 7"/>
    <w:basedOn w:val="649"/>
    <w:next w:val="649"/>
    <w:uiPriority w:val="39"/>
    <w:unhideWhenUsed/>
    <w:pPr>
      <w:ind w:left="1701" w:right="0" w:firstLine="0"/>
      <w:spacing w:after="57"/>
    </w:pPr>
  </w:style>
  <w:style w:type="paragraph" w:styleId="187">
    <w:name w:val="toc 8"/>
    <w:basedOn w:val="649"/>
    <w:next w:val="649"/>
    <w:uiPriority w:val="39"/>
    <w:unhideWhenUsed/>
    <w:pPr>
      <w:ind w:left="1984" w:right="0" w:firstLine="0"/>
      <w:spacing w:after="57"/>
    </w:pPr>
  </w:style>
  <w:style w:type="paragraph" w:styleId="188">
    <w:name w:val="toc 9"/>
    <w:basedOn w:val="649"/>
    <w:next w:val="649"/>
    <w:uiPriority w:val="39"/>
    <w:unhideWhenUsed/>
    <w:pPr>
      <w:ind w:left="2268" w:right="0" w:firstLine="0"/>
      <w:spacing w:after="57"/>
    </w:pPr>
  </w:style>
  <w:style w:type="paragraph" w:styleId="189">
    <w:name w:val="TOC Heading"/>
    <w:uiPriority w:val="39"/>
    <w:unhideWhenUsed/>
  </w:style>
  <w:style w:type="paragraph" w:styleId="190">
    <w:name w:val="table of figures"/>
    <w:basedOn w:val="649"/>
    <w:next w:val="649"/>
    <w:uiPriority w:val="99"/>
    <w:unhideWhenUsed/>
    <w:pPr>
      <w:spacing w:after="0" w:afterAutospacing="0"/>
    </w:pPr>
  </w:style>
  <w:style w:type="paragraph" w:styleId="649" w:default="1">
    <w:name w:val="Normal"/>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650">
    <w:name w:val="Heading 1"/>
    <w:basedOn w:val="649"/>
    <w:next w:val="649"/>
    <w:uiPriority w:val="0"/>
    <w:qFormat/>
    <w:pPr>
      <w:jc w:val="both"/>
      <w:spacing w:before="320" w:line="300" w:lineRule="auto"/>
      <w:widowControl w:val="off"/>
      <w:outlineLvl w:val="0"/>
    </w:pPr>
    <w:rPr>
      <w:rFonts w:ascii="Times New Roman" w:hAnsi="Times New Roman" w:eastAsia="黑体" w:cs="Times New Roman"/>
      <w:color w:val="000000"/>
      <w:sz w:val="32"/>
      <w:szCs w:val="44"/>
      <w:lang w:bidi="ar-SA"/>
    </w:rPr>
  </w:style>
  <w:style w:type="paragraph" w:styleId="651">
    <w:name w:val="Heading 2"/>
    <w:basedOn w:val="649"/>
    <w:next w:val="649"/>
    <w:uiPriority w:val="0"/>
    <w:semiHidden/>
    <w:unhideWhenUsed/>
    <w:qFormat/>
    <w:pPr>
      <w:jc w:val="left"/>
      <w:spacing w:before="0" w:beforeAutospacing="1" w:after="0" w:afterAutospacing="1"/>
    </w:pPr>
    <w:rPr>
      <w:rFonts w:hint="eastAsia" w:ascii="宋体" w:hAnsi="宋体" w:eastAsia="宋体" w:cs="宋体"/>
      <w:b/>
      <w:bCs/>
      <w:sz w:val="36"/>
      <w:szCs w:val="36"/>
      <w:lang w:val="en-US" w:eastAsia="zh-CN" w:bidi="ar"/>
    </w:rPr>
  </w:style>
  <w:style w:type="paragraph" w:styleId="652">
    <w:name w:val="Heading 3"/>
    <w:next w:val="649"/>
    <w:uiPriority w:val="0"/>
    <w:unhideWhenUsed/>
    <w:qFormat/>
    <w:pPr>
      <w:jc w:val="both"/>
      <w:keepLines/>
      <w:keepNext/>
      <w:spacing w:before="240" w:line="300" w:lineRule="auto"/>
      <w:widowControl w:val="off"/>
      <w:outlineLvl w:val="2"/>
    </w:pPr>
    <w:rPr>
      <w:rFonts w:ascii="Times New Roman" w:hAnsi="Times New Roman" w:eastAsia="黑体" w:cs="Times New Roman"/>
      <w:sz w:val="30"/>
      <w:szCs w:val="24"/>
      <w:lang w:bidi="ar-SA"/>
    </w:rPr>
  </w:style>
  <w:style w:type="paragraph" w:styleId="653">
    <w:name w:val="Heading 4"/>
    <w:next w:val="649"/>
    <w:uiPriority w:val="0"/>
    <w:unhideWhenUsed/>
    <w:qFormat/>
    <w:pPr>
      <w:jc w:val="both"/>
      <w:keepLines/>
      <w:keepNext/>
      <w:spacing w:before="200" w:line="300" w:lineRule="auto"/>
      <w:widowControl w:val="off"/>
      <w:outlineLvl w:val="3"/>
    </w:pPr>
    <w:rPr>
      <w:rFonts w:ascii="Times New Roman" w:hAnsi="Times New Roman" w:eastAsia="黑体" w:cs="Times New Roman"/>
      <w:bCs/>
      <w:sz w:val="28"/>
      <w:szCs w:val="28"/>
      <w:lang w:bidi="ar-SA"/>
    </w:rPr>
  </w:style>
  <w:style w:type="character" w:styleId="654" w:default="1">
    <w:name w:val="Default Paragraph Font"/>
    <w:uiPriority w:val="1"/>
    <w:semiHidden/>
    <w:unhideWhenUsed/>
    <w:qFormat/>
  </w:style>
  <w:style w:type="table" w:styleId="655" w:default="1">
    <w:name w:val="Normal Table"/>
    <w:uiPriority w:val="99"/>
    <w:semiHidden/>
    <w:unhideWhenUsed/>
    <w:qFormat/>
    <w:tblPr>
      <w:tblCellMar>
        <w:left w:w="108" w:type="dxa"/>
        <w:top w:w="0" w:type="dxa"/>
        <w:right w:w="108" w:type="dxa"/>
        <w:bottom w:w="0" w:type="dxa"/>
      </w:tblCellMar>
    </w:tblPr>
  </w:style>
  <w:style w:type="paragraph" w:styleId="656">
    <w:name w:val="Normal Indent"/>
    <w:basedOn w:val="649"/>
    <w:next w:val="649"/>
    <w:uiPriority w:val="0"/>
    <w:qFormat/>
    <w:pPr>
      <w:ind w:firstLine="420"/>
    </w:pPr>
  </w:style>
  <w:style w:type="paragraph" w:styleId="657">
    <w:name w:val="annotation text"/>
    <w:basedOn w:val="649"/>
    <w:uiPriority w:val="0"/>
    <w:qFormat/>
    <w:pPr>
      <w:jc w:val="left"/>
    </w:pPr>
  </w:style>
  <w:style w:type="paragraph" w:styleId="658">
    <w:name w:val="Body Text"/>
    <w:basedOn w:val="649"/>
    <w:uiPriority w:val="0"/>
    <w:unhideWhenUsed/>
    <w:qFormat/>
    <w:pPr>
      <w:spacing w:after="120"/>
    </w:pPr>
    <w:rPr>
      <w:rFonts w:ascii="Calibri" w:hAnsi="Calibri"/>
      <w:szCs w:val="22"/>
    </w:rPr>
  </w:style>
  <w:style w:type="paragraph" w:styleId="659">
    <w:name w:val="Plain Text"/>
    <w:basedOn w:val="649"/>
    <w:uiPriority w:val="0"/>
    <w:unhideWhenUsed/>
    <w:qFormat/>
    <w:rPr>
      <w:rFonts w:ascii="宋体" w:hAnsi="Courier New" w:cs="Courier New"/>
      <w:szCs w:val="21"/>
    </w:rPr>
  </w:style>
  <w:style w:type="paragraph" w:styleId="660">
    <w:name w:val="Footer"/>
    <w:basedOn w:val="649"/>
    <w:link w:val="668"/>
    <w:uiPriority w:val="0"/>
    <w:qFormat/>
    <w:pPr>
      <w:jc w:val="left"/>
      <w:tabs>
        <w:tab w:val="center" w:pos="4153" w:leader="none"/>
        <w:tab w:val="right" w:pos="8306" w:leader="none"/>
      </w:tabs>
    </w:pPr>
    <w:rPr>
      <w:sz w:val="18"/>
      <w:szCs w:val="18"/>
    </w:rPr>
  </w:style>
  <w:style w:type="paragraph" w:styleId="661">
    <w:name w:val="Header"/>
    <w:basedOn w:val="649"/>
    <w:link w:val="667"/>
    <w:uiPriority w:val="0"/>
    <w:qFormat/>
    <w:pPr>
      <w:jc w:val="center"/>
      <w:tabs>
        <w:tab w:val="center" w:pos="4153" w:leader="none"/>
        <w:tab w:val="right" w:pos="8306" w:leader="none"/>
      </w:tabs>
      <w:pBdr>
        <w:bottom w:val="single" w:color="auto" w:sz="6" w:space="1"/>
      </w:pBdr>
    </w:pPr>
    <w:rPr>
      <w:sz w:val="18"/>
      <w:szCs w:val="18"/>
    </w:rPr>
  </w:style>
  <w:style w:type="paragraph" w:styleId="662">
    <w:name w:val="toc 1"/>
    <w:basedOn w:val="649"/>
    <w:next w:val="649"/>
    <w:uiPriority w:val="0"/>
    <w:qFormat/>
  </w:style>
  <w:style w:type="paragraph" w:styleId="663">
    <w:name w:val="Normal (Web)"/>
    <w:basedOn w:val="649"/>
    <w:uiPriority w:val="0"/>
    <w:qFormat/>
    <w:pPr>
      <w:jc w:val="left"/>
      <w:spacing w:beforeAutospacing="1" w:afterAutospacing="1"/>
    </w:pPr>
    <w:rPr>
      <w:rFonts w:cs="Times New Roman"/>
      <w:sz w:val="24"/>
    </w:rPr>
  </w:style>
  <w:style w:type="paragraph" w:styleId="664">
    <w:name w:val="Body Text First Indent"/>
    <w:basedOn w:val="658"/>
    <w:uiPriority w:val="99"/>
    <w:unhideWhenUsed/>
    <w:qFormat/>
    <w:pPr>
      <w:ind w:firstLine="420"/>
    </w:pPr>
  </w:style>
  <w:style w:type="table" w:styleId="665">
    <w:name w:val="Table Grid"/>
    <w:basedOn w:val="655"/>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666" w:customStyle="1">
    <w:name w:val="Default"/>
    <w:basedOn w:val="649"/>
    <w:uiPriority w:val="0"/>
    <w:semiHidden/>
    <w:qFormat/>
    <w:pPr>
      <w:jc w:val="left"/>
    </w:pPr>
    <w:rPr>
      <w:rFonts w:ascii="宋体" w:hAnsi="Calibri" w:cs="宋体"/>
      <w:color w:val="000000"/>
      <w:sz w:val="24"/>
    </w:rPr>
  </w:style>
  <w:style w:type="character" w:styleId="667" w:customStyle="1">
    <w:name w:val="页眉 Char"/>
    <w:basedOn w:val="654"/>
    <w:link w:val="661"/>
    <w:uiPriority w:val="0"/>
    <w:qFormat/>
    <w:rPr>
      <w:rFonts w:asciiTheme="minorHAnsi" w:hAnsiTheme="minorHAnsi" w:eastAsiaTheme="minorEastAsia" w:cstheme="minorBidi"/>
      <w:sz w:val="18"/>
      <w:szCs w:val="18"/>
    </w:rPr>
  </w:style>
  <w:style w:type="character" w:styleId="668" w:customStyle="1">
    <w:name w:val="页脚 Char"/>
    <w:basedOn w:val="654"/>
    <w:link w:val="660"/>
    <w:uiPriority w:val="0"/>
    <w:qFormat/>
    <w:rPr>
      <w:rFonts w:asciiTheme="minorHAnsi" w:hAnsiTheme="minorHAnsi" w:eastAsiaTheme="minorEastAsia" w:cstheme="minorBidi"/>
      <w:sz w:val="18"/>
      <w:szCs w:val="18"/>
    </w:rPr>
  </w:style>
  <w:style w:type="paragraph" w:styleId="669"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670" w:customStyle="1">
    <w:name w:val="页脚1"/>
    <w:basedOn w:val="649"/>
    <w:uiPriority w:val="99"/>
    <w:unhideWhenUsed/>
    <w:qFormat/>
    <w:pPr>
      <w:jc w:val="left"/>
      <w:tabs>
        <w:tab w:val="center" w:pos="4153" w:leader="none"/>
        <w:tab w:val="right" w:pos="8306" w:leader="none"/>
      </w:tabs>
    </w:pPr>
    <w:rPr>
      <w:sz w:val="18"/>
      <w:szCs w:val="18"/>
    </w:rPr>
  </w:style>
  <w:style w:type="paragraph" w:styleId="671" w:customStyle="1">
    <w:name w:val="普通正文"/>
    <w:basedOn w:val="649"/>
    <w:uiPriority w:val="0"/>
    <w:qFormat/>
    <w:pPr>
      <w:ind w:firstLine="480"/>
      <w:jc w:val="left"/>
      <w:spacing w:before="120" w:after="120" w:line="360" w:lineRule="auto"/>
    </w:pPr>
    <w:rPr>
      <w:rFonts w:ascii="Arial" w:hAnsi="Arial" w:eastAsia="等线" w:cs="Arial"/>
      <w:sz w:val="24"/>
      <w:szCs w:val="24"/>
    </w:rPr>
  </w:style>
  <w:style w:type="paragraph" w:styleId="672" w:customStyle="1">
    <w:name w:val="正文首行缩进 21"/>
    <w:basedOn w:val="673"/>
    <w:uiPriority w:val="0"/>
    <w:qFormat/>
    <w:pPr>
      <w:ind w:firstLine="420"/>
    </w:pPr>
  </w:style>
  <w:style w:type="paragraph" w:styleId="673" w:customStyle="1">
    <w:name w:val="正文文本缩进1"/>
    <w:basedOn w:val="649"/>
    <w:uiPriority w:val="0"/>
    <w:qFormat/>
    <w:pPr>
      <w:ind w:left="420"/>
      <w:spacing w:after="120"/>
    </w:pPr>
  </w:style>
  <w:style w:type="paragraph" w:styleId="674" w:customStyle="1">
    <w:name w:val="普通(网站)1"/>
    <w:basedOn w:val="649"/>
    <w:uiPriority w:val="0"/>
    <w:qFormat/>
    <w:pPr>
      <w:jc w:val="left"/>
      <w:spacing w:beforeAutospacing="1" w:afterAutospacing="1"/>
    </w:pPr>
    <w:rPr>
      <w:rFonts w:cs="Times New Roman"/>
      <w:sz w:val="24"/>
    </w:rPr>
  </w:style>
  <w:style w:type="character" w:styleId="675" w:customStyle="1">
    <w:name w:val="NormalCharacter"/>
    <w:uiPriority w:val="0"/>
    <w:qFormat/>
  </w:style>
  <w:style w:type="paragraph" w:styleId="676">
    <w:name w:val="List Paragraph"/>
    <w:basedOn w:val="649"/>
    <w:uiPriority w:val="34"/>
    <w:qFormat/>
    <w:pPr>
      <w:ind w:firstLine="420"/>
    </w:pPr>
  </w:style>
  <w:style w:type="character" w:styleId="677" w:customStyle="1">
    <w:name w:val="font11"/>
    <w:basedOn w:val="654"/>
    <w:uiPriority w:val="0"/>
    <w:qFormat/>
    <w:rPr>
      <w:rFonts w:hint="eastAsia" w:ascii="宋体" w:hAnsi="宋体" w:eastAsia="宋体" w:cs="宋体"/>
      <w:color w:val="000000"/>
      <w:sz w:val="24"/>
      <w:szCs w:val="24"/>
      <w:u w:val="none"/>
    </w:rPr>
  </w:style>
  <w:style w:type="character" w:styleId="678" w:customStyle="1">
    <w:name w:val="font51"/>
    <w:basedOn w:val="654"/>
    <w:uiPriority w:val="0"/>
    <w:qFormat/>
    <w:rPr>
      <w:rFonts w:hint="eastAsia" w:ascii="宋体" w:hAnsi="宋体" w:eastAsia="宋体" w:cs="宋体"/>
      <w:color w:val="ff0000"/>
      <w:sz w:val="24"/>
      <w:szCs w:val="24"/>
      <w:u w:val="none"/>
    </w:rPr>
  </w:style>
  <w:style w:type="paragraph" w:styleId="679" w:customStyle="1">
    <w:name w:val="章标题"/>
    <w:next w:val="649"/>
    <w:uiPriority w:val="0"/>
    <w:qFormat/>
    <w:pPr>
      <w:jc w:val="center"/>
      <w:spacing w:before="100" w:after="100" w:line="360" w:lineRule="auto"/>
      <w:widowControl w:val="off"/>
      <w:outlineLvl w:val="0"/>
    </w:pPr>
    <w:rPr>
      <w:rFonts w:ascii="Times New Roman" w:hAnsi="Times New Roman" w:eastAsia="黑体" w:cs="Times New Roman"/>
      <w:sz w:val="36"/>
      <w:szCs w:val="44"/>
      <w:lang w:bidi="ar-SA"/>
    </w:rPr>
  </w:style>
  <w:style w:type="character" w:styleId="680" w:customStyle="1">
    <w:name w:val="font61"/>
    <w:basedOn w:val="654"/>
    <w:uiPriority w:val="0"/>
    <w:qFormat/>
    <w:rPr>
      <w:rFonts w:hint="eastAsia" w:ascii="宋体" w:hAnsi="宋体" w:eastAsia="宋体" w:cs="宋体"/>
      <w:i/>
      <w:iCs/>
      <w:color w:val="000000"/>
      <w:sz w:val="24"/>
      <w:szCs w:val="24"/>
      <w:u w:val="none"/>
    </w:rPr>
  </w:style>
  <w:style w:type="character" w:styleId="681" w:customStyle="1">
    <w:name w:val="font71"/>
    <w:basedOn w:val="654"/>
    <w:uiPriority w:val="0"/>
    <w:qFormat/>
    <w:rPr>
      <w:rFonts w:hint="eastAsia" w:ascii="宋体" w:hAnsi="宋体" w:eastAsia="宋体" w:cs="宋体"/>
      <w:color w:val="ff0000"/>
      <w:sz w:val="22"/>
      <w:szCs w:val="22"/>
      <w:u w:val="none"/>
    </w:rPr>
  </w:style>
  <w:style w:type="character" w:styleId="682" w:customStyle="1">
    <w:name w:val="font101"/>
    <w:basedOn w:val="654"/>
    <w:uiPriority w:val="0"/>
    <w:qFormat/>
    <w:rPr>
      <w:rFonts w:hint="eastAsia" w:ascii="宋体" w:hAnsi="宋体" w:eastAsia="宋体" w:cs="宋体"/>
      <w:color w:val="000000"/>
      <w:sz w:val="22"/>
      <w:szCs w:val="22"/>
      <w:u w:val="none"/>
      <w:vertAlign w:val="superscript"/>
    </w:rPr>
  </w:style>
  <w:style w:type="numbering" w:styleId="1406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江苏远方工程项目管理有限公司1</cp:lastModifiedBy>
  <cp:revision>120</cp:revision>
  <dcterms:created xsi:type="dcterms:W3CDTF">2014-10-29T12:08:00Z</dcterms:created>
  <dcterms:modified xsi:type="dcterms:W3CDTF">2026-05-08T03:09:13Z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3DB52F8BEDF94B2E95A0A70A86BCC16A_13</vt:lpwstr>
  </property>
  <property fmtid="{D5CDD505-2E9C-101B-9397-08002B2CF9AE}" pid="4" name="KSOTemplateDocerSaveRecord">
    <vt:lpwstr>eyJoZGlkIjoiMTNkN2ZjN2FlZTg3OWMxODhlNzNiYzZkNDVhMjY3NTIiLCJ1c2VySWQiOiI0MTg0NjM5NDQifQ==</vt:lpwstr>
  </property>
</Properties>
</file>