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1041"/>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904"/>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904"/>
        <w:ind w:left="1446"/>
        <w:rPr>
          <w:rFonts w:hint="eastAsia" w:hAnsi="宋体" w:cs="宋体"/>
        </w:rPr>
      </w:pPr>
      <w:r>
        <w:rPr>
          <w:rFonts w:hint="eastAsia" w:hAnsi="宋体" w:cs="宋体"/>
        </w:rPr>
      </w:r>
      <w:r/>
    </w:p>
    <w:p>
      <w:pPr>
        <w:pStyle w:val="1041"/>
        <w:ind w:firstLine="0"/>
        <w:jc w:val="center"/>
        <w:rPr>
          <w:rFonts w:hint="eastAsia" w:ascii="宋体" w:hAnsi="宋体" w:cs="宋体"/>
          <w:bCs/>
          <w:sz w:val="84"/>
        </w:rPr>
      </w:pPr>
      <w:r>
        <w:rPr>
          <w:rFonts w:hint="eastAsia" w:ascii="宋体" w:hAnsi="宋体" w:cs="宋体"/>
          <w:bCs/>
          <w:sz w:val="84"/>
        </w:rPr>
        <w:t xml:space="preserve">招　标　文　件</w:t>
      </w:r>
      <w:r/>
    </w:p>
    <w:p>
      <w:pPr>
        <w:pStyle w:val="1041"/>
        <w:ind w:firstLine="0"/>
        <w:tabs>
          <w:tab w:val="left" w:pos="1539" w:leader="none"/>
          <w:tab w:val="center" w:pos="4560" w:leader="none"/>
        </w:tabs>
        <w:rPr>
          <w:rFonts w:hint="eastAsia" w:ascii="宋体" w:hAnsi="宋体" w:cs="宋体"/>
          <w:bCs/>
          <w:sz w:val="32"/>
        </w:rPr>
      </w:pPr>
      <w:r/>
      <w:bookmarkStart w:id="0" w:name="OLE_LINK156"/>
      <w:r/>
      <w:r/>
    </w:p>
    <w:p>
      <w:pPr>
        <w:pStyle w:val="1041"/>
        <w:ind w:firstLine="0"/>
        <w:jc w:val="center"/>
        <w:tabs>
          <w:tab w:val="left" w:pos="1539" w:leader="none"/>
          <w:tab w:val="center" w:pos="4560" w:leader="none"/>
        </w:tabs>
        <w:rPr>
          <w:rFonts w:hint="eastAsia" w:ascii="宋体" w:hAnsi="宋体" w:cs="宋体"/>
          <w:bCs/>
          <w:sz w:val="32"/>
        </w:rPr>
      </w:pPr>
      <w:r>
        <w:rPr>
          <w:rFonts w:hint="eastAsia" w:ascii="宋体" w:hAnsi="宋体" w:cs="宋体"/>
          <w:bCs/>
          <w:sz w:val="32"/>
        </w:rPr>
        <w:t xml:space="preserve">项目名称：</w:t>
      </w:r>
      <w:bookmarkStart w:id="1" w:name="OLE_LINK119"/>
      <w:r/>
      <w:bookmarkStart w:id="2" w:name="_Hlk233187998"/>
      <w:r>
        <w:rPr>
          <w:rFonts w:hint="eastAsia" w:ascii="宋体" w:hAnsi="宋体" w:cs="宋体"/>
          <w:bCs/>
          <w:sz w:val="32"/>
        </w:rPr>
        <w:t xml:space="preserve">盐城市妇幼保健院</w:t>
      </w:r>
      <w:r>
        <w:rPr>
          <w:rFonts w:hint="eastAsia" w:ascii="宋体" w:hAnsi="宋体" w:cs="宋体"/>
          <w:bCs/>
          <w:sz w:val="32"/>
        </w:rPr>
        <w:t xml:space="preserve">外送染色体芯片检测</w:t>
      </w:r>
      <w:bookmarkEnd w:id="1"/>
      <w:r/>
      <w:bookmarkEnd w:id="2"/>
      <w:r/>
      <w:r/>
    </w:p>
    <w:p>
      <w:pPr>
        <w:pStyle w:val="1041"/>
        <w:ind w:firstLine="0"/>
        <w:jc w:val="center"/>
        <w:tabs>
          <w:tab w:val="left" w:pos="1539" w:leader="none"/>
          <w:tab w:val="center" w:pos="4560" w:leader="none"/>
        </w:tabs>
        <w:rPr>
          <w:rFonts w:hint="eastAsia" w:ascii="宋体" w:hAnsi="宋体" w:cs="宋体"/>
          <w:bCs/>
          <w:sz w:val="32"/>
          <w:szCs w:val="32"/>
        </w:rPr>
      </w:pPr>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3" w:name="OLE_LINK133"/>
      <w:r/>
      <w:bookmarkStart w:id="4" w:name="OLE_LINK1"/>
      <w:r>
        <w:rPr>
          <w:rFonts w:hint="eastAsia" w:ascii="宋体" w:hAnsi="宋体" w:cs="宋体"/>
          <w:bCs/>
          <w:sz w:val="32"/>
          <w:szCs w:val="32"/>
        </w:rPr>
        <w:t xml:space="preserve">JSZC-320900-HWZX-G2026-0406</w:t>
      </w:r>
      <w:bookmarkEnd w:id="3"/>
      <w:r/>
      <w:r/>
    </w:p>
    <w:p>
      <w:pPr>
        <w:pStyle w:val="1041"/>
        <w:ind w:firstLine="0"/>
        <w:jc w:val="center"/>
        <w:tabs>
          <w:tab w:val="left" w:pos="1539" w:leader="none"/>
          <w:tab w:val="center" w:pos="4560" w:leader="none"/>
        </w:tabs>
        <w:rPr>
          <w:rFonts w:hint="eastAsia" w:ascii="宋体" w:hAnsi="宋体" w:cs="宋体"/>
          <w:bCs/>
          <w:sz w:val="28"/>
        </w:rPr>
      </w:pPr>
      <w:r>
        <w:rPr>
          <w:rFonts w:hint="eastAsia" w:ascii="宋体" w:hAnsi="宋体" w:cs="宋体"/>
          <w:bCs/>
          <w:sz w:val="32"/>
          <w:szCs w:val="32"/>
        </w:rPr>
        <w:t xml:space="preserve">采购代理编号：</w:t>
      </w:r>
      <w:r>
        <w:rPr>
          <w:rFonts w:ascii="宋体" w:hAnsi="宋体" w:cs="宋体"/>
          <w:bCs/>
          <w:sz w:val="32"/>
          <w:szCs w:val="32"/>
        </w:rPr>
        <w:t xml:space="preserve">0675-266JO</w:t>
      </w:r>
      <w:r>
        <w:rPr>
          <w:rFonts w:ascii="宋体" w:hAnsi="宋体" w:cs="宋体"/>
          <w:bCs/>
          <w:sz w:val="32"/>
          <w:szCs w:val="32"/>
        </w:rPr>
        <w:t xml:space="preserve">C00</w:t>
      </w:r>
      <w:r>
        <w:rPr>
          <w:rFonts w:ascii="宋体" w:hAnsi="宋体" w:cs="宋体"/>
          <w:bCs/>
          <w:sz w:val="32"/>
          <w:szCs w:val="32"/>
        </w:rPr>
        <w:t xml:space="preserve">3649</w:t>
      </w:r>
      <w:bookmarkEnd w:id="4"/>
      <w:r/>
      <w:r/>
    </w:p>
    <w:p>
      <w:pPr>
        <w:pStyle w:val="1041"/>
        <w:ind w:firstLine="0"/>
        <w:spacing w:before="0" w:after="0"/>
        <w:rPr>
          <w:rFonts w:hint="eastAsia" w:ascii="宋体" w:hAnsi="宋体" w:cs="宋体"/>
          <w:bCs/>
        </w:rPr>
      </w:pPr>
      <w:r>
        <w:rPr>
          <w:rFonts w:hint="eastAsia" w:ascii="宋体" w:hAnsi="宋体" w:cs="宋体"/>
          <w:bCs/>
        </w:rPr>
      </w:r>
      <w:r/>
    </w:p>
    <w:p>
      <w:pPr>
        <w:pStyle w:val="1041"/>
        <w:ind w:firstLine="0"/>
        <w:spacing w:before="0" w:after="0"/>
        <w:rPr>
          <w:rFonts w:hint="eastAsia" w:ascii="宋体" w:hAnsi="宋体" w:cs="宋体"/>
          <w:bCs/>
        </w:rPr>
      </w:pPr>
      <w:r>
        <w:rPr>
          <w:rFonts w:hint="eastAsia" w:ascii="宋体" w:hAnsi="宋体" w:cs="宋体"/>
          <w:bCs/>
        </w:rPr>
      </w:r>
      <w:r/>
    </w:p>
    <w:p>
      <w:pPr>
        <w:pStyle w:val="1041"/>
        <w:ind w:firstLine="0"/>
        <w:spacing w:before="0" w:after="0"/>
        <w:rPr>
          <w:rFonts w:hint="eastAsia" w:ascii="宋体" w:hAnsi="宋体" w:cs="宋体"/>
          <w:bCs/>
        </w:rPr>
      </w:pPr>
      <w:r>
        <w:rPr>
          <w:rFonts w:hint="eastAsia" w:ascii="宋体" w:hAnsi="宋体" w:cs="宋体"/>
          <w:bCs/>
        </w:rPr>
      </w:r>
      <w:r/>
    </w:p>
    <w:p>
      <w:pPr>
        <w:pStyle w:val="1041"/>
        <w:ind w:firstLine="0"/>
        <w:spacing w:before="0" w:after="0"/>
        <w:rPr>
          <w:rFonts w:hint="eastAsia" w:ascii="宋体" w:hAnsi="宋体" w:cs="宋体"/>
          <w:bCs/>
        </w:rPr>
      </w:pPr>
      <w:r>
        <w:rPr>
          <w:rFonts w:hint="eastAsia" w:ascii="宋体" w:hAnsi="宋体" w:cs="宋体"/>
          <w:bCs/>
        </w:rPr>
      </w:r>
      <w:r/>
    </w:p>
    <w:p>
      <w:pPr>
        <w:pStyle w:val="1041"/>
        <w:ind w:firstLine="0"/>
        <w:spacing w:before="0" w:after="0"/>
        <w:rPr>
          <w:rFonts w:hint="eastAsia" w:ascii="宋体" w:hAnsi="宋体" w:cs="宋体"/>
          <w:bCs/>
        </w:rPr>
      </w:pPr>
      <w:r>
        <w:rPr>
          <w:rFonts w:hint="eastAsia" w:ascii="宋体" w:hAnsi="宋体" w:cs="宋体"/>
          <w:bCs/>
        </w:rPr>
      </w:r>
      <w:r/>
    </w:p>
    <w:p>
      <w:pPr>
        <w:pStyle w:val="1041"/>
        <w:ind w:firstLine="0"/>
        <w:spacing w:before="0" w:after="0"/>
        <w:rPr>
          <w:rFonts w:hint="eastAsia" w:ascii="宋体" w:hAnsi="宋体" w:cs="宋体"/>
          <w:bCs/>
        </w:rPr>
      </w:pPr>
      <w:r>
        <w:rPr>
          <w:rFonts w:hint="eastAsia" w:ascii="宋体" w:hAnsi="宋体" w:cs="宋体"/>
          <w:bCs/>
        </w:rPr>
      </w:r>
      <w:r/>
    </w:p>
    <w:p>
      <w:pPr>
        <w:pStyle w:val="1041"/>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盐城市妇幼保健院</w:t>
      </w:r>
      <w:r/>
    </w:p>
    <w:p>
      <w:pPr>
        <w:pStyle w:val="1041"/>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41"/>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rPr>
        <w:t xml:space="preserve">8</w:t>
      </w:r>
      <w:r>
        <w:rPr>
          <w:rFonts w:hint="eastAsia" w:ascii="宋体" w:hAnsi="宋体" w:cs="宋体"/>
          <w:bCs/>
          <w:sz w:val="32"/>
        </w:rPr>
        <w:t xml:space="preserve">月</w:t>
      </w:r>
      <w:r/>
    </w:p>
    <w:p>
      <w:pPr>
        <w:pStyle w:val="1138"/>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5" w:name="_Toc24247"/>
      <w:r/>
      <w:bookmarkStart w:id="6" w:name="_Toc24641"/>
      <w:r/>
      <w:bookmarkStart w:id="7" w:name="_Toc8555"/>
      <w:r/>
      <w:bookmarkStart w:id="8" w:name="_Toc120614210"/>
      <w:r/>
      <w:bookmarkStart w:id="9" w:name="_Toc16938516"/>
      <w:r/>
      <w:bookmarkStart w:id="10" w:name="_Toc513029200"/>
      <w:r/>
      <w:bookmarkStart w:id="11" w:name="_Toc479757206"/>
      <w:r/>
      <w:bookmarkStart w:id="12" w:name="_Toc523127445"/>
      <w:r/>
      <w:bookmarkStart w:id="13" w:name="_Toc20823272"/>
      <w:r/>
      <w:r/>
    </w:p>
    <w:p>
      <w:pPr>
        <w:pStyle w:val="1138"/>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5"/>
      <w:r/>
      <w:bookmarkEnd w:id="6"/>
      <w:r/>
      <w:bookmarkEnd w:id="7"/>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w:t>
      </w:r>
      <w:bookmarkStart w:id="14" w:name="OLE_LINK160"/>
      <w:r>
        <w:rPr>
          <w:rFonts w:hint="eastAsia" w:hAnsi="宋体" w:cs="黑体"/>
          <w:b w:val="0"/>
          <w:color w:val="000000"/>
          <w:position w:val="0"/>
          <w:sz w:val="36"/>
          <w:szCs w:val="36"/>
        </w:rPr>
        <w:t xml:space="preserve">招标公告</w:t>
      </w:r>
      <w:bookmarkEnd w:id="14"/>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5" w:name="OLE_LINK41"/>
      <w:r>
        <w:rPr>
          <w:rFonts w:hint="eastAsia" w:hAnsi="宋体" w:cs="黑体"/>
          <w:b w:val="0"/>
          <w:color w:val="000000"/>
          <w:position w:val="0"/>
          <w:sz w:val="36"/>
          <w:szCs w:val="36"/>
        </w:rPr>
        <w:t xml:space="preserve">投标人须知</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7</w:t>
      </w:r>
      <w:r>
        <w:rPr>
          <w:rFonts w:hint="eastAsia" w:hAnsi="宋体" w:cs="黑体"/>
          <w:b w:val="0"/>
          <w:color w:val="000000"/>
          <w:position w:val="0"/>
          <w:sz w:val="36"/>
          <w:szCs w:val="36"/>
        </w:rPr>
        <w:t xml:space="preserve">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6" w:name="OLE_LINK36"/>
      <w:r>
        <w:rPr>
          <w:rFonts w:hint="eastAsia" w:hAnsi="宋体" w:cs="黑体"/>
          <w:b w:val="0"/>
          <w:color w:val="000000"/>
          <w:position w:val="0"/>
          <w:sz w:val="36"/>
          <w:szCs w:val="36"/>
        </w:rPr>
        <w:t xml:space="preserve">合同文本</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7" w:name="OLE_LINK37"/>
      <w:r>
        <w:rPr>
          <w:rFonts w:hint="eastAsia" w:hAnsi="宋体" w:cs="黑体"/>
          <w:b w:val="0"/>
          <w:color w:val="000000"/>
          <w:position w:val="0"/>
          <w:sz w:val="36"/>
          <w:szCs w:val="36"/>
        </w:rPr>
        <w:t xml:space="preserve">项目需求</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w:t>
      </w:r>
      <w:r>
        <w:rPr>
          <w:rFonts w:hAnsi="宋体" w:cs="黑体"/>
          <w:b w:val="0"/>
          <w:color w:val="000000"/>
          <w:position w:val="0"/>
          <w:sz w:val="36"/>
          <w:szCs w:val="36"/>
        </w:rPr>
        <w:t xml:space="preserve">3</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8" w:name="OLE_LINK39"/>
      <w:r>
        <w:rPr>
          <w:rFonts w:hint="eastAsia" w:hAnsi="宋体" w:cs="黑体"/>
          <w:b w:val="0"/>
          <w:color w:val="000000"/>
          <w:position w:val="0"/>
          <w:sz w:val="36"/>
          <w:szCs w:val="36"/>
        </w:rPr>
        <w:t xml:space="preserve">评标方法与评标标准</w:t>
      </w:r>
      <w:bookmarkEnd w:id="18"/>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44</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9" w:name="OLE_LINK40"/>
      <w:r>
        <w:rPr>
          <w:rFonts w:hint="eastAsia" w:hAnsi="宋体" w:cs="黑体"/>
          <w:b w:val="0"/>
          <w:color w:val="000000"/>
          <w:position w:val="0"/>
          <w:sz w:val="36"/>
          <w:szCs w:val="36"/>
        </w:rPr>
        <w:t xml:space="preserve">投标文件格式</w:t>
      </w:r>
      <w:bookmarkEnd w:id="19"/>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51</w:t>
      </w:r>
      <w:r/>
    </w:p>
    <w:p>
      <w:pPr>
        <w:jc w:val="both"/>
        <w:spacing w:line="480" w:lineRule="auto"/>
        <w:rPr>
          <w:rFonts w:hint="eastAsia" w:hAnsi="宋体" w:cs="宋体"/>
          <w:b w:val="0"/>
          <w:bCs/>
          <w:szCs w:val="24"/>
        </w:rPr>
      </w:pPr>
      <w:r>
        <w:rPr>
          <w:rFonts w:hint="eastAsia" w:hAnsi="宋体" w:cs="宋体"/>
          <w:b w:val="0"/>
          <w:bCs/>
          <w:szCs w:val="24"/>
        </w:rPr>
      </w:r>
      <w:r/>
    </w:p>
    <w:p>
      <w:pPr>
        <w:pStyle w:val="904"/>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876"/>
        <w:spacing w:line="360" w:lineRule="auto"/>
        <w:rPr>
          <w:rFonts w:hint="eastAsia" w:ascii="宋体" w:hAnsi="宋体" w:eastAsia="宋体" w:cs="宋体"/>
          <w:b/>
          <w:bCs/>
          <w:sz w:val="44"/>
        </w:rPr>
      </w:pPr>
      <w:r/>
      <w:bookmarkStart w:id="20" w:name="_Toc13209"/>
      <w:r/>
      <w:bookmarkStart w:id="21" w:name="OLE_LINK81"/>
      <w:r>
        <w:rPr>
          <w:rFonts w:hint="eastAsia" w:ascii="宋体" w:hAnsi="宋体" w:eastAsia="宋体" w:cs="宋体"/>
          <w:b/>
          <w:bCs/>
          <w:sz w:val="44"/>
        </w:rPr>
        <w:t xml:space="preserve">第一章  </w:t>
      </w:r>
      <w:bookmarkStart w:id="22" w:name="_Hlk213685432"/>
      <w:r/>
      <w:bookmarkStart w:id="23" w:name="_Toc120614211"/>
      <w:r/>
      <w:bookmarkEnd w:id="8"/>
      <w:r/>
      <w:bookmarkEnd w:id="20"/>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bookmarkStart w:id="24" w:name="OLE_LINK93"/>
      <w:r/>
      <w:bookmarkEnd w:id="21"/>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盐城市妇幼保健院</w:t>
      </w:r>
      <w:r>
        <w:rPr>
          <w:rFonts w:hint="eastAsia" w:hAnsi="宋体" w:cs="宋体"/>
          <w:b w:val="0"/>
          <w:position w:val="0"/>
          <w:szCs w:val="24"/>
        </w:rPr>
        <w:t xml:space="preserve">外送染色体芯片检测</w:t>
      </w:r>
      <w:bookmarkStart w:id="25" w:name="OLE_LINK80"/>
      <w:r>
        <w:rPr>
          <w:rFonts w:hint="eastAsia" w:hAnsi="宋体" w:cs="宋体"/>
          <w:b w:val="0"/>
          <w:position w:val="0"/>
          <w:szCs w:val="24"/>
        </w:rPr>
        <w:t xml:space="preserve">JSZC-320900-HWZX-G2026-0406</w:t>
      </w:r>
      <w:r>
        <w:rPr>
          <w:rFonts w:hint="eastAsia" w:hAnsi="宋体" w:cs="宋体"/>
          <w:b w:val="0"/>
          <w:position w:val="0"/>
          <w:szCs w:val="24"/>
        </w:rPr>
        <w:t xml:space="preserve">招标项目的潜在投标人可在“</w:t>
      </w:r>
      <w:bookmarkEnd w:id="25"/>
      <w:r>
        <w:rPr>
          <w:rFonts w:hint="eastAsia" w:hAnsi="宋体" w:cs="宋体"/>
          <w:b w:val="0"/>
          <w:position w:val="0"/>
          <w:szCs w:val="24"/>
        </w:rPr>
        <w:t xml:space="preserve">苏采云”系统内免费下载（投标人必须在苏采云系统中获取采购文件，方能参与政府采购项目），并于2026年</w:t>
      </w:r>
      <w:r>
        <w:rPr>
          <w:rFonts w:hAnsi="宋体" w:cs="宋体"/>
          <w:b w:val="0"/>
          <w:position w:val="0"/>
          <w:szCs w:val="24"/>
        </w:rPr>
        <w:t xml:space="preserve">9</w:t>
      </w:r>
      <w:r>
        <w:rPr>
          <w:rFonts w:hAnsi="宋体" w:cs="宋体"/>
          <w:b w:val="0"/>
          <w:position w:val="0"/>
          <w:szCs w:val="24"/>
        </w:rPr>
        <w:t xml:space="preserve">月</w:t>
      </w:r>
      <w:r>
        <w:rPr>
          <w:rFonts w:hint="eastAsia" w:hAnsi="宋体" w:cs="宋体"/>
          <w:b w:val="0"/>
          <w:position w:val="0"/>
          <w:szCs w:val="24"/>
        </w:rPr>
        <w:t xml:space="preserve">2</w:t>
      </w:r>
      <w:r>
        <w:rPr>
          <w:rFonts w:hAnsi="宋体" w:cs="宋体"/>
          <w:b w:val="0"/>
          <w:position w:val="0"/>
          <w:szCs w:val="24"/>
        </w:rPr>
        <w:t xml:space="preserve">日</w:t>
      </w:r>
      <w:r>
        <w:rPr>
          <w:rFonts w:hAnsi="宋体" w:cs="宋体"/>
          <w:b w:val="0"/>
          <w:position w:val="0"/>
          <w:szCs w:val="24"/>
        </w:rPr>
        <w:t xml:space="preserve">14</w:t>
      </w:r>
      <w:r>
        <w:rPr>
          <w:rFonts w:hint="eastAsia" w:hAnsi="宋体" w:cs="宋体"/>
          <w:b w:val="0"/>
          <w:position w:val="0"/>
          <w:szCs w:val="24"/>
        </w:rPr>
        <w:t xml:space="preserve">点</w:t>
      </w:r>
      <w:r>
        <w:rPr>
          <w:rFonts w:hAnsi="宋体" w:cs="宋体"/>
          <w:b w:val="0"/>
          <w:position w:val="0"/>
          <w:szCs w:val="24"/>
        </w:rPr>
        <w:t xml:space="preserve">3</w:t>
      </w:r>
      <w:r>
        <w:rPr>
          <w:rFonts w:hint="eastAsia" w:hAnsi="宋体" w:cs="宋体"/>
          <w:b w:val="0"/>
          <w:position w:val="0"/>
          <w:szCs w:val="24"/>
        </w:rPr>
        <w:t xml:space="preserve">0分（北京时间）前递交投标文件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6" w:name="_Toc35393790"/>
      <w:r/>
      <w:bookmarkStart w:id="27" w:name="_Toc28359079"/>
      <w:r/>
      <w:bookmarkStart w:id="28" w:name="_Toc28359002"/>
      <w:r/>
      <w:bookmarkStart w:id="29" w:name="_Toc35393621"/>
      <w:r/>
      <w:bookmarkStart w:id="30" w:name="_Toc31329"/>
      <w:r/>
      <w:bookmarkStart w:id="31" w:name="_Hlk24379207"/>
      <w:r>
        <w:rPr>
          <w:rFonts w:hint="eastAsia" w:hAnsi="宋体" w:cs="宋体"/>
          <w:szCs w:val="24"/>
        </w:rPr>
        <w:t xml:space="preserve">一、项目基本情况</w:t>
      </w:r>
      <w:bookmarkEnd w:id="26"/>
      <w:r/>
      <w:bookmarkEnd w:id="27"/>
      <w:r/>
      <w:bookmarkEnd w:id="28"/>
      <w:r/>
      <w:bookmarkEnd w:id="29"/>
      <w:r/>
      <w:bookmarkEnd w:id="30"/>
      <w:r/>
      <w:bookmarkEnd w:id="31"/>
      <w:r/>
      <w:r/>
    </w:p>
    <w:p>
      <w:pPr>
        <w:ind w:firstLine="480"/>
        <w:spacing w:line="360" w:lineRule="auto"/>
        <w:rPr>
          <w:rFonts w:hint="eastAsia" w:hAnsi="宋体"/>
          <w:b w:val="0"/>
          <w:position w:val="0"/>
          <w:szCs w:val="24"/>
        </w:rPr>
      </w:pPr>
      <w:r>
        <w:rPr>
          <w:rFonts w:hint="eastAsia" w:hAnsi="宋体"/>
          <w:b w:val="0"/>
          <w:position w:val="0"/>
          <w:szCs w:val="24"/>
        </w:rPr>
        <w:t xml:space="preserve">1.项目编号：</w:t>
      </w:r>
      <w:r>
        <w:rPr>
          <w:rFonts w:hint="eastAsia" w:hAnsi="宋体"/>
          <w:b w:val="0"/>
          <w:position w:val="0"/>
          <w:szCs w:val="24"/>
        </w:rPr>
        <w:t xml:space="preserve">JSZC-320900-HWZX-G2026-0406</w:t>
      </w:r>
      <w:r>
        <w:rPr>
          <w:rFonts w:hint="eastAsia" w:hAnsi="宋体"/>
          <w:b w:val="0"/>
          <w:position w:val="0"/>
          <w:szCs w:val="24"/>
        </w:rPr>
        <w:tab/>
      </w:r>
      <w:r/>
    </w:p>
    <w:p>
      <w:pPr>
        <w:ind w:firstLine="480"/>
        <w:spacing w:line="360" w:lineRule="auto"/>
        <w:rPr>
          <w:rFonts w:hint="eastAsia" w:hAnsi="宋体"/>
          <w:b w:val="0"/>
          <w:position w:val="0"/>
          <w:szCs w:val="24"/>
        </w:rPr>
      </w:pPr>
      <w:r>
        <w:rPr>
          <w:rFonts w:hint="eastAsia" w:hAnsi="宋体"/>
          <w:b w:val="0"/>
          <w:position w:val="0"/>
          <w:szCs w:val="24"/>
        </w:rPr>
        <w:t xml:space="preserve">2.项目名称：</w:t>
      </w:r>
      <w:r>
        <w:rPr>
          <w:rFonts w:hint="eastAsia" w:hAnsi="宋体"/>
          <w:b w:val="0"/>
          <w:position w:val="0"/>
          <w:szCs w:val="24"/>
        </w:rPr>
        <w:t xml:space="preserve">盐城市妇幼保健院</w:t>
      </w:r>
      <w:r>
        <w:rPr>
          <w:rFonts w:hint="eastAsia" w:hAnsi="宋体"/>
          <w:b w:val="0"/>
          <w:position w:val="0"/>
          <w:szCs w:val="24"/>
        </w:rPr>
        <w:t xml:space="preserve">外送染色体芯片检测</w:t>
      </w:r>
      <w:r/>
    </w:p>
    <w:p>
      <w:pPr>
        <w:ind w:firstLine="480"/>
        <w:spacing w:line="360" w:lineRule="auto"/>
        <w:rPr>
          <w:rFonts w:hint="eastAsia" w:hAnsi="宋体"/>
          <w:b w:val="0"/>
          <w:position w:val="0"/>
          <w:szCs w:val="24"/>
        </w:rPr>
      </w:pPr>
      <w:r>
        <w:rPr>
          <w:rFonts w:hint="eastAsia" w:hAnsi="宋体"/>
          <w:b w:val="0"/>
          <w:position w:val="0"/>
          <w:szCs w:val="24"/>
        </w:rPr>
        <w:t xml:space="preserve">3.采购方式：公开招标</w:t>
      </w:r>
      <w:r/>
    </w:p>
    <w:p>
      <w:pPr>
        <w:ind w:firstLine="480"/>
        <w:spacing w:line="360" w:lineRule="auto"/>
        <w:rPr>
          <w:rFonts w:hint="eastAsia" w:hAnsi="宋体"/>
          <w:b w:val="0"/>
          <w:position w:val="0"/>
          <w:szCs w:val="24"/>
        </w:rPr>
      </w:pPr>
      <w:r>
        <w:rPr>
          <w:rFonts w:hint="eastAsia" w:hAnsi="宋体"/>
          <w:b w:val="0"/>
          <w:position w:val="0"/>
          <w:szCs w:val="24"/>
        </w:rPr>
        <w:t xml:space="preserve">4.预算金额：</w:t>
      </w:r>
      <w:bookmarkStart w:id="32" w:name="OLE_LINK29"/>
      <w:r>
        <w:rPr>
          <w:rFonts w:hAnsi="宋体"/>
          <w:b w:val="0"/>
          <w:position w:val="0"/>
          <w:szCs w:val="24"/>
        </w:rPr>
        <w:t xml:space="preserve">143</w:t>
      </w:r>
      <w:r>
        <w:rPr>
          <w:rFonts w:hint="eastAsia" w:hAnsi="宋体"/>
          <w:b w:val="0"/>
          <w:position w:val="0"/>
          <w:szCs w:val="24"/>
        </w:rPr>
        <w:t xml:space="preserve">.</w:t>
      </w:r>
      <w:r>
        <w:rPr>
          <w:rFonts w:hAnsi="宋体"/>
          <w:b w:val="0"/>
          <w:position w:val="0"/>
          <w:szCs w:val="24"/>
        </w:rPr>
        <w:t xml:space="preserve">92</w:t>
      </w:r>
      <w:r>
        <w:rPr>
          <w:rFonts w:hint="eastAsia" w:hAnsi="宋体"/>
          <w:b w:val="0"/>
          <w:position w:val="0"/>
          <w:szCs w:val="24"/>
        </w:rPr>
        <w:t xml:space="preserve">0000万元</w:t>
      </w:r>
      <w:bookmarkEnd w:id="32"/>
      <w:r/>
      <w:r/>
    </w:p>
    <w:p>
      <w:pPr>
        <w:ind w:firstLine="480"/>
        <w:spacing w:line="360" w:lineRule="auto"/>
        <w:rPr>
          <w:rFonts w:hint="eastAsia" w:hAnsi="宋体"/>
          <w:b w:val="0"/>
          <w:position w:val="0"/>
          <w:szCs w:val="24"/>
        </w:rPr>
      </w:pPr>
      <w:r>
        <w:rPr>
          <w:rFonts w:hint="eastAsia" w:hAnsi="宋体"/>
          <w:b w:val="0"/>
          <w:position w:val="0"/>
          <w:szCs w:val="24"/>
        </w:rPr>
        <w:t xml:space="preserve">5.最高限价：</w:t>
      </w:r>
      <w:bookmarkStart w:id="33" w:name="OLE_LINK7"/>
      <w:r>
        <w:rPr>
          <w:rFonts w:hAnsi="宋体"/>
          <w:b w:val="0"/>
          <w:position w:val="0"/>
          <w:szCs w:val="24"/>
        </w:rPr>
        <w:t xml:space="preserve">143</w:t>
      </w:r>
      <w:r>
        <w:rPr>
          <w:rFonts w:hint="eastAsia" w:hAnsi="宋体"/>
          <w:b w:val="0"/>
          <w:position w:val="0"/>
          <w:szCs w:val="24"/>
        </w:rPr>
        <w:t xml:space="preserve">.</w:t>
      </w:r>
      <w:r>
        <w:rPr>
          <w:rFonts w:hAnsi="宋体"/>
          <w:b w:val="0"/>
          <w:position w:val="0"/>
          <w:szCs w:val="24"/>
        </w:rPr>
        <w:t xml:space="preserve">92</w:t>
      </w:r>
      <w:r>
        <w:rPr>
          <w:rFonts w:hint="eastAsia" w:hAnsi="宋体"/>
          <w:b w:val="0"/>
          <w:position w:val="0"/>
          <w:szCs w:val="24"/>
        </w:rPr>
        <w:t xml:space="preserve">0000万元</w:t>
      </w:r>
      <w:bookmarkEnd w:id="33"/>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5000"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201"/>
        <w:gridCol w:w="3041"/>
        <w:gridCol w:w="2269"/>
        <w:gridCol w:w="1775"/>
      </w:tblGrid>
      <w:tr>
        <w:trPr>
          <w:jc w:val="center"/>
          <w:trHeight w:val="690"/>
        </w:trPr>
        <w:tc>
          <w:tcPr>
            <w:tcBorders>
              <w:top w:val="single" w:color="auto" w:sz="8" w:space="0"/>
              <w:left w:val="single" w:color="auto" w:sz="8" w:space="0"/>
              <w:bottom w:val="single" w:color="auto" w:sz="8" w:space="0"/>
              <w:right w:val="single" w:color="auto" w:sz="8" w:space="0"/>
            </w:tcBorders>
            <w:tcW w:w="725" w:type="pct"/>
            <w:vAlign w:val="center"/>
            <w:textDirection w:val="lrTb"/>
            <w:noWrap w:val="false"/>
          </w:tcPr>
          <w:p>
            <w:pPr>
              <w:jc w:val="center"/>
              <w:spacing w:line="360" w:lineRule="auto"/>
              <w:rPr>
                <w:rFonts w:hint="eastAsia" w:hAnsi="宋体"/>
                <w:b w:val="0"/>
                <w:position w:val="0"/>
                <w:szCs w:val="24"/>
              </w:rPr>
            </w:pPr>
            <w:r/>
            <w:bookmarkStart w:id="34" w:name="_Hlk192844174"/>
            <w:r/>
            <w:bookmarkStart w:id="35" w:name="OLE_LINK61"/>
            <w:r>
              <w:rPr>
                <w:rFonts w:hint="eastAsia" w:hAnsi="宋体"/>
                <w:b w:val="0"/>
                <w:position w:val="0"/>
                <w:szCs w:val="24"/>
              </w:rPr>
              <w:t xml:space="preserve">序号</w:t>
            </w:r>
            <w:r/>
          </w:p>
        </w:tc>
        <w:tc>
          <w:tcPr>
            <w:tcBorders>
              <w:top w:val="single" w:color="auto" w:sz="8" w:space="0"/>
              <w:left w:val="single" w:color="auto" w:sz="8" w:space="0"/>
              <w:bottom w:val="single" w:color="auto" w:sz="8" w:space="0"/>
              <w:right w:val="single" w:color="auto" w:sz="8" w:space="0"/>
            </w:tcBorders>
            <w:tcW w:w="1835" w:type="pct"/>
            <w:vAlign w:val="center"/>
            <w:textDirection w:val="lrTb"/>
            <w:noWrap w:val="false"/>
          </w:tcPr>
          <w:p>
            <w:pPr>
              <w:ind w:firstLine="960"/>
              <w:spacing w:line="360" w:lineRule="auto"/>
              <w:rPr>
                <w:rFonts w:hint="eastAsia" w:hAnsi="宋体"/>
                <w:b w:val="0"/>
                <w:position w:val="0"/>
                <w:szCs w:val="24"/>
              </w:rPr>
            </w:pPr>
            <w:r>
              <w:rPr>
                <w:rFonts w:hint="eastAsia" w:hAnsi="宋体"/>
                <w:b w:val="0"/>
                <w:position w:val="0"/>
                <w:szCs w:val="24"/>
              </w:rPr>
              <w:t xml:space="preserve">项目名称</w:t>
            </w:r>
            <w:r/>
          </w:p>
        </w:tc>
        <w:tc>
          <w:tcPr>
            <w:tcBorders>
              <w:top w:val="single" w:color="auto" w:sz="8" w:space="0"/>
              <w:left w:val="single" w:color="auto" w:sz="8" w:space="0"/>
              <w:bottom w:val="single" w:color="auto" w:sz="8" w:space="0"/>
              <w:right w:val="single" w:color="auto" w:sz="8" w:space="0"/>
            </w:tcBorders>
            <w:tcW w:w="1369"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预计送检量</w:t>
            </w:r>
            <w:r/>
          </w:p>
        </w:tc>
        <w:tc>
          <w:tcPr>
            <w:tcBorders>
              <w:top w:val="single" w:color="auto" w:sz="8" w:space="0"/>
              <w:left w:val="single" w:color="auto" w:sz="8" w:space="0"/>
              <w:bottom w:val="single" w:color="auto" w:sz="8" w:space="0"/>
              <w:right w:val="single" w:color="auto" w:sz="8" w:space="0"/>
            </w:tcBorders>
            <w:tcW w:w="107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服务时长</w:t>
            </w:r>
            <w:r/>
          </w:p>
        </w:tc>
      </w:tr>
      <w:tr>
        <w:trPr>
          <w:jc w:val="center"/>
          <w:trHeight w:val="713"/>
        </w:trPr>
        <w:tc>
          <w:tcPr>
            <w:tcBorders>
              <w:top w:val="single" w:color="auto" w:sz="8" w:space="0"/>
              <w:left w:val="single" w:color="auto" w:sz="8" w:space="0"/>
              <w:bottom w:val="single" w:color="auto" w:sz="8" w:space="0"/>
              <w:right w:val="single" w:color="auto" w:sz="8" w:space="0"/>
            </w:tcBorders>
            <w:tcW w:w="725"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835" w:type="pct"/>
            <w:vAlign w:val="center"/>
            <w:textDirection w:val="lrTb"/>
            <w:noWrap w:val="false"/>
          </w:tcPr>
          <w:p>
            <w:pPr>
              <w:ind w:firstLine="480"/>
              <w:jc w:val="center"/>
              <w:spacing w:line="360" w:lineRule="auto"/>
              <w:rPr>
                <w:rFonts w:hint="eastAsia" w:hAnsi="宋体"/>
                <w:b w:val="0"/>
                <w:position w:val="0"/>
                <w:szCs w:val="24"/>
              </w:rPr>
            </w:pPr>
            <w:r>
              <w:rPr>
                <w:rFonts w:hint="eastAsia" w:hAnsi="宋体"/>
                <w:b w:val="0"/>
                <w:position w:val="0"/>
                <w:szCs w:val="24"/>
              </w:rPr>
              <w:t xml:space="preserve">外送染色体芯片检测</w:t>
            </w:r>
            <w:r/>
          </w:p>
        </w:tc>
        <w:tc>
          <w:tcPr>
            <w:tcBorders>
              <w:top w:val="single" w:color="auto" w:sz="8" w:space="0"/>
              <w:left w:val="single" w:color="auto" w:sz="8" w:space="0"/>
              <w:bottom w:val="single" w:color="auto" w:sz="8" w:space="0"/>
              <w:right w:val="single" w:color="auto" w:sz="8" w:space="0"/>
            </w:tcBorders>
            <w:tcW w:w="1369" w:type="pct"/>
            <w:vAlign w:val="center"/>
            <w:textDirection w:val="lrTb"/>
            <w:noWrap w:val="false"/>
          </w:tcPr>
          <w:p>
            <w:pPr>
              <w:ind w:firstLine="720"/>
              <w:spacing w:line="360" w:lineRule="auto"/>
              <w:rPr>
                <w:rFonts w:hint="eastAsia" w:hAnsi="宋体"/>
                <w:b w:val="0"/>
                <w:position w:val="0"/>
                <w:szCs w:val="24"/>
              </w:rPr>
            </w:pPr>
            <w:r>
              <w:rPr>
                <w:rFonts w:hint="eastAsia" w:hAnsi="宋体"/>
                <w:b w:val="0"/>
                <w:position w:val="0"/>
                <w:szCs w:val="24"/>
              </w:rPr>
              <w:t xml:space="preserve">8</w:t>
            </w:r>
            <w:r>
              <w:rPr>
                <w:rFonts w:hAnsi="宋体"/>
                <w:b w:val="0"/>
                <w:position w:val="0"/>
                <w:szCs w:val="24"/>
              </w:rPr>
              <w:t xml:space="preserve">00</w:t>
            </w:r>
            <w:r>
              <w:rPr>
                <w:rFonts w:hint="eastAsia" w:hAnsi="宋体"/>
                <w:b w:val="0"/>
                <w:position w:val="0"/>
                <w:szCs w:val="24"/>
              </w:rPr>
              <w:t xml:space="preserve">例</w:t>
            </w:r>
            <w:r/>
          </w:p>
        </w:tc>
        <w:tc>
          <w:tcPr>
            <w:tcBorders>
              <w:top w:val="single" w:color="auto" w:sz="8" w:space="0"/>
              <w:left w:val="single" w:color="auto" w:sz="8" w:space="0"/>
              <w:bottom w:val="single" w:color="auto" w:sz="8" w:space="0"/>
              <w:right w:val="single" w:color="auto" w:sz="8" w:space="0"/>
            </w:tcBorders>
            <w:tcW w:w="1071"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1</w:t>
            </w:r>
            <w:r>
              <w:rPr>
                <w:rFonts w:hint="eastAsia" w:hAnsi="宋体"/>
                <w:b w:val="0"/>
                <w:position w:val="0"/>
                <w:szCs w:val="24"/>
              </w:rPr>
              <w:t xml:space="preserve">年</w:t>
            </w:r>
            <w:bookmarkEnd w:id="34"/>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w:t>
      </w:r>
      <w:bookmarkStart w:id="36" w:name="OLE_LINK8"/>
      <w:r/>
      <w:bookmarkEnd w:id="35"/>
      <w:r>
        <w:rPr>
          <w:rFonts w:hint="eastAsia" w:hAnsi="宋体" w:cs="宋体"/>
          <w:b w:val="0"/>
          <w:position w:val="0"/>
          <w:szCs w:val="24"/>
        </w:rPr>
        <w:t xml:space="preserve">详见采购文件</w:t>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8.本项目（是/否）接受联合体投标：否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宋体"/>
          <w:b w:val="0"/>
          <w:position w:val="0"/>
          <w:szCs w:val="24"/>
        </w:rPr>
      </w:pPr>
      <w:r/>
      <w:bookmarkStart w:id="37" w:name="_Hlk142317588"/>
      <w:r>
        <w:rPr>
          <w:rFonts w:hint="eastAsia" w:hAnsi="宋体" w:cs="宋体"/>
          <w:b w:val="0"/>
          <w:position w:val="0"/>
          <w:szCs w:val="24"/>
        </w:rPr>
        <w:t xml:space="preserve">（一）满足《中华人民共和国政府采购法》第二十二条规定；</w:t>
      </w:r>
      <w:r/>
    </w:p>
    <w:p>
      <w:pPr>
        <w:pStyle w:val="901"/>
        <w:ind w:firstLine="480"/>
        <w:spacing w:line="360" w:lineRule="auto"/>
        <w:rPr>
          <w:rFonts w:hint="eastAsia" w:ascii="宋体" w:hAnsi="宋体" w:eastAsia="宋体" w:cs="宋体"/>
          <w:b w:val="0"/>
          <w:position w:val="0"/>
          <w:sz w:val="24"/>
          <w:szCs w:val="24"/>
        </w:rPr>
      </w:pPr>
      <w:r/>
      <w:bookmarkStart w:id="38" w:name="OLE_LINK146"/>
      <w:r>
        <w:rPr>
          <w:rFonts w:hint="eastAsia" w:ascii="宋体" w:hAnsi="宋体" w:eastAsia="宋体" w:cs="宋体"/>
          <w:b w:val="0"/>
          <w:position w:val="0"/>
          <w:sz w:val="24"/>
          <w:szCs w:val="24"/>
        </w:rPr>
        <w:t xml:space="preserve">1.法人或者其他组织的营业执照等证明文件，</w:t>
      </w:r>
      <w:r>
        <w:rPr>
          <w:rFonts w:hint="eastAsia" w:ascii="宋体" w:hAnsi="宋体" w:eastAsia="宋体" w:cs="宋体"/>
          <w:b w:val="0"/>
          <w:position w:val="0"/>
          <w:sz w:val="24"/>
          <w:szCs w:val="24"/>
        </w:rPr>
        <w:t xml:space="preserve">或自然人的身份证明</w:t>
      </w:r>
      <w:r>
        <w:rPr>
          <w:rFonts w:hint="eastAsia" w:ascii="宋体" w:hAnsi="宋体" w:eastAsia="宋体" w:cs="宋体"/>
          <w:b w:val="0"/>
          <w:position w:val="0"/>
          <w:sz w:val="24"/>
          <w:szCs w:val="24"/>
        </w:rPr>
        <w:t xml:space="preserve">。</w:t>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2.上一年度（2025年）的财务状况报告（至少提供资产负债表、利润表，投标人成立不满一年无需提供）。</w:t>
      </w:r>
      <w:bookmarkEnd w:id="24"/>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3.具备履行合同所必需的设备和专业技术能力的书面声明。</w:t>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5.参加政府采购活动前3年内在经营活动中没有重大违法记录的书面声明。</w:t>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6.法律、行政法规规定的其他条件。</w:t>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8.单位负责人为同一人或者存在直接控股、管理关系的不同供应商，不得参加同一合同项下的政府采购活动</w:t>
      </w:r>
      <w:r>
        <w:rPr>
          <w:rFonts w:hint="eastAsia" w:ascii="宋体" w:hAnsi="宋体" w:eastAsia="宋体" w:cs="宋体"/>
          <w:b w:val="0"/>
          <w:position w:val="0"/>
          <w:sz w:val="24"/>
          <w:szCs w:val="24"/>
        </w:rPr>
        <w:t xml:space="preserve">。</w:t>
      </w:r>
      <w:r/>
    </w:p>
    <w:p>
      <w:pPr>
        <w:spacing w:line="360" w:lineRule="auto"/>
        <w:rPr>
          <w:rFonts w:hint="eastAsia" w:hAnsi="宋体" w:cs="宋体"/>
          <w:b w:val="0"/>
          <w:position w:val="0"/>
          <w:szCs w:val="24"/>
        </w:rPr>
      </w:pPr>
      <w:r/>
      <w:bookmarkStart w:id="39" w:name="OLE_LINK153"/>
      <w:r>
        <w:rPr>
          <w:rFonts w:hint="eastAsia" w:hAnsi="宋体" w:cs="宋体"/>
          <w:b w:val="0"/>
          <w:position w:val="0"/>
          <w:szCs w:val="24"/>
        </w:rPr>
        <w:t xml:space="preserve">（二）落实政府采购政策需满足的资格要求：</w:t>
      </w:r>
      <w:r/>
    </w:p>
    <w:p>
      <w:pPr>
        <w:ind w:firstLine="480"/>
        <w:spacing w:line="360" w:lineRule="auto"/>
        <w:rPr>
          <w:rFonts w:hint="eastAsia" w:hAnsi="宋体" w:cs="宋体"/>
          <w:b w:val="0"/>
          <w:position w:val="0"/>
          <w:szCs w:val="24"/>
        </w:rPr>
      </w:pPr>
      <w:r/>
      <w:bookmarkStart w:id="40" w:name="OLE_LINK13"/>
      <w:r>
        <w:rPr>
          <w:rFonts w:hint="eastAsia" w:hAnsi="宋体" w:cs="宋体"/>
          <w:b w:val="0"/>
          <w:position w:val="0"/>
          <w:szCs w:val="24"/>
        </w:rPr>
        <w:t xml:space="preserve">无</w:t>
      </w:r>
      <w:r/>
    </w:p>
    <w:p>
      <w:pPr>
        <w:spacing w:line="360" w:lineRule="auto"/>
        <w:rPr>
          <w:rFonts w:hint="eastAsia" w:hAnsi="宋体" w:cs="Arial"/>
          <w:b w:val="0"/>
          <w:position w:val="0"/>
          <w:szCs w:val="24"/>
        </w:rPr>
      </w:pPr>
      <w:r>
        <w:rPr>
          <w:rFonts w:hint="eastAsia" w:hAnsi="宋体" w:cs="Arial"/>
          <w:b w:val="0"/>
          <w:position w:val="0"/>
          <w:szCs w:val="24"/>
        </w:rPr>
        <w:t xml:space="preserve">（三）本项目的特定资格要求： </w:t>
      </w:r>
      <w:r/>
    </w:p>
    <w:p>
      <w:pPr>
        <w:ind w:firstLine="480"/>
        <w:spacing w:line="360" w:lineRule="auto"/>
        <w:rPr>
          <w:rFonts w:hint="eastAsia" w:hAnsi="宋体"/>
          <w:b w:val="0"/>
          <w:position w:val="0"/>
          <w:szCs w:val="24"/>
          <w:shd w:val="clear" w:color="auto" w:fill="ffffff"/>
        </w:rPr>
      </w:pPr>
      <w:r/>
      <w:bookmarkStart w:id="41" w:name="OLE_LINK67"/>
      <w:r/>
      <w:bookmarkStart w:id="42" w:name="OLE_LINK66"/>
      <w:r/>
      <w:bookmarkStart w:id="43" w:name="OLE_LINK150"/>
      <w:r/>
      <w:bookmarkStart w:id="44" w:name="OLE_LINK25"/>
      <w:r>
        <w:rPr>
          <w:rFonts w:hint="eastAsia" w:hAnsi="宋体"/>
          <w:b w:val="0"/>
          <w:position w:val="0"/>
          <w:szCs w:val="24"/>
          <w:shd w:val="clear" w:color="auto" w:fill="ffffff"/>
        </w:rPr>
        <w:t xml:space="preserve">1.</w:t>
      </w:r>
      <w:bookmarkStart w:id="45" w:name="OLE_LINK120"/>
      <w:r>
        <w:rPr>
          <w:rFonts w:hint="eastAsia" w:hAnsi="宋体"/>
          <w:b w:val="0"/>
          <w:position w:val="0"/>
          <w:szCs w:val="24"/>
          <w:shd w:val="clear" w:color="auto" w:fill="ffffff"/>
        </w:rPr>
        <w:t xml:space="preserve">法定代表人授权书（原件）。（</w:t>
      </w:r>
      <w:bookmarkStart w:id="46" w:name="OLE_LINK19"/>
      <w:r>
        <w:rPr>
          <w:rFonts w:hint="eastAsia" w:hAnsi="宋体"/>
          <w:b w:val="0"/>
          <w:position w:val="0"/>
          <w:szCs w:val="24"/>
          <w:shd w:val="clear" w:color="auto" w:fill="ffffff"/>
        </w:rPr>
        <w:t xml:space="preserve">同时提供法定代表人和被授权人身份证复印件以及被授权人</w:t>
      </w:r>
      <w:bookmarkStart w:id="47" w:name="OLE_LINK4"/>
      <w:r>
        <w:rPr>
          <w:rFonts w:hint="eastAsia" w:hAnsi="宋体"/>
          <w:b w:val="0"/>
          <w:position w:val="0"/>
          <w:szCs w:val="24"/>
          <w:shd w:val="clear" w:color="auto" w:fill="ffffff"/>
        </w:rPr>
        <w:t xml:space="preserve">近三个月内至少一个月</w:t>
      </w:r>
      <w:bookmarkEnd w:id="47"/>
      <w:r>
        <w:rPr>
          <w:rFonts w:hint="eastAsia" w:hAnsi="宋体"/>
          <w:b w:val="0"/>
          <w:position w:val="0"/>
          <w:szCs w:val="24"/>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的投标人为其缴纳社会保障资金记录，如法定代表人签署文件则无需出具授权书，仅需提供法定代表人身份证复印件。投标人依法享受缓缴、免缴社会保障资金的提供证明材料，如若因成</w:t>
      </w:r>
      <w:bookmarkEnd w:id="40"/>
      <w:r>
        <w:rPr>
          <w:rFonts w:hint="eastAsia" w:hAnsi="宋体"/>
          <w:b w:val="0"/>
          <w:position w:val="0"/>
          <w:szCs w:val="24"/>
          <w:shd w:val="clear" w:color="auto" w:fill="ffffff"/>
        </w:rPr>
        <w:t xml:space="preserve">立时间未进行缴纳社会保障资金的，需提供说明，如被授权人为离休或退休人员，需提供与投标人的劳动关系证明，包括但不限于返聘合同、待遇发放证明等</w:t>
      </w:r>
      <w:bookmarkEnd w:id="46"/>
      <w:r>
        <w:rPr>
          <w:rFonts w:hint="eastAsia" w:hAnsi="宋体"/>
          <w:b w:val="0"/>
          <w:position w:val="0"/>
          <w:szCs w:val="24"/>
          <w:shd w:val="clear" w:color="auto" w:fill="ffffff"/>
        </w:rPr>
        <w:t xml:space="preserve">）</w:t>
      </w:r>
      <w:bookmarkEnd w:id="45"/>
      <w:r/>
      <w:r/>
    </w:p>
    <w:p>
      <w:pPr>
        <w:ind w:firstLine="480"/>
        <w:spacing w:line="360" w:lineRule="auto"/>
        <w:rPr>
          <w:rFonts w:hint="eastAsia" w:hAnsi="宋体" w:cs="Arial"/>
          <w:b w:val="0"/>
          <w:bCs/>
          <w:position w:val="0"/>
          <w:szCs w:val="24"/>
        </w:rPr>
      </w:pPr>
      <w:r/>
      <w:bookmarkStart w:id="48" w:name="OLE_LINK106"/>
      <w:r/>
      <w:bookmarkEnd w:id="39"/>
      <w:r>
        <w:rPr>
          <w:rFonts w:hint="eastAsia" w:hAnsi="宋体"/>
          <w:b w:val="0"/>
          <w:position w:val="0"/>
          <w:szCs w:val="24"/>
        </w:rPr>
        <w:t xml:space="preserve">2</w:t>
      </w:r>
      <w:r>
        <w:rPr>
          <w:rFonts w:hint="eastAsia" w:hAnsi="宋体"/>
          <w:b w:val="0"/>
          <w:position w:val="0"/>
          <w:szCs w:val="24"/>
        </w:rPr>
        <w:t xml:space="preserve">.</w:t>
      </w:r>
      <w:bookmarkEnd w:id="41"/>
      <w:r/>
      <w:bookmarkEnd w:id="42"/>
      <w:r/>
      <w:bookmarkEnd w:id="48"/>
      <w:r>
        <w:rPr>
          <w:rFonts w:hint="eastAsia" w:hAnsi="宋体" w:cs="Arial"/>
          <w:b w:val="0"/>
          <w:bCs/>
          <w:position w:val="0"/>
          <w:szCs w:val="24"/>
        </w:rPr>
        <w:t xml:space="preserve">具有《医疗机构执业许可证》，诊疗科目包括“临床细胞分子遗传学专业”。</w:t>
      </w:r>
      <w:r/>
    </w:p>
    <w:p>
      <w:pPr>
        <w:ind w:firstLine="480"/>
        <w:spacing w:line="360" w:lineRule="auto"/>
        <w:rPr>
          <w:rFonts w:hint="eastAsia" w:hAnsi="宋体" w:cs="Arial"/>
          <w:b w:val="0"/>
          <w:position w:val="0"/>
          <w:szCs w:val="24"/>
        </w:rPr>
      </w:pPr>
      <w:r>
        <w:rPr>
          <w:rFonts w:hAnsi="宋体" w:cs="Arial"/>
          <w:b w:val="0"/>
          <w:bCs/>
          <w:position w:val="0"/>
          <w:szCs w:val="24"/>
        </w:rPr>
        <w:t xml:space="preserve">3.</w:t>
      </w:r>
      <w:r>
        <w:rPr>
          <w:rFonts w:hint="eastAsia" w:hAnsi="宋体" w:cs="Arial"/>
          <w:b w:val="0"/>
          <w:bCs/>
          <w:position w:val="0"/>
          <w:szCs w:val="24"/>
        </w:rPr>
        <w:t xml:space="preserve">具备PCR临床基因扩增检验实验室技术审核验收合格证书，且开展的项目包括遗传性疾病相关基因检测</w:t>
      </w:r>
      <w:r>
        <w:rPr>
          <w:rFonts w:hint="eastAsia" w:hAnsi="宋体" w:cs="Arial"/>
          <w:b w:val="0"/>
          <w:position w:val="0"/>
          <w:szCs w:val="24"/>
        </w:rPr>
        <w:t xml:space="preserve">。</w:t>
      </w:r>
      <w:bookmarkEnd w:id="37"/>
      <w:r/>
      <w:bookmarkEnd w:id="38"/>
      <w:r/>
      <w:bookmarkEnd w:id="43"/>
      <w:r/>
      <w:bookmarkEnd w:id="44"/>
      <w:r/>
      <w:r/>
    </w:p>
    <w:p>
      <w:pPr>
        <w:spacing w:line="360" w:lineRule="auto"/>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int="eastAsia" w:hAnsi="宋体"/>
          <w:b w:val="0"/>
          <w:position w:val="0"/>
          <w:szCs w:val="24"/>
          <w:shd w:val="clear" w:color="auto" w:fill="ffffff"/>
        </w:rPr>
      </w:pPr>
      <w:r/>
      <w:bookmarkStart w:id="49" w:name="_Toc38985266"/>
      <w:r/>
      <w:bookmarkStart w:id="50" w:name="_Toc28359082"/>
      <w:r/>
      <w:bookmarkStart w:id="51" w:name="_Toc28359005"/>
      <w:r/>
      <w:bookmarkStart w:id="52" w:name="_Toc35393624"/>
      <w:r/>
      <w:bookmarkStart w:id="53" w:name="_Toc35393793"/>
      <w:r>
        <w:rPr>
          <w:rFonts w:hint="eastAsia" w:hAnsi="宋体"/>
          <w:b w:val="0"/>
          <w:position w:val="0"/>
          <w:szCs w:val="24"/>
          <w:shd w:val="clear" w:color="auto" w:fill="ffffff"/>
        </w:rPr>
        <w:t xml:space="preserve">1.时间：</w:t>
      </w:r>
      <w:bookmarkEnd w:id="49"/>
      <w:r>
        <w:rPr>
          <w:rFonts w:hint="eastAsia" w:hAnsi="宋体"/>
          <w:b w:val="0"/>
          <w:position w:val="0"/>
          <w:szCs w:val="24"/>
          <w:shd w:val="clear" w:color="auto" w:fill="ffffff"/>
        </w:rPr>
        <w:t xml:space="preserve">自招标文件公告发布之日起5个工作日。</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54" w:name="OLE_LINK130"/>
      <w:r>
        <w:rPr>
          <w:rFonts w:hint="eastAsia" w:hAnsi="宋体"/>
          <w:b w:val="0"/>
          <w:position w:val="0"/>
          <w:szCs w:val="24"/>
          <w:shd w:val="clear" w:color="auto" w:fill="ffffff"/>
        </w:rPr>
        <w:t xml:space="preserve">“苏采云”系统内免费下载（投标人必须在苏采云系统中获取采购文件，方能参与政府采购项目）</w:t>
      </w:r>
      <w:bookmarkEnd w:id="54"/>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55" w:name="OLE_LINK131"/>
      <w:r>
        <w:rPr>
          <w:rFonts w:hint="eastAsia" w:hAnsi="宋体"/>
          <w:b w:val="0"/>
          <w:position w:val="0"/>
          <w:szCs w:val="24"/>
          <w:shd w:val="clear" w:color="auto" w:fill="ffffff"/>
        </w:rPr>
        <w:t xml:space="preserve">本项目采用网上注册登记方式。 </w:t>
      </w:r>
      <w:bookmarkEnd w:id="55"/>
      <w:r/>
      <w:r/>
    </w:p>
    <w:p>
      <w:pPr>
        <w:ind w:firstLine="480"/>
        <w:spacing w:line="360" w:lineRule="auto"/>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360" w:lineRule="auto"/>
        <w:rPr>
          <w:rFonts w:hint="eastAsia" w:hAnsi="宋体" w:cs="宋体"/>
          <w:position w:val="0"/>
          <w:szCs w:val="24"/>
        </w:rPr>
        <w:outlineLvl w:val="1"/>
      </w:pPr>
      <w:r>
        <w:rPr>
          <w:rFonts w:hint="eastAsia" w:hAnsi="宋体" w:cs="宋体"/>
          <w:position w:val="0"/>
          <w:szCs w:val="24"/>
        </w:rPr>
        <w:t xml:space="preserve">四、提交投标文件</w:t>
      </w:r>
      <w:bookmarkEnd w:id="50"/>
      <w:r/>
      <w:bookmarkEnd w:id="51"/>
      <w:r>
        <w:rPr>
          <w:rFonts w:hint="eastAsia" w:hAnsi="宋体" w:cs="宋体"/>
          <w:position w:val="0"/>
          <w:szCs w:val="24"/>
        </w:rPr>
        <w:t xml:space="preserve">截止时间、开标时间和地点</w:t>
      </w:r>
      <w:bookmarkEnd w:id="52"/>
      <w:r/>
      <w:bookmarkEnd w:id="53"/>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1.时间：</w:t>
      </w:r>
      <w:r>
        <w:rPr>
          <w:rFonts w:hint="eastAsia" w:hAnsi="宋体" w:cs="宋体"/>
          <w:b w:val="0"/>
          <w:bCs/>
          <w:position w:val="0"/>
          <w:szCs w:val="24"/>
        </w:rPr>
        <w:t xml:space="preserve">2026年9月</w:t>
      </w:r>
      <w:r>
        <w:rPr>
          <w:rFonts w:hint="eastAsia" w:hAnsi="宋体" w:cs="宋体"/>
          <w:b w:val="0"/>
          <w:bCs/>
          <w:position w:val="0"/>
          <w:szCs w:val="24"/>
        </w:rPr>
        <w:t xml:space="preserve">2</w:t>
      </w:r>
      <w:r>
        <w:rPr>
          <w:rFonts w:hint="eastAsia" w:hAnsi="宋体" w:cs="宋体"/>
          <w:b w:val="0"/>
          <w:bCs/>
          <w:position w:val="0"/>
          <w:szCs w:val="24"/>
        </w:rPr>
        <w:t xml:space="preserve">日14:30</w:t>
      </w:r>
      <w:r>
        <w:rPr>
          <w:rFonts w:hint="eastAsia" w:hAnsi="宋体" w:cs="宋体"/>
          <w:b w:val="0"/>
          <w:bCs/>
          <w:position w:val="0"/>
          <w:szCs w:val="24"/>
        </w:rPr>
        <w:t xml:space="preserve">（北京时间）</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2.地点：苏采云“不见面”开标大厅</w:t>
      </w:r>
      <w:r/>
    </w:p>
    <w:p>
      <w:pPr>
        <w:keepLines/>
        <w:keepNext/>
        <w:spacing w:line="360" w:lineRule="auto"/>
        <w:rPr>
          <w:rFonts w:hint="eastAsia" w:hAnsi="宋体" w:cs="宋体"/>
          <w:position w:val="0"/>
          <w:szCs w:val="24"/>
        </w:rPr>
        <w:outlineLvl w:val="1"/>
      </w:pPr>
      <w:r/>
      <w:bookmarkStart w:id="56" w:name="_Toc35393625"/>
      <w:r/>
      <w:bookmarkStart w:id="57" w:name="_Toc28359084"/>
      <w:r/>
      <w:bookmarkStart w:id="58" w:name="_Toc35393794"/>
      <w:r/>
      <w:bookmarkStart w:id="59" w:name="_Toc28359007"/>
      <w:r>
        <w:rPr>
          <w:rFonts w:hint="eastAsia" w:hAnsi="宋体" w:cs="宋体"/>
          <w:position w:val="0"/>
          <w:szCs w:val="24"/>
        </w:rPr>
        <w:t xml:space="preserve">五、公告期限</w:t>
      </w:r>
      <w:bookmarkEnd w:id="56"/>
      <w:r/>
      <w:bookmarkEnd w:id="57"/>
      <w:r/>
      <w:bookmarkEnd w:id="58"/>
      <w:r/>
      <w:bookmarkEnd w:id="59"/>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int="eastAsia" w:hAnsi="宋体" w:cs="宋体"/>
          <w:position w:val="0"/>
          <w:szCs w:val="24"/>
        </w:rPr>
        <w:outlineLvl w:val="1"/>
      </w:pPr>
      <w:r/>
      <w:bookmarkStart w:id="60" w:name="_Toc35393626"/>
      <w:r/>
      <w:bookmarkStart w:id="61" w:name="_Toc35393795"/>
      <w:r>
        <w:rPr>
          <w:rFonts w:hint="eastAsia" w:hAnsi="宋体" w:cs="宋体"/>
          <w:position w:val="0"/>
          <w:szCs w:val="24"/>
        </w:rPr>
        <w:t xml:space="preserve">六、其他补充事宜</w:t>
      </w:r>
      <w:bookmarkEnd w:id="60"/>
      <w:r/>
      <w:bookmarkEnd w:id="61"/>
      <w:r/>
      <w:r/>
    </w:p>
    <w:p>
      <w:pPr>
        <w:ind w:firstLine="480"/>
        <w:spacing w:line="360" w:lineRule="auto"/>
        <w:rPr>
          <w:rFonts w:hint="eastAsia" w:hAnsi="宋体"/>
          <w:b w:val="0"/>
          <w:position w:val="0"/>
          <w:szCs w:val="24"/>
        </w:rPr>
      </w:pPr>
      <w:r/>
      <w:bookmarkStart w:id="62" w:name="OLE_LINK154"/>
      <w:r/>
      <w:bookmarkStart w:id="63" w:name="OLE_LINK6"/>
      <w:r/>
      <w:bookmarkStart w:id="64" w:name="_Toc28359085"/>
      <w:r/>
      <w:bookmarkStart w:id="65" w:name="_Toc28359008"/>
      <w:r/>
      <w:bookmarkStart w:id="66" w:name="_Toc35393627"/>
      <w:r/>
      <w:bookmarkStart w:id="67" w:name="_Toc35393796"/>
      <w:r>
        <w:rPr>
          <w:rFonts w:hint="eastAsia" w:hAnsi="宋体"/>
          <w:b w:val="0"/>
          <w:position w:val="0"/>
          <w:szCs w:val="24"/>
        </w:rPr>
        <w:t xml:space="preserve">1.根据省财政厅《关于更换全省政府采购交易系统CA数字证书和电子签章</w:t>
      </w:r>
      <w:r>
        <w:rPr>
          <w:rFonts w:hint="eastAsia" w:hAnsi="宋体"/>
          <w:b w:val="0"/>
          <w:position w:val="0"/>
          <w:szCs w:val="24"/>
        </w:rPr>
        <w:t xml:space="preserve">的通知》（苏财购〔2023〕101号），“苏采云”政府采购交易系统（以下简称苏采云系统）的CA数字证书、电子签章已更换为江苏省电子政务证书认证中心CA和方正国际软件（北京）有限公司电子签章。如果投标人通过苏采云系统参与政府采</w:t>
      </w:r>
      <w:r>
        <w:rPr>
          <w:rFonts w:hint="eastAsia" w:hAnsi="宋体"/>
          <w:b w:val="0"/>
          <w:position w:val="0"/>
          <w:szCs w:val="24"/>
        </w:rPr>
        <w:t xml:space="preserve">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spacing w:line="360" w:lineRule="auto"/>
        <w:rPr>
          <w:rFonts w:hint="eastAsia" w:hAnsi="宋体"/>
          <w:b w:val="0"/>
          <w:position w:val="0"/>
          <w:szCs w:val="24"/>
        </w:rPr>
      </w:pPr>
      <w:r>
        <w:rPr>
          <w:rFonts w:hint="eastAsia" w:hAnsi="宋体"/>
          <w:b w:val="0"/>
          <w:position w:val="0"/>
          <w:szCs w:val="24"/>
        </w:rPr>
        <w:t xml:space="preserve">2.潜在供应商访问电子招标响应交易平台的网络地址和方法：</w:t>
      </w:r>
      <w:r/>
    </w:p>
    <w:p>
      <w:pPr>
        <w:ind w:firstLine="480"/>
        <w:spacing w:line="360" w:lineRule="auto"/>
        <w:rPr>
          <w:rFonts w:hint="eastAsia" w:hAnsi="宋体"/>
          <w:b w:val="0"/>
          <w:position w:val="0"/>
          <w:szCs w:val="24"/>
        </w:rPr>
      </w:pPr>
      <w:r>
        <w:rPr>
          <w:rFonts w:hint="eastAsia" w:hAnsi="宋体"/>
          <w:b w:val="0"/>
          <w:position w:val="0"/>
          <w:szCs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360" w:lineRule="auto"/>
        <w:rPr>
          <w:rFonts w:hint="eastAsia" w:hAnsi="宋体"/>
          <w:b w:val="0"/>
          <w:position w:val="0"/>
          <w:szCs w:val="24"/>
        </w:rPr>
      </w:pPr>
      <w:r>
        <w:rPr>
          <w:rFonts w:hint="eastAsia" w:hAnsi="宋体"/>
          <w:b w:val="0"/>
          <w:position w:val="0"/>
          <w:szCs w:val="24"/>
        </w:rPr>
        <w:t xml:space="preserve">2.2 潜在投标人访问“苏采云”系统方法：江苏省政府采购网首页-“苏采云”链接。 </w:t>
      </w:r>
      <w:r/>
    </w:p>
    <w:p>
      <w:pPr>
        <w:ind w:firstLine="480"/>
        <w:spacing w:line="360" w:lineRule="auto"/>
        <w:rPr>
          <w:rFonts w:hint="eastAsia" w:hAnsi="宋体"/>
          <w:b w:val="0"/>
          <w:position w:val="0"/>
          <w:szCs w:val="24"/>
        </w:rPr>
      </w:pPr>
      <w:r>
        <w:rPr>
          <w:rFonts w:hint="eastAsia" w:hAnsi="宋体"/>
          <w:b w:val="0"/>
          <w:position w:val="0"/>
          <w:szCs w:val="24"/>
        </w:rPr>
        <w:t xml:space="preserve">2.3 采购文件（后缀名为“.kedt”）、供应商操作手册及政府采购客户端 工具可通过“苏采云”系统相应链接进行下载。 </w:t>
      </w:r>
      <w:r/>
    </w:p>
    <w:p>
      <w:pPr>
        <w:ind w:firstLine="480"/>
        <w:spacing w:line="360" w:lineRule="auto"/>
        <w:rPr>
          <w:rFonts w:hint="eastAsia" w:hAnsi="宋体"/>
          <w:b w:val="0"/>
          <w:position w:val="0"/>
          <w:szCs w:val="24"/>
        </w:rPr>
      </w:pPr>
      <w:r>
        <w:rPr>
          <w:rFonts w:hint="eastAsia" w:hAnsi="宋体"/>
          <w:b w:val="0"/>
          <w:position w:val="0"/>
          <w:szCs w:val="24"/>
        </w:rPr>
        <w:t xml:space="preserve">2.4 采购代理机构将数据电文形式的采购文件加载至“苏采云”系统，供潜在供应商下载或者查阅。 </w:t>
      </w:r>
      <w:r/>
    </w:p>
    <w:p>
      <w:pPr>
        <w:ind w:firstLine="480"/>
        <w:spacing w:line="360" w:lineRule="auto"/>
        <w:rPr>
          <w:rFonts w:hint="eastAsia" w:hAnsi="宋体"/>
          <w:b w:val="0"/>
          <w:position w:val="0"/>
          <w:szCs w:val="24"/>
        </w:rPr>
      </w:pPr>
      <w:r>
        <w:rPr>
          <w:rFonts w:hint="eastAsia" w:hAnsi="宋体"/>
          <w:b w:val="0"/>
          <w:position w:val="0"/>
          <w:szCs w:val="24"/>
        </w:rPr>
        <w:t xml:space="preserve">2.5 请潜在投标单位提前安装相应的控件（详见《“苏采云”系统供应商操作手册》）并使用谷歌浏览器登录“苏采云”系统参与不见面开评标。 </w:t>
      </w:r>
      <w:r/>
    </w:p>
    <w:p>
      <w:pPr>
        <w:spacing w:line="360" w:lineRule="auto"/>
        <w:rPr>
          <w:rFonts w:hint="eastAsia" w:hAnsi="宋体"/>
          <w:b w:val="0"/>
          <w:position w:val="0"/>
          <w:szCs w:val="24"/>
        </w:rPr>
      </w:pPr>
      <w:r>
        <w:rPr>
          <w:rFonts w:hint="eastAsia" w:hAnsi="宋体"/>
          <w:b w:val="0"/>
          <w:position w:val="0"/>
          <w:szCs w:val="24"/>
        </w:rPr>
        <w:t xml:space="preserve">如潜在投标人未按上述要求操作，将自行承担所产生的风险。</w:t>
      </w:r>
      <w:r/>
    </w:p>
    <w:p>
      <w:pPr>
        <w:ind w:firstLine="480"/>
        <w:spacing w:line="360" w:lineRule="auto"/>
        <w:rPr>
          <w:rFonts w:hint="eastAsia" w:hAnsi="宋体"/>
          <w:b w:val="0"/>
          <w:position w:val="0"/>
          <w:szCs w:val="24"/>
        </w:rPr>
      </w:pPr>
      <w:r>
        <w:rPr>
          <w:rFonts w:hint="eastAsia" w:hAnsi="宋体"/>
          <w:b w:val="0"/>
          <w:position w:val="0"/>
          <w:szCs w:val="24"/>
        </w:rPr>
        <w:t xml:space="preserve">3.有关本次招标的事项若存在变动或修改，敬请及时关注在“中国政府采购网”“江苏政府采购网”“盐城市政府采购网”发布的更正公告。</w:t>
      </w:r>
      <w:bookmarkEnd w:id="62"/>
      <w:r/>
      <w:r/>
    </w:p>
    <w:p>
      <w:pPr>
        <w:ind w:firstLine="480"/>
        <w:spacing w:line="360" w:lineRule="auto"/>
        <w:rPr>
          <w:rFonts w:hint="eastAsia" w:hAnsi="宋体"/>
          <w:b w:val="0"/>
          <w:bCs/>
          <w:position w:val="0"/>
          <w:szCs w:val="24"/>
        </w:rPr>
      </w:pPr>
      <w:r>
        <w:rPr>
          <w:rFonts w:hint="eastAsia" w:hAnsi="宋体"/>
          <w:b w:val="0"/>
          <w:position w:val="0"/>
          <w:szCs w:val="24"/>
        </w:rPr>
        <w:t xml:space="preserve">4.本次招标不收取投标保证金</w:t>
      </w:r>
      <w:r>
        <w:rPr>
          <w:rFonts w:hint="eastAsia" w:hAnsi="宋体"/>
          <w:b w:val="0"/>
          <w:bCs/>
          <w:position w:val="0"/>
          <w:szCs w:val="24"/>
        </w:rPr>
        <w:t xml:space="preserve">。</w:t>
      </w:r>
      <w:bookmarkEnd w:id="63"/>
      <w:r/>
      <w:r/>
    </w:p>
    <w:p>
      <w:pPr>
        <w:spacing w:line="360" w:lineRule="auto"/>
        <w:rPr>
          <w:rFonts w:hint="eastAsia" w:hAnsi="宋体" w:cs="宋体"/>
          <w:position w:val="0"/>
          <w:szCs w:val="24"/>
        </w:rPr>
      </w:pPr>
      <w:r>
        <w:rPr>
          <w:rFonts w:hint="eastAsia" w:hAnsi="宋体" w:cs="宋体"/>
          <w:position w:val="0"/>
          <w:szCs w:val="24"/>
        </w:rPr>
        <w:t xml:space="preserve">七、对本次招标提出询问，请按以下方式联系。</w:t>
      </w:r>
      <w:bookmarkEnd w:id="64"/>
      <w:r/>
      <w:bookmarkEnd w:id="65"/>
      <w:r/>
      <w:bookmarkEnd w:id="66"/>
      <w:r/>
      <w:bookmarkEnd w:id="67"/>
      <w:r/>
      <w:bookmarkEnd w:id="22"/>
      <w:r/>
      <w:r/>
    </w:p>
    <w:p>
      <w:pPr>
        <w:ind w:firstLine="480"/>
        <w:spacing w:line="360" w:lineRule="auto"/>
        <w:rPr>
          <w:rFonts w:hint="eastAsia" w:hAnsi="宋体"/>
          <w:b w:val="0"/>
          <w:position w:val="0"/>
          <w:szCs w:val="24"/>
        </w:rPr>
      </w:pPr>
      <w:r>
        <w:rPr>
          <w:rFonts w:hint="eastAsia" w:hAnsi="宋体"/>
          <w:b w:val="0"/>
          <w:position w:val="0"/>
          <w:szCs w:val="24"/>
        </w:rPr>
        <w:t xml:space="preserve">1.采购人信息</w:t>
      </w:r>
      <w:r/>
    </w:p>
    <w:p>
      <w:pPr>
        <w:ind w:firstLine="480"/>
        <w:spacing w:line="360" w:lineRule="auto"/>
        <w:rPr>
          <w:rFonts w:hint="eastAsia" w:hAnsi="宋体"/>
          <w:b w:val="0"/>
          <w:position w:val="0"/>
          <w:szCs w:val="24"/>
        </w:rPr>
      </w:pPr>
      <w:r>
        <w:rPr>
          <w:rFonts w:hint="eastAsia" w:hAnsi="宋体"/>
          <w:b w:val="0"/>
          <w:position w:val="0"/>
          <w:szCs w:val="24"/>
        </w:rPr>
        <w:t xml:space="preserve">名 称：盐城市妇幼保健院　</w:t>
      </w:r>
      <w:r/>
    </w:p>
    <w:p>
      <w:pPr>
        <w:ind w:firstLine="480"/>
        <w:spacing w:line="360" w:lineRule="auto"/>
        <w:rPr>
          <w:rFonts w:hint="eastAsia" w:hAnsi="宋体"/>
          <w:b w:val="0"/>
          <w:position w:val="0"/>
          <w:szCs w:val="24"/>
        </w:rPr>
      </w:pPr>
      <w:r>
        <w:rPr>
          <w:rFonts w:hint="eastAsia" w:hAnsi="宋体"/>
          <w:b w:val="0"/>
          <w:position w:val="0"/>
          <w:szCs w:val="24"/>
        </w:rPr>
        <w:t xml:space="preserve">地 址：江苏省盐城市世纪大道东路31号　</w:t>
      </w:r>
      <w:r/>
    </w:p>
    <w:p>
      <w:pPr>
        <w:ind w:firstLine="480"/>
        <w:spacing w:line="360" w:lineRule="auto"/>
        <w:rPr>
          <w:rFonts w:hint="eastAsia" w:hAnsi="宋体"/>
          <w:b w:val="0"/>
          <w:position w:val="0"/>
          <w:szCs w:val="24"/>
        </w:rPr>
      </w:pPr>
      <w:r>
        <w:rPr>
          <w:rFonts w:hint="eastAsia" w:hAnsi="宋体"/>
          <w:b w:val="0"/>
          <w:position w:val="0"/>
          <w:szCs w:val="24"/>
        </w:rPr>
        <w:t xml:space="preserve">联系人：董老师</w:t>
      </w:r>
      <w:r/>
    </w:p>
    <w:p>
      <w:pPr>
        <w:ind w:firstLine="480"/>
        <w:spacing w:line="360" w:lineRule="auto"/>
        <w:rPr>
          <w:rFonts w:hint="eastAsia" w:hAnsi="宋体"/>
          <w:b w:val="0"/>
          <w:position w:val="0"/>
          <w:szCs w:val="24"/>
        </w:rPr>
      </w:pPr>
      <w:r>
        <w:rPr>
          <w:rFonts w:hint="eastAsia" w:hAnsi="宋体"/>
          <w:b w:val="0"/>
          <w:position w:val="0"/>
          <w:szCs w:val="24"/>
        </w:rPr>
        <w:t xml:space="preserve">联系电话：0515-66669336   </w:t>
      </w:r>
      <w:r>
        <w:rPr>
          <w:rFonts w:hint="eastAsia" w:hAnsi="宋体"/>
          <w:b w:val="0"/>
          <w:position w:val="0"/>
          <w:szCs w:val="24"/>
        </w:rPr>
        <w:t xml:space="preserve">       </w:t>
      </w:r>
      <w:r/>
    </w:p>
    <w:p>
      <w:pPr>
        <w:ind w:firstLine="480"/>
        <w:spacing w:line="360" w:lineRule="auto"/>
        <w:rPr>
          <w:rFonts w:hint="eastAsia" w:hAnsi="宋体"/>
          <w:b w:val="0"/>
          <w:position w:val="0"/>
          <w:szCs w:val="24"/>
        </w:rPr>
      </w:pPr>
      <w:r>
        <w:rPr>
          <w:rFonts w:hint="eastAsia" w:hAnsi="宋体"/>
          <w:b w:val="0"/>
          <w:position w:val="0"/>
          <w:szCs w:val="24"/>
        </w:rPr>
        <w:t xml:space="preserve">2.采购代理机构信息</w:t>
      </w:r>
      <w:r/>
    </w:p>
    <w:p>
      <w:pPr>
        <w:ind w:firstLine="480"/>
        <w:spacing w:line="360" w:lineRule="auto"/>
        <w:rPr>
          <w:rFonts w:hint="eastAsia" w:hAnsi="宋体"/>
          <w:b w:val="0"/>
          <w:position w:val="0"/>
          <w:szCs w:val="24"/>
        </w:rPr>
      </w:pPr>
      <w:r>
        <w:rPr>
          <w:rFonts w:hint="eastAsia" w:hAnsi="宋体"/>
          <w:b w:val="0"/>
          <w:position w:val="0"/>
          <w:szCs w:val="24"/>
        </w:rPr>
        <w:t xml:space="preserve">名 称：江苏海外集团国际工程咨询有限公司　</w:t>
      </w:r>
      <w:r/>
    </w:p>
    <w:p>
      <w:pPr>
        <w:ind w:firstLine="480"/>
        <w:spacing w:line="360" w:lineRule="auto"/>
        <w:rPr>
          <w:rFonts w:hint="eastAsia" w:hAnsi="宋体"/>
          <w:b w:val="0"/>
          <w:position w:val="0"/>
          <w:szCs w:val="24"/>
        </w:rPr>
      </w:pPr>
      <w:r>
        <w:rPr>
          <w:rFonts w:hint="eastAsia" w:hAnsi="宋体"/>
          <w:b w:val="0"/>
          <w:position w:val="0"/>
          <w:szCs w:val="24"/>
        </w:rPr>
        <w:t xml:space="preserve">地　址：南京市建邺区云龙山路5</w:t>
      </w:r>
      <w:r>
        <w:rPr>
          <w:rFonts w:hint="eastAsia" w:hAnsi="宋体"/>
          <w:b w:val="0"/>
          <w:position w:val="0"/>
          <w:szCs w:val="24"/>
        </w:rPr>
        <w:t xml:space="preserve">8</w:t>
      </w:r>
      <w:r>
        <w:rPr>
          <w:rFonts w:hint="eastAsia" w:hAnsi="宋体"/>
          <w:b w:val="0"/>
          <w:position w:val="0"/>
          <w:szCs w:val="24"/>
        </w:rPr>
        <w:t xml:space="preserve">号大唐科技大厦A座第14、15层　</w:t>
      </w:r>
      <w:r/>
    </w:p>
    <w:p>
      <w:pPr>
        <w:ind w:firstLine="480"/>
        <w:spacing w:line="360" w:lineRule="auto"/>
        <w:rPr>
          <w:rFonts w:hint="eastAsia" w:hAnsi="宋体"/>
          <w:b w:val="0"/>
          <w:position w:val="0"/>
          <w:szCs w:val="24"/>
        </w:rPr>
      </w:pPr>
      <w:r>
        <w:rPr>
          <w:rFonts w:hint="eastAsia" w:hAnsi="宋体"/>
          <w:b w:val="0"/>
          <w:position w:val="0"/>
          <w:szCs w:val="24"/>
        </w:rPr>
        <w:t xml:space="preserve">联系人：熊改杰</w:t>
      </w:r>
      <w:r/>
    </w:p>
    <w:p>
      <w:pPr>
        <w:ind w:firstLine="480"/>
        <w:spacing w:line="360" w:lineRule="auto"/>
        <w:rPr>
          <w:rFonts w:hint="eastAsia" w:hAnsi="宋体"/>
          <w:b w:val="0"/>
          <w:position w:val="0"/>
          <w:szCs w:val="24"/>
        </w:rPr>
      </w:pPr>
      <w:r>
        <w:rPr>
          <w:rFonts w:hint="eastAsia" w:hAnsi="宋体"/>
          <w:b w:val="0"/>
          <w:position w:val="0"/>
          <w:szCs w:val="24"/>
        </w:rPr>
        <w:t xml:space="preserve">联系方式：</w:t>
      </w:r>
      <w:r>
        <w:rPr>
          <w:rFonts w:hAnsi="宋体"/>
          <w:b w:val="0"/>
          <w:position w:val="0"/>
          <w:szCs w:val="24"/>
        </w:rPr>
        <w:t xml:space="preserve">025-84795466</w:t>
      </w:r>
      <w:r/>
    </w:p>
    <w:p>
      <w:pPr>
        <w:ind w:firstLine="480"/>
        <w:spacing w:line="360" w:lineRule="auto"/>
        <w:rPr>
          <w:rFonts w:hint="eastAsia" w:hAnsi="宋体"/>
          <w:b w:val="0"/>
          <w:position w:val="0"/>
          <w:szCs w:val="24"/>
        </w:rPr>
      </w:pPr>
      <w:r>
        <w:rPr>
          <w:rFonts w:hint="eastAsia" w:hAnsi="宋体"/>
          <w:b w:val="0"/>
          <w:position w:val="0"/>
          <w:szCs w:val="24"/>
        </w:rPr>
        <w:t xml:space="preserve">3.项目联系方式</w:t>
      </w:r>
      <w:r/>
    </w:p>
    <w:p>
      <w:pPr>
        <w:ind w:firstLine="480"/>
        <w:spacing w:line="360" w:lineRule="auto"/>
        <w:rPr>
          <w:rFonts w:hint="eastAsia" w:hAnsi="宋体"/>
          <w:b w:val="0"/>
          <w:position w:val="0"/>
          <w:szCs w:val="24"/>
        </w:rPr>
      </w:pPr>
      <w:r>
        <w:rPr>
          <w:rFonts w:hint="eastAsia" w:hAnsi="宋体"/>
          <w:b w:val="0"/>
          <w:position w:val="0"/>
          <w:szCs w:val="24"/>
        </w:rPr>
        <w:t xml:space="preserve">项目联系人：熊改杰、李杰</w:t>
      </w:r>
      <w:r>
        <w:rPr>
          <w:rFonts w:hint="eastAsia" w:hAnsi="宋体"/>
          <w:b w:val="0"/>
          <w:position w:val="0"/>
          <w:szCs w:val="24"/>
        </w:rPr>
        <w:t xml:space="preserve">、汪开心</w:t>
      </w:r>
      <w:r>
        <w:rPr>
          <w:rFonts w:hint="eastAsia" w:hAnsi="宋体"/>
          <w:b w:val="0"/>
          <w:position w:val="0"/>
          <w:szCs w:val="24"/>
        </w:rPr>
        <w:t xml:space="preserve">  </w:t>
      </w:r>
      <w:r/>
    </w:p>
    <w:p>
      <w:pPr>
        <w:ind w:firstLine="480"/>
        <w:spacing w:line="360" w:lineRule="auto"/>
        <w:rPr>
          <w:rFonts w:hint="eastAsia" w:hAnsi="宋体"/>
          <w:b w:val="0"/>
          <w:position w:val="0"/>
          <w:szCs w:val="24"/>
        </w:rPr>
      </w:pPr>
      <w:r>
        <w:rPr>
          <w:rFonts w:hint="eastAsia" w:hAnsi="宋体"/>
          <w:b w:val="0"/>
          <w:position w:val="0"/>
          <w:szCs w:val="24"/>
        </w:rPr>
        <w:t xml:space="preserve">电话：025-84795466</w:t>
      </w:r>
      <w:r/>
    </w:p>
    <w:p>
      <w:pPr>
        <w:ind w:right="300"/>
        <w:jc w:val="center"/>
        <w:spacing w:line="360" w:lineRule="auto"/>
        <w:rPr>
          <w:rFonts w:hint="eastAsia" w:hAnsi="宋体" w:cs="宋体"/>
          <w:bCs/>
          <w:sz w:val="44"/>
        </w:rPr>
      </w:pPr>
      <w:r>
        <w:rPr>
          <w:rFonts w:hint="eastAsia" w:hAnsi="宋体" w:cs="宋体"/>
          <w:b w:val="0"/>
          <w:bCs/>
          <w:sz w:val="30"/>
          <w:szCs w:val="30"/>
        </w:rPr>
        <w:br w:type="page" w:clear="all"/>
      </w:r>
      <w:bookmarkStart w:id="68" w:name="_Toc15713"/>
      <w:r/>
      <w:bookmarkStart w:id="69" w:name="_Toc16938558"/>
      <w:r/>
      <w:bookmarkStart w:id="70" w:name="_Toc20823314"/>
      <w:r/>
      <w:bookmarkStart w:id="71" w:name="_Toc479757207"/>
      <w:r/>
      <w:bookmarkStart w:id="72" w:name="_Toc513029242"/>
      <w:r/>
      <w:bookmarkStart w:id="73" w:name="_Toc120614221"/>
      <w:r/>
      <w:bookmarkEnd w:id="9"/>
      <w:r/>
      <w:bookmarkEnd w:id="10"/>
      <w:r/>
      <w:bookmarkEnd w:id="11"/>
      <w:r/>
      <w:bookmarkEnd w:id="12"/>
      <w:r/>
      <w:bookmarkEnd w:id="13"/>
      <w:r/>
      <w:bookmarkEnd w:id="23"/>
      <w:r>
        <w:rPr>
          <w:rFonts w:hint="eastAsia" w:hAnsi="宋体" w:cs="宋体"/>
          <w:bCs/>
          <w:sz w:val="44"/>
        </w:rPr>
        <w:t xml:space="preserve">第二章  </w:t>
      </w:r>
      <w:bookmarkStart w:id="74" w:name="_Toc513029202"/>
      <w:r/>
      <w:bookmarkStart w:id="75" w:name="_Toc120614213"/>
      <w:r/>
      <w:bookmarkStart w:id="76" w:name="_Toc20823274"/>
      <w:r/>
      <w:bookmarkStart w:id="77" w:name="_Toc16938518"/>
      <w:r>
        <w:rPr>
          <w:rFonts w:hint="eastAsia" w:hAnsi="宋体" w:cs="宋体"/>
          <w:bCs/>
          <w:sz w:val="44"/>
        </w:rPr>
        <w:t xml:space="preserve">投标人须知</w:t>
      </w:r>
      <w:bookmarkEnd w:id="68"/>
      <w:r/>
      <w:bookmarkEnd w:id="74"/>
      <w:r/>
      <w:bookmarkEnd w:id="75"/>
      <w:r/>
      <w:bookmarkEnd w:id="76"/>
      <w:r/>
      <w:bookmarkEnd w:id="77"/>
      <w:r/>
      <w:r/>
    </w:p>
    <w:p>
      <w:pPr>
        <w:pStyle w:val="901"/>
        <w:ind w:firstLine="482"/>
        <w:rPr>
          <w:rStyle w:val="979"/>
          <w:rFonts w:hint="eastAsia" w:ascii="宋体" w:hAnsi="宋体" w:cs="宋体"/>
          <w:b/>
          <w:bCs w:val="0"/>
          <w:sz w:val="24"/>
          <w:szCs w:val="24"/>
        </w:rPr>
      </w:pPr>
      <w:r/>
      <w:bookmarkStart w:id="78" w:name="_Toc513029203"/>
      <w:r/>
      <w:bookmarkStart w:id="79" w:name="_Toc120614214"/>
      <w:r/>
      <w:bookmarkStart w:id="80" w:name="_Toc12175"/>
      <w:r/>
      <w:bookmarkStart w:id="81" w:name="_Toc20823275"/>
      <w:r/>
      <w:bookmarkStart w:id="82" w:name="_Toc16938519"/>
      <w:r/>
      <w:r/>
    </w:p>
    <w:p>
      <w:pPr>
        <w:pStyle w:val="901"/>
        <w:rPr>
          <w:rStyle w:val="979"/>
          <w:rFonts w:hint="eastAsia" w:ascii="宋体" w:hAnsi="宋体" w:cs="宋体"/>
          <w:b/>
          <w:bCs w:val="0"/>
          <w:sz w:val="24"/>
          <w:szCs w:val="24"/>
        </w:rPr>
      </w:pPr>
      <w:r>
        <w:rPr>
          <w:rStyle w:val="979"/>
          <w:rFonts w:hint="eastAsia" w:ascii="宋体" w:hAnsi="宋体" w:cs="宋体"/>
          <w:b/>
          <w:bCs w:val="0"/>
          <w:sz w:val="24"/>
          <w:szCs w:val="24"/>
        </w:rPr>
        <w:t xml:space="preserve">一、总则</w:t>
      </w:r>
      <w:bookmarkEnd w:id="78"/>
      <w:r/>
      <w:bookmarkEnd w:id="79"/>
      <w:r/>
      <w:bookmarkEnd w:id="80"/>
      <w:r/>
      <w:bookmarkEnd w:id="81"/>
      <w:r/>
      <w:bookmarkEnd w:id="82"/>
      <w:r/>
      <w:r/>
    </w:p>
    <w:p>
      <w:pPr>
        <w:ind w:firstLine="480"/>
        <w:spacing w:line="360" w:lineRule="auto"/>
        <w:rPr>
          <w:rFonts w:hint="eastAsia" w:hAnsi="宋体" w:cs="宋体"/>
          <w:b w:val="0"/>
          <w:bCs/>
          <w:szCs w:val="24"/>
        </w:rPr>
      </w:pPr>
      <w:r/>
      <w:bookmarkStart w:id="83" w:name="_Hlt16619475"/>
      <w:r/>
      <w:bookmarkEnd w:id="83"/>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78"/>
        <w:spacing w:before="0" w:after="0" w:line="360" w:lineRule="auto"/>
        <w:rPr>
          <w:rStyle w:val="979"/>
          <w:rFonts w:hint="eastAsia" w:ascii="宋体" w:hAnsi="宋体" w:cs="宋体"/>
          <w:sz w:val="24"/>
          <w:szCs w:val="24"/>
        </w:rPr>
      </w:pPr>
      <w:r/>
      <w:bookmarkStart w:id="84" w:name="_Toc16938525"/>
      <w:r/>
      <w:bookmarkStart w:id="85" w:name="_Toc27798"/>
      <w:r/>
      <w:bookmarkStart w:id="86" w:name="_Toc513029209"/>
      <w:r/>
      <w:bookmarkStart w:id="87" w:name="_Toc120614215"/>
      <w:r/>
      <w:bookmarkStart w:id="88" w:name="_Toc20823281"/>
      <w:r>
        <w:rPr>
          <w:rStyle w:val="979"/>
          <w:rFonts w:hint="eastAsia" w:ascii="宋体" w:hAnsi="宋体" w:cs="宋体"/>
          <w:sz w:val="24"/>
          <w:szCs w:val="24"/>
        </w:rPr>
        <w:t xml:space="preserve">二、</w:t>
      </w:r>
      <w:bookmarkEnd w:id="84"/>
      <w:r/>
      <w:bookmarkEnd w:id="85"/>
      <w:r/>
      <w:bookmarkEnd w:id="86"/>
      <w:r/>
      <w:bookmarkEnd w:id="87"/>
      <w:r/>
      <w:bookmarkEnd w:id="88"/>
      <w:r>
        <w:rPr>
          <w:rStyle w:val="979"/>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请仔细检查招标文件是否齐全，如有缺漏请立即与采购代理机构联系解决。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w:t>
      </w:r>
      <w:r>
        <w:rPr>
          <w:rFonts w:hint="eastAsia" w:hAnsi="宋体" w:cs="宋体"/>
          <w:b w:val="0"/>
          <w:bCs/>
          <w:szCs w:val="24"/>
        </w:rPr>
        <w:t xml:space="preserve">中国政府采购网、江苏政府采购网、盐城市政府采购网</w:t>
      </w:r>
      <w:r>
        <w:rPr>
          <w:rFonts w:hint="eastAsia" w:hAnsi="宋体" w:cs="宋体"/>
          <w:b w:val="0"/>
          <w:bCs/>
          <w:szCs w:val="24"/>
        </w:rPr>
        <w:t xml:space="preserve">公布，补充文件将作为招标文件的组成部分，并对投标人具有约束力。</w:t>
      </w:r>
      <w:r/>
    </w:p>
    <w:p>
      <w:pPr>
        <w:pStyle w:val="878"/>
        <w:spacing w:before="0" w:after="0" w:line="360" w:lineRule="auto"/>
        <w:rPr>
          <w:rStyle w:val="979"/>
          <w:rFonts w:hint="eastAsia" w:ascii="宋体" w:hAnsi="宋体" w:cs="宋体"/>
          <w:sz w:val="24"/>
          <w:szCs w:val="24"/>
        </w:rPr>
      </w:pPr>
      <w:r/>
      <w:bookmarkStart w:id="89" w:name="_Toc513029213"/>
      <w:r/>
      <w:bookmarkStart w:id="90" w:name="_Toc20823285"/>
      <w:r/>
      <w:bookmarkStart w:id="91" w:name="_Toc22457"/>
      <w:r/>
      <w:bookmarkStart w:id="92" w:name="_Toc120614216"/>
      <w:r/>
      <w:bookmarkStart w:id="93" w:name="_Toc16938529"/>
      <w:r/>
      <w:bookmarkStart w:id="94" w:name="_Toc462564072"/>
      <w:r>
        <w:rPr>
          <w:rStyle w:val="979"/>
          <w:rFonts w:hint="eastAsia" w:ascii="宋体" w:hAnsi="宋体" w:cs="宋体"/>
          <w:sz w:val="24"/>
          <w:szCs w:val="24"/>
        </w:rPr>
        <w:t xml:space="preserve">三、投标文件的编制</w:t>
      </w:r>
      <w:bookmarkEnd w:id="89"/>
      <w:r/>
      <w:bookmarkEnd w:id="90"/>
      <w:r/>
      <w:bookmarkEnd w:id="91"/>
      <w:r/>
      <w:bookmarkEnd w:id="92"/>
      <w:r/>
      <w:bookmarkEnd w:id="93"/>
      <w:r/>
      <w:bookmarkEnd w:id="94"/>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w:t>
      </w:r>
      <w:r>
        <w:rPr>
          <w:rFonts w:hint="eastAsia" w:hAnsi="宋体" w:cs="宋体"/>
          <w:b w:val="0"/>
          <w:bCs/>
          <w:szCs w:val="24"/>
        </w:rPr>
        <w:t xml:space="preserve">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w:t>
      </w:r>
      <w:bookmarkStart w:id="95" w:name="OLE_LINK24"/>
      <w:r>
        <w:rPr>
          <w:rFonts w:hint="eastAsia" w:hAnsi="宋体" w:cs="宋体"/>
          <w:b w:val="0"/>
          <w:bCs/>
          <w:szCs w:val="24"/>
        </w:rPr>
        <w:t xml:space="preserve">技术要求响应及偏离表</w:t>
      </w:r>
      <w:bookmarkEnd w:id="95"/>
      <w:r>
        <w:rPr>
          <w:rFonts w:hint="eastAsia" w:hAnsi="宋体" w:cs="宋体"/>
          <w:b w:val="0"/>
          <w:bCs/>
          <w:szCs w:val="24"/>
        </w:rPr>
        <w:t xml:space="preserve">、商务要求响应及偏离表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投标人需对招标文件中的技术要求与商务要求逐项作出响应或偏离，并说明原因。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78"/>
        <w:spacing w:before="0" w:after="0" w:line="360" w:lineRule="auto"/>
        <w:rPr>
          <w:rStyle w:val="979"/>
          <w:rFonts w:hint="eastAsia" w:ascii="宋体" w:hAnsi="宋体" w:cs="宋体"/>
          <w:sz w:val="24"/>
          <w:szCs w:val="24"/>
        </w:rPr>
      </w:pPr>
      <w:r/>
      <w:bookmarkStart w:id="96" w:name="_Toc20823296"/>
      <w:r/>
      <w:bookmarkStart w:id="97" w:name="_Toc513029224"/>
      <w:r/>
      <w:bookmarkStart w:id="98" w:name="_Toc16938540"/>
      <w:r/>
      <w:bookmarkStart w:id="99" w:name="_Toc120614217"/>
      <w:r/>
      <w:bookmarkStart w:id="100" w:name="_Toc22743"/>
      <w:r>
        <w:rPr>
          <w:rStyle w:val="979"/>
          <w:rFonts w:hint="eastAsia" w:ascii="宋体" w:hAnsi="宋体" w:cs="宋体"/>
          <w:sz w:val="24"/>
          <w:szCs w:val="24"/>
        </w:rPr>
        <w:t xml:space="preserve">四、投标文件的递交</w:t>
      </w:r>
      <w:bookmarkEnd w:id="96"/>
      <w:r/>
      <w:bookmarkEnd w:id="97"/>
      <w:r/>
      <w:bookmarkEnd w:id="98"/>
      <w:r/>
      <w:bookmarkEnd w:id="99"/>
      <w:r/>
      <w:bookmarkEnd w:id="100"/>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18.1投标人应当按照《操作手册》规定，在投标截止时间前制作并上传电子投标文件。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苏采云系统将拒绝接收在其规定的投标截止时间后上传的任何投标文件。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78"/>
        <w:spacing w:before="0" w:after="0" w:line="360" w:lineRule="auto"/>
        <w:rPr>
          <w:rStyle w:val="979"/>
          <w:rFonts w:hint="eastAsia" w:ascii="宋体" w:hAnsi="宋体" w:cs="宋体"/>
          <w:sz w:val="24"/>
          <w:szCs w:val="24"/>
        </w:rPr>
      </w:pPr>
      <w:r/>
      <w:bookmarkStart w:id="101" w:name="_Toc21082"/>
      <w:r/>
      <w:bookmarkStart w:id="102" w:name="_Toc20823301"/>
      <w:r/>
      <w:bookmarkStart w:id="103" w:name="_Toc120614218"/>
      <w:r/>
      <w:bookmarkStart w:id="104" w:name="_Toc16938545"/>
      <w:r/>
      <w:bookmarkStart w:id="105" w:name="_Toc513029229"/>
      <w:r>
        <w:rPr>
          <w:rStyle w:val="979"/>
          <w:rFonts w:hint="eastAsia" w:ascii="宋体" w:hAnsi="宋体" w:cs="宋体"/>
          <w:sz w:val="24"/>
          <w:szCs w:val="24"/>
        </w:rPr>
        <w:t xml:space="preserve">五、开标与评标</w:t>
      </w:r>
      <w:bookmarkEnd w:id="101"/>
      <w:r/>
      <w:bookmarkEnd w:id="102"/>
      <w:r/>
      <w:bookmarkEnd w:id="103"/>
      <w:r/>
      <w:bookmarkEnd w:id="104"/>
      <w:r/>
      <w:bookmarkEnd w:id="105"/>
      <w:r/>
      <w:r/>
    </w:p>
    <w:p>
      <w:pPr>
        <w:ind w:left="7" w:firstLine="473"/>
        <w:spacing w:line="360" w:lineRule="auto"/>
        <w:rPr>
          <w:rFonts w:hint="eastAsia" w:hAnsi="宋体" w:cs="宋体"/>
          <w:b w:val="0"/>
          <w:bCs/>
          <w:szCs w:val="24"/>
        </w:rPr>
      </w:pPr>
      <w:r/>
      <w:bookmarkStart w:id="106" w:name="_Toc513029235"/>
      <w:r/>
      <w:bookmarkStart w:id="107" w:name="_Toc16938551"/>
      <w:r/>
      <w:bookmarkStart w:id="108" w:name="_Toc20823307"/>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w:t>
      </w:r>
      <w:r>
        <w:rPr>
          <w:rFonts w:hint="eastAsia" w:hAnsi="宋体" w:cs="宋体"/>
          <w:b w:val="0"/>
          <w:bCs/>
          <w:szCs w:val="24"/>
        </w:rPr>
        <w:t xml:space="preserve">人应当按照《操作手册》规定，参加开标活动和在苏采云系统规定的时间内对投标文件进行解密。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22.2开标仪式由采购代理机构组织。苏采云系统将自动对项目进行开标，并宣布各投标人名称和投标价格。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22.4投标人如果对开标过程和开标记录有疑义，应当根据《操作手册》规定提出，如苏采云系统中《开标记录表》宣布后5分钟内未提出的，视同认可开标结果。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评委会由采购人代表和有关技术、经济等方面的专家组成，且人员构成符合政府采购有关规定。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23.3评委会独立工作，负责评审所有投标文件并确定中标侯选人。</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采用综合评分法的项目，未中标的投标人可于中标结果公告期限届满之日起通过苏采云系统查看自己的评审得分及排序情况。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，有权要求投标人作出必要的澄清、说明或者补正。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w:t>
      </w:r>
      <w:r>
        <w:rPr>
          <w:rFonts w:hint="eastAsia" w:hAnsi="宋体" w:cs="宋体"/>
          <w:b w:val="0"/>
          <w:bCs/>
          <w:szCs w:val="24"/>
        </w:rPr>
        <w:t xml:space="preserve">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资格审查：依据法律法规和招标文件的规定，由采购人或采购代理机构对投标文件中的资格证明文件进行审查。资格审查的结论，采购人以书面形式向评委会进行反馈</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采购人或采购代理机构在进行资格性审查的同时，将在“信用中国”网站（www.creditchina.gov.cn）查询投标人的信用记录，以确定投标人是否具备投标资格,查询结果留存并归档</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hAnsi="宋体" w:cs="宋体"/>
          <w:b w:val="0"/>
          <w:bCs/>
          <w:szCs w:val="24"/>
        </w:rPr>
        <w:t xml:space="preserve">信用</w:t>
      </w:r>
      <w:r>
        <w:rPr>
          <w:rFonts w:hint="eastAsia" w:hAnsi="宋体" w:cs="宋体"/>
          <w:b w:val="0"/>
          <w:bCs/>
          <w:szCs w:val="24"/>
        </w:rPr>
        <w:t xml:space="preserve">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09"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0" w:name="_Hlk197679678"/>
            <w:r/>
            <w:bookmarkEnd w:id="109"/>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1" w:name="_Hlk197679684"/>
            <w:r/>
            <w:bookmarkEnd w:id="110"/>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2" w:name="_Hlk197679689"/>
            <w:r/>
            <w:bookmarkEnd w:id="111"/>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3" w:name="_Hlk197679695"/>
            <w:r/>
            <w:bookmarkEnd w:id="112"/>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113"/>
            <w:r/>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w:t>
      </w:r>
      <w:r>
        <w:rPr>
          <w:rFonts w:hint="eastAsia" w:hAnsi="宋体" w:cs="宋体"/>
          <w:b w:val="0"/>
          <w:bCs/>
          <w:szCs w:val="24"/>
        </w:rPr>
        <w:t xml:space="preserve">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26.7投标人在开、评标全过程中应保持通讯畅通，及时登录苏采云系统查阅、答复相关信息，并安排专人与采购代理机构及评标委员会联系。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投标人在苏采云系统规定的时间内未成功解密电子投标文件的。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szCs w:val="24"/>
        </w:rPr>
        <w:t xml:space="preserve">（</w:t>
      </w:r>
      <w:r>
        <w:rPr>
          <w:rFonts w:hint="eastAsia" w:hAnsi="宋体" w:cs="宋体"/>
          <w:i/>
          <w:color w:val="000000"/>
          <w:u w:val="single"/>
        </w:rPr>
        <w:t xml:space="preserve">本招标文件中斜体且有下划线部分为实质性要求和条件）。</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w:t>
      </w:r>
      <w:bookmarkStart w:id="114" w:name="OLE_LINK15"/>
      <w:r>
        <w:rPr>
          <w:rFonts w:hint="eastAsia" w:hAnsi="宋体" w:cs="宋体"/>
          <w:b w:val="0"/>
          <w:bCs/>
          <w:szCs w:val="24"/>
        </w:rPr>
        <w:t xml:space="preserve">投标文件含有采购人不能接受的</w:t>
      </w:r>
      <w:bookmarkStart w:id="115" w:name="OLE_LINK18"/>
      <w:r>
        <w:rPr>
          <w:rFonts w:hint="eastAsia" w:hAnsi="宋体" w:cs="宋体"/>
          <w:b w:val="0"/>
          <w:bCs/>
          <w:szCs w:val="24"/>
        </w:rPr>
        <w:t xml:space="preserve">附加条件</w:t>
      </w:r>
      <w:bookmarkEnd w:id="115"/>
      <w:r>
        <w:rPr>
          <w:rFonts w:hint="eastAsia" w:hAnsi="宋体" w:cs="宋体"/>
          <w:b w:val="0"/>
          <w:bCs/>
          <w:szCs w:val="24"/>
        </w:rPr>
        <w:t xml:space="preserve">的</w:t>
      </w:r>
      <w:bookmarkEnd w:id="114"/>
      <w:r>
        <w:rPr>
          <w:rFonts w:hint="eastAsia" w:hAnsi="宋体" w:cs="宋体"/>
          <w:b w:val="0"/>
          <w:bCs/>
          <w:szCs w:val="24"/>
        </w:rPr>
        <w:t xml:space="preserve">（</w:t>
      </w:r>
      <w:bookmarkStart w:id="116" w:name="OLE_LINK16"/>
      <w:r/>
      <w:bookmarkStart w:id="117" w:name="OLE_LINK17"/>
      <w:r>
        <w:rPr>
          <w:rFonts w:hint="eastAsia" w:hAnsi="宋体" w:cs="宋体"/>
          <w:szCs w:val="24"/>
        </w:rPr>
        <w:t xml:space="preserve">“附加条件”是指：</w:t>
      </w:r>
      <w:r>
        <w:t xml:space="preserve">变更付款方式、额外收取各类费用、缩小质保范围、单方面免除自身违约责任、增设采购人配套义务、擅自变更争议解决方式、设置价格浮动调价条款等</w:t>
      </w:r>
      <w:r>
        <w:rPr>
          <w:rFonts w:hint="eastAsia"/>
        </w:rPr>
        <w:t xml:space="preserve">，</w:t>
      </w:r>
      <w:r>
        <w:t xml:space="preserve">投标文件仅可提供优于招标文件要求的增值优惠，不得设置任何限制、增加采购人成本或减轻投标人自身责任的附加条款</w:t>
      </w:r>
      <w:bookmarkEnd w:id="116"/>
      <w:r/>
      <w:bookmarkEnd w:id="117"/>
      <w:r>
        <w:rPr>
          <w:rFonts w:hint="eastAsia" w:hAnsi="宋体" w:cs="宋体"/>
          <w:b w:val="0"/>
          <w:bCs/>
          <w:szCs w:val="24"/>
        </w:rPr>
        <w:t xml:space="preserve">）</w:t>
      </w:r>
      <w:r>
        <w:rPr>
          <w:rFonts w:hint="eastAsia" w:hAnsi="宋体" w:cs="宋体"/>
          <w:b w:val="0"/>
          <w:bCs/>
          <w:szCs w:val="24"/>
        </w:rPr>
        <w:t xml:space="preserve">。</w:t>
      </w:r>
      <w:r/>
    </w:p>
    <w:p>
      <w:pPr>
        <w:ind w:left="7" w:firstLine="473"/>
        <w:spacing w:line="360" w:lineRule="auto"/>
        <w:rPr>
          <w:rFonts w:hint="eastAsia" w:hAnsi="宋体" w:cs="宋体"/>
          <w:b w:val="0"/>
          <w:bCs/>
          <w:szCs w:val="24"/>
        </w:rPr>
      </w:pPr>
      <w:r/>
      <w:bookmarkStart w:id="118" w:name="_Hlk237274020"/>
      <w:r>
        <w:rPr>
          <w:rFonts w:hint="eastAsia" w:hAnsi="宋体" w:cs="宋体"/>
          <w:b w:val="0"/>
          <w:bCs/>
          <w:szCs w:val="24"/>
        </w:rPr>
        <w:t xml:space="preserve">27.1.10投标人不能证明其报价合理性的，评标委员会应当将其作为无效投标处理。</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（一）评审过程中出现下列情形之一的，评标委员会应当启动异常低价投标审查程序：</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1.投标（响应）报价低于全部通过符合性审查供应商投标（响应）报价平均值50%的，即投标（响应）报价&lt;全部通过符合性审查供应商投标（响应）报价平均值×50%；</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2.投标（响应）报价低于通过符合性审查的次低报价供应商投标（响应）报价50%的，即投标（响应）报价&lt;通过符合性审查的次低报价供应商投标（响应）报价×50%；</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3.投标（响应）报价低于采购项目最高限价45%的，即投标（响应）报价&lt;采购项目最高限价×45%；</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4.评审委员会基于专业判断，认为供应商报价过低，有可能影响产品质量或者不能诚信履约的其他情形。</w:t>
      </w:r>
      <w:r/>
    </w:p>
    <w:p>
      <w:pPr>
        <w:pStyle w:val="1327"/>
        <w:ind w:firstLine="480"/>
        <w:jc w:val="both"/>
        <w:spacing w:before="0" w:beforeAutospacing="0" w:after="0" w:afterAutospacing="0" w:line="360" w:lineRule="auto"/>
        <w:rPr>
          <w:rFonts w:hint="eastAsia" w:ascii="宋体" w:hAnsi="宋体" w:cs="宋体"/>
          <w:b/>
          <w:bCs/>
          <w:u w:val="single"/>
        </w:rPr>
      </w:pPr>
      <w:r>
        <w:rPr>
          <w:rFonts w:hint="eastAsia" w:ascii="宋体" w:hAnsi="宋体" w:cs="宋体"/>
          <w:b/>
          <w:bCs/>
          <w:u w:val="single"/>
        </w:rPr>
        <w:t xml:space="preserve">提醒：采购人可以结合具体项目实际情况，提高上述第1项至第3项中启动异常低价投标（响应）审查的数值标准，但是最高不得超过65%。</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相关法律法规对供应商报价有规定的，从其规定。</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  采购人、采购代理机构应当为评审委员会在评审现场及时获取同类项目</w:t>
      </w:r>
      <w:r>
        <w:rPr>
          <w:rFonts w:hint="eastAsia" w:ascii="宋体" w:hAnsi="宋体" w:cs="宋体"/>
          <w:b/>
          <w:bCs/>
        </w:rPr>
        <w:t xml:space="preserve">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bookmarkEnd w:id="118"/>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ind w:left="7" w:firstLine="473"/>
        <w:spacing w:line="360" w:lineRule="auto"/>
        <w:rPr>
          <w:rFonts w:hint="eastAsia" w:hAnsi="宋体" w:cs="宋体"/>
          <w:b w:val="0"/>
          <w:bCs/>
          <w:szCs w:val="24"/>
        </w:rPr>
      </w:pPr>
      <w:r>
        <w:rPr>
          <w:rFonts w:hint="eastAsia" w:hAnsi="宋体" w:cs="宋体"/>
          <w:b w:val="0"/>
          <w:bCs/>
          <w:szCs w:val="24"/>
        </w:rPr>
        <w:t xml:space="preserve">27.2废标条款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w:t>
      </w:r>
      <w:r/>
    </w:p>
    <w:p>
      <w:pPr>
        <w:ind w:left="7" w:firstLine="473"/>
        <w:spacing w:line="360" w:lineRule="auto"/>
        <w:rPr>
          <w:rFonts w:hint="eastAsia" w:hAnsi="宋体" w:cs="宋体"/>
          <w:b w:val="0"/>
          <w:bCs/>
          <w:szCs w:val="24"/>
        </w:rPr>
      </w:pPr>
      <w:r>
        <w:rPr>
          <w:rFonts w:hint="eastAsia" w:hAnsi="宋体" w:cs="宋体"/>
          <w:b w:val="0"/>
          <w:bCs/>
          <w:szCs w:val="24"/>
        </w:rPr>
        <w:t xml:space="preserve">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因苏采云系统系统故障原因造成开标不成功的。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78"/>
        <w:spacing w:before="0" w:after="0" w:line="360" w:lineRule="auto"/>
        <w:rPr>
          <w:rStyle w:val="979"/>
          <w:rFonts w:hint="eastAsia" w:ascii="宋体" w:hAnsi="宋体" w:cs="宋体"/>
          <w:sz w:val="24"/>
          <w:szCs w:val="24"/>
        </w:rPr>
      </w:pPr>
      <w:r/>
      <w:bookmarkStart w:id="119" w:name="_Toc120614219"/>
      <w:r/>
      <w:bookmarkStart w:id="120" w:name="_Toc25066"/>
      <w:r>
        <w:rPr>
          <w:rStyle w:val="979"/>
          <w:rFonts w:hint="eastAsia" w:ascii="宋体" w:hAnsi="宋体" w:cs="宋体"/>
          <w:sz w:val="24"/>
          <w:szCs w:val="24"/>
        </w:rPr>
        <w:t xml:space="preserve">六、</w:t>
      </w:r>
      <w:bookmarkEnd w:id="106"/>
      <w:r/>
      <w:bookmarkEnd w:id="107"/>
      <w:r/>
      <w:bookmarkEnd w:id="108"/>
      <w:r>
        <w:rPr>
          <w:rStyle w:val="979"/>
          <w:rFonts w:hint="eastAsia" w:ascii="宋体" w:hAnsi="宋体" w:cs="宋体"/>
          <w:sz w:val="24"/>
          <w:szCs w:val="24"/>
        </w:rPr>
        <w:t xml:space="preserve">定标</w:t>
      </w:r>
      <w:bookmarkEnd w:id="119"/>
      <w:r/>
      <w:bookmarkEnd w:id="120"/>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b w:val="0"/>
          <w:position w:val="0"/>
          <w:szCs w:val="24"/>
        </w:rPr>
      </w:pPr>
      <w:r>
        <w:rPr>
          <w:rFonts w:hint="eastAsia" w:hAnsi="宋体"/>
          <w:b w:val="0"/>
          <w:position w:val="0"/>
          <w:szCs w:val="24"/>
        </w:rPr>
        <w:t xml:space="preserve">28.1中标候选人的选取原则和数量见招标文件第五章规定。 </w:t>
      </w:r>
      <w:r/>
    </w:p>
    <w:p>
      <w:pPr>
        <w:ind w:firstLine="480"/>
        <w:spacing w:line="360" w:lineRule="auto"/>
        <w:rPr>
          <w:rFonts w:hint="eastAsia" w:hAnsi="宋体"/>
          <w:b w:val="0"/>
          <w:position w:val="0"/>
          <w:szCs w:val="24"/>
        </w:rPr>
      </w:pPr>
      <w:r>
        <w:rPr>
          <w:rFonts w:hint="eastAsia" w:hAnsi="宋体"/>
          <w:b w:val="0"/>
          <w:position w:val="0"/>
          <w:szCs w:val="24"/>
        </w:rPr>
        <w:t xml:space="preserve">28.2 采购人应根据评委会推荐的中标候选人确定中标人。</w:t>
      </w:r>
      <w:r/>
    </w:p>
    <w:p>
      <w:pPr>
        <w:ind w:firstLine="480"/>
        <w:spacing w:line="360" w:lineRule="auto"/>
        <w:rPr>
          <w:rFonts w:hint="eastAsia" w:hAnsi="宋体"/>
          <w:b w:val="0"/>
          <w:position w:val="0"/>
          <w:szCs w:val="24"/>
        </w:rPr>
      </w:pPr>
      <w:r>
        <w:rPr>
          <w:rFonts w:hint="eastAsia" w:hAnsi="宋体"/>
          <w:b w:val="0"/>
          <w:position w:val="0"/>
          <w:szCs w:val="24"/>
        </w:rPr>
        <w:t xml:space="preserve">28.3 采购代理机构将在</w:t>
      </w:r>
      <w:bookmarkStart w:id="121" w:name="OLE_LINK3"/>
      <w:r>
        <w:rPr>
          <w:rFonts w:hint="eastAsia" w:hAnsi="宋体"/>
          <w:b w:val="0"/>
          <w:position w:val="0"/>
          <w:szCs w:val="24"/>
        </w:rPr>
        <w:t xml:space="preserve">中国政府采购网”、“江苏政府采购网”、“盐城市政府采购网”</w:t>
      </w:r>
      <w:bookmarkEnd w:id="121"/>
      <w:r>
        <w:rPr>
          <w:rFonts w:hint="eastAsia" w:hAnsi="宋体"/>
          <w:b w:val="0"/>
          <w:position w:val="0"/>
          <w:szCs w:val="24"/>
        </w:rPr>
        <w:t xml:space="preserve">发布中标公告，公告期限为1个工作日。</w:t>
      </w:r>
      <w:r/>
    </w:p>
    <w:p>
      <w:pPr>
        <w:ind w:firstLine="480"/>
        <w:spacing w:line="360" w:lineRule="auto"/>
        <w:rPr>
          <w:rFonts w:hint="eastAsia" w:hAnsi="宋体" w:cs="宋体"/>
          <w:b w:val="0"/>
          <w:bCs/>
          <w:szCs w:val="24"/>
        </w:rPr>
      </w:pPr>
      <w:r>
        <w:rPr>
          <w:rFonts w:hint="eastAsia" w:hAnsi="宋体"/>
          <w:b w:val="0"/>
          <w:position w:val="0"/>
          <w:szCs w:val="24"/>
        </w:rPr>
        <w:t xml:space="preserve">28.4若有充分证据证明，中标人出现下列情况之一的，一经查实，将被取消中标资格</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szCs w:val="24"/>
        </w:rPr>
      </w:pPr>
      <w:r>
        <w:rPr>
          <w:rFonts w:hint="eastAsia" w:hAnsi="宋体" w:cs="宋体"/>
          <w:b w:val="0"/>
          <w:bCs/>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采购代理机构及采购人只接收以纸质原件形式送达的质疑,采购人和采购代理机构不接受未填写快递运单的快件。采购代理机构质疑接收部门为“业务一部”，联系地址：南京市建邺区云龙山路5</w:t>
      </w:r>
      <w:r>
        <w:rPr>
          <w:rFonts w:hint="eastAsia" w:hAnsi="宋体" w:cs="宋体"/>
          <w:b w:val="0"/>
          <w:bCs/>
          <w:szCs w:val="24"/>
        </w:rPr>
        <w:t xml:space="preserve">8</w:t>
      </w:r>
      <w:r>
        <w:rPr>
          <w:rFonts w:hint="eastAsia" w:hAnsi="宋体" w:cs="宋体"/>
          <w:b w:val="0"/>
          <w:bCs/>
          <w:szCs w:val="24"/>
        </w:rPr>
        <w:t xml:space="preserve">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78"/>
        <w:spacing w:before="0" w:after="0" w:line="360" w:lineRule="auto"/>
        <w:rPr>
          <w:rStyle w:val="979"/>
          <w:rFonts w:hint="eastAsia" w:ascii="宋体" w:hAnsi="宋体" w:cs="宋体"/>
          <w:sz w:val="24"/>
          <w:szCs w:val="24"/>
        </w:rPr>
      </w:pPr>
      <w:r/>
      <w:bookmarkStart w:id="122" w:name="_Toc9952"/>
      <w:r/>
      <w:bookmarkStart w:id="123" w:name="_Toc120614220"/>
      <w:r/>
      <w:bookmarkStart w:id="124" w:name="_Toc513029236"/>
      <w:r/>
      <w:bookmarkStart w:id="125" w:name="_Toc16938552"/>
      <w:r/>
      <w:bookmarkStart w:id="126" w:name="_Toc20823308"/>
      <w:r>
        <w:rPr>
          <w:rStyle w:val="979"/>
          <w:rFonts w:hint="eastAsia" w:ascii="宋体" w:hAnsi="宋体" w:cs="宋体"/>
          <w:sz w:val="24"/>
          <w:szCs w:val="24"/>
        </w:rPr>
        <w:t xml:space="preserve">七、授予合同</w:t>
      </w:r>
      <w:bookmarkEnd w:id="122"/>
      <w:r/>
      <w:bookmarkEnd w:id="123"/>
      <w:r/>
      <w:r/>
    </w:p>
    <w:p>
      <w:pPr>
        <w:ind w:firstLine="480"/>
        <w:jc w:val="left"/>
        <w:keepLines/>
        <w:keepNext/>
        <w:spacing w:line="360" w:lineRule="auto"/>
        <w:rPr>
          <w:rFonts w:hint="eastAsia" w:hAnsi="宋体" w:cs="宋体"/>
          <w:b w:val="0"/>
          <w:position w:val="0"/>
          <w:szCs w:val="24"/>
        </w:rPr>
      </w:pPr>
      <w:r/>
      <w:bookmarkStart w:id="127" w:name="_Toc20823309"/>
      <w:r/>
      <w:bookmarkStart w:id="128" w:name="_Toc16938553"/>
      <w:r/>
      <w:bookmarkStart w:id="129" w:name="_Toc513029237"/>
      <w:r/>
      <w:bookmarkEnd w:id="124"/>
      <w:r/>
      <w:bookmarkEnd w:id="125"/>
      <w:r/>
      <w:bookmarkEnd w:id="126"/>
      <w:r>
        <w:rPr>
          <w:rFonts w:hint="eastAsia" w:hAnsi="宋体" w:cs="宋体"/>
          <w:b w:val="0"/>
          <w:color w:val="000000"/>
          <w:position w:val="0"/>
          <w:szCs w:val="24"/>
        </w:rPr>
        <w:t xml:space="preserve">31. 签订合同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政府采购政策功能落实</w:t>
      </w:r>
      <w:r/>
    </w:p>
    <w:p>
      <w:pPr>
        <w:ind w:firstLine="480"/>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33.1政府采购线上合同信用融资政策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33.3.6.6前款所称残疾人是指法定劳动年龄内，持有</w:t>
      </w:r>
      <w:bookmarkStart w:id="130" w:name="OLE_LINK45"/>
      <w:r>
        <w:rPr>
          <w:rFonts w:hint="eastAsia" w:hAnsi="宋体" w:cs="宋体"/>
          <w:b w:val="0"/>
          <w:position w:val="0"/>
          <w:szCs w:val="24"/>
        </w:rPr>
        <w:t xml:space="preserve">《中华人民共和国残疾人证》或者《中华人民共和国残疾军人证》（1 至8 级）的自然人</w:t>
      </w:r>
      <w:bookmarkEnd w:id="130"/>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33.3.9小微企业价格评审优惠的政策：见第五章《评标方法和评标标准》。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Cs/>
          <w:i/>
          <w:iCs/>
          <w:position w:val="0"/>
          <w:szCs w:val="24"/>
          <w:u w:val="single"/>
        </w:rPr>
        <w:t xml:space="preserve">如属政府强制采购产品未提供认证证书的或认证证书提供不全的将视为未实质性响应采购要求。</w:t>
      </w:r>
      <w:r>
        <w:rPr>
          <w:rFonts w:hint="eastAsia" w:hAnsi="宋体" w:cs="宋体"/>
          <w:b w:val="0"/>
          <w:position w:val="0"/>
          <w:szCs w:val="24"/>
        </w:rPr>
        <w:t xml:space="preserve">其他条件相同情况下，应当优先采购节能产品、环境标志产品。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w:t>
      </w:r>
      <w:r>
        <w:rPr>
          <w:rFonts w:hint="eastAsia" w:hAnsi="宋体" w:cs="宋体"/>
          <w:b w:val="0"/>
          <w:position w:val="0"/>
          <w:szCs w:val="24"/>
        </w:rPr>
        <w:t xml:space="preserve">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采购人优先采购各级政府部门公开发布的有效期内的创新产品、创新服务、首台套、首购首用等《目录》的创新产品</w:t>
      </w:r>
      <w:r>
        <w:rPr>
          <w:rFonts w:hint="eastAsia" w:hAnsi="宋体" w:cs="宋体"/>
          <w:b w:val="0"/>
          <w:color w:val="000000"/>
          <w:position w:val="0"/>
          <w:szCs w:val="24"/>
        </w:rPr>
        <w:t xml:space="preserve">。</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hAnsi="宋体" w:cs="宋体"/>
          <w:bCs/>
          <w:position w:val="0"/>
          <w:szCs w:val="24"/>
        </w:rPr>
      </w:pPr>
      <w:r/>
      <w:bookmarkStart w:id="131" w:name="_Hlk237274045"/>
      <w:r/>
      <w:bookmarkEnd w:id="127"/>
      <w:r/>
      <w:bookmarkEnd w:id="128"/>
      <w:r/>
      <w:bookmarkEnd w:id="129"/>
      <w:r>
        <w:rPr>
          <w:rFonts w:hint="eastAsia" w:hAnsi="宋体" w:cs="宋体"/>
          <w:bCs/>
          <w:position w:val="0"/>
          <w:szCs w:val="24"/>
        </w:rPr>
        <w:t xml:space="preserve">33.8实施本国产品标准及相关政策</w:t>
      </w:r>
      <w:r/>
    </w:p>
    <w:p>
      <w:pPr>
        <w:ind w:firstLine="482"/>
        <w:spacing w:line="360" w:lineRule="auto"/>
        <w:tabs>
          <w:tab w:val="left" w:pos="1381" w:leader="none"/>
        </w:tabs>
        <w:rPr>
          <w:rFonts w:hint="eastAsia" w:hAnsi="宋体" w:cs="宋体"/>
          <w:bCs/>
          <w:position w:val="0"/>
          <w:szCs w:val="24"/>
        </w:rPr>
      </w:pPr>
      <w:r>
        <w:rPr>
          <w:rFonts w:hint="eastAsia" w:hAnsi="宋体" w:cs="宋体"/>
          <w:bCs/>
          <w:position w:val="0"/>
          <w:szCs w:val="24"/>
        </w:rPr>
        <w:t xml:space="preserve">33.8.1.本项目对采购本国产品给予政策支持，具体内容见招标文件“第五章 评标方法与评标标准”。</w:t>
      </w:r>
      <w:r/>
    </w:p>
    <w:p>
      <w:pPr>
        <w:ind w:firstLine="482"/>
        <w:spacing w:line="360" w:lineRule="auto"/>
        <w:tabs>
          <w:tab w:val="left" w:pos="1381" w:leader="none"/>
        </w:tabs>
        <w:rPr>
          <w:rFonts w:hint="eastAsia" w:hAnsi="宋体" w:cs="宋体"/>
          <w:bCs/>
          <w:position w:val="0"/>
          <w:szCs w:val="24"/>
        </w:rPr>
      </w:pPr>
      <w:r>
        <w:rPr>
          <w:rFonts w:hint="eastAsia" w:hAnsi="宋体" w:cs="宋体"/>
          <w:bCs/>
          <w:position w:val="0"/>
          <w:szCs w:val="24"/>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hAnsi="宋体" w:cs="宋体"/>
          <w:bCs/>
          <w:position w:val="0"/>
          <w:szCs w:val="24"/>
        </w:rPr>
      </w:pPr>
      <w:r>
        <w:rPr>
          <w:rFonts w:hint="eastAsia" w:hAnsi="宋体" w:cs="宋体"/>
          <w:bCs/>
          <w:position w:val="0"/>
          <w:szCs w:val="24"/>
        </w:rPr>
        <w:t xml:space="preserve">33.8.3.本国产品应当在中国境内生产，即在中华人民共和国关境内实现从</w:t>
      </w:r>
      <w:r>
        <w:rPr>
          <w:rFonts w:hint="eastAsia" w:hAnsi="宋体" w:cs="宋体"/>
          <w:bCs/>
          <w:position w:val="0"/>
          <w:szCs w:val="24"/>
        </w:rPr>
        <w:t xml:space="preserve">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hAnsi="宋体" w:cs="宋体"/>
          <w:bCs/>
          <w:position w:val="0"/>
          <w:szCs w:val="24"/>
          <w:u w:val="single"/>
        </w:rPr>
      </w:pPr>
      <w:r>
        <w:rPr>
          <w:rFonts w:hint="eastAsia" w:hAnsi="宋体" w:cs="宋体"/>
          <w:bCs/>
          <w:position w:val="0"/>
          <w:szCs w:val="24"/>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u w:val="single"/>
        </w:rPr>
        <w:t xml:space="preserve">故，如供应商所提供产品为本国产品的，应当对其提供的产品出具《关于符合本国产品标准的声明函》（以下简称《声明函》），不出具《声明函》的，不享受政府采购对本国产品的支持政策。</w:t>
      </w:r>
      <w:bookmarkEnd w:id="131"/>
      <w:r/>
      <w:r/>
    </w:p>
    <w:p>
      <w:pPr>
        <w:ind w:firstLine="480"/>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9</w:t>
      </w:r>
      <w:r>
        <w:rPr>
          <w:rFonts w:hint="eastAsia" w:hAnsi="宋体" w:cs="宋体"/>
          <w:b w:val="0"/>
          <w:position w:val="0"/>
          <w:szCs w:val="24"/>
        </w:rPr>
        <w:t xml:space="preserve">履约保证金政策</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确需收取履约保证金的，履约保证金的缴纳形式：</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如以履约保函（保险）形式缴纳履约保证金，供应商可通过政府采购电子履约保函（保险）平台（www.jsdzbh.com）在线申请履约保函（保险）。</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pStyle w:val="1066"/>
        <w:ind w:firstLine="480"/>
        <w:spacing w:line="360" w:lineRule="auto"/>
        <w:rPr>
          <w:rFonts w:hint="eastAsia" w:hAnsi="宋体"/>
        </w:rPr>
      </w:pPr>
      <w:r>
        <w:rPr>
          <w:rFonts w:hint="eastAsia" w:hAnsi="宋体"/>
        </w:rPr>
        <w:t xml:space="preserve">（2）履约保证金的退还：</w:t>
      </w:r>
      <w:r/>
    </w:p>
    <w:p>
      <w:pPr>
        <w:jc w:val="left"/>
        <w:spacing w:line="360" w:lineRule="auto"/>
        <w:rPr>
          <w:rFonts w:hint="eastAsia" w:hAnsi="宋体" w:cs="宋体"/>
          <w:b w:val="0"/>
          <w:position w:val="0"/>
          <w:szCs w:val="24"/>
        </w:rPr>
      </w:pPr>
      <w:r>
        <w:rPr>
          <w:rFonts w:hint="eastAsia" w:hAnsi="宋体" w:cs="宋体"/>
          <w:b w:val="0"/>
          <w:position w:val="0"/>
          <w:szCs w:val="24"/>
        </w:rPr>
        <w:t xml:space="preserve">①方式：无息退还至乙方缴纳履约保证金的账户。如为保函，在到期时自行失效。</w:t>
      </w:r>
      <w:r/>
    </w:p>
    <w:p>
      <w:pPr>
        <w:jc w:val="left"/>
        <w:spacing w:line="360" w:lineRule="auto"/>
        <w:rPr>
          <w:rFonts w:hint="eastAsia" w:hAnsi="宋体" w:cs="宋体"/>
          <w:b w:val="0"/>
          <w:position w:val="0"/>
          <w:szCs w:val="24"/>
        </w:rPr>
      </w:pPr>
      <w:r>
        <w:rPr>
          <w:rFonts w:hint="eastAsia" w:hAnsi="宋体" w:cs="宋体"/>
          <w:b w:val="0"/>
          <w:position w:val="0"/>
          <w:szCs w:val="24"/>
        </w:rPr>
        <w:t xml:space="preserve">②时间：无违约行为和无未处理完结的安全事故后</w:t>
      </w:r>
      <w:r>
        <w:rPr>
          <w:rFonts w:hAnsi="宋体" w:cs="宋体"/>
          <w:b w:val="0"/>
          <w:position w:val="0"/>
          <w:szCs w:val="24"/>
        </w:rPr>
        <w:t xml:space="preserve">30</w:t>
      </w:r>
      <w:r>
        <w:rPr>
          <w:rFonts w:hint="eastAsia" w:hAnsi="宋体" w:cs="宋体"/>
          <w:b w:val="0"/>
          <w:position w:val="0"/>
          <w:szCs w:val="24"/>
        </w:rPr>
        <w:t xml:space="preserve">日内无息退还。</w:t>
      </w:r>
      <w:r/>
    </w:p>
    <w:p>
      <w:pPr>
        <w:jc w:val="left"/>
        <w:spacing w:line="360" w:lineRule="auto"/>
        <w:rPr>
          <w:rFonts w:hint="eastAsia" w:hAnsi="宋体" w:cs="宋体"/>
          <w:b w:val="0"/>
          <w:position w:val="0"/>
          <w:szCs w:val="24"/>
        </w:rPr>
      </w:pPr>
      <w:r>
        <w:rPr>
          <w:rFonts w:hint="eastAsia" w:hAnsi="宋体" w:cs="宋体"/>
          <w:b w:val="0"/>
          <w:position w:val="0"/>
          <w:szCs w:val="24"/>
        </w:rPr>
        <w:t xml:space="preserve">③条件：合同履行结束，无违约行为和无未处理完结的安全事故。</w:t>
      </w:r>
      <w:r/>
    </w:p>
    <w:p>
      <w:pPr>
        <w:jc w:val="left"/>
        <w:spacing w:line="360" w:lineRule="auto"/>
        <w:rPr>
          <w:rFonts w:hAnsi="Calibri" w:cs="宋体"/>
          <w:b w:val="0"/>
          <w:color w:val="000000"/>
          <w:position w:val="0"/>
          <w:szCs w:val="24"/>
        </w:rPr>
      </w:pPr>
      <w:r>
        <w:rPr>
          <w:rFonts w:hint="eastAsia" w:hAnsi="宋体" w:cs="宋体"/>
          <w:b w:val="0"/>
          <w:position w:val="0"/>
          <w:szCs w:val="24"/>
        </w:rPr>
        <w:t xml:space="preserve">④不予退还情形：除不可抗力情况外，乙方未能履行合同规定的任何义务， 甲方有权视情节决定不予退还或部分不予退还</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34、预付款制度</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本项目落实预付款制度，预付款比例为30%。在签订合同时，中标、成交供应商明确书面表示无需预付款或者主动要求降低预付款比例的，采购人可就预付款比例作相应调整。</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35、代理服务费</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35.1.根据委托协议中约定的情形，</w:t>
      </w:r>
      <w:r>
        <w:rPr>
          <w:rFonts w:hint="eastAsia" w:ascii="宋体" w:hAnsi="宋体" w:eastAsia="宋体" w:cs="宋体"/>
          <w:b w:val="0"/>
          <w:position w:val="0"/>
          <w:sz w:val="24"/>
          <w:szCs w:val="24"/>
        </w:rPr>
        <w:t xml:space="preserve">代理服务费由中标人支付，此项费用含在投标报价中，并不单独立项，由投标人自行考虑进投标报价</w:t>
      </w:r>
      <w:r>
        <w:rPr>
          <w:rFonts w:hint="eastAsia" w:ascii="宋体" w:hAnsi="宋体" w:eastAsia="宋体" w:cs="宋体"/>
          <w:b w:val="0"/>
          <w:position w:val="0"/>
          <w:sz w:val="24"/>
          <w:szCs w:val="24"/>
        </w:rPr>
        <w:t xml:space="preserve">；</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35.2.</w:t>
      </w:r>
      <w:r>
        <w:rPr>
          <w:rFonts w:hint="eastAsia" w:ascii="宋体" w:hAnsi="宋体" w:eastAsia="宋体" w:cs="宋体"/>
          <w:b w:val="0"/>
          <w:position w:val="0"/>
          <w:sz w:val="24"/>
          <w:szCs w:val="24"/>
        </w:rPr>
        <w:t xml:space="preserve">领取中标通知书前，中标人按差额定率累进法计算，按照下述收费标准的60%，向采购代理机构一次性缴纳代理服务费。</w:t>
      </w:r>
      <w:r/>
    </w:p>
    <w:p>
      <w:pPr>
        <w:ind w:firstLine="480"/>
        <w:spacing w:line="360" w:lineRule="auto"/>
        <w:rPr>
          <w:rFonts w:hint="eastAsia" w:hAnsi="宋体"/>
          <w:b w:val="0"/>
          <w:position w:val="0"/>
          <w:szCs w:val="24"/>
          <w:shd w:val="clear" w:color="auto" w:fill="ffffff"/>
        </w:rPr>
      </w:pPr>
      <w:r>
        <w:rPr>
          <w:rFonts w:ascii="Calibri" w:hAnsi="Calibri"/>
          <w:b w:val="0"/>
          <w:position w:val="0"/>
          <w:sz w:val="21"/>
          <w:szCs w:val="24"/>
        </w:rP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4"/>
                        <a:srcRect l="6140" t="19598" r="10063"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4" o:title=""/>
              </v:shape>
            </w:pict>
          </mc:Fallback>
        </mc:AlternateConten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账号：320006607010141124109</w:t>
      </w:r>
      <w:r/>
    </w:p>
    <w:p>
      <w:pPr>
        <w:pStyle w:val="901"/>
        <w:spacing w:line="360" w:lineRule="auto"/>
        <w:rPr>
          <w:rStyle w:val="979"/>
          <w:rFonts w:hint="eastAsia" w:ascii="宋体" w:hAnsi="宋体" w:cs="宋体"/>
          <w:b/>
          <w:bCs w:val="0"/>
          <w:sz w:val="24"/>
          <w:szCs w:val="24"/>
        </w:rPr>
      </w:pPr>
      <w:r>
        <w:rPr>
          <w:rStyle w:val="979"/>
          <w:rFonts w:hint="eastAsia" w:ascii="宋体" w:hAnsi="宋体" w:cs="宋体"/>
          <w:b/>
          <w:bCs w:val="0"/>
          <w:sz w:val="24"/>
          <w:szCs w:val="24"/>
        </w:rPr>
        <w:t xml:space="preserve">八、验收及付款</w:t>
      </w:r>
      <w:r/>
    </w:p>
    <w:p>
      <w:pPr>
        <w:pStyle w:val="90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6</w:t>
      </w:r>
      <w:r>
        <w:rPr>
          <w:rFonts w:hint="eastAsia" w:ascii="宋体" w:hAnsi="宋体" w:eastAsia="宋体" w:cs="宋体"/>
          <w:b w:val="0"/>
          <w:bCs/>
          <w:sz w:val="24"/>
          <w:szCs w:val="24"/>
        </w:rPr>
        <w:t xml:space="preserve">、验收：由采购人组织验收，中标人配合。</w:t>
      </w:r>
      <w:r/>
    </w:p>
    <w:p>
      <w:pPr>
        <w:pStyle w:val="90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7</w:t>
      </w:r>
      <w:r>
        <w:rPr>
          <w:rFonts w:hint="eastAsia" w:ascii="宋体" w:hAnsi="宋体" w:eastAsia="宋体" w:cs="宋体"/>
          <w:b w:val="0"/>
          <w:bCs/>
          <w:sz w:val="24"/>
          <w:szCs w:val="24"/>
        </w:rPr>
        <w:t xml:space="preserve">、付款：采购人按照招标文件和要求办理采购款支付手续。</w:t>
      </w:r>
      <w:r/>
    </w:p>
    <w:p>
      <w:pPr>
        <w:pStyle w:val="901"/>
        <w:ind w:firstLine="880"/>
        <w:spacing w:line="360" w:lineRule="auto"/>
        <w:rPr>
          <w:rFonts w:hint="eastAsia" w:ascii="宋体" w:hAnsi="宋体" w:eastAsia="宋体" w:cs="宋体"/>
          <w:b w:val="0"/>
          <w:bCs/>
          <w:sz w:val="24"/>
          <w:szCs w:val="24"/>
        </w:rPr>
      </w:pPr>
      <w:r/>
      <w:bookmarkStart w:id="132" w:name="_Toc1343"/>
      <w:r>
        <w:rPr>
          <w:rFonts w:hint="eastAsia" w:ascii="宋体" w:hAnsi="宋体" w:eastAsia="宋体" w:cs="宋体"/>
          <w:b w:val="0"/>
          <w:bCs/>
          <w:sz w:val="44"/>
        </w:rPr>
        <w:br w:type="page" w:clear="all"/>
      </w:r>
      <w:r/>
    </w:p>
    <w:p>
      <w:pPr>
        <w:pStyle w:val="876"/>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69"/>
      <w:r/>
      <w:bookmarkEnd w:id="70"/>
      <w:r/>
      <w:bookmarkEnd w:id="71"/>
      <w:r/>
      <w:bookmarkEnd w:id="72"/>
      <w:r/>
      <w:bookmarkEnd w:id="73"/>
      <w:r/>
      <w:bookmarkEnd w:id="132"/>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33" w:name="_Hlt16619350"/>
      <w:r/>
      <w:bookmarkStart w:id="134" w:name="_Toc16938590"/>
      <w:r/>
      <w:bookmarkStart w:id="135" w:name="_Toc20823346"/>
      <w:r/>
      <w:bookmarkStart w:id="136" w:name="_Toc120614244"/>
      <w:r/>
      <w:bookmarkStart w:id="137" w:name="_Toc462564139"/>
      <w:r/>
      <w:bookmarkStart w:id="138" w:name="_Toc479757211"/>
      <w:r>
        <w:rPr>
          <w:rFonts w:hint="eastAsia" w:hAnsi="宋体"/>
          <w:bCs/>
          <w:color w:val="ff0000"/>
          <w:szCs w:val="24"/>
        </w:rPr>
        <w:t xml:space="preserve">注：本合同仅为合同的参考文本，合同签订双方可根据项目的具体要求进行修订，但不得更改实质性要求。</w:t>
      </w:r>
      <w:bookmarkStart w:id="139" w:name="_Toc2506"/>
      <w:r/>
      <w:r/>
    </w:p>
    <w:p>
      <w:pPr>
        <w:rPr>
          <w:rFonts w:hint="eastAsia" w:hAnsi="宋体"/>
          <w:bCs/>
          <w:position w:val="0"/>
          <w:sz w:val="36"/>
          <w:szCs w:val="36"/>
        </w:rPr>
      </w:pPr>
      <w:r>
        <w:rPr>
          <w:rFonts w:hint="eastAsia" w:hAnsi="宋体"/>
          <w:bCs/>
          <w:position w:val="0"/>
          <w:sz w:val="36"/>
          <w:szCs w:val="36"/>
        </w:rPr>
      </w:r>
      <w:r/>
    </w:p>
    <w:p>
      <w:pPr>
        <w:spacing w:line="590" w:lineRule="exact"/>
        <w:rPr>
          <w:rFonts w:ascii="方正小标宋_GBK" w:eastAsia="方正小标宋_GBK"/>
          <w:b w:val="0"/>
          <w:bCs/>
          <w:position w:val="0"/>
          <w:sz w:val="32"/>
          <w:szCs w:val="32"/>
        </w:rPr>
      </w:pPr>
      <w:r>
        <w:rPr>
          <w:rFonts w:ascii="方正小标宋_GBK" w:eastAsia="方正小标宋_GBK"/>
          <w:b w:val="0"/>
          <w:bCs/>
          <w:position w:val="0"/>
          <w:sz w:val="32"/>
          <w:szCs w:val="32"/>
        </w:rPr>
      </w:r>
      <w:r/>
    </w:p>
    <w:p>
      <w:pPr>
        <w:jc w:val="center"/>
        <w:spacing w:line="590" w:lineRule="exact"/>
        <w:rPr>
          <w:rFonts w:hint="eastAsia" w:hAnsi="宋体"/>
          <w:b w:val="0"/>
          <w:bCs/>
          <w:position w:val="0"/>
          <w:sz w:val="44"/>
          <w:szCs w:val="44"/>
        </w:rPr>
      </w:pPr>
      <w:r/>
      <w:bookmarkStart w:id="140" w:name="OLE_LINK5"/>
      <w:r>
        <w:rPr>
          <w:rFonts w:hint="eastAsia" w:hAnsi="宋体"/>
          <w:b w:val="0"/>
          <w:bCs/>
          <w:position w:val="0"/>
          <w:sz w:val="44"/>
          <w:szCs w:val="44"/>
        </w:rPr>
        <w:t xml:space="preserve">委托第三方检测协议</w:t>
      </w:r>
      <w:r/>
    </w:p>
    <w:p>
      <w:pPr>
        <w:ind w:firstLine="3591"/>
        <w:spacing w:line="360" w:lineRule="exact"/>
        <w:rPr>
          <w:rFonts w:hint="eastAsia" w:hAnsi="宋体"/>
          <w:b w:val="0"/>
          <w:color w:val="070508"/>
          <w:spacing w:val="-3"/>
          <w:position w:val="0"/>
          <w:szCs w:val="24"/>
        </w:rPr>
      </w:pPr>
      <w:r>
        <w:rPr>
          <w:rFonts w:hint="eastAsia" w:hAnsi="宋体"/>
          <w:b w:val="0"/>
          <w:color w:val="070508"/>
          <w:spacing w:val="-3"/>
          <w:position w:val="0"/>
          <w:szCs w:val="24"/>
        </w:rPr>
      </w:r>
      <w:r/>
    </w:p>
    <w:p>
      <w:pPr>
        <w:ind w:firstLine="3591"/>
        <w:spacing w:line="360" w:lineRule="exact"/>
        <w:rPr>
          <w:rFonts w:hint="eastAsia" w:hAnsi="宋体"/>
          <w:b w:val="0"/>
          <w:color w:val="070508"/>
          <w:spacing w:val="-3"/>
          <w:position w:val="0"/>
          <w:szCs w:val="24"/>
        </w:rPr>
      </w:pPr>
      <w:r>
        <w:rPr>
          <w:rFonts w:hint="eastAsia" w:hAnsi="宋体"/>
          <w:b w:val="0"/>
          <w:color w:val="070508"/>
          <w:spacing w:val="-3"/>
          <w:position w:val="0"/>
          <w:szCs w:val="24"/>
        </w:rPr>
      </w:r>
      <w:r/>
    </w:p>
    <w:p>
      <w:pPr>
        <w:ind w:firstLine="513"/>
        <w:spacing w:line="360" w:lineRule="auto"/>
        <w:rPr>
          <w:rFonts w:hint="eastAsia" w:hAnsi="宋体"/>
          <w:b w:val="0"/>
          <w:color w:val="070508"/>
          <w:spacing w:val="-2"/>
          <w:position w:val="0"/>
          <w:szCs w:val="24"/>
          <w:u w:val="single"/>
        </w:rPr>
      </w:pPr>
      <w:r>
        <w:rPr>
          <w:rFonts w:hint="eastAsia" w:hAnsi="宋体"/>
          <w:b w:val="0"/>
          <w:color w:val="070508"/>
          <w:spacing w:val="-3"/>
          <w:position w:val="0"/>
          <w:szCs w:val="24"/>
        </w:rPr>
        <w:t xml:space="preserve">甲方</w:t>
      </w:r>
      <w:r>
        <w:rPr>
          <w:rFonts w:hint="eastAsia" w:hAnsi="宋体"/>
          <w:b w:val="0"/>
          <w:color w:val="070508"/>
          <w:spacing w:val="-2"/>
          <w:position w:val="0"/>
          <w:szCs w:val="24"/>
        </w:rPr>
        <w:t xml:space="preserve">：</w:t>
      </w:r>
      <w:r>
        <w:rPr>
          <w:rFonts w:hint="eastAsia" w:hAnsi="宋体"/>
          <w:b w:val="0"/>
          <w:color w:val="070508"/>
          <w:spacing w:val="-2"/>
          <w:position w:val="0"/>
          <w:szCs w:val="24"/>
          <w:u w:val="single"/>
        </w:rPr>
        <w:t xml:space="preserve">            </w:t>
      </w:r>
      <w:r>
        <w:rPr>
          <w:rFonts w:hint="eastAsia" w:hAnsi="宋体"/>
          <w:b w:val="0"/>
          <w:color w:val="070508"/>
          <w:spacing w:val="-2"/>
          <w:position w:val="0"/>
          <w:szCs w:val="24"/>
        </w:rPr>
        <w:t xml:space="preserve">，统一社会信用代码：</w:t>
      </w:r>
      <w:r>
        <w:rPr>
          <w:rFonts w:hint="eastAsia" w:hAnsi="宋体"/>
          <w:b w:val="0"/>
          <w:color w:val="070508"/>
          <w:spacing w:val="-2"/>
          <w:position w:val="0"/>
          <w:szCs w:val="24"/>
          <w:u w:val="single"/>
        </w:rPr>
        <w:t xml:space="preserve">       </w:t>
      </w:r>
      <w:r/>
    </w:p>
    <w:p>
      <w:pPr>
        <w:ind w:firstLine="517"/>
        <w:spacing w:line="360" w:lineRule="auto"/>
        <w:rPr>
          <w:rFonts w:hint="eastAsia" w:hAnsi="宋体"/>
          <w:b w:val="0"/>
          <w:color w:val="070508"/>
          <w:spacing w:val="-2"/>
          <w:position w:val="0"/>
          <w:szCs w:val="24"/>
          <w:u w:val="single"/>
        </w:rPr>
      </w:pPr>
      <w:r>
        <w:rPr>
          <w:rFonts w:hint="eastAsia" w:hAnsi="宋体"/>
          <w:b w:val="0"/>
          <w:color w:val="070508"/>
          <w:spacing w:val="-2"/>
          <w:position w:val="0"/>
          <w:szCs w:val="24"/>
        </w:rPr>
        <w:t xml:space="preserve">通讯地址：</w:t>
      </w:r>
      <w:r>
        <w:rPr>
          <w:rFonts w:hint="eastAsia" w:hAnsi="宋体"/>
          <w:b w:val="0"/>
          <w:color w:val="070508"/>
          <w:spacing w:val="-2"/>
          <w:position w:val="0"/>
          <w:szCs w:val="24"/>
          <w:u w:val="single"/>
        </w:rPr>
        <w:t xml:space="preserve">                         </w:t>
      </w:r>
      <w:r/>
    </w:p>
    <w:p>
      <w:pPr>
        <w:ind w:firstLine="517"/>
        <w:spacing w:line="360" w:lineRule="auto"/>
        <w:rPr>
          <w:rFonts w:hint="eastAsia" w:hAnsi="宋体"/>
          <w:b w:val="0"/>
          <w:color w:val="070508"/>
          <w:spacing w:val="-2"/>
          <w:position w:val="0"/>
          <w:szCs w:val="24"/>
          <w:u w:val="single"/>
        </w:rPr>
      </w:pPr>
      <w:r>
        <w:rPr>
          <w:rFonts w:hint="eastAsia" w:hAnsi="宋体"/>
          <w:b w:val="0"/>
          <w:color w:val="070508"/>
          <w:spacing w:val="-2"/>
          <w:position w:val="0"/>
          <w:szCs w:val="24"/>
        </w:rPr>
        <w:t xml:space="preserve">乙方</w:t>
      </w:r>
      <w:r>
        <w:rPr>
          <w:rFonts w:hint="eastAsia" w:hAnsi="宋体"/>
          <w:b w:val="0"/>
          <w:color w:val="070508"/>
          <w:spacing w:val="-1"/>
          <w:position w:val="0"/>
          <w:szCs w:val="24"/>
        </w:rPr>
        <w:t xml:space="preserve">：</w:t>
      </w:r>
      <w:r>
        <w:rPr>
          <w:rFonts w:hint="eastAsia" w:hAnsi="宋体"/>
          <w:b w:val="0"/>
          <w:color w:val="070508"/>
          <w:spacing w:val="-1"/>
          <w:position w:val="0"/>
          <w:szCs w:val="24"/>
          <w:u w:val="single"/>
        </w:rPr>
        <w:t xml:space="preserve">            </w:t>
      </w:r>
      <w:r>
        <w:rPr>
          <w:rFonts w:hint="eastAsia" w:hAnsi="宋体"/>
          <w:b w:val="0"/>
          <w:color w:val="070508"/>
          <w:spacing w:val="-2"/>
          <w:position w:val="0"/>
          <w:szCs w:val="24"/>
        </w:rPr>
        <w:t xml:space="preserve">，统一社会信用代码：</w:t>
      </w:r>
      <w:r>
        <w:rPr>
          <w:rFonts w:hint="eastAsia" w:hAnsi="宋体"/>
          <w:b w:val="0"/>
          <w:color w:val="070508"/>
          <w:spacing w:val="-2"/>
          <w:position w:val="0"/>
          <w:szCs w:val="24"/>
          <w:u w:val="single"/>
        </w:rPr>
        <w:t xml:space="preserve">       </w:t>
      </w:r>
      <w:r/>
    </w:p>
    <w:p>
      <w:pPr>
        <w:ind w:firstLine="521"/>
        <w:spacing w:line="360" w:lineRule="auto"/>
        <w:rPr>
          <w:rFonts w:hint="eastAsia" w:hAnsi="宋体"/>
          <w:b w:val="0"/>
          <w:color w:val="070508"/>
          <w:spacing w:val="-1"/>
          <w:position w:val="0"/>
          <w:szCs w:val="24"/>
          <w:u w:val="single"/>
        </w:rPr>
      </w:pPr>
      <w:r>
        <w:rPr>
          <w:rFonts w:hint="eastAsia" w:hAnsi="宋体"/>
          <w:b w:val="0"/>
          <w:color w:val="070508"/>
          <w:spacing w:val="-1"/>
          <w:position w:val="0"/>
          <w:szCs w:val="24"/>
        </w:rPr>
        <w:t xml:space="preserve">通讯地址：</w:t>
      </w:r>
      <w:r>
        <w:rPr>
          <w:rFonts w:hint="eastAsia" w:hAnsi="宋体"/>
          <w:b w:val="0"/>
          <w:color w:val="070508"/>
          <w:spacing w:val="-1"/>
          <w:position w:val="0"/>
          <w:szCs w:val="24"/>
          <w:u w:val="single"/>
        </w:rPr>
        <w:t xml:space="preserve">                        </w:t>
      </w:r>
      <w:r/>
    </w:p>
    <w:p>
      <w:pPr>
        <w:ind w:firstLine="480"/>
        <w:spacing w:line="360" w:lineRule="exact"/>
        <w:rPr>
          <w:rFonts w:hint="eastAsia" w:hAnsi="宋体"/>
          <w:b w:val="0"/>
          <w:position w:val="0"/>
          <w:szCs w:val="24"/>
        </w:rPr>
      </w:pPr>
      <w:r>
        <w:rPr>
          <w:rFonts w:hint="eastAsia" w:hAnsi="宋体"/>
          <w:b w:val="0"/>
          <w:position w:val="0"/>
          <w:szCs w:val="24"/>
        </w:rPr>
      </w:r>
      <w:r/>
    </w:p>
    <w:p>
      <w:pPr>
        <w:ind w:firstLine="480"/>
        <w:spacing w:line="360" w:lineRule="auto"/>
        <w:rPr>
          <w:rFonts w:hint="eastAsia" w:hAnsi="宋体"/>
          <w:b w:val="0"/>
          <w:color w:val="070508"/>
          <w:position w:val="0"/>
          <w:szCs w:val="24"/>
        </w:rPr>
      </w:pPr>
      <w:r>
        <w:rPr>
          <w:rFonts w:hint="eastAsia" w:hAnsi="宋体"/>
          <w:b w:val="0"/>
          <w:position w:val="0"/>
          <w:szCs w:val="24"/>
        </w:rPr>
        <w:t xml:space="preserve">鉴于乙方具备提供</w:t>
      </w:r>
      <w:r>
        <w:rPr>
          <w:rFonts w:hAnsi="宋体"/>
          <w:b w:val="0"/>
          <w:position w:val="0"/>
          <w:szCs w:val="24"/>
          <w:u w:val="single"/>
        </w:rPr>
        <w:t xml:space="preserve">    </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rPr>
        <w:t xml:space="preserve">检测技术服务的资格、技术条件和能力，</w:t>
      </w:r>
      <w:r>
        <w:rPr>
          <w:rFonts w:hint="eastAsia" w:hAnsi="宋体"/>
          <w:b w:val="0"/>
          <w:color w:val="070508"/>
          <w:spacing w:val="-7"/>
          <w:position w:val="0"/>
          <w:szCs w:val="24"/>
        </w:rPr>
        <w:t xml:space="preserve">甲</w:t>
      </w:r>
      <w:r>
        <w:rPr>
          <w:rFonts w:hint="eastAsia" w:hAnsi="宋体"/>
          <w:b w:val="0"/>
          <w:color w:val="070508"/>
          <w:spacing w:val="-38"/>
          <w:position w:val="0"/>
          <w:szCs w:val="24"/>
        </w:rPr>
        <w:t xml:space="preserve">、</w:t>
      </w:r>
      <w:r>
        <w:rPr>
          <w:rFonts w:hint="eastAsia" w:hAnsi="宋体"/>
          <w:b w:val="0"/>
          <w:color w:val="070508"/>
          <w:position w:val="0"/>
          <w:szCs w:val="24"/>
        </w:rPr>
        <w:t xml:space="preserve">乙双方经友好协</w:t>
      </w:r>
      <w:r>
        <w:rPr>
          <w:rFonts w:hint="eastAsia" w:hAnsi="宋体"/>
          <w:b w:val="0"/>
          <w:color w:val="070508"/>
          <w:spacing w:val="9"/>
          <w:position w:val="0"/>
          <w:szCs w:val="24"/>
        </w:rPr>
        <w:t xml:space="preserve">商</w:t>
      </w:r>
      <w:r>
        <w:rPr>
          <w:rFonts w:hint="eastAsia" w:hAnsi="宋体"/>
          <w:b w:val="0"/>
          <w:color w:val="070508"/>
          <w:position w:val="0"/>
          <w:szCs w:val="24"/>
        </w:rPr>
        <w:t xml:space="preserve">，在真实</w:t>
      </w:r>
      <w:r>
        <w:rPr>
          <w:rFonts w:hint="eastAsia" w:hAnsi="宋体"/>
          <w:b w:val="0"/>
          <w:color w:val="070508"/>
          <w:spacing w:val="-72"/>
          <w:position w:val="0"/>
          <w:szCs w:val="24"/>
        </w:rPr>
        <w:t xml:space="preserve"> </w:t>
      </w:r>
      <w:r>
        <w:rPr>
          <w:rFonts w:hint="eastAsia" w:hAnsi="宋体"/>
          <w:b w:val="0"/>
          <w:color w:val="070508"/>
          <w:spacing w:val="-73"/>
          <w:position w:val="0"/>
          <w:szCs w:val="24"/>
        </w:rPr>
        <w:t xml:space="preserve">、</w:t>
      </w:r>
      <w:r>
        <w:rPr>
          <w:rFonts w:hint="eastAsia" w:hAnsi="宋体"/>
          <w:b w:val="0"/>
          <w:color w:val="070508"/>
          <w:position w:val="0"/>
          <w:szCs w:val="24"/>
        </w:rPr>
        <w:t xml:space="preserve">充分地表达各自意愿的基础上</w:t>
      </w:r>
      <w:r>
        <w:rPr>
          <w:rFonts w:hint="eastAsia" w:hAnsi="宋体"/>
          <w:b w:val="0"/>
          <w:color w:val="070508"/>
          <w:spacing w:val="-98"/>
          <w:position w:val="0"/>
          <w:szCs w:val="24"/>
        </w:rPr>
        <w:t xml:space="preserve">，</w:t>
      </w:r>
      <w:r>
        <w:rPr>
          <w:rFonts w:hint="eastAsia" w:hAnsi="宋体"/>
          <w:b w:val="0"/>
          <w:color w:val="070508"/>
          <w:position w:val="0"/>
          <w:szCs w:val="24"/>
        </w:rPr>
        <w:t xml:space="preserve">就乙方为甲方提供检测服务等相关事宜达成一致</w:t>
      </w:r>
      <w:r>
        <w:rPr>
          <w:rFonts w:hint="eastAsia" w:hAnsi="宋体"/>
          <w:b w:val="0"/>
          <w:color w:val="070508"/>
          <w:spacing w:val="-76"/>
          <w:position w:val="0"/>
          <w:szCs w:val="24"/>
        </w:rPr>
        <w:t xml:space="preserve">，</w:t>
      </w:r>
      <w:r>
        <w:rPr>
          <w:rFonts w:hint="eastAsia" w:hAnsi="宋体"/>
          <w:b w:val="0"/>
          <w:color w:val="070508"/>
          <w:position w:val="0"/>
          <w:szCs w:val="24"/>
        </w:rPr>
        <w:t xml:space="preserve">以资共同遵</w:t>
      </w:r>
      <w:r>
        <w:rPr>
          <w:rFonts w:hint="eastAsia" w:hAnsi="宋体"/>
          <w:b w:val="0"/>
          <w:color w:val="070508"/>
          <w:spacing w:val="13"/>
          <w:position w:val="0"/>
          <w:szCs w:val="24"/>
        </w:rPr>
        <w:t xml:space="preserve">守</w:t>
      </w:r>
      <w:r>
        <w:rPr>
          <w:rFonts w:hint="eastAsia" w:hAnsi="宋体"/>
          <w:b w:val="0"/>
          <w:color w:val="070508"/>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一、委托内容</w:t>
      </w:r>
      <w:r/>
    </w:p>
    <w:p>
      <w:pPr>
        <w:ind w:firstLine="503"/>
        <w:spacing w:line="360" w:lineRule="auto"/>
        <w:rPr>
          <w:rFonts w:hint="eastAsia" w:hAnsi="宋体"/>
          <w:b w:val="0"/>
          <w:color w:val="070508"/>
          <w:position w:val="0"/>
          <w:szCs w:val="24"/>
        </w:rPr>
      </w:pPr>
      <w:r>
        <w:rPr>
          <w:rFonts w:hAnsi="宋体"/>
          <w:b w:val="0"/>
          <w:color w:val="070508"/>
          <w:position w:val="0"/>
          <w:szCs w:val="24"/>
        </w:rPr>
        <w:t xml:space="preserve">甲、乙双方经友好协商，乙方向甲方提供</w:t>
      </w:r>
      <w:r>
        <w:rPr>
          <w:rFonts w:hint="eastAsia" w:hAnsi="宋体"/>
          <w:b w:val="0"/>
          <w:color w:val="070508"/>
          <w:position w:val="0"/>
          <w:szCs w:val="24"/>
        </w:rPr>
        <w:t xml:space="preserve">以下</w:t>
      </w:r>
      <w:r>
        <w:rPr>
          <w:rFonts w:hAnsi="宋体"/>
          <w:b w:val="0"/>
          <w:color w:val="070508"/>
          <w:position w:val="0"/>
          <w:szCs w:val="24"/>
        </w:rPr>
        <w:t xml:space="preserve">检测服务：</w:t>
      </w:r>
      <w:r/>
    </w:p>
    <w:tbl>
      <w:tblPr>
        <w:tblStyle w:val="1326"/>
        <w:tblW w:w="0" w:type="auto"/>
        <w:tblLook w:val="04A0" w:firstRow="1" w:lastRow="0" w:firstColumn="1" w:lastColumn="0" w:noHBand="0" w:noVBand="1"/>
      </w:tblPr>
      <w:tblGrid>
        <w:gridCol w:w="2074"/>
        <w:gridCol w:w="2074"/>
        <w:gridCol w:w="2074"/>
        <w:gridCol w:w="2074"/>
      </w:tblGrid>
      <w:tr>
        <w:trPr/>
        <w:tc>
          <w:tcPr>
            <w:tcW w:w="2074" w:type="dxa"/>
            <w:vAlign w:val="center"/>
            <w:textDirection w:val="lrTb"/>
            <w:noWrap w:val="false"/>
          </w:tcPr>
          <w:p>
            <w:pPr>
              <w:jc w:val="center"/>
              <w:spacing w:line="360" w:lineRule="auto"/>
              <w:rPr>
                <w:rFonts w:hint="eastAsia" w:hAnsi="宋体"/>
                <w:position w:val="0"/>
                <w:szCs w:val="24"/>
              </w:rPr>
            </w:pPr>
            <w:r>
              <w:rPr>
                <w:rFonts w:hint="eastAsia" w:hAnsi="宋体"/>
                <w:position w:val="0"/>
                <w:szCs w:val="24"/>
              </w:rPr>
              <w:t xml:space="preserve">检测项目</w:t>
            </w:r>
            <w:r/>
          </w:p>
        </w:tc>
        <w:tc>
          <w:tcPr>
            <w:tcW w:w="2074" w:type="dxa"/>
            <w:vAlign w:val="center"/>
            <w:textDirection w:val="lrTb"/>
            <w:noWrap w:val="false"/>
          </w:tcPr>
          <w:p>
            <w:pPr>
              <w:jc w:val="center"/>
              <w:spacing w:line="360" w:lineRule="auto"/>
              <w:rPr>
                <w:rFonts w:hint="eastAsia" w:hAnsi="宋体"/>
                <w:position w:val="0"/>
                <w:szCs w:val="24"/>
              </w:rPr>
            </w:pPr>
            <w:r>
              <w:rPr>
                <w:rFonts w:hint="eastAsia" w:hAnsi="宋体"/>
                <w:position w:val="0"/>
                <w:szCs w:val="24"/>
              </w:rPr>
              <w:t xml:space="preserve">收费</w:t>
            </w:r>
            <w:r>
              <w:rPr>
                <w:rFonts w:hAnsi="宋体"/>
                <w:position w:val="0"/>
                <w:szCs w:val="24"/>
              </w:rPr>
              <w:t xml:space="preserve">标准</w:t>
            </w:r>
            <w:r/>
          </w:p>
        </w:tc>
        <w:tc>
          <w:tcPr>
            <w:tcW w:w="2074" w:type="dxa"/>
            <w:vAlign w:val="center"/>
            <w:textDirection w:val="lrTb"/>
            <w:noWrap w:val="false"/>
          </w:tcPr>
          <w:p>
            <w:pPr>
              <w:jc w:val="center"/>
              <w:spacing w:line="360" w:lineRule="auto"/>
              <w:rPr>
                <w:rFonts w:hint="eastAsia" w:hAnsi="宋体"/>
                <w:position w:val="0"/>
                <w:szCs w:val="24"/>
              </w:rPr>
            </w:pPr>
            <w:r>
              <w:rPr>
                <w:rFonts w:hint="eastAsia" w:hAnsi="宋体"/>
                <w:position w:val="0"/>
                <w:szCs w:val="24"/>
              </w:rPr>
              <w:t xml:space="preserve">结算</w:t>
            </w:r>
            <w:r>
              <w:rPr>
                <w:rFonts w:hAnsi="宋体"/>
                <w:position w:val="0"/>
                <w:szCs w:val="24"/>
              </w:rPr>
              <w:t xml:space="preserve">价格</w:t>
            </w:r>
            <w:r/>
          </w:p>
        </w:tc>
        <w:tc>
          <w:tcPr>
            <w:tcW w:w="2074" w:type="dxa"/>
            <w:vAlign w:val="center"/>
            <w:textDirection w:val="lrTb"/>
            <w:noWrap w:val="false"/>
          </w:tcPr>
          <w:p>
            <w:pPr>
              <w:jc w:val="center"/>
              <w:spacing w:line="360" w:lineRule="auto"/>
              <w:rPr>
                <w:rFonts w:hint="eastAsia" w:hAnsi="宋体"/>
                <w:position w:val="0"/>
                <w:szCs w:val="24"/>
              </w:rPr>
            </w:pPr>
            <w:r>
              <w:rPr>
                <w:rFonts w:hint="eastAsia" w:hAnsi="宋体"/>
                <w:position w:val="0"/>
                <w:szCs w:val="24"/>
              </w:rPr>
              <w:t xml:space="preserve">检测</w:t>
            </w:r>
            <w:r>
              <w:rPr>
                <w:rFonts w:hAnsi="宋体"/>
                <w:position w:val="0"/>
                <w:szCs w:val="24"/>
              </w:rPr>
              <w:t xml:space="preserve">周期</w:t>
            </w:r>
            <w:r/>
          </w:p>
        </w:tc>
      </w:tr>
      <w:tr>
        <w:trPr/>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r>
      <w:tr>
        <w:trPr/>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r>
      <w:tr>
        <w:trPr/>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r>
    </w:tbl>
    <w:p>
      <w:pPr>
        <w:ind w:firstLine="480"/>
        <w:spacing w:line="360" w:lineRule="auto"/>
        <w:rPr>
          <w:rFonts w:hint="eastAsia" w:hAnsi="宋体"/>
          <w:b w:val="0"/>
          <w:position w:val="0"/>
          <w:szCs w:val="24"/>
        </w:rPr>
      </w:pPr>
      <w:r>
        <w:rPr>
          <w:rFonts w:hint="eastAsia" w:hAnsi="宋体"/>
          <w:b w:val="0"/>
          <w:position w:val="0"/>
          <w:szCs w:val="24"/>
        </w:rPr>
        <w:t xml:space="preserve">说明</w:t>
      </w:r>
      <w:r>
        <w:rPr>
          <w:rFonts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1、</w:t>
      </w:r>
      <w:r>
        <w:rPr>
          <w:rFonts w:hAnsi="宋体"/>
          <w:b w:val="0"/>
          <w:position w:val="0"/>
          <w:szCs w:val="24"/>
        </w:rPr>
        <w:t xml:space="preserve">检测周期是自</w:t>
      </w:r>
      <w:r>
        <w:rPr>
          <w:rFonts w:hint="eastAsia" w:hAnsi="宋体"/>
          <w:b w:val="0"/>
          <w:position w:val="0"/>
          <w:szCs w:val="24"/>
        </w:rPr>
        <w:t xml:space="preserve">乙方</w:t>
      </w:r>
      <w:r>
        <w:rPr>
          <w:rFonts w:hAnsi="宋体"/>
          <w:b w:val="0"/>
          <w:position w:val="0"/>
          <w:szCs w:val="24"/>
        </w:rPr>
        <w:t xml:space="preserve">接收到合格样本至出具检测报告的时间。</w:t>
      </w:r>
      <w:r/>
    </w:p>
    <w:p>
      <w:pPr>
        <w:ind w:firstLine="480"/>
        <w:spacing w:line="360" w:lineRule="auto"/>
        <w:rPr>
          <w:rFonts w:hint="eastAsia" w:hAnsi="宋体"/>
          <w:b w:val="0"/>
          <w:position w:val="0"/>
          <w:szCs w:val="24"/>
        </w:rPr>
      </w:pPr>
      <w:r>
        <w:rPr>
          <w:rFonts w:hAnsi="宋体"/>
          <w:b w:val="0"/>
          <w:position w:val="0"/>
          <w:szCs w:val="24"/>
        </w:rPr>
        <w:t xml:space="preserve">2、在合同期内如遇到政策性收费价格下调，结算价格</w:t>
      </w:r>
      <w:r>
        <w:rPr>
          <w:rFonts w:hint="eastAsia" w:hAnsi="宋体"/>
          <w:b w:val="0"/>
          <w:position w:val="0"/>
          <w:szCs w:val="24"/>
        </w:rPr>
        <w:t xml:space="preserve">等</w:t>
      </w:r>
      <w:r>
        <w:rPr>
          <w:rFonts w:hAnsi="宋体"/>
          <w:b w:val="0"/>
          <w:position w:val="0"/>
          <w:szCs w:val="24"/>
        </w:rPr>
        <w:t xml:space="preserve">比例下调。</w:t>
      </w:r>
      <w:r/>
    </w:p>
    <w:p>
      <w:pPr>
        <w:ind w:firstLine="480"/>
        <w:spacing w:line="360" w:lineRule="auto"/>
        <w:rPr>
          <w:rFonts w:hint="eastAsia" w:hAnsi="宋体"/>
          <w:b w:val="0"/>
          <w:position w:val="0"/>
          <w:szCs w:val="24"/>
        </w:rPr>
      </w:pPr>
      <w:r>
        <w:rPr>
          <w:rFonts w:hint="eastAsia" w:hAnsi="宋体"/>
          <w:b w:val="0"/>
          <w:position w:val="0"/>
          <w:szCs w:val="24"/>
        </w:rPr>
        <w:t xml:space="preserve">二、双方权利与义务</w:t>
      </w:r>
      <w:r/>
    </w:p>
    <w:p>
      <w:pPr>
        <w:ind w:firstLine="482"/>
        <w:spacing w:line="360" w:lineRule="auto"/>
        <w:rPr>
          <w:rFonts w:hint="eastAsia" w:hAnsi="宋体"/>
          <w:bCs/>
          <w:position w:val="0"/>
          <w:szCs w:val="24"/>
        </w:rPr>
      </w:pPr>
      <w:r>
        <w:rPr>
          <w:rFonts w:hint="eastAsia" w:hAnsi="宋体"/>
          <w:bCs/>
          <w:position w:val="0"/>
          <w:szCs w:val="24"/>
        </w:rPr>
        <w:t xml:space="preserve">（一</w:t>
      </w:r>
      <w:r>
        <w:rPr>
          <w:rFonts w:hAnsi="宋体"/>
          <w:bCs/>
          <w:position w:val="0"/>
          <w:szCs w:val="24"/>
        </w:rPr>
        <w:t xml:space="preserve">）</w:t>
      </w:r>
      <w:r>
        <w:rPr>
          <w:rFonts w:hint="eastAsia" w:hAnsi="宋体"/>
          <w:bCs/>
          <w:position w:val="0"/>
          <w:szCs w:val="24"/>
        </w:rPr>
        <w:t xml:space="preserve">甲方权利和义务</w:t>
      </w:r>
      <w:r/>
    </w:p>
    <w:p>
      <w:pPr>
        <w:ind w:firstLine="480"/>
        <w:spacing w:line="360" w:lineRule="auto"/>
        <w:rPr>
          <w:rFonts w:hint="eastAsia" w:hAnsi="宋体"/>
          <w:b w:val="0"/>
          <w:position w:val="0"/>
          <w:szCs w:val="24"/>
        </w:rPr>
      </w:pPr>
      <w:r>
        <w:rPr>
          <w:rFonts w:hint="eastAsia" w:hAnsi="宋体"/>
          <w:b w:val="0"/>
          <w:position w:val="0"/>
          <w:szCs w:val="24"/>
        </w:rPr>
        <w:t xml:space="preserve">1.</w:t>
      </w:r>
      <w:r>
        <w:rPr>
          <w:rFonts w:hAnsi="宋体"/>
          <w:b w:val="0"/>
          <w:position w:val="0"/>
          <w:szCs w:val="24"/>
        </w:rPr>
        <w:t xml:space="preserve">受检者咨询</w:t>
      </w:r>
      <w:r>
        <w:rPr>
          <w:rFonts w:hint="eastAsia" w:hAnsi="宋体"/>
          <w:b w:val="0"/>
          <w:position w:val="0"/>
          <w:szCs w:val="24"/>
        </w:rPr>
        <w:t xml:space="preserve">：</w:t>
      </w:r>
      <w:r>
        <w:rPr>
          <w:rFonts w:hAnsi="宋体"/>
          <w:b w:val="0"/>
          <w:position w:val="0"/>
          <w:szCs w:val="24"/>
        </w:rPr>
        <w:t xml:space="preserve">甲方负责告知受检者及家属关于检测项目的相关必要信息及</w:t>
      </w:r>
      <w:r>
        <w:rPr>
          <w:rFonts w:hAnsi="宋体"/>
          <w:b w:val="0"/>
          <w:position w:val="0"/>
          <w:szCs w:val="24"/>
        </w:rPr>
        <w:t xml:space="preserve">各种检测技术的局限性，并对受检者给予咨询解答工作，安排和指导受检者在接受检测前签署相关的知情同意书。</w:t>
      </w:r>
      <w:r/>
    </w:p>
    <w:p>
      <w:pPr>
        <w:ind w:firstLine="480"/>
        <w:spacing w:line="360" w:lineRule="auto"/>
        <w:rPr>
          <w:rFonts w:hint="eastAsia" w:hAnsi="宋体"/>
          <w:b w:val="0"/>
          <w:position w:val="0"/>
          <w:szCs w:val="24"/>
        </w:rPr>
      </w:pPr>
      <w:r>
        <w:rPr>
          <w:rFonts w:hint="eastAsia" w:hAnsi="宋体"/>
          <w:b w:val="0"/>
          <w:position w:val="0"/>
          <w:szCs w:val="24"/>
        </w:rPr>
        <w:t xml:space="preserve">2.</w:t>
      </w:r>
      <w:r>
        <w:rPr>
          <w:rFonts w:hAnsi="宋体"/>
          <w:b w:val="0"/>
          <w:position w:val="0"/>
          <w:szCs w:val="24"/>
        </w:rPr>
        <w:t xml:space="preserve">样本采集</w:t>
      </w:r>
      <w:r>
        <w:rPr>
          <w:rFonts w:hint="eastAsia" w:hAnsi="宋体"/>
          <w:b w:val="0"/>
          <w:position w:val="0"/>
          <w:szCs w:val="24"/>
        </w:rPr>
        <w:t xml:space="preserve">和</w:t>
      </w:r>
      <w:r>
        <w:rPr>
          <w:rFonts w:hAnsi="宋体"/>
          <w:b w:val="0"/>
          <w:position w:val="0"/>
          <w:szCs w:val="24"/>
        </w:rPr>
        <w:t xml:space="preserve">前期处理</w:t>
      </w:r>
      <w:r>
        <w:rPr>
          <w:rFonts w:hint="eastAsia" w:hAnsi="宋体"/>
          <w:b w:val="0"/>
          <w:position w:val="0"/>
          <w:szCs w:val="24"/>
        </w:rPr>
        <w:t xml:space="preserve">：</w:t>
      </w:r>
      <w:r>
        <w:rPr>
          <w:rFonts w:hAnsi="宋体"/>
          <w:b w:val="0"/>
          <w:position w:val="0"/>
          <w:szCs w:val="24"/>
        </w:rPr>
        <w:t xml:space="preserve">甲方负责样本采集并保证样本的</w:t>
      </w:r>
      <w:r>
        <w:rPr>
          <w:rFonts w:hint="eastAsia" w:hAnsi="宋体"/>
          <w:b w:val="0"/>
          <w:position w:val="0"/>
          <w:szCs w:val="24"/>
        </w:rPr>
        <w:t xml:space="preserve">合法性</w:t>
      </w:r>
      <w:r>
        <w:rPr>
          <w:rFonts w:hAnsi="宋体"/>
          <w:b w:val="0"/>
          <w:position w:val="0"/>
          <w:szCs w:val="24"/>
        </w:rPr>
        <w:t xml:space="preserve">、合格性。</w:t>
      </w:r>
      <w:r>
        <w:rPr>
          <w:rFonts w:hint="eastAsia" w:hAnsi="宋体"/>
          <w:b w:val="0"/>
          <w:position w:val="0"/>
          <w:szCs w:val="24"/>
        </w:rPr>
        <w:t xml:space="preserve">甲方应当在约定的检测项目要求的规定时间内，按照规定的方式对其所采集的标本进行符合</w:t>
      </w:r>
      <w:r>
        <w:rPr>
          <w:rFonts w:hAnsi="宋体"/>
          <w:b w:val="0"/>
          <w:position w:val="0"/>
          <w:szCs w:val="24"/>
        </w:rPr>
        <w:t xml:space="preserve">规范的</w:t>
      </w:r>
      <w:r>
        <w:rPr>
          <w:rFonts w:hint="eastAsia" w:hAnsi="宋体"/>
          <w:b w:val="0"/>
          <w:position w:val="0"/>
          <w:szCs w:val="24"/>
        </w:rPr>
        <w:t xml:space="preserve">前期处理和存储。</w:t>
      </w:r>
      <w:r/>
    </w:p>
    <w:p>
      <w:pPr>
        <w:ind w:firstLine="480"/>
        <w:spacing w:line="360" w:lineRule="auto"/>
        <w:rPr>
          <w:rFonts w:hint="eastAsia" w:hAnsi="宋体"/>
          <w:b w:val="0"/>
          <w:position w:val="0"/>
          <w:szCs w:val="24"/>
        </w:rPr>
      </w:pPr>
      <w:r>
        <w:rPr>
          <w:rFonts w:hint="eastAsia" w:hAnsi="宋体"/>
          <w:b w:val="0"/>
          <w:position w:val="0"/>
          <w:szCs w:val="24"/>
        </w:rPr>
        <w:t xml:space="preserve">3.</w:t>
      </w:r>
      <w:r>
        <w:rPr>
          <w:rFonts w:hAnsi="宋体"/>
          <w:b w:val="0"/>
          <w:position w:val="0"/>
          <w:szCs w:val="24"/>
        </w:rPr>
        <w:t xml:space="preserve">样本递送：甲方负责向乙方提供样本及每份样本的检测申请单、知情同意书，并确保样本、申请单、知情同意书中</w:t>
      </w:r>
      <w:r>
        <w:rPr>
          <w:rFonts w:hint="eastAsia" w:hAnsi="宋体"/>
          <w:b w:val="0"/>
          <w:position w:val="0"/>
          <w:szCs w:val="24"/>
        </w:rPr>
        <w:t xml:space="preserve">受检者</w:t>
      </w:r>
      <w:r>
        <w:rPr>
          <w:rFonts w:hAnsi="宋体"/>
          <w:b w:val="0"/>
          <w:position w:val="0"/>
          <w:szCs w:val="24"/>
        </w:rPr>
        <w:t xml:space="preserve">信息一致，受检者和送检医生均需签字。甲方</w:t>
      </w:r>
      <w:r>
        <w:rPr>
          <w:rFonts w:hint="eastAsia" w:hAnsi="宋体"/>
          <w:b w:val="0"/>
          <w:position w:val="0"/>
          <w:szCs w:val="24"/>
        </w:rPr>
        <w:t xml:space="preserve">根据</w:t>
      </w:r>
      <w:r>
        <w:rPr>
          <w:rFonts w:hAnsi="宋体"/>
          <w:b w:val="0"/>
          <w:position w:val="0"/>
          <w:szCs w:val="24"/>
        </w:rPr>
        <w:t xml:space="preserve">双方约定</w:t>
      </w:r>
      <w:r>
        <w:rPr>
          <w:rFonts w:hint="eastAsia" w:hAnsi="宋体"/>
          <w:b w:val="0"/>
          <w:position w:val="0"/>
          <w:szCs w:val="24"/>
        </w:rPr>
        <w:t xml:space="preserve">的</w:t>
      </w:r>
      <w:r>
        <w:rPr>
          <w:rFonts w:hAnsi="宋体"/>
          <w:b w:val="0"/>
          <w:position w:val="0"/>
          <w:szCs w:val="24"/>
        </w:rPr>
        <w:t xml:space="preserve">方式将上述</w:t>
      </w:r>
      <w:r>
        <w:rPr>
          <w:rFonts w:hint="eastAsia" w:hAnsi="宋体"/>
          <w:b w:val="0"/>
          <w:position w:val="0"/>
          <w:szCs w:val="24"/>
        </w:rPr>
        <w:t xml:space="preserve">资料</w:t>
      </w:r>
      <w:r>
        <w:rPr>
          <w:rFonts w:hAnsi="宋体"/>
          <w:b w:val="0"/>
          <w:position w:val="0"/>
          <w:szCs w:val="24"/>
        </w:rPr>
        <w:t xml:space="preserve">和样本递送至乙方</w:t>
      </w:r>
      <w:r>
        <w:rPr>
          <w:rFonts w:hint="eastAsia" w:hAnsi="宋体"/>
          <w:b w:val="0"/>
          <w:position w:val="0"/>
          <w:szCs w:val="24"/>
        </w:rPr>
        <w:t xml:space="preserve">，同时提供签字确认的交接单。</w:t>
      </w:r>
      <w:r/>
    </w:p>
    <w:p>
      <w:pPr>
        <w:ind w:firstLine="480"/>
        <w:spacing w:line="360" w:lineRule="auto"/>
        <w:rPr>
          <w:rFonts w:hint="eastAsia" w:hAnsi="宋体"/>
          <w:b w:val="0"/>
          <w:position w:val="0"/>
          <w:szCs w:val="24"/>
        </w:rPr>
      </w:pPr>
      <w:r>
        <w:rPr>
          <w:rFonts w:hint="eastAsia" w:hAnsi="宋体"/>
          <w:b w:val="0"/>
          <w:position w:val="0"/>
          <w:szCs w:val="24"/>
        </w:rPr>
        <w:t xml:space="preserve">4.</w:t>
      </w:r>
      <w:r>
        <w:rPr>
          <w:rFonts w:hAnsi="宋体"/>
          <w:b w:val="0"/>
          <w:position w:val="0"/>
          <w:szCs w:val="24"/>
        </w:rPr>
        <w:t xml:space="preserve">报告接收与发放：甲方</w:t>
      </w:r>
      <w:r>
        <w:rPr>
          <w:rFonts w:hint="eastAsia" w:hAnsi="宋体"/>
          <w:b w:val="0"/>
          <w:position w:val="0"/>
          <w:szCs w:val="24"/>
        </w:rPr>
        <w:t xml:space="preserve">应</w:t>
      </w:r>
      <w:r>
        <w:rPr>
          <w:rFonts w:hAnsi="宋体"/>
          <w:b w:val="0"/>
          <w:position w:val="0"/>
          <w:szCs w:val="24"/>
        </w:rPr>
        <w:t xml:space="preserve">及时接收乙方所发放的检测报告单，根据检测结果及解释向</w:t>
      </w:r>
      <w:r>
        <w:rPr>
          <w:rFonts w:hint="eastAsia" w:hAnsi="宋体"/>
          <w:b w:val="0"/>
          <w:position w:val="0"/>
          <w:szCs w:val="24"/>
        </w:rPr>
        <w:t xml:space="preserve">受检者</w:t>
      </w:r>
      <w:r>
        <w:rPr>
          <w:rFonts w:hAnsi="宋体"/>
          <w:b w:val="0"/>
          <w:position w:val="0"/>
          <w:szCs w:val="24"/>
        </w:rPr>
        <w:t xml:space="preserve">提供合理的医学建议。</w:t>
      </w:r>
      <w:r/>
    </w:p>
    <w:p>
      <w:pPr>
        <w:ind w:firstLine="480"/>
        <w:spacing w:line="360" w:lineRule="auto"/>
        <w:rPr>
          <w:rFonts w:hint="eastAsia" w:hAnsi="宋体"/>
          <w:b w:val="0"/>
          <w:position w:val="0"/>
          <w:szCs w:val="24"/>
        </w:rPr>
      </w:pPr>
      <w:r>
        <w:rPr>
          <w:rFonts w:hint="eastAsia" w:hAnsi="宋体"/>
          <w:b w:val="0"/>
          <w:position w:val="0"/>
          <w:szCs w:val="24"/>
        </w:rPr>
        <w:t xml:space="preserve">5.</w:t>
      </w:r>
      <w:r>
        <w:rPr>
          <w:rFonts w:hAnsi="宋体"/>
          <w:b w:val="0"/>
          <w:position w:val="0"/>
          <w:szCs w:val="24"/>
        </w:rPr>
        <w:t xml:space="preserve">样本重采：由于受检者个体差异及不可控因素导致样本不符合检测要求需要重新采样的，甲方需根据乙方的反馈信息及时与</w:t>
      </w:r>
      <w:r>
        <w:rPr>
          <w:rFonts w:hint="eastAsia" w:hAnsi="宋体"/>
          <w:b w:val="0"/>
          <w:position w:val="0"/>
          <w:szCs w:val="24"/>
        </w:rPr>
        <w:t xml:space="preserve">受检者</w:t>
      </w:r>
      <w:r>
        <w:rPr>
          <w:rFonts w:hAnsi="宋体"/>
          <w:b w:val="0"/>
          <w:position w:val="0"/>
          <w:szCs w:val="24"/>
        </w:rPr>
        <w:t xml:space="preserve">沟通并安排重新采样，重新采样检测不收取费用。</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检测收费：甲方</w:t>
      </w:r>
      <w:r>
        <w:rPr>
          <w:rFonts w:hint="eastAsia" w:hAnsi="宋体"/>
          <w:b w:val="0"/>
          <w:position w:val="0"/>
          <w:szCs w:val="24"/>
        </w:rPr>
        <w:t xml:space="preserve">每</w:t>
      </w:r>
      <w:r>
        <w:rPr>
          <w:rFonts w:hAnsi="宋体"/>
          <w:b w:val="0"/>
          <w:position w:val="0"/>
          <w:szCs w:val="24"/>
          <w:u w:val="single"/>
        </w:rPr>
        <w:t xml:space="preserve">        </w:t>
      </w:r>
      <w:r>
        <w:rPr>
          <w:rFonts w:hint="eastAsia" w:hAnsi="宋体"/>
          <w:b w:val="0"/>
          <w:position w:val="0"/>
          <w:szCs w:val="24"/>
        </w:rPr>
        <w:t xml:space="preserve">（定期）</w:t>
      </w:r>
      <w:r>
        <w:rPr>
          <w:rFonts w:hAnsi="宋体"/>
          <w:b w:val="0"/>
          <w:position w:val="0"/>
          <w:szCs w:val="24"/>
        </w:rPr>
        <w:t xml:space="preserve">统计一次，并及时和乙方提供的对账单核对</w:t>
      </w:r>
      <w:r>
        <w:rPr>
          <w:rFonts w:hint="eastAsia" w:hAnsi="宋体"/>
          <w:b w:val="0"/>
          <w:position w:val="0"/>
          <w:szCs w:val="24"/>
        </w:rPr>
        <w:t xml:space="preserve">，</w:t>
      </w:r>
      <w:r>
        <w:rPr>
          <w:rFonts w:hAnsi="宋体"/>
          <w:b w:val="0"/>
          <w:position w:val="0"/>
          <w:szCs w:val="24"/>
        </w:rPr>
        <w:t xml:space="preserve">准时结算检测费用。</w:t>
      </w:r>
      <w:r/>
    </w:p>
    <w:p>
      <w:pPr>
        <w:ind w:firstLine="480"/>
        <w:spacing w:line="360" w:lineRule="auto"/>
        <w:tabs>
          <w:tab w:val="left" w:pos="4115" w:leader="none"/>
        </w:tabs>
        <w:rPr>
          <w:rFonts w:hint="eastAsia" w:hAnsi="宋体" w:cs="宋体"/>
          <w:b w:val="0"/>
          <w:position w:val="0"/>
          <w:szCs w:val="24"/>
        </w:rPr>
      </w:pPr>
      <w:r>
        <w:rPr>
          <w:rFonts w:hint="eastAsia" w:hAnsi="宋体" w:cs="宋体"/>
          <w:b w:val="0"/>
          <w:position w:val="0"/>
          <w:szCs w:val="24"/>
        </w:rPr>
        <w:t xml:space="preserve">7.甲方对乙方有监管权利，对乙方实验室以及提供的检测服务内容、质量进行定期或不定期质控监督。</w:t>
      </w:r>
      <w:r/>
    </w:p>
    <w:p>
      <w:pPr>
        <w:ind w:firstLine="480"/>
        <w:spacing w:line="360" w:lineRule="auto"/>
        <w:rPr>
          <w:rFonts w:hint="eastAsia" w:hAnsi="宋体"/>
          <w:b w:val="0"/>
          <w:position w:val="0"/>
          <w:szCs w:val="24"/>
        </w:rPr>
      </w:pPr>
      <w:r>
        <w:rPr>
          <w:rFonts w:hint="eastAsia" w:hAnsi="宋体"/>
          <w:b w:val="0"/>
          <w:position w:val="0"/>
          <w:szCs w:val="24"/>
        </w:rPr>
        <w:t xml:space="preserve">8.其他：</w:t>
      </w:r>
      <w:r>
        <w:rPr>
          <w:rFonts w:hint="eastAsia" w:hAnsi="宋体"/>
          <w:b w:val="0"/>
          <w:position w:val="0"/>
          <w:szCs w:val="24"/>
          <w:u w:val="single"/>
        </w:rPr>
        <w:t xml:space="preserve">                                   </w:t>
      </w:r>
      <w:r>
        <w:rPr>
          <w:rFonts w:hAnsi="宋体"/>
          <w:b w:val="0"/>
          <w:position w:val="0"/>
          <w:szCs w:val="24"/>
        </w:rPr>
        <w:t xml:space="preserve">。</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w:t>
      </w:r>
      <w:r>
        <w:rPr>
          <w:rFonts w:hint="eastAsia" w:hAnsi="宋体"/>
          <w:bCs/>
          <w:position w:val="0"/>
          <w:szCs w:val="24"/>
        </w:rPr>
        <w:t xml:space="preserve">乙方权利和义务</w:t>
      </w:r>
      <w:r/>
    </w:p>
    <w:p>
      <w:pPr>
        <w:ind w:firstLine="480"/>
        <w:spacing w:line="360" w:lineRule="auto"/>
        <w:rPr>
          <w:rFonts w:hint="eastAsia" w:hAnsi="宋体"/>
          <w:b w:val="0"/>
          <w:position w:val="0"/>
          <w:szCs w:val="24"/>
        </w:rPr>
      </w:pPr>
      <w:r>
        <w:rPr>
          <w:rFonts w:hint="eastAsia" w:hAnsi="宋体"/>
          <w:b w:val="0"/>
          <w:position w:val="0"/>
          <w:szCs w:val="24"/>
        </w:rPr>
        <w:t xml:space="preserve">1.</w:t>
      </w:r>
      <w:r>
        <w:rPr>
          <w:rFonts w:hAnsi="宋体"/>
          <w:b w:val="0"/>
          <w:position w:val="0"/>
          <w:szCs w:val="24"/>
        </w:rPr>
        <w:t xml:space="preserve">临床培训</w:t>
      </w:r>
      <w:r>
        <w:rPr>
          <w:rFonts w:hint="eastAsia" w:hAnsi="宋体"/>
          <w:b w:val="0"/>
          <w:position w:val="0"/>
          <w:szCs w:val="24"/>
        </w:rPr>
        <w:t xml:space="preserve">和</w:t>
      </w:r>
      <w:r>
        <w:rPr>
          <w:rFonts w:hAnsi="宋体"/>
          <w:b w:val="0"/>
          <w:position w:val="0"/>
          <w:szCs w:val="24"/>
        </w:rPr>
        <w:t xml:space="preserve">资料提供：乙方负责提供分析前样本的质量控制等相关内容的培训服务。乙方负责提供标本采集、运送所需的技术方法、递送所需的相应文本和材料。</w:t>
      </w:r>
      <w:r/>
    </w:p>
    <w:p>
      <w:pPr>
        <w:ind w:firstLine="480"/>
        <w:spacing w:line="360" w:lineRule="auto"/>
        <w:rPr>
          <w:rFonts w:hint="eastAsia" w:hAnsi="宋体"/>
          <w:b w:val="0"/>
          <w:position w:val="0"/>
          <w:szCs w:val="24"/>
        </w:rPr>
      </w:pPr>
      <w:r>
        <w:rPr>
          <w:rFonts w:hint="eastAsia" w:hAnsi="宋体"/>
          <w:b w:val="0"/>
          <w:position w:val="0"/>
          <w:szCs w:val="24"/>
        </w:rPr>
        <w:t xml:space="preserve">2.</w:t>
      </w:r>
      <w:r>
        <w:rPr>
          <w:rFonts w:hAnsi="宋体"/>
          <w:b w:val="0"/>
          <w:position w:val="0"/>
          <w:szCs w:val="24"/>
        </w:rPr>
        <w:t xml:space="preserve">样本接收：乙方安排专人负责接收甲方递送的样本</w:t>
      </w:r>
      <w:r>
        <w:rPr>
          <w:rFonts w:hint="eastAsia" w:hAnsi="宋体"/>
          <w:b w:val="0"/>
          <w:position w:val="0"/>
          <w:szCs w:val="24"/>
        </w:rPr>
        <w:t xml:space="preserve">，并将签字确认后的交接单交还甲方</w:t>
      </w:r>
      <w:r>
        <w:rPr>
          <w:rFonts w:hAnsi="宋体"/>
          <w:b w:val="0"/>
          <w:position w:val="0"/>
          <w:szCs w:val="24"/>
        </w:rPr>
        <w:t xml:space="preserve">。乙方接收到样本后核对样本、检测申请单和知情同意书信息</w:t>
      </w:r>
      <w:r>
        <w:rPr>
          <w:rFonts w:hint="eastAsia" w:hAnsi="宋体"/>
          <w:b w:val="0"/>
          <w:position w:val="0"/>
          <w:szCs w:val="24"/>
        </w:rPr>
        <w:t xml:space="preserve">；</w:t>
      </w:r>
      <w:r>
        <w:rPr>
          <w:rFonts w:hAnsi="宋体"/>
          <w:b w:val="0"/>
          <w:position w:val="0"/>
          <w:szCs w:val="24"/>
        </w:rPr>
        <w:t xml:space="preserve">若发现信息不一致、样本破损或外观异常、无受检者和送检医生签字等现象，则该样本视为不合格样本，乙方应及时通知甲方确认送检信息或重采样本、补签字等。</w:t>
      </w:r>
      <w:r/>
    </w:p>
    <w:p>
      <w:pPr>
        <w:ind w:firstLine="480"/>
        <w:spacing w:line="360" w:lineRule="auto"/>
        <w:rPr>
          <w:rFonts w:hint="eastAsia" w:hAnsi="宋体"/>
          <w:b w:val="0"/>
          <w:position w:val="0"/>
          <w:szCs w:val="24"/>
        </w:rPr>
      </w:pPr>
      <w:r>
        <w:rPr>
          <w:rFonts w:hint="eastAsia" w:hAnsi="宋体"/>
          <w:b w:val="0"/>
          <w:position w:val="0"/>
          <w:szCs w:val="24"/>
        </w:rPr>
        <w:t xml:space="preserve">3.</w:t>
      </w:r>
      <w:r>
        <w:rPr>
          <w:rFonts w:hAnsi="宋体"/>
          <w:b w:val="0"/>
          <w:position w:val="0"/>
          <w:szCs w:val="24"/>
        </w:rPr>
        <w:t xml:space="preserve">样本检测：乙方负责在接收到合格的样本、相关知情同意书及临床申请单后，安排样本的检测。所有经过检测后的剩余样本，</w:t>
      </w:r>
      <w:r>
        <w:rPr>
          <w:rFonts w:hint="eastAsia" w:hAnsi="宋体"/>
          <w:b w:val="0"/>
          <w:position w:val="0"/>
          <w:szCs w:val="24"/>
        </w:rPr>
        <w:t xml:space="preserve">均</w:t>
      </w:r>
      <w:r>
        <w:rPr>
          <w:rFonts w:hAnsi="宋体"/>
          <w:b w:val="0"/>
          <w:position w:val="0"/>
          <w:szCs w:val="24"/>
        </w:rPr>
        <w:t xml:space="preserve">由乙方按相关法规负责处理或长期保管，并保证不提供给甲方之外的第三人。</w:t>
      </w:r>
      <w:r/>
    </w:p>
    <w:p>
      <w:pPr>
        <w:ind w:firstLine="480"/>
        <w:spacing w:line="360" w:lineRule="auto"/>
        <w:rPr>
          <w:rFonts w:hint="eastAsia" w:hAnsi="宋体"/>
          <w:b w:val="0"/>
          <w:position w:val="0"/>
          <w:szCs w:val="24"/>
        </w:rPr>
      </w:pPr>
      <w:r>
        <w:rPr>
          <w:rFonts w:hint="eastAsia" w:hAnsi="宋体"/>
          <w:b w:val="0"/>
          <w:position w:val="0"/>
          <w:szCs w:val="24"/>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480"/>
        <w:spacing w:line="360" w:lineRule="auto"/>
        <w:rPr>
          <w:rFonts w:hint="eastAsia" w:hAnsi="宋体"/>
          <w:b w:val="0"/>
          <w:position w:val="0"/>
          <w:szCs w:val="24"/>
        </w:rPr>
      </w:pPr>
      <w:r>
        <w:rPr>
          <w:rFonts w:hint="eastAsia" w:hAnsi="宋体"/>
          <w:b w:val="0"/>
          <w:position w:val="0"/>
          <w:szCs w:val="24"/>
        </w:rPr>
        <w:t xml:space="preserve">（2）乙方检测时使用的设备必须在检定合格有效期内，环境符合标准检测要求。</w:t>
      </w:r>
      <w:r/>
    </w:p>
    <w:p>
      <w:pPr>
        <w:ind w:firstLine="480"/>
        <w:spacing w:line="360" w:lineRule="auto"/>
        <w:rPr>
          <w:rFonts w:hint="eastAsia" w:hAnsi="宋体"/>
          <w:b w:val="0"/>
          <w:position w:val="0"/>
          <w:szCs w:val="24"/>
        </w:rPr>
      </w:pPr>
      <w:r>
        <w:rPr>
          <w:rFonts w:hint="eastAsia" w:hAnsi="宋体"/>
          <w:b w:val="0"/>
          <w:position w:val="0"/>
          <w:szCs w:val="24"/>
        </w:rPr>
        <w:t xml:space="preserve">（3）乙方对标本的全程管理符合检测需求和生物安全的要求。</w:t>
      </w:r>
      <w:r/>
    </w:p>
    <w:p>
      <w:pPr>
        <w:ind w:firstLine="480"/>
        <w:spacing w:line="360" w:lineRule="auto"/>
        <w:rPr>
          <w:rFonts w:hint="eastAsia" w:hAnsi="宋体"/>
          <w:b w:val="0"/>
          <w:position w:val="0"/>
          <w:szCs w:val="24"/>
        </w:rPr>
      </w:pPr>
      <w:r>
        <w:rPr>
          <w:rFonts w:hint="eastAsia" w:hAnsi="宋体"/>
          <w:b w:val="0"/>
          <w:position w:val="0"/>
          <w:szCs w:val="24"/>
        </w:rPr>
        <w:t xml:space="preserve">（4）乙方保证检验过程中的质量控制。</w:t>
      </w:r>
      <w:r/>
    </w:p>
    <w:p>
      <w:pPr>
        <w:ind w:firstLine="480"/>
        <w:spacing w:line="360" w:lineRule="auto"/>
        <w:rPr>
          <w:rFonts w:hint="eastAsia" w:hAnsi="宋体"/>
          <w:b w:val="0"/>
          <w:position w:val="0"/>
          <w:szCs w:val="24"/>
        </w:rPr>
      </w:pPr>
      <w:r>
        <w:rPr>
          <w:rFonts w:hint="eastAsia" w:hAnsi="宋体"/>
          <w:b w:val="0"/>
          <w:position w:val="0"/>
          <w:szCs w:val="24"/>
        </w:rPr>
        <w:t xml:space="preserve">（5）乙方根据行业标准保留检测后的标本以备复检。由于标本量不够导致无法复检的，乙方不负责复检。检测后的标本保存期不少于7天，检测报告保存期同病历保管要求。</w:t>
      </w:r>
      <w:r/>
    </w:p>
    <w:p>
      <w:pPr>
        <w:ind w:firstLine="480"/>
        <w:spacing w:line="360" w:lineRule="auto"/>
        <w:rPr>
          <w:rFonts w:hint="eastAsia" w:hAnsi="宋体"/>
          <w:b w:val="0"/>
          <w:position w:val="0"/>
          <w:szCs w:val="24"/>
        </w:rPr>
      </w:pPr>
      <w:r>
        <w:rPr>
          <w:rFonts w:hint="eastAsia" w:hAnsi="宋体"/>
          <w:b w:val="0"/>
          <w:position w:val="0"/>
          <w:szCs w:val="24"/>
        </w:rPr>
        <w:t xml:space="preserve">（6）乙方仅对来样负责。乙方必须按照甲方委托书要求内容进行测试，出具检测报告。报告内容必须真实、准确，保证与所测试的原始数据一致。</w:t>
      </w:r>
      <w:r/>
    </w:p>
    <w:p>
      <w:pPr>
        <w:ind w:firstLine="480"/>
        <w:spacing w:line="360" w:lineRule="auto"/>
        <w:rPr>
          <w:rFonts w:hint="eastAsia" w:hAnsi="宋体"/>
          <w:b w:val="0"/>
          <w:position w:val="0"/>
          <w:szCs w:val="24"/>
        </w:rPr>
      </w:pPr>
      <w:r>
        <w:rPr>
          <w:rFonts w:hint="eastAsia" w:hAnsi="宋体"/>
          <w:b w:val="0"/>
          <w:position w:val="0"/>
          <w:szCs w:val="24"/>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480"/>
        <w:spacing w:line="360" w:lineRule="auto"/>
        <w:rPr>
          <w:rFonts w:hint="eastAsia" w:hAnsi="宋体"/>
          <w:b w:val="0"/>
          <w:position w:val="0"/>
          <w:szCs w:val="24"/>
        </w:rPr>
      </w:pPr>
      <w:r>
        <w:rPr>
          <w:rFonts w:hint="eastAsia" w:hAnsi="宋体"/>
          <w:b w:val="0"/>
          <w:position w:val="0"/>
          <w:szCs w:val="24"/>
        </w:rPr>
        <w:t xml:space="preserve">（8）检验结果的信息化，乙方应根据甲方的需求具体落实并承担因此而发生的费用。</w:t>
      </w:r>
      <w:r/>
    </w:p>
    <w:p>
      <w:pPr>
        <w:ind w:firstLine="480"/>
        <w:spacing w:line="360" w:lineRule="auto"/>
        <w:rPr>
          <w:rFonts w:hint="eastAsia" w:hAnsi="宋体"/>
          <w:b w:val="0"/>
          <w:position w:val="0"/>
          <w:szCs w:val="24"/>
        </w:rPr>
      </w:pPr>
      <w:r>
        <w:rPr>
          <w:rFonts w:hint="eastAsia" w:hAnsi="宋体"/>
          <w:b w:val="0"/>
          <w:position w:val="0"/>
          <w:szCs w:val="24"/>
        </w:rPr>
        <w:t xml:space="preserve">（9）乙方专业的技术人员负责向甲方解释各项检测方法、质控标准、结果。</w:t>
      </w:r>
      <w:r/>
    </w:p>
    <w:p>
      <w:pPr>
        <w:ind w:firstLine="480"/>
        <w:spacing w:line="360" w:lineRule="auto"/>
        <w:rPr>
          <w:rFonts w:hint="eastAsia" w:hAnsi="宋体"/>
          <w:b w:val="0"/>
          <w:position w:val="0"/>
          <w:szCs w:val="24"/>
        </w:rPr>
      </w:pPr>
      <w:r>
        <w:rPr>
          <w:rFonts w:hint="eastAsia" w:hAnsi="宋体"/>
          <w:b w:val="0"/>
          <w:position w:val="0"/>
          <w:szCs w:val="24"/>
        </w:rPr>
        <w:t xml:space="preserve">（1</w:t>
      </w:r>
      <w:r>
        <w:rPr>
          <w:rFonts w:hAnsi="宋体"/>
          <w:b w:val="0"/>
          <w:position w:val="0"/>
          <w:szCs w:val="24"/>
        </w:rPr>
        <w:t xml:space="preserve">0</w:t>
      </w:r>
      <w:r>
        <w:rPr>
          <w:rFonts w:hint="eastAsia" w:hAnsi="宋体"/>
          <w:b w:val="0"/>
          <w:position w:val="0"/>
          <w:szCs w:val="24"/>
        </w:rPr>
        <w:t xml:space="preserve">）配合甲方不定期对样本运输、检测流程、检验结果及检验质量的监督检查。</w:t>
      </w:r>
      <w:r/>
    </w:p>
    <w:p>
      <w:pPr>
        <w:ind w:firstLine="480"/>
        <w:spacing w:line="360" w:lineRule="auto"/>
        <w:rPr>
          <w:rFonts w:hint="eastAsia" w:hAnsi="宋体"/>
          <w:b w:val="0"/>
          <w:position w:val="0"/>
          <w:szCs w:val="24"/>
        </w:rPr>
      </w:pPr>
      <w:r>
        <w:rPr>
          <w:rFonts w:hint="eastAsia" w:hAnsi="宋体"/>
          <w:b w:val="0"/>
          <w:position w:val="0"/>
          <w:szCs w:val="24"/>
        </w:rPr>
        <w:t xml:space="preserve">4.</w:t>
      </w:r>
      <w:r>
        <w:rPr>
          <w:rFonts w:hAnsi="宋体"/>
          <w:b w:val="0"/>
          <w:position w:val="0"/>
          <w:szCs w:val="24"/>
        </w:rPr>
        <w:t xml:space="preserve">报告发放：乙方应</w:t>
      </w:r>
      <w:r>
        <w:rPr>
          <w:rFonts w:hint="eastAsia" w:hAnsi="宋体"/>
          <w:b w:val="0"/>
          <w:position w:val="0"/>
          <w:szCs w:val="24"/>
        </w:rPr>
        <w:t xml:space="preserve">根据约定</w:t>
      </w:r>
      <w:r>
        <w:rPr>
          <w:rFonts w:hAnsi="宋体"/>
          <w:b w:val="0"/>
          <w:position w:val="0"/>
          <w:szCs w:val="24"/>
        </w:rPr>
        <w:t xml:space="preserve">的各检测项目的</w:t>
      </w:r>
      <w:r>
        <w:rPr>
          <w:rFonts w:hint="eastAsia" w:hAnsi="宋体"/>
          <w:b w:val="0"/>
          <w:position w:val="0"/>
          <w:szCs w:val="24"/>
        </w:rPr>
        <w:t xml:space="preserve">检测</w:t>
      </w:r>
      <w:r>
        <w:rPr>
          <w:rFonts w:hAnsi="宋体"/>
          <w:b w:val="0"/>
          <w:position w:val="0"/>
          <w:szCs w:val="24"/>
        </w:rPr>
        <w:t xml:space="preserve">周期将检测报告单以纸质报告和电子报告两种形式发给</w:t>
      </w:r>
      <w:r>
        <w:rPr>
          <w:rFonts w:hint="eastAsia" w:hAnsi="宋体"/>
          <w:b w:val="0"/>
          <w:position w:val="0"/>
          <w:szCs w:val="24"/>
        </w:rPr>
        <w:t xml:space="preserve">甲方</w:t>
      </w:r>
      <w:r>
        <w:rPr>
          <w:rFonts w:hAnsi="宋体"/>
          <w:b w:val="0"/>
          <w:position w:val="0"/>
          <w:szCs w:val="24"/>
        </w:rPr>
        <w:t xml:space="preserve">，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ind w:firstLine="480"/>
        <w:spacing w:line="360" w:lineRule="auto"/>
        <w:rPr>
          <w:rFonts w:hint="eastAsia" w:hAnsi="宋体"/>
          <w:b w:val="0"/>
          <w:position w:val="0"/>
          <w:szCs w:val="24"/>
        </w:rPr>
      </w:pPr>
      <w:r>
        <w:rPr>
          <w:rFonts w:hint="eastAsia" w:hAnsi="宋体"/>
          <w:b w:val="0"/>
          <w:position w:val="0"/>
          <w:szCs w:val="24"/>
        </w:rPr>
        <w:t xml:space="preserve">5.</w:t>
      </w:r>
      <w:r>
        <w:rPr>
          <w:rFonts w:hAnsi="宋体"/>
          <w:b w:val="0"/>
          <w:position w:val="0"/>
          <w:szCs w:val="24"/>
        </w:rPr>
        <w:t xml:space="preserve">实验数据及样本回收：乙方应按检测周期将所有检测项目的原始实验数据</w:t>
      </w:r>
      <w:r>
        <w:rPr>
          <w:rFonts w:hint="eastAsia" w:hAnsi="宋体"/>
          <w:b w:val="0"/>
          <w:position w:val="0"/>
          <w:szCs w:val="24"/>
        </w:rPr>
        <w:t xml:space="preserve">（包括但</w:t>
      </w:r>
      <w:r>
        <w:rPr>
          <w:rFonts w:hAnsi="宋体"/>
          <w:b w:val="0"/>
          <w:position w:val="0"/>
          <w:szCs w:val="24"/>
        </w:rPr>
        <w:t xml:space="preserve">不限于</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u w:val="single"/>
        </w:rPr>
        <w:t xml:space="preserve">    </w:t>
      </w:r>
      <w:r>
        <w:rPr>
          <w:rFonts w:hAnsi="宋体"/>
          <w:b w:val="0"/>
          <w:position w:val="0"/>
          <w:szCs w:val="24"/>
        </w:rPr>
        <w:t xml:space="preserve">等</w:t>
      </w:r>
      <w:r>
        <w:rPr>
          <w:rFonts w:hint="eastAsia" w:hAnsi="宋体"/>
          <w:b w:val="0"/>
          <w:position w:val="0"/>
          <w:szCs w:val="24"/>
        </w:rPr>
        <w:t xml:space="preserve">）</w:t>
      </w:r>
      <w:r>
        <w:rPr>
          <w:rFonts w:hAnsi="宋体"/>
          <w:b w:val="0"/>
          <w:position w:val="0"/>
          <w:szCs w:val="24"/>
        </w:rPr>
        <w:t xml:space="preserve">返还甲方，血液或DNA样本需返回甲方或按国家有关要求保存。</w:t>
      </w:r>
      <w:r/>
    </w:p>
    <w:p>
      <w:pPr>
        <w:ind w:firstLine="480"/>
        <w:spacing w:line="360" w:lineRule="auto"/>
        <w:rPr>
          <w:rFonts w:hint="eastAsia" w:hAnsi="宋体"/>
          <w:b w:val="0"/>
          <w:position w:val="0"/>
          <w:szCs w:val="24"/>
        </w:rPr>
      </w:pPr>
      <w:r>
        <w:rPr>
          <w:rFonts w:hint="eastAsia" w:hAnsi="宋体"/>
          <w:b w:val="0"/>
          <w:position w:val="0"/>
          <w:szCs w:val="24"/>
        </w:rPr>
        <w:t xml:space="preserve">三、受检样本的交接</w:t>
      </w:r>
      <w:r/>
    </w:p>
    <w:p>
      <w:pPr>
        <w:ind w:firstLine="480"/>
        <w:spacing w:line="360" w:lineRule="auto"/>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一）</w:t>
      </w:r>
      <w:r>
        <w:rPr>
          <w:rFonts w:hint="eastAsia" w:hAnsi="宋体"/>
          <w:b w:val="0"/>
          <w:position w:val="0"/>
          <w:szCs w:val="24"/>
        </w:rPr>
        <w:t xml:space="preserve">交接时间：乙方应在甲方通知后</w:t>
      </w:r>
      <w:r>
        <w:rPr>
          <w:rFonts w:hAnsi="宋体"/>
          <w:b w:val="0"/>
          <w:position w:val="0"/>
          <w:szCs w:val="24"/>
          <w:u w:val="single"/>
        </w:rPr>
        <w:t xml:space="preserve">    </w:t>
      </w:r>
      <w:r>
        <w:rPr>
          <w:rFonts w:hint="eastAsia" w:hAnsi="宋体"/>
          <w:b w:val="0"/>
          <w:position w:val="0"/>
          <w:szCs w:val="24"/>
        </w:rPr>
        <w:t xml:space="preserve">小时内接收甲方递送的样本和资</w:t>
      </w:r>
      <w:r>
        <w:rPr>
          <w:rFonts w:hint="eastAsia" w:hAnsi="宋体"/>
          <w:b w:val="0"/>
          <w:position w:val="0"/>
          <w:szCs w:val="24"/>
        </w:rPr>
        <w:t xml:space="preserve">料。</w:t>
      </w:r>
      <w:r/>
    </w:p>
    <w:p>
      <w:pPr>
        <w:ind w:firstLine="480"/>
        <w:spacing w:line="360" w:lineRule="auto"/>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二）</w:t>
      </w:r>
      <w:r>
        <w:rPr>
          <w:rFonts w:hint="eastAsia" w:hAnsi="宋体"/>
          <w:b w:val="0"/>
          <w:position w:val="0"/>
          <w:szCs w:val="24"/>
        </w:rPr>
        <w:t xml:space="preserve">交接地点：</w:t>
      </w:r>
      <w:r>
        <w:rPr>
          <w:rFonts w:hAnsi="宋体"/>
          <w:b w:val="0"/>
          <w:position w:val="0"/>
          <w:szCs w:val="24"/>
          <w:u w:val="single"/>
        </w:rPr>
        <w:t xml:space="preserve">                        </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三）</w:t>
      </w:r>
      <w:r>
        <w:rPr>
          <w:rFonts w:hint="eastAsia" w:hAnsi="宋体"/>
          <w:b w:val="0"/>
          <w:position w:val="0"/>
          <w:szCs w:val="24"/>
        </w:rPr>
        <w:t xml:space="preserve">交接</w:t>
      </w:r>
      <w:r>
        <w:rPr>
          <w:rFonts w:hAnsi="宋体"/>
          <w:b w:val="0"/>
          <w:position w:val="0"/>
          <w:szCs w:val="24"/>
        </w:rPr>
        <w:t xml:space="preserve">时</w:t>
      </w:r>
      <w:r>
        <w:rPr>
          <w:rFonts w:hint="eastAsia" w:hAnsi="宋体"/>
          <w:b w:val="0"/>
          <w:position w:val="0"/>
          <w:szCs w:val="24"/>
        </w:rPr>
        <w:t xml:space="preserve">甲方</w:t>
      </w:r>
      <w:r>
        <w:rPr>
          <w:rFonts w:hAnsi="宋体"/>
          <w:b w:val="0"/>
          <w:position w:val="0"/>
          <w:szCs w:val="24"/>
        </w:rPr>
        <w:t xml:space="preserve">应保证包装符合运输</w:t>
      </w:r>
      <w:r>
        <w:rPr>
          <w:rFonts w:hint="eastAsia" w:hAnsi="宋体"/>
          <w:b w:val="0"/>
          <w:position w:val="0"/>
          <w:szCs w:val="24"/>
        </w:rPr>
        <w:t xml:space="preserve">和</w:t>
      </w:r>
      <w:r>
        <w:rPr>
          <w:rFonts w:hAnsi="宋体"/>
          <w:b w:val="0"/>
          <w:position w:val="0"/>
          <w:szCs w:val="24"/>
        </w:rPr>
        <w:t xml:space="preserve">保存的要求</w:t>
      </w:r>
      <w:r>
        <w:rPr>
          <w:rFonts w:hint="eastAsia" w:hAnsi="宋体"/>
          <w:b w:val="0"/>
          <w:position w:val="0"/>
          <w:szCs w:val="24"/>
        </w:rPr>
        <w:t xml:space="preserve">；</w:t>
      </w:r>
      <w:r>
        <w:rPr>
          <w:rFonts w:hAnsi="宋体"/>
          <w:b w:val="0"/>
          <w:position w:val="0"/>
          <w:szCs w:val="24"/>
        </w:rPr>
        <w:t xml:space="preserve">乙方</w:t>
      </w:r>
      <w:r>
        <w:rPr>
          <w:rFonts w:hint="eastAsia" w:hAnsi="宋体"/>
          <w:b w:val="0"/>
          <w:position w:val="0"/>
          <w:szCs w:val="24"/>
        </w:rPr>
        <w:t xml:space="preserve">接收</w:t>
      </w:r>
      <w:r>
        <w:rPr>
          <w:rFonts w:hAnsi="宋体"/>
          <w:b w:val="0"/>
          <w:position w:val="0"/>
          <w:szCs w:val="24"/>
        </w:rPr>
        <w:t xml:space="preserve">或者在甲方通知后</w:t>
      </w:r>
      <w:r>
        <w:rPr>
          <w:rFonts w:hAnsi="宋体"/>
          <w:b w:val="0"/>
          <w:position w:val="0"/>
          <w:szCs w:val="24"/>
          <w:u w:val="single"/>
        </w:rPr>
        <w:t xml:space="preserve">    </w:t>
      </w:r>
      <w:r>
        <w:rPr>
          <w:rFonts w:hint="eastAsia" w:hAnsi="宋体"/>
          <w:b w:val="0"/>
          <w:position w:val="0"/>
          <w:szCs w:val="24"/>
        </w:rPr>
        <w:t xml:space="preserve">小时，视为</w:t>
      </w:r>
      <w:r>
        <w:rPr>
          <w:rFonts w:hAnsi="宋体"/>
          <w:b w:val="0"/>
          <w:position w:val="0"/>
          <w:szCs w:val="24"/>
        </w:rPr>
        <w:t xml:space="preserve">乙方</w:t>
      </w:r>
      <w:r>
        <w:rPr>
          <w:rFonts w:hint="eastAsia" w:hAnsi="宋体"/>
          <w:b w:val="0"/>
          <w:position w:val="0"/>
          <w:szCs w:val="24"/>
        </w:rPr>
        <w:t xml:space="preserve">已接收</w:t>
      </w:r>
      <w:r>
        <w:rPr>
          <w:rFonts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（四</w:t>
      </w:r>
      <w:r>
        <w:rPr>
          <w:rFonts w:hAnsi="宋体"/>
          <w:b w:val="0"/>
          <w:position w:val="0"/>
          <w:szCs w:val="24"/>
        </w:rPr>
        <w:t xml:space="preserve">）</w:t>
      </w:r>
      <w:r>
        <w:rPr>
          <w:rFonts w:hint="eastAsia" w:hAnsi="宋体"/>
          <w:b w:val="0"/>
          <w:position w:val="0"/>
          <w:szCs w:val="24"/>
        </w:rPr>
        <w:t xml:space="preserve">乙方应当在交接时应对样本及以下资料进行核对：</w:t>
      </w:r>
      <w:r/>
    </w:p>
    <w:p>
      <w:pPr>
        <w:ind w:firstLine="480"/>
        <w:spacing w:line="360" w:lineRule="auto"/>
        <w:rPr>
          <w:rFonts w:hint="eastAsia" w:hAnsi="宋体"/>
          <w:b w:val="0"/>
          <w:position w:val="0"/>
          <w:szCs w:val="24"/>
        </w:rPr>
      </w:pPr>
      <w:r>
        <w:rPr>
          <w:rFonts w:hint="eastAsia" w:hAnsi="宋体"/>
          <w:b w:val="0"/>
          <w:position w:val="0"/>
          <w:szCs w:val="24"/>
          <w:u w:val="single"/>
        </w:rPr>
        <w:t xml:space="preserve">                                             </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（五</w:t>
      </w:r>
      <w:r>
        <w:rPr>
          <w:rFonts w:hAnsi="宋体"/>
          <w:b w:val="0"/>
          <w:position w:val="0"/>
          <w:szCs w:val="24"/>
        </w:rPr>
        <w:t xml:space="preserve">）</w:t>
      </w:r>
      <w:r>
        <w:rPr>
          <w:rFonts w:hint="eastAsia" w:hAnsi="宋体"/>
          <w:b w:val="0"/>
          <w:position w:val="0"/>
          <w:szCs w:val="24"/>
        </w:rPr>
        <w:t xml:space="preserve">受检样本由</w:t>
      </w:r>
      <w:r>
        <w:rPr>
          <w:rFonts w:hAnsi="宋体"/>
          <w:b w:val="0"/>
          <w:position w:val="0"/>
          <w:szCs w:val="24"/>
          <w:u w:val="single"/>
        </w:rPr>
        <w:t xml:space="preserve">    </w:t>
      </w:r>
      <w:r>
        <w:rPr>
          <w:rFonts w:hint="eastAsia" w:hAnsi="宋体"/>
          <w:b w:val="0"/>
          <w:position w:val="0"/>
          <w:szCs w:val="24"/>
        </w:rPr>
        <w:t xml:space="preserve">方自行</w:t>
      </w:r>
      <w:r>
        <w:rPr>
          <w:rFonts w:hAnsi="宋体"/>
          <w:b w:val="0"/>
          <w:position w:val="0"/>
          <w:szCs w:val="24"/>
        </w:rPr>
        <w:t xml:space="preserve">或者</w:t>
      </w:r>
      <w:r>
        <w:rPr>
          <w:rFonts w:hint="eastAsia" w:hAnsi="宋体"/>
          <w:b w:val="0"/>
          <w:position w:val="0"/>
          <w:szCs w:val="24"/>
        </w:rPr>
        <w:t xml:space="preserve">指定的具有样本运输条件和资质的物流进行运输，并由该方承担相关费用。</w:t>
      </w:r>
      <w:r/>
    </w:p>
    <w:p>
      <w:pPr>
        <w:ind w:firstLine="480"/>
        <w:spacing w:line="360" w:lineRule="auto"/>
        <w:rPr>
          <w:rFonts w:hint="eastAsia" w:hAnsi="宋体"/>
          <w:b w:val="0"/>
          <w:position w:val="0"/>
          <w:szCs w:val="24"/>
        </w:rPr>
      </w:pPr>
      <w:r>
        <w:rPr>
          <w:rFonts w:hint="eastAsia" w:hAnsi="宋体"/>
          <w:b w:val="0"/>
          <w:position w:val="0"/>
          <w:szCs w:val="24"/>
        </w:rPr>
        <w:t xml:space="preserve">四、费用结算</w:t>
      </w:r>
      <w:r/>
    </w:p>
    <w:p>
      <w:pPr>
        <w:ind w:firstLine="480"/>
        <w:spacing w:line="360" w:lineRule="auto"/>
        <w:rPr>
          <w:rFonts w:hint="eastAsia" w:hAnsi="宋体"/>
          <w:b w:val="0"/>
          <w:position w:val="0"/>
          <w:szCs w:val="24"/>
        </w:rPr>
      </w:pPr>
      <w:r>
        <w:rPr>
          <w:rFonts w:hint="eastAsia" w:hAnsi="宋体"/>
          <w:b w:val="0"/>
          <w:position w:val="0"/>
          <w:szCs w:val="24"/>
        </w:rPr>
        <w:t xml:space="preserve">（一</w:t>
      </w:r>
      <w:r>
        <w:rPr>
          <w:rFonts w:hAnsi="宋体"/>
          <w:b w:val="0"/>
          <w:position w:val="0"/>
          <w:szCs w:val="24"/>
        </w:rPr>
        <w:t xml:space="preserve">）结算规则：乙方</w:t>
      </w:r>
      <w:r>
        <w:rPr>
          <w:rFonts w:hint="eastAsia" w:hAnsi="宋体"/>
          <w:b w:val="0"/>
          <w:position w:val="0"/>
          <w:szCs w:val="24"/>
        </w:rPr>
        <w:t xml:space="preserve">每</w:t>
      </w:r>
      <w:r>
        <w:rPr>
          <w:rFonts w:hAnsi="宋体"/>
          <w:b w:val="0"/>
          <w:position w:val="0"/>
          <w:szCs w:val="24"/>
          <w:u w:val="single"/>
        </w:rPr>
        <w:t xml:space="preserve">      </w:t>
      </w:r>
      <w:r>
        <w:rPr>
          <w:rFonts w:hint="eastAsia" w:hAnsi="宋体"/>
          <w:b w:val="0"/>
          <w:position w:val="0"/>
          <w:szCs w:val="24"/>
        </w:rPr>
        <w:t xml:space="preserve">（</w:t>
      </w:r>
      <w:r>
        <w:rPr>
          <w:rFonts w:hAnsi="宋体"/>
          <w:b w:val="0"/>
          <w:position w:val="0"/>
          <w:szCs w:val="24"/>
        </w:rPr>
        <w:t xml:space="preserve">周期）</w:t>
      </w:r>
      <w:r>
        <w:rPr>
          <w:rFonts w:hint="eastAsia" w:hAnsi="宋体"/>
          <w:b w:val="0"/>
          <w:position w:val="0"/>
          <w:szCs w:val="24"/>
        </w:rPr>
        <w:t xml:space="preserve">以甲方收费凭证与乙方收到的样本数量</w:t>
      </w:r>
      <w:r>
        <w:rPr>
          <w:rFonts w:hAnsi="宋体"/>
          <w:b w:val="0"/>
          <w:position w:val="0"/>
          <w:szCs w:val="24"/>
        </w:rPr>
        <w:t xml:space="preserve">作为统计业务量的依据，乙方将统计量同时发送至甲方</w:t>
      </w:r>
      <w:r>
        <w:rPr>
          <w:rFonts w:hint="eastAsia" w:hAnsi="宋体"/>
          <w:b w:val="0"/>
          <w:position w:val="0"/>
          <w:szCs w:val="24"/>
        </w:rPr>
        <w:t xml:space="preserve">。双方</w:t>
      </w:r>
      <w:r>
        <w:rPr>
          <w:rFonts w:hAnsi="宋体"/>
          <w:b w:val="0"/>
          <w:position w:val="0"/>
          <w:szCs w:val="24"/>
        </w:rPr>
        <w:t xml:space="preserve">核对无误后，甲方</w:t>
      </w:r>
      <w:r>
        <w:rPr>
          <w:rFonts w:hint="eastAsia" w:hAnsi="宋体"/>
          <w:b w:val="0"/>
          <w:position w:val="0"/>
          <w:szCs w:val="24"/>
        </w:rPr>
        <w:t xml:space="preserve">在</w:t>
      </w:r>
      <w:r>
        <w:rPr>
          <w:rFonts w:hAnsi="宋体"/>
          <w:b w:val="0"/>
          <w:position w:val="0"/>
          <w:szCs w:val="24"/>
        </w:rPr>
        <w:t xml:space="preserve">收到乙方开具的相应税务发票后</w:t>
      </w:r>
      <w:r>
        <w:rPr>
          <w:rFonts w:hAnsi="宋体"/>
          <w:b w:val="0"/>
          <w:position w:val="0"/>
          <w:szCs w:val="24"/>
          <w:u w:val="single"/>
        </w:rPr>
        <w:t xml:space="preserve">      </w:t>
      </w:r>
      <w:r>
        <w:rPr>
          <w:rFonts w:hint="eastAsia" w:hAnsi="宋体"/>
          <w:b w:val="0"/>
          <w:position w:val="0"/>
          <w:szCs w:val="24"/>
        </w:rPr>
        <w:t xml:space="preserve">工作日</w:t>
      </w:r>
      <w:r>
        <w:rPr>
          <w:rFonts w:hAnsi="宋体"/>
          <w:b w:val="0"/>
          <w:position w:val="0"/>
          <w:szCs w:val="24"/>
        </w:rPr>
        <w:t xml:space="preserve">内，按</w:t>
      </w:r>
      <w:r>
        <w:rPr>
          <w:rFonts w:hint="eastAsia" w:hAnsi="宋体"/>
          <w:b w:val="0"/>
          <w:position w:val="0"/>
          <w:szCs w:val="24"/>
        </w:rPr>
        <w:t xml:space="preserve">“</w:t>
      </w:r>
      <w:r>
        <w:rPr>
          <w:rFonts w:hAnsi="宋体"/>
          <w:b w:val="0"/>
          <w:position w:val="0"/>
          <w:szCs w:val="24"/>
        </w:rPr>
        <w:t xml:space="preserve">业务量×</w:t>
      </w:r>
      <w:r>
        <w:rPr>
          <w:rFonts w:hint="eastAsia" w:hAnsi="宋体"/>
          <w:b w:val="0"/>
          <w:position w:val="0"/>
          <w:szCs w:val="24"/>
        </w:rPr>
        <w:t xml:space="preserve">结算</w:t>
      </w:r>
      <w:r>
        <w:rPr>
          <w:rFonts w:hAnsi="宋体"/>
          <w:b w:val="0"/>
          <w:position w:val="0"/>
          <w:szCs w:val="24"/>
        </w:rPr>
        <w:t xml:space="preserve">价格</w:t>
      </w:r>
      <w:r>
        <w:rPr>
          <w:rFonts w:hint="eastAsia" w:hAnsi="宋体"/>
          <w:b w:val="0"/>
          <w:position w:val="0"/>
          <w:szCs w:val="24"/>
        </w:rPr>
        <w:t xml:space="preserve">”</w:t>
      </w:r>
      <w:r>
        <w:rPr>
          <w:rFonts w:hAnsi="宋体"/>
          <w:b w:val="0"/>
          <w:position w:val="0"/>
          <w:szCs w:val="24"/>
        </w:rPr>
        <w:t xml:space="preserve">向乙方结算该周期内的检测费用。</w:t>
      </w:r>
      <w:r/>
    </w:p>
    <w:p>
      <w:pPr>
        <w:ind w:firstLine="480"/>
        <w:spacing w:line="360" w:lineRule="auto"/>
        <w:rPr>
          <w:rFonts w:hint="eastAsia" w:hAnsi="宋体"/>
          <w:b w:val="0"/>
          <w:position w:val="0"/>
          <w:szCs w:val="24"/>
        </w:rPr>
      </w:pPr>
      <w:r>
        <w:rPr>
          <w:rFonts w:hint="eastAsia" w:hAnsi="宋体"/>
          <w:b w:val="0"/>
          <w:position w:val="0"/>
          <w:szCs w:val="24"/>
        </w:rPr>
        <w:t xml:space="preserve">（二</w:t>
      </w:r>
      <w:r>
        <w:rPr>
          <w:rFonts w:hAnsi="宋体"/>
          <w:b w:val="0"/>
          <w:position w:val="0"/>
          <w:szCs w:val="24"/>
        </w:rPr>
        <w:t xml:space="preserve">）</w:t>
      </w:r>
      <w:r>
        <w:rPr>
          <w:rFonts w:hint="eastAsia" w:hAnsi="宋体"/>
          <w:b w:val="0"/>
          <w:position w:val="0"/>
          <w:szCs w:val="24"/>
        </w:rPr>
        <w:t xml:space="preserve">乙方</w:t>
      </w:r>
      <w:r>
        <w:rPr>
          <w:rFonts w:hAnsi="宋体"/>
          <w:b w:val="0"/>
          <w:position w:val="0"/>
          <w:szCs w:val="24"/>
        </w:rPr>
        <w:t xml:space="preserve">收款信息</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户名</w:t>
      </w:r>
      <w:r>
        <w:rPr>
          <w:rFonts w:hAnsi="宋体"/>
          <w:b w:val="0"/>
          <w:position w:val="0"/>
          <w:szCs w:val="24"/>
        </w:rPr>
        <w:t xml:space="preserve">：</w:t>
      </w:r>
      <w:r>
        <w:rPr>
          <w:rFonts w:hint="eastAsia" w:hAnsi="宋体"/>
          <w:b w:val="0"/>
          <w:position w:val="0"/>
          <w:szCs w:val="24"/>
          <w:u w:val="single"/>
        </w:rPr>
        <w:t xml:space="preserve">                     </w:t>
      </w:r>
      <w:r>
        <w:rPr>
          <w:rFonts w:hAnsi="宋体"/>
          <w:b w:val="0"/>
          <w:position w:val="0"/>
          <w:szCs w:val="24"/>
        </w:rPr>
        <w:t xml:space="preserve"> </w:t>
      </w:r>
      <w:r/>
    </w:p>
    <w:p>
      <w:pPr>
        <w:ind w:firstLine="480"/>
        <w:spacing w:line="360" w:lineRule="auto"/>
        <w:rPr>
          <w:rFonts w:hint="eastAsia" w:hAnsi="宋体"/>
          <w:b w:val="0"/>
          <w:position w:val="0"/>
          <w:szCs w:val="24"/>
          <w:u w:val="single"/>
        </w:rPr>
      </w:pPr>
      <w:r>
        <w:rPr>
          <w:rFonts w:hAnsi="宋体"/>
          <w:b w:val="0"/>
          <w:position w:val="0"/>
          <w:szCs w:val="24"/>
        </w:rPr>
        <w:t xml:space="preserve">税号：</w:t>
      </w:r>
      <w:r>
        <w:rPr>
          <w:rFonts w:hint="eastAsia" w:hAnsi="宋体"/>
          <w:b w:val="0"/>
          <w:position w:val="0"/>
          <w:szCs w:val="24"/>
          <w:u w:val="single"/>
        </w:rPr>
        <w:t xml:space="preserve">                         </w:t>
      </w:r>
      <w:r/>
    </w:p>
    <w:p>
      <w:pPr>
        <w:ind w:firstLine="480"/>
        <w:spacing w:line="360" w:lineRule="auto"/>
        <w:rPr>
          <w:rFonts w:hint="eastAsia" w:hAnsi="宋体"/>
          <w:b w:val="0"/>
          <w:position w:val="0"/>
          <w:szCs w:val="24"/>
          <w:u w:val="single"/>
        </w:rPr>
      </w:pPr>
      <w:r>
        <w:rPr>
          <w:rFonts w:hAnsi="宋体"/>
          <w:b w:val="0"/>
          <w:position w:val="0"/>
          <w:szCs w:val="24"/>
        </w:rPr>
        <w:t xml:space="preserve">开户行：</w:t>
      </w:r>
      <w:r>
        <w:rPr>
          <w:rFonts w:hint="eastAsia" w:hAnsi="宋体"/>
          <w:b w:val="0"/>
          <w:position w:val="0"/>
          <w:szCs w:val="24"/>
          <w:u w:val="single"/>
        </w:rPr>
        <w:t xml:space="preserve">                       </w:t>
      </w:r>
      <w:r/>
    </w:p>
    <w:p>
      <w:pPr>
        <w:ind w:firstLine="480"/>
        <w:spacing w:line="360" w:lineRule="auto"/>
        <w:rPr>
          <w:rFonts w:hint="eastAsia" w:hAnsi="宋体"/>
          <w:b w:val="0"/>
          <w:position w:val="0"/>
          <w:szCs w:val="24"/>
          <w:u w:val="single"/>
        </w:rPr>
      </w:pPr>
      <w:r>
        <w:rPr>
          <w:rFonts w:hAnsi="宋体"/>
          <w:b w:val="0"/>
          <w:position w:val="0"/>
          <w:szCs w:val="24"/>
        </w:rPr>
        <w:t xml:space="preserve">账号：</w:t>
      </w:r>
      <w:r>
        <w:rPr>
          <w:rFonts w:hint="eastAsia" w:hAnsi="宋体"/>
          <w:b w:val="0"/>
          <w:position w:val="0"/>
          <w:szCs w:val="24"/>
          <w:u w:val="single"/>
        </w:rPr>
        <w:t xml:space="preserve">                         </w:t>
      </w:r>
      <w:r/>
    </w:p>
    <w:p>
      <w:pPr>
        <w:ind w:firstLine="480"/>
        <w:spacing w:line="360" w:lineRule="auto"/>
        <w:rPr>
          <w:rFonts w:hint="eastAsia" w:hAnsi="宋体"/>
          <w:b w:val="0"/>
          <w:position w:val="0"/>
          <w:szCs w:val="24"/>
          <w:u w:val="single"/>
        </w:rPr>
      </w:pPr>
      <w:r>
        <w:rPr>
          <w:rFonts w:hAnsi="宋体"/>
          <w:b w:val="0"/>
          <w:position w:val="0"/>
          <w:szCs w:val="24"/>
        </w:rPr>
        <w:t xml:space="preserve">地址： </w:t>
      </w:r>
      <w:r>
        <w:rPr>
          <w:rFonts w:hint="eastAsia" w:hAnsi="宋体"/>
          <w:b w:val="0"/>
          <w:position w:val="0"/>
          <w:szCs w:val="24"/>
          <w:u w:val="single"/>
        </w:rPr>
        <w:t xml:space="preserve">                        </w:t>
      </w:r>
      <w:r/>
    </w:p>
    <w:p>
      <w:pPr>
        <w:ind w:firstLine="480"/>
        <w:spacing w:line="360" w:lineRule="auto"/>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三）</w:t>
      </w:r>
      <w:r>
        <w:rPr>
          <w:rFonts w:hint="eastAsia" w:hAnsi="宋体"/>
          <w:b w:val="0"/>
          <w:position w:val="0"/>
          <w:szCs w:val="24"/>
        </w:rPr>
        <w:t xml:space="preserve">禁止</w:t>
      </w:r>
      <w:r>
        <w:rPr>
          <w:rFonts w:hAnsi="宋体"/>
          <w:b w:val="0"/>
          <w:position w:val="0"/>
          <w:szCs w:val="24"/>
        </w:rPr>
        <w:t xml:space="preserve">现金交易，甲方</w:t>
      </w:r>
      <w:r>
        <w:rPr>
          <w:rFonts w:hint="eastAsia" w:hAnsi="宋体"/>
          <w:b w:val="0"/>
          <w:position w:val="0"/>
          <w:szCs w:val="24"/>
        </w:rPr>
        <w:t xml:space="preserve">将</w:t>
      </w:r>
      <w:r>
        <w:rPr>
          <w:rFonts w:hAnsi="宋体"/>
          <w:b w:val="0"/>
          <w:position w:val="0"/>
          <w:szCs w:val="24"/>
        </w:rPr>
        <w:t xml:space="preserve">款项打入</w:t>
      </w:r>
      <w:r>
        <w:rPr>
          <w:rFonts w:hint="eastAsia" w:hAnsi="宋体"/>
          <w:b w:val="0"/>
          <w:position w:val="0"/>
          <w:szCs w:val="24"/>
        </w:rPr>
        <w:t xml:space="preserve">上述</w:t>
      </w:r>
      <w:r>
        <w:rPr>
          <w:rFonts w:hAnsi="宋体"/>
          <w:b w:val="0"/>
          <w:position w:val="0"/>
          <w:szCs w:val="24"/>
        </w:rPr>
        <w:t xml:space="preserve">账</w:t>
      </w:r>
      <w:r>
        <w:rPr>
          <w:rFonts w:hint="eastAsia" w:hAnsi="宋体"/>
          <w:b w:val="0"/>
          <w:position w:val="0"/>
          <w:szCs w:val="24"/>
        </w:rPr>
        <w:t xml:space="preserve">号</w:t>
      </w:r>
      <w:r>
        <w:rPr>
          <w:rFonts w:hAnsi="宋体"/>
          <w:b w:val="0"/>
          <w:position w:val="0"/>
          <w:szCs w:val="24"/>
        </w:rPr>
        <w:t xml:space="preserve">，即</w:t>
      </w:r>
      <w:r>
        <w:rPr>
          <w:rFonts w:hint="eastAsia" w:hAnsi="宋体"/>
          <w:b w:val="0"/>
          <w:position w:val="0"/>
          <w:szCs w:val="24"/>
        </w:rPr>
        <w:t xml:space="preserve">视为完成付款</w:t>
      </w:r>
      <w:r>
        <w:rPr>
          <w:rFonts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五、保密义务</w:t>
      </w:r>
      <w:r/>
    </w:p>
    <w:p>
      <w:pPr>
        <w:ind w:firstLine="480"/>
        <w:spacing w:line="360" w:lineRule="auto"/>
        <w:rPr>
          <w:rFonts w:hint="eastAsia" w:hAnsi="宋体"/>
          <w:b w:val="0"/>
          <w:position w:val="0"/>
          <w:szCs w:val="24"/>
        </w:rPr>
      </w:pPr>
      <w:r>
        <w:rPr>
          <w:rFonts w:hint="eastAsia" w:hAnsi="宋体"/>
          <w:b w:val="0"/>
          <w:position w:val="0"/>
          <w:szCs w:val="24"/>
        </w:rPr>
        <w:t xml:space="preserve">（一</w:t>
      </w:r>
      <w:r>
        <w:rPr>
          <w:rFonts w:hAnsi="宋体"/>
          <w:b w:val="0"/>
          <w:position w:val="0"/>
          <w:szCs w:val="24"/>
        </w:rPr>
        <w:t xml:space="preserve">）在合作期内及以后，协议内容及双方相关资料（包括但不限于各类数据、</w:t>
      </w:r>
      <w:r>
        <w:rPr>
          <w:rFonts w:hint="eastAsia" w:hAnsi="宋体"/>
          <w:b w:val="0"/>
          <w:position w:val="0"/>
          <w:szCs w:val="24"/>
        </w:rPr>
        <w:t xml:space="preserve">受检者信息、</w:t>
      </w:r>
      <w:r>
        <w:rPr>
          <w:rFonts w:hAnsi="宋体"/>
          <w:b w:val="0"/>
          <w:position w:val="0"/>
          <w:szCs w:val="24"/>
        </w:rPr>
        <w:t xml:space="preserve">检测报告、样本、价格、商业信息</w:t>
      </w:r>
      <w:r>
        <w:rPr>
          <w:rFonts w:hint="eastAsia" w:hAnsi="宋体"/>
          <w:b w:val="0"/>
          <w:position w:val="0"/>
          <w:szCs w:val="24"/>
        </w:rPr>
        <w:t xml:space="preserve">）</w:t>
      </w:r>
      <w:r>
        <w:rPr>
          <w:rFonts w:hAnsi="宋体"/>
          <w:b w:val="0"/>
          <w:position w:val="0"/>
          <w:szCs w:val="24"/>
        </w:rPr>
        <w:t xml:space="preserve">均为保密资料</w:t>
      </w:r>
      <w:r>
        <w:rPr>
          <w:rFonts w:hint="eastAsia" w:hAnsi="宋体"/>
          <w:b w:val="0"/>
          <w:position w:val="0"/>
          <w:szCs w:val="24"/>
        </w:rPr>
        <w:t xml:space="preserve">。</w:t>
      </w:r>
      <w:r>
        <w:rPr>
          <w:rFonts w:hAnsi="宋体"/>
          <w:b w:val="0"/>
          <w:position w:val="0"/>
          <w:szCs w:val="24"/>
        </w:rPr>
        <w:t xml:space="preserve">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480"/>
        <w:spacing w:line="360" w:lineRule="auto"/>
        <w:rPr>
          <w:rFonts w:hint="eastAsia" w:hAnsi="宋体"/>
          <w:b w:val="0"/>
          <w:position w:val="0"/>
          <w:szCs w:val="24"/>
        </w:rPr>
      </w:pPr>
      <w:r>
        <w:rPr>
          <w:rFonts w:hint="eastAsia" w:hAnsi="宋体"/>
          <w:b w:val="0"/>
          <w:position w:val="0"/>
          <w:szCs w:val="24"/>
        </w:rPr>
        <w:t xml:space="preserve">（二</w:t>
      </w:r>
      <w:r>
        <w:rPr>
          <w:rFonts w:hAnsi="宋体"/>
          <w:b w:val="0"/>
          <w:position w:val="0"/>
          <w:szCs w:val="24"/>
        </w:rPr>
        <w:t xml:space="preserve">）双方只能向因职责所需而需要了解上述保密资料的工作人员透露保密资料，且该工作人员经双方协商授权确定，并应与授权的工作人员签订《保密合同》以防止未经授权向第三人披露。</w:t>
      </w:r>
      <w:r/>
    </w:p>
    <w:p>
      <w:pPr>
        <w:ind w:firstLine="480"/>
        <w:spacing w:line="360" w:lineRule="auto"/>
        <w:rPr>
          <w:rFonts w:hint="eastAsia" w:hAnsi="宋体"/>
          <w:b w:val="0"/>
          <w:position w:val="0"/>
          <w:szCs w:val="24"/>
        </w:rPr>
      </w:pPr>
      <w:r>
        <w:rPr>
          <w:rFonts w:hint="eastAsia" w:hAnsi="宋体"/>
          <w:b w:val="0"/>
          <w:position w:val="0"/>
          <w:szCs w:val="24"/>
        </w:rPr>
        <w:t xml:space="preserve">（三</w:t>
      </w:r>
      <w:r>
        <w:rPr>
          <w:rFonts w:hAnsi="宋体"/>
          <w:b w:val="0"/>
          <w:position w:val="0"/>
          <w:szCs w:val="24"/>
        </w:rPr>
        <w:t xml:space="preserve">）双方保证对受检者所有信息保密，除非该信息已经由受检者主动公开。</w:t>
      </w:r>
      <w:r/>
    </w:p>
    <w:p>
      <w:pPr>
        <w:ind w:firstLine="480"/>
        <w:spacing w:line="360" w:lineRule="auto"/>
        <w:rPr>
          <w:rFonts w:hint="eastAsia" w:hAnsi="宋体"/>
          <w:b w:val="0"/>
          <w:position w:val="0"/>
          <w:szCs w:val="24"/>
        </w:rPr>
      </w:pPr>
      <w:r>
        <w:rPr>
          <w:rFonts w:hint="eastAsia" w:hAnsi="宋体"/>
          <w:b w:val="0"/>
          <w:position w:val="0"/>
          <w:szCs w:val="24"/>
        </w:rPr>
        <w:t xml:space="preserve">（四</w:t>
      </w:r>
      <w:r>
        <w:rPr>
          <w:rFonts w:hAnsi="宋体"/>
          <w:b w:val="0"/>
          <w:position w:val="0"/>
          <w:szCs w:val="24"/>
        </w:rPr>
        <w:t xml:space="preserve">）除征得甲方</w:t>
      </w:r>
      <w:r>
        <w:rPr>
          <w:rFonts w:hint="eastAsia" w:hAnsi="宋体"/>
          <w:b w:val="0"/>
          <w:position w:val="0"/>
          <w:szCs w:val="24"/>
        </w:rPr>
        <w:t xml:space="preserve">事先书面</w:t>
      </w:r>
      <w:r>
        <w:rPr>
          <w:rFonts w:hAnsi="宋体"/>
          <w:b w:val="0"/>
          <w:position w:val="0"/>
          <w:szCs w:val="24"/>
        </w:rPr>
        <w:t xml:space="preserve">同意外，乙方不得</w:t>
      </w:r>
      <w:r>
        <w:rPr>
          <w:rFonts w:hint="eastAsia" w:hAnsi="宋体"/>
          <w:b w:val="0"/>
          <w:position w:val="0"/>
          <w:szCs w:val="24"/>
        </w:rPr>
        <w:t xml:space="preserve">将</w:t>
      </w:r>
      <w:r>
        <w:rPr>
          <w:rFonts w:hAnsi="宋体"/>
          <w:b w:val="0"/>
          <w:position w:val="0"/>
          <w:szCs w:val="24"/>
        </w:rPr>
        <w:t xml:space="preserve">检测信息用于科研、宣传。</w:t>
      </w:r>
      <w:r/>
    </w:p>
    <w:p>
      <w:pPr>
        <w:ind w:firstLine="480"/>
        <w:spacing w:line="360" w:lineRule="auto"/>
        <w:rPr>
          <w:rFonts w:hint="eastAsia" w:hAnsi="宋体"/>
          <w:b w:val="0"/>
          <w:position w:val="0"/>
          <w:szCs w:val="24"/>
        </w:rPr>
      </w:pPr>
      <w:r>
        <w:rPr>
          <w:rFonts w:hint="eastAsia" w:hAnsi="宋体"/>
          <w:b w:val="0"/>
          <w:position w:val="0"/>
          <w:szCs w:val="24"/>
        </w:rPr>
        <w:t xml:space="preserve">（五</w:t>
      </w:r>
      <w:r>
        <w:rPr>
          <w:rFonts w:hAnsi="宋体"/>
          <w:b w:val="0"/>
          <w:position w:val="0"/>
          <w:szCs w:val="24"/>
        </w:rPr>
        <w:t xml:space="preserve">）本协议规定的保密义务</w:t>
      </w:r>
      <w:r>
        <w:rPr>
          <w:rFonts w:hint="eastAsia" w:hAnsi="宋体"/>
          <w:b w:val="0"/>
          <w:position w:val="0"/>
          <w:szCs w:val="24"/>
        </w:rPr>
        <w:t xml:space="preserve">不因</w:t>
      </w:r>
      <w:r>
        <w:rPr>
          <w:rFonts w:hAnsi="宋体"/>
          <w:b w:val="0"/>
          <w:position w:val="0"/>
          <w:szCs w:val="24"/>
        </w:rPr>
        <w:t xml:space="preserve">本协议的终止</w:t>
      </w:r>
      <w:r>
        <w:rPr>
          <w:rFonts w:hint="eastAsia" w:hAnsi="宋体"/>
          <w:b w:val="0"/>
          <w:position w:val="0"/>
          <w:szCs w:val="24"/>
        </w:rPr>
        <w:t xml:space="preserve">、中止而失效</w:t>
      </w:r>
      <w:r>
        <w:rPr>
          <w:rFonts w:hAnsi="宋体"/>
          <w:b w:val="0"/>
          <w:position w:val="0"/>
          <w:szCs w:val="24"/>
        </w:rPr>
        <w:t xml:space="preserve">，</w:t>
      </w:r>
      <w:r>
        <w:rPr>
          <w:rFonts w:hint="eastAsia" w:hAnsi="宋体"/>
          <w:b w:val="0"/>
          <w:position w:val="0"/>
          <w:szCs w:val="24"/>
        </w:rPr>
        <w:t xml:space="preserve">除非</w:t>
      </w:r>
      <w:r>
        <w:rPr>
          <w:rFonts w:hAnsi="宋体"/>
          <w:b w:val="0"/>
          <w:position w:val="0"/>
          <w:szCs w:val="24"/>
        </w:rPr>
        <w:t xml:space="preserve">相关资料依法成为公开信息。</w:t>
      </w:r>
      <w:r/>
    </w:p>
    <w:p>
      <w:pPr>
        <w:ind w:firstLine="480"/>
        <w:spacing w:line="360" w:lineRule="auto"/>
        <w:rPr>
          <w:rFonts w:hint="eastAsia" w:hAnsi="宋体"/>
          <w:b w:val="0"/>
          <w:position w:val="0"/>
          <w:szCs w:val="24"/>
        </w:rPr>
      </w:pPr>
      <w:r>
        <w:rPr>
          <w:rFonts w:hint="eastAsia" w:hAnsi="宋体"/>
          <w:b w:val="0"/>
          <w:position w:val="0"/>
          <w:szCs w:val="24"/>
        </w:rPr>
        <w:t xml:space="preserve">六、违约责任</w:t>
      </w:r>
      <w:r/>
    </w:p>
    <w:p>
      <w:pPr>
        <w:ind w:firstLine="482"/>
        <w:spacing w:line="360" w:lineRule="auto"/>
        <w:rPr>
          <w:rFonts w:hint="eastAsia" w:hAnsi="宋体"/>
          <w:bCs/>
          <w:position w:val="0"/>
          <w:szCs w:val="24"/>
        </w:rPr>
      </w:pPr>
      <w:r>
        <w:rPr>
          <w:rFonts w:hint="eastAsia" w:hAnsi="宋体"/>
          <w:bCs/>
          <w:position w:val="0"/>
          <w:szCs w:val="24"/>
        </w:rPr>
        <w:t xml:space="preserve">（一）延期责任</w:t>
      </w:r>
      <w:r/>
    </w:p>
    <w:p>
      <w:pPr>
        <w:ind w:firstLine="480"/>
        <w:spacing w:line="360" w:lineRule="auto"/>
        <w:rPr>
          <w:rFonts w:hint="eastAsia" w:hAnsi="宋体"/>
          <w:b w:val="0"/>
          <w:position w:val="0"/>
          <w:szCs w:val="24"/>
        </w:rPr>
      </w:pPr>
      <w:r>
        <w:rPr>
          <w:rFonts w:hint="eastAsia" w:hAnsi="宋体"/>
          <w:b w:val="0"/>
          <w:position w:val="0"/>
          <w:szCs w:val="24"/>
        </w:rPr>
        <w:t xml:space="preserve">1.</w:t>
      </w:r>
      <w:r>
        <w:rPr>
          <w:rFonts w:hAnsi="宋体"/>
          <w:b w:val="0"/>
          <w:position w:val="0"/>
          <w:szCs w:val="24"/>
        </w:rPr>
        <w:t xml:space="preserve">如因甲方提供的样本及相关临床资料不合格或未能按时提供等原因导致的</w:t>
      </w:r>
      <w:r>
        <w:rPr>
          <w:rFonts w:hint="eastAsia" w:hAnsi="宋体"/>
          <w:b w:val="0"/>
          <w:position w:val="0"/>
          <w:szCs w:val="24"/>
        </w:rPr>
        <w:t xml:space="preserve">检测</w:t>
      </w:r>
      <w:r>
        <w:rPr>
          <w:rFonts w:hAnsi="宋体"/>
          <w:b w:val="0"/>
          <w:position w:val="0"/>
          <w:szCs w:val="24"/>
        </w:rPr>
        <w:t xml:space="preserve">延误，由甲方自行承担责任，因乙方未尽临床培训等相应义务造成上述结果的情形除外。</w:t>
      </w:r>
      <w:r/>
    </w:p>
    <w:p>
      <w:pPr>
        <w:ind w:firstLine="480"/>
        <w:spacing w:line="360" w:lineRule="auto"/>
        <w:rPr>
          <w:rFonts w:hint="eastAsia" w:hAnsi="宋体"/>
          <w:b w:val="0"/>
          <w:position w:val="0"/>
          <w:szCs w:val="24"/>
        </w:rPr>
      </w:pPr>
      <w:r>
        <w:rPr>
          <w:rFonts w:hAnsi="宋体"/>
          <w:b w:val="0"/>
          <w:position w:val="0"/>
          <w:szCs w:val="24"/>
        </w:rPr>
        <w:t xml:space="preserve">2</w:t>
      </w:r>
      <w:r>
        <w:rPr>
          <w:rFonts w:hint="eastAsia" w:hAnsi="宋体"/>
          <w:b w:val="0"/>
          <w:position w:val="0"/>
          <w:szCs w:val="24"/>
        </w:rPr>
        <w:t xml:space="preserve">.</w:t>
      </w:r>
      <w:r>
        <w:rPr>
          <w:rFonts w:hAnsi="宋体"/>
          <w:b w:val="0"/>
          <w:position w:val="0"/>
          <w:szCs w:val="24"/>
        </w:rPr>
        <w:t xml:space="preserve">如因乙方原因</w:t>
      </w:r>
      <w:r>
        <w:rPr>
          <w:rFonts w:hint="eastAsia" w:hAnsi="宋体"/>
          <w:b w:val="0"/>
          <w:position w:val="0"/>
          <w:szCs w:val="24"/>
        </w:rPr>
        <w:t xml:space="preserve">（</w:t>
      </w:r>
      <w:r>
        <w:rPr>
          <w:rFonts w:hAnsi="宋体"/>
          <w:b w:val="0"/>
          <w:position w:val="0"/>
          <w:szCs w:val="24"/>
        </w:rPr>
        <w:t xml:space="preserve">包括实验室内样本丢失、检测、出具报告等环节</w:t>
      </w:r>
      <w:r>
        <w:rPr>
          <w:rFonts w:hint="eastAsia" w:hAnsi="宋体"/>
          <w:b w:val="0"/>
          <w:position w:val="0"/>
          <w:szCs w:val="24"/>
        </w:rPr>
        <w:t xml:space="preserve">）</w:t>
      </w:r>
      <w:r>
        <w:rPr>
          <w:rFonts w:hAnsi="宋体"/>
          <w:b w:val="0"/>
          <w:position w:val="0"/>
          <w:szCs w:val="24"/>
        </w:rPr>
        <w:t xml:space="preserve">不能按时提供检测结果导致的出具</w:t>
      </w:r>
      <w:r>
        <w:rPr>
          <w:rFonts w:hint="eastAsia" w:hAnsi="宋体"/>
          <w:b w:val="0"/>
          <w:position w:val="0"/>
          <w:szCs w:val="24"/>
        </w:rPr>
        <w:t xml:space="preserve">检测</w:t>
      </w:r>
      <w:r>
        <w:rPr>
          <w:rFonts w:hAnsi="宋体"/>
          <w:b w:val="0"/>
          <w:position w:val="0"/>
          <w:szCs w:val="24"/>
        </w:rPr>
        <w:t xml:space="preserve">报告延误，由乙方</w:t>
      </w:r>
      <w:r>
        <w:rPr>
          <w:rFonts w:hint="eastAsia" w:hAnsi="宋体"/>
          <w:b w:val="0"/>
          <w:position w:val="0"/>
          <w:szCs w:val="24"/>
        </w:rPr>
        <w:t xml:space="preserve">按</w:t>
      </w:r>
      <w:r>
        <w:rPr>
          <w:rFonts w:hint="eastAsia" w:hAnsi="宋体"/>
          <w:b w:val="0"/>
          <w:position w:val="0"/>
          <w:szCs w:val="24"/>
          <w:u w:val="single"/>
        </w:rPr>
        <w:t xml:space="preserve">         </w:t>
      </w:r>
      <w:r>
        <w:rPr>
          <w:rFonts w:hint="eastAsia" w:hAnsi="宋体"/>
          <w:b w:val="0"/>
          <w:position w:val="0"/>
          <w:szCs w:val="24"/>
        </w:rPr>
        <w:t xml:space="preserve">元/份</w:t>
      </w:r>
      <w:r>
        <w:rPr>
          <w:rFonts w:hAnsi="宋体"/>
          <w:b w:val="0"/>
          <w:position w:val="0"/>
          <w:szCs w:val="24"/>
        </w:rPr>
        <w:t xml:space="preserve">承担</w:t>
      </w:r>
      <w:r>
        <w:rPr>
          <w:rFonts w:hint="eastAsia" w:hAnsi="宋体"/>
          <w:b w:val="0"/>
          <w:position w:val="0"/>
          <w:szCs w:val="24"/>
        </w:rPr>
        <w:t xml:space="preserve">违约</w:t>
      </w:r>
      <w:r>
        <w:rPr>
          <w:rFonts w:hAnsi="宋体"/>
          <w:b w:val="0"/>
          <w:position w:val="0"/>
          <w:szCs w:val="24"/>
        </w:rPr>
        <w:t xml:space="preserve">责任。</w:t>
      </w:r>
      <w:r/>
    </w:p>
    <w:p>
      <w:pPr>
        <w:ind w:firstLine="480"/>
        <w:spacing w:line="360" w:lineRule="auto"/>
        <w:rPr>
          <w:rFonts w:hint="eastAsia" w:hAnsi="宋体"/>
          <w:b w:val="0"/>
          <w:position w:val="0"/>
          <w:szCs w:val="24"/>
        </w:rPr>
      </w:pPr>
      <w:r>
        <w:rPr>
          <w:rFonts w:hAnsi="宋体"/>
          <w:b w:val="0"/>
          <w:position w:val="0"/>
          <w:szCs w:val="24"/>
        </w:rPr>
        <w:t xml:space="preserve">3</w:t>
      </w:r>
      <w:r>
        <w:rPr>
          <w:rFonts w:hint="eastAsia" w:hAnsi="宋体"/>
          <w:b w:val="0"/>
          <w:position w:val="0"/>
          <w:szCs w:val="24"/>
        </w:rPr>
        <w:t xml:space="preserve">.</w:t>
      </w:r>
      <w:r>
        <w:rPr>
          <w:rFonts w:hAnsi="宋体"/>
          <w:b w:val="0"/>
          <w:position w:val="0"/>
          <w:szCs w:val="24"/>
        </w:rPr>
        <w:t xml:space="preserve">乙方在检测或数据处理过程中因样本活性低、个体差异、结果疑难复杂需进一步验证性检测等原因而出现培养或检测困难，检测报告出具时间将相应延长，在该情况下乙方应在</w:t>
      </w:r>
      <w:r>
        <w:rPr>
          <w:rFonts w:hint="eastAsia" w:hAnsi="宋体"/>
          <w:b w:val="0"/>
          <w:position w:val="0"/>
          <w:szCs w:val="24"/>
        </w:rPr>
        <w:t xml:space="preserve">检测</w:t>
      </w:r>
      <w:r>
        <w:rPr>
          <w:rFonts w:hAnsi="宋体"/>
          <w:b w:val="0"/>
          <w:position w:val="0"/>
          <w:szCs w:val="24"/>
        </w:rPr>
        <w:t xml:space="preserve">周期届满前及时通知甲方，由甲乙双方积极协商解决。非因乙方过错且乙方尽通知义务造成的延期的情形，不属于乙方的违约情况。</w:t>
      </w:r>
      <w:r/>
    </w:p>
    <w:p>
      <w:pPr>
        <w:ind w:firstLine="480"/>
        <w:spacing w:line="360" w:lineRule="auto"/>
        <w:rPr>
          <w:rFonts w:hint="eastAsia" w:hAnsi="宋体"/>
          <w:b w:val="0"/>
          <w:position w:val="0"/>
          <w:szCs w:val="24"/>
        </w:rPr>
      </w:pPr>
      <w:r>
        <w:rPr>
          <w:rFonts w:hAnsi="宋体"/>
          <w:b w:val="0"/>
          <w:position w:val="0"/>
          <w:szCs w:val="24"/>
        </w:rPr>
        <w:t xml:space="preserve">4</w:t>
      </w:r>
      <w:r>
        <w:rPr>
          <w:rFonts w:hint="eastAsia" w:hAnsi="宋体"/>
          <w:b w:val="0"/>
          <w:position w:val="0"/>
          <w:szCs w:val="24"/>
        </w:rPr>
        <w:t xml:space="preserve">.</w:t>
      </w:r>
      <w:r>
        <w:rPr>
          <w:rFonts w:hAnsi="宋体"/>
          <w:b w:val="0"/>
          <w:position w:val="0"/>
          <w:szCs w:val="24"/>
        </w:rPr>
        <w:t xml:space="preserve">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480"/>
        <w:spacing w:line="360" w:lineRule="auto"/>
        <w:rPr>
          <w:rFonts w:hint="eastAsia" w:hAnsi="宋体"/>
          <w:b w:val="0"/>
          <w:position w:val="0"/>
          <w:szCs w:val="24"/>
        </w:rPr>
      </w:pPr>
      <w:r>
        <w:rPr>
          <w:rFonts w:hAnsi="宋体"/>
          <w:b w:val="0"/>
          <w:position w:val="0"/>
          <w:szCs w:val="24"/>
        </w:rPr>
        <w:t xml:space="preserve">5</w:t>
      </w:r>
      <w:r>
        <w:rPr>
          <w:rFonts w:hint="eastAsia" w:hAnsi="宋体"/>
          <w:b w:val="0"/>
          <w:position w:val="0"/>
          <w:szCs w:val="24"/>
        </w:rPr>
        <w:t xml:space="preserve">.</w:t>
      </w:r>
      <w:r>
        <w:rPr>
          <w:rFonts w:hAnsi="宋体"/>
          <w:b w:val="0"/>
          <w:position w:val="0"/>
          <w:szCs w:val="24"/>
        </w:rPr>
        <w:t xml:space="preserve">特殊情况下，需要重新取样进行重新检测的，取样和检测均不重复收费</w:t>
      </w:r>
      <w:r>
        <w:rPr>
          <w:rFonts w:hint="eastAsia" w:hAnsi="宋体"/>
          <w:b w:val="0"/>
          <w:position w:val="0"/>
          <w:szCs w:val="24"/>
        </w:rPr>
        <w:t xml:space="preserve">。</w:t>
      </w:r>
      <w:r>
        <w:rPr>
          <w:rFonts w:hAnsi="宋体"/>
          <w:b w:val="0"/>
          <w:position w:val="0"/>
          <w:szCs w:val="24"/>
        </w:rPr>
        <w:t xml:space="preserve">如遇无法出具报告的案例，由甲方负责退回</w:t>
      </w:r>
      <w:r>
        <w:rPr>
          <w:rFonts w:hint="eastAsia" w:hAnsi="宋体"/>
          <w:b w:val="0"/>
          <w:position w:val="0"/>
          <w:szCs w:val="24"/>
        </w:rPr>
        <w:t xml:space="preserve">受检者</w:t>
      </w:r>
      <w:r>
        <w:rPr>
          <w:rFonts w:hAnsi="宋体"/>
          <w:b w:val="0"/>
          <w:position w:val="0"/>
          <w:szCs w:val="24"/>
        </w:rPr>
        <w:t xml:space="preserve">相应的检测费用，这种情形下甲方无需就该样本向乙方支付检测费用。</w:t>
      </w:r>
      <w:r/>
    </w:p>
    <w:p>
      <w:pPr>
        <w:ind w:firstLine="482"/>
        <w:spacing w:line="360" w:lineRule="auto"/>
        <w:rPr>
          <w:rFonts w:hint="eastAsia" w:hAnsi="宋体"/>
          <w:bCs/>
          <w:position w:val="0"/>
          <w:szCs w:val="24"/>
        </w:rPr>
      </w:pPr>
      <w:r>
        <w:rPr>
          <w:rFonts w:hint="eastAsia" w:hAnsi="宋体"/>
          <w:bCs/>
          <w:position w:val="0"/>
          <w:szCs w:val="24"/>
        </w:rPr>
        <w:t xml:space="preserve">（二）检测结果的争议</w:t>
      </w:r>
      <w:r/>
    </w:p>
    <w:p>
      <w:pPr>
        <w:ind w:firstLine="480"/>
        <w:spacing w:line="360" w:lineRule="auto"/>
        <w:rPr>
          <w:rFonts w:hint="eastAsia" w:hAnsi="宋体"/>
          <w:b w:val="0"/>
          <w:position w:val="0"/>
          <w:szCs w:val="24"/>
        </w:rPr>
      </w:pPr>
      <w:r>
        <w:rPr>
          <w:rFonts w:hAnsi="宋体"/>
          <w:b w:val="0"/>
          <w:position w:val="0"/>
          <w:szCs w:val="24"/>
        </w:rPr>
        <w:t xml:space="preserve">1</w:t>
      </w:r>
      <w:r>
        <w:rPr>
          <w:rFonts w:hint="eastAsia" w:hAnsi="宋体"/>
          <w:b w:val="0"/>
          <w:position w:val="0"/>
          <w:szCs w:val="24"/>
        </w:rPr>
        <w:t xml:space="preserve">.</w:t>
      </w:r>
      <w:r>
        <w:rPr>
          <w:rFonts w:hAnsi="宋体"/>
          <w:b w:val="0"/>
          <w:position w:val="0"/>
          <w:szCs w:val="24"/>
        </w:rPr>
        <w:t xml:space="preserve">乙方保证对甲方送检的合格样本收费（包括完整的临床申请单及受检者知情同意书</w:t>
      </w:r>
      <w:r>
        <w:rPr>
          <w:rFonts w:hint="eastAsia" w:hAnsi="宋体"/>
          <w:b w:val="0"/>
          <w:position w:val="0"/>
          <w:szCs w:val="24"/>
        </w:rPr>
        <w:t xml:space="preserve">）</w:t>
      </w:r>
      <w:r>
        <w:rPr>
          <w:rFonts w:hAnsi="宋体"/>
          <w:b w:val="0"/>
          <w:position w:val="0"/>
          <w:szCs w:val="24"/>
        </w:rPr>
        <w:t xml:space="preserve">按照甲方申请的检测方法进行检测并对检测结果的质量承担责任。</w:t>
      </w:r>
      <w:r/>
    </w:p>
    <w:p>
      <w:pPr>
        <w:ind w:firstLine="480"/>
        <w:spacing w:line="360" w:lineRule="auto"/>
        <w:rPr>
          <w:rFonts w:hint="eastAsia" w:hAnsi="宋体"/>
          <w:b w:val="0"/>
          <w:position w:val="0"/>
          <w:szCs w:val="24"/>
        </w:rPr>
      </w:pPr>
      <w:r>
        <w:rPr>
          <w:rFonts w:hAnsi="宋体"/>
          <w:b w:val="0"/>
          <w:position w:val="0"/>
          <w:szCs w:val="24"/>
        </w:rPr>
        <w:t xml:space="preserve">2</w:t>
      </w:r>
      <w:r>
        <w:rPr>
          <w:rFonts w:hint="eastAsia" w:hAnsi="宋体"/>
          <w:b w:val="0"/>
          <w:position w:val="0"/>
          <w:szCs w:val="24"/>
        </w:rPr>
        <w:t xml:space="preserve">.</w:t>
      </w:r>
      <w:r>
        <w:rPr>
          <w:rFonts w:hAnsi="宋体"/>
          <w:b w:val="0"/>
          <w:position w:val="0"/>
          <w:szCs w:val="24"/>
        </w:rPr>
        <w:t xml:space="preserve">乙方保证在技术检测范围内完成全部检测内容。但是乙方在相应知情同意书上已标注的所用检测技术仍然不能全面覆盖生物复杂性的具体情形，乙方不承担责任。</w:t>
      </w:r>
      <w:r/>
    </w:p>
    <w:p>
      <w:pPr>
        <w:ind w:firstLine="480"/>
        <w:spacing w:line="360" w:lineRule="auto"/>
        <w:rPr>
          <w:rFonts w:hint="eastAsia" w:hAnsi="宋体"/>
          <w:b w:val="0"/>
          <w:position w:val="0"/>
          <w:szCs w:val="24"/>
        </w:rPr>
      </w:pPr>
      <w:r>
        <w:rPr>
          <w:rFonts w:hAnsi="宋体"/>
          <w:b w:val="0"/>
          <w:position w:val="0"/>
          <w:szCs w:val="24"/>
        </w:rPr>
        <w:t xml:space="preserve">3</w:t>
      </w:r>
      <w:r>
        <w:rPr>
          <w:rFonts w:hint="eastAsia" w:hAnsi="宋体"/>
          <w:b w:val="0"/>
          <w:position w:val="0"/>
          <w:szCs w:val="24"/>
        </w:rPr>
        <w:t xml:space="preserve">.</w:t>
      </w:r>
      <w:r>
        <w:rPr>
          <w:rFonts w:hAnsi="宋体"/>
          <w:b w:val="0"/>
          <w:position w:val="0"/>
          <w:szCs w:val="24"/>
        </w:rPr>
        <w:t xml:space="preserve">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w:t>
      </w:r>
      <w:r>
        <w:rPr>
          <w:rFonts w:hAnsi="宋体"/>
          <w:b w:val="0"/>
          <w:position w:val="0"/>
          <w:szCs w:val="24"/>
        </w:rPr>
        <w:t xml:space="preserve">而造成的临床诊断失误，乙方承担相应责任。</w:t>
      </w:r>
      <w:r/>
    </w:p>
    <w:p>
      <w:pPr>
        <w:ind w:firstLine="480"/>
        <w:spacing w:line="360" w:lineRule="auto"/>
        <w:rPr>
          <w:rFonts w:hint="eastAsia" w:hAnsi="宋体"/>
          <w:b w:val="0"/>
          <w:position w:val="0"/>
          <w:szCs w:val="24"/>
        </w:rPr>
      </w:pPr>
      <w:r>
        <w:rPr>
          <w:rFonts w:hAnsi="宋体"/>
          <w:b w:val="0"/>
          <w:position w:val="0"/>
          <w:szCs w:val="24"/>
        </w:rPr>
        <w:t xml:space="preserve">4</w:t>
      </w:r>
      <w:r>
        <w:rPr>
          <w:rFonts w:hint="eastAsia" w:hAnsi="宋体"/>
          <w:b w:val="0"/>
          <w:position w:val="0"/>
          <w:szCs w:val="24"/>
        </w:rPr>
        <w:t xml:space="preserve">.</w:t>
      </w:r>
      <w:r>
        <w:rPr>
          <w:rFonts w:hAnsi="宋体"/>
          <w:b w:val="0"/>
          <w:position w:val="0"/>
          <w:szCs w:val="24"/>
        </w:rPr>
        <w:t xml:space="preserve">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w:t>
      </w:r>
      <w:r>
        <w:rPr>
          <w:rFonts w:hint="eastAsia" w:hAnsi="宋体"/>
          <w:b w:val="0"/>
          <w:position w:val="0"/>
          <w:szCs w:val="24"/>
        </w:rPr>
        <w:t xml:space="preserve">不因</w:t>
      </w:r>
      <w:r>
        <w:rPr>
          <w:rFonts w:hAnsi="宋体"/>
          <w:b w:val="0"/>
          <w:position w:val="0"/>
          <w:szCs w:val="24"/>
        </w:rPr>
        <w:t xml:space="preserve">甲方接受检测结果而</w:t>
      </w:r>
      <w:r>
        <w:rPr>
          <w:rFonts w:hint="eastAsia" w:hAnsi="宋体"/>
          <w:b w:val="0"/>
          <w:position w:val="0"/>
          <w:szCs w:val="24"/>
        </w:rPr>
        <w:t xml:space="preserve">免除</w:t>
      </w:r>
      <w:r>
        <w:rPr>
          <w:rFonts w:hAnsi="宋体"/>
          <w:b w:val="0"/>
          <w:position w:val="0"/>
          <w:szCs w:val="24"/>
        </w:rPr>
        <w:t xml:space="preserve">乙方责任），如因乙方提供的知情同意书不全面并由此造成的医疗纠纷由乙方自行承担。</w:t>
      </w:r>
      <w:r/>
    </w:p>
    <w:p>
      <w:pPr>
        <w:ind w:firstLine="482"/>
        <w:spacing w:line="360" w:lineRule="auto"/>
        <w:rPr>
          <w:rFonts w:hint="eastAsia" w:hAnsi="宋体"/>
          <w:bCs/>
          <w:position w:val="0"/>
          <w:szCs w:val="24"/>
        </w:rPr>
      </w:pPr>
      <w:r>
        <w:rPr>
          <w:rFonts w:hint="eastAsia" w:hAnsi="宋体"/>
          <w:bCs/>
          <w:position w:val="0"/>
          <w:szCs w:val="24"/>
        </w:rPr>
        <w:t xml:space="preserve">（三）违反保密义务</w:t>
      </w:r>
      <w:r/>
    </w:p>
    <w:p>
      <w:pPr>
        <w:ind w:firstLine="480"/>
        <w:spacing w:line="360" w:lineRule="auto"/>
        <w:rPr>
          <w:rFonts w:hint="eastAsia" w:hAnsi="宋体"/>
          <w:b w:val="0"/>
          <w:position w:val="0"/>
          <w:szCs w:val="24"/>
        </w:rPr>
      </w:pPr>
      <w:r>
        <w:rPr>
          <w:rFonts w:hAnsi="宋体"/>
          <w:b w:val="0"/>
          <w:position w:val="0"/>
          <w:szCs w:val="24"/>
        </w:rPr>
        <w:t xml:space="preserve">甲乙双方如有违反本协议第五条保密义务的任何规定，则违约方须及时采取措施防止守约方损失扩大，赔偿守约方相关损失并支付</w:t>
      </w:r>
      <w:r>
        <w:rPr>
          <w:rFonts w:hAnsi="宋体"/>
          <w:b w:val="0"/>
          <w:position w:val="0"/>
          <w:szCs w:val="24"/>
          <w:u w:val="single"/>
        </w:rPr>
        <w:t xml:space="preserve">      </w:t>
      </w:r>
      <w:r>
        <w:rPr>
          <w:rFonts w:hAnsi="宋体"/>
          <w:b w:val="0"/>
          <w:position w:val="0"/>
          <w:szCs w:val="24"/>
        </w:rPr>
        <w:t xml:space="preserve">万元作为违约金。因违反保密条款引发侵权责任诉讼或赔偿事项的由违约方承担</w:t>
      </w:r>
      <w:r>
        <w:rPr>
          <w:rFonts w:hint="eastAsia" w:hAnsi="宋体"/>
          <w:b w:val="0"/>
          <w:position w:val="0"/>
          <w:szCs w:val="24"/>
        </w:rPr>
        <w:t xml:space="preserve">侵权</w:t>
      </w:r>
      <w:r>
        <w:rPr>
          <w:rFonts w:hAnsi="宋体"/>
          <w:b w:val="0"/>
          <w:position w:val="0"/>
          <w:szCs w:val="24"/>
        </w:rPr>
        <w:t xml:space="preserve">法律责任。</w:t>
      </w:r>
      <w:r/>
    </w:p>
    <w:p>
      <w:pPr>
        <w:ind w:firstLine="482"/>
        <w:spacing w:line="360" w:lineRule="auto"/>
        <w:rPr>
          <w:rFonts w:hint="eastAsia" w:hAnsi="宋体"/>
          <w:bCs/>
          <w:position w:val="0"/>
          <w:szCs w:val="24"/>
        </w:rPr>
      </w:pPr>
      <w:r>
        <w:rPr>
          <w:rFonts w:hint="eastAsia" w:hAnsi="宋体"/>
          <w:bCs/>
          <w:position w:val="0"/>
          <w:szCs w:val="24"/>
        </w:rPr>
        <w:t xml:space="preserve">（四）禁止转包、分包</w:t>
      </w:r>
      <w:r/>
    </w:p>
    <w:p>
      <w:pPr>
        <w:ind w:firstLine="480"/>
        <w:spacing w:line="360" w:lineRule="auto"/>
        <w:rPr>
          <w:rFonts w:hint="eastAsia" w:hAnsi="宋体"/>
          <w:b w:val="0"/>
          <w:position w:val="0"/>
          <w:szCs w:val="24"/>
        </w:rPr>
      </w:pPr>
      <w:r>
        <w:rPr>
          <w:rFonts w:hAnsi="宋体"/>
          <w:b w:val="0"/>
          <w:position w:val="0"/>
          <w:szCs w:val="24"/>
        </w:rPr>
        <w:t xml:space="preserve">乙方应亲自履行合同义务，不得将检测项目转包</w:t>
      </w:r>
      <w:r>
        <w:rPr>
          <w:rFonts w:hint="eastAsia" w:hAnsi="宋体"/>
          <w:b w:val="0"/>
          <w:position w:val="0"/>
          <w:szCs w:val="24"/>
        </w:rPr>
        <w:t xml:space="preserve">、</w:t>
      </w:r>
      <w:r>
        <w:rPr>
          <w:rFonts w:hAnsi="宋体"/>
          <w:b w:val="0"/>
          <w:position w:val="0"/>
          <w:szCs w:val="24"/>
        </w:rPr>
        <w:t xml:space="preserve">分包给第三方进行检测</w:t>
      </w:r>
      <w:r>
        <w:rPr>
          <w:rFonts w:hint="eastAsia" w:hAnsi="宋体"/>
          <w:b w:val="0"/>
          <w:position w:val="0"/>
          <w:szCs w:val="24"/>
        </w:rPr>
        <w:t xml:space="preserve">。</w:t>
      </w:r>
      <w:r>
        <w:rPr>
          <w:rFonts w:hAnsi="宋体"/>
          <w:b w:val="0"/>
          <w:position w:val="0"/>
          <w:szCs w:val="24"/>
        </w:rPr>
        <w:t xml:space="preserve">如乙方未经甲方同意，将样本送至第三方检测的，每发现一次计算一次违约责任并按</w:t>
      </w:r>
      <w:r>
        <w:rPr>
          <w:rFonts w:hAnsi="宋体"/>
          <w:b w:val="0"/>
          <w:position w:val="0"/>
          <w:szCs w:val="24"/>
          <w:u w:val="single"/>
        </w:rPr>
        <w:t xml:space="preserve">     </w:t>
      </w:r>
      <w:r>
        <w:rPr>
          <w:rFonts w:hAnsi="宋体"/>
          <w:b w:val="0"/>
          <w:position w:val="0"/>
          <w:szCs w:val="24"/>
        </w:rPr>
        <w:t xml:space="preserve">万元／次承担违约责任。</w:t>
      </w:r>
      <w:r/>
    </w:p>
    <w:p>
      <w:pPr>
        <w:ind w:firstLine="482"/>
        <w:spacing w:line="360" w:lineRule="auto"/>
        <w:rPr>
          <w:rFonts w:hint="eastAsia" w:hAnsi="宋体"/>
          <w:bCs/>
          <w:position w:val="0"/>
          <w:szCs w:val="24"/>
        </w:rPr>
      </w:pPr>
      <w:r>
        <w:rPr>
          <w:rFonts w:hint="eastAsia" w:hAnsi="宋体"/>
          <w:bCs/>
          <w:position w:val="0"/>
          <w:szCs w:val="24"/>
        </w:rPr>
        <w:t xml:space="preserve">（五）检测不准确、不真实的责任承担</w:t>
      </w:r>
      <w:r/>
    </w:p>
    <w:p>
      <w:pPr>
        <w:ind w:firstLine="480"/>
        <w:spacing w:line="360" w:lineRule="auto"/>
        <w:rPr>
          <w:rFonts w:hint="eastAsia" w:hAnsi="宋体"/>
          <w:b w:val="0"/>
          <w:position w:val="0"/>
          <w:szCs w:val="24"/>
        </w:rPr>
      </w:pPr>
      <w:r>
        <w:rPr>
          <w:rFonts w:hint="eastAsia" w:hAnsi="宋体"/>
          <w:b w:val="0"/>
          <w:position w:val="0"/>
          <w:szCs w:val="24"/>
        </w:rPr>
        <w:t xml:space="preserve">如乙方出具的检测报告不准确或不真实，导致甲方对外承担包括但不限于民事赔偿、行政处罚等责任，应由乙方承担甲方经济损失等全部责任，并按最终经济损失的</w:t>
      </w:r>
      <w:r>
        <w:rPr>
          <w:rFonts w:hint="eastAsia" w:hAnsi="宋体"/>
          <w:b w:val="0"/>
          <w:position w:val="0"/>
          <w:szCs w:val="24"/>
          <w:u w:val="single"/>
        </w:rPr>
        <w:t xml:space="preserve">  （比例）   </w:t>
      </w:r>
      <w:r>
        <w:rPr>
          <w:rFonts w:hint="eastAsia" w:hAnsi="宋体"/>
          <w:b w:val="0"/>
          <w:position w:val="0"/>
          <w:szCs w:val="24"/>
        </w:rPr>
        <w:t xml:space="preserve">向甲方支付违约金。</w:t>
      </w:r>
      <w:r/>
    </w:p>
    <w:p>
      <w:pPr>
        <w:ind w:firstLine="480"/>
        <w:spacing w:line="360" w:lineRule="auto"/>
        <w:rPr>
          <w:rFonts w:hint="eastAsia" w:hAnsi="宋体"/>
          <w:b w:val="0"/>
          <w:position w:val="0"/>
          <w:szCs w:val="24"/>
        </w:rPr>
      </w:pPr>
      <w:r/>
      <w:bookmarkStart w:id="141" w:name="OLE_LINK23"/>
      <w:r>
        <w:rPr>
          <w:rFonts w:hint="eastAsia" w:hAnsi="宋体"/>
          <w:b w:val="0"/>
          <w:position w:val="0"/>
          <w:szCs w:val="24"/>
        </w:rPr>
        <w:t xml:space="preserve">七、协议履行</w:t>
      </w:r>
      <w:r/>
    </w:p>
    <w:p>
      <w:pPr>
        <w:ind w:firstLine="480"/>
        <w:spacing w:line="360" w:lineRule="auto"/>
        <w:rPr>
          <w:rFonts w:hint="eastAsia" w:hAnsi="宋体"/>
          <w:b w:val="0"/>
          <w:position w:val="0"/>
          <w:szCs w:val="24"/>
        </w:rPr>
      </w:pPr>
      <w:r>
        <w:rPr>
          <w:rFonts w:hint="eastAsia" w:hAnsi="宋体"/>
          <w:b w:val="0"/>
          <w:position w:val="0"/>
          <w:szCs w:val="24"/>
        </w:rPr>
        <w:t xml:space="preserve">（一）</w:t>
      </w:r>
      <w:r>
        <w:rPr>
          <w:rFonts w:hAnsi="宋体"/>
          <w:b w:val="0"/>
          <w:position w:val="0"/>
          <w:szCs w:val="24"/>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480"/>
        <w:spacing w:line="360" w:lineRule="auto"/>
        <w:rPr>
          <w:rFonts w:hint="eastAsia" w:hAnsi="宋体"/>
          <w:b w:val="0"/>
          <w:position w:val="0"/>
          <w:szCs w:val="24"/>
        </w:rPr>
      </w:pPr>
      <w:r>
        <w:rPr>
          <w:rFonts w:hAnsi="宋体"/>
          <w:b w:val="0"/>
          <w:position w:val="0"/>
          <w:szCs w:val="24"/>
        </w:rPr>
        <w:t xml:space="preserve">甲方指定</w:t>
      </w:r>
      <w:r>
        <w:rPr>
          <w:rFonts w:hint="eastAsia" w:hAnsi="宋体"/>
          <w:b w:val="0"/>
          <w:position w:val="0"/>
          <w:szCs w:val="24"/>
        </w:rPr>
        <w:t xml:space="preserve">（</w:t>
      </w:r>
      <w:r>
        <w:rPr>
          <w:rFonts w:hAnsi="宋体"/>
          <w:b w:val="0"/>
          <w:position w:val="0"/>
          <w:szCs w:val="24"/>
        </w:rPr>
        <w:t xml:space="preserve">科室</w:t>
      </w:r>
      <w:r>
        <w:rPr>
          <w:rFonts w:hint="eastAsia" w:hAnsi="宋体"/>
          <w:b w:val="0"/>
          <w:position w:val="0"/>
          <w:szCs w:val="24"/>
        </w:rPr>
        <w:t xml:space="preserve">、</w:t>
      </w:r>
      <w:r>
        <w:rPr>
          <w:rFonts w:hAnsi="宋体"/>
          <w:b w:val="0"/>
          <w:position w:val="0"/>
          <w:szCs w:val="24"/>
        </w:rPr>
        <w:t xml:space="preserve">职务</w:t>
      </w:r>
      <w:r>
        <w:rPr>
          <w:rFonts w:hint="eastAsia" w:hAnsi="宋体"/>
          <w:b w:val="0"/>
          <w:position w:val="0"/>
          <w:szCs w:val="24"/>
        </w:rPr>
        <w:t xml:space="preserve">、</w:t>
      </w:r>
      <w:r>
        <w:rPr>
          <w:rFonts w:hAnsi="宋体"/>
          <w:b w:val="0"/>
          <w:position w:val="0"/>
          <w:szCs w:val="24"/>
        </w:rPr>
        <w:t xml:space="preserve">姓名</w:t>
      </w:r>
      <w:r>
        <w:rPr>
          <w:rFonts w:hint="eastAsia" w:hAnsi="宋体"/>
          <w:b w:val="0"/>
          <w:position w:val="0"/>
          <w:szCs w:val="24"/>
        </w:rPr>
        <w:t xml:space="preserve">、</w:t>
      </w:r>
      <w:r>
        <w:rPr>
          <w:rFonts w:hAnsi="宋体"/>
          <w:b w:val="0"/>
          <w:position w:val="0"/>
          <w:szCs w:val="24"/>
        </w:rPr>
        <w:t xml:space="preserve">联系电话、电子邮箱</w:t>
      </w:r>
      <w:r>
        <w:rPr>
          <w:rFonts w:hint="eastAsia" w:hAnsi="宋体"/>
          <w:b w:val="0"/>
          <w:position w:val="0"/>
          <w:szCs w:val="24"/>
        </w:rPr>
        <w:t xml:space="preserve">等）</w:t>
      </w:r>
      <w:r>
        <w:rPr>
          <w:rFonts w:hAnsi="宋体"/>
          <w:b w:val="0"/>
          <w:position w:val="0"/>
          <w:szCs w:val="24"/>
        </w:rPr>
        <w:t xml:space="preserve">为甲方项目联系人。</w:t>
      </w:r>
      <w:r/>
    </w:p>
    <w:p>
      <w:pPr>
        <w:ind w:firstLine="480"/>
        <w:spacing w:line="360" w:lineRule="auto"/>
        <w:rPr>
          <w:rFonts w:hint="eastAsia" w:hAnsi="宋体"/>
          <w:b w:val="0"/>
          <w:position w:val="0"/>
          <w:szCs w:val="24"/>
        </w:rPr>
      </w:pPr>
      <w:r>
        <w:rPr>
          <w:rFonts w:hAnsi="宋体"/>
          <w:b w:val="0"/>
          <w:position w:val="0"/>
          <w:szCs w:val="24"/>
        </w:rPr>
        <w:t xml:space="preserve">乙方指定</w:t>
      </w:r>
      <w:r>
        <w:rPr>
          <w:rFonts w:hint="eastAsia" w:hAnsi="宋体"/>
          <w:b w:val="0"/>
          <w:position w:val="0"/>
          <w:szCs w:val="24"/>
        </w:rPr>
        <w:t xml:space="preserve">（</w:t>
      </w:r>
      <w:r>
        <w:rPr>
          <w:rFonts w:hAnsi="宋体"/>
          <w:b w:val="0"/>
          <w:position w:val="0"/>
          <w:szCs w:val="24"/>
        </w:rPr>
        <w:t xml:space="preserve">科室</w:t>
      </w:r>
      <w:r>
        <w:rPr>
          <w:rFonts w:hint="eastAsia" w:hAnsi="宋体"/>
          <w:b w:val="0"/>
          <w:position w:val="0"/>
          <w:szCs w:val="24"/>
        </w:rPr>
        <w:t xml:space="preserve">、</w:t>
      </w:r>
      <w:r>
        <w:rPr>
          <w:rFonts w:hAnsi="宋体"/>
          <w:b w:val="0"/>
          <w:position w:val="0"/>
          <w:szCs w:val="24"/>
        </w:rPr>
        <w:t xml:space="preserve">职务</w:t>
      </w:r>
      <w:r>
        <w:rPr>
          <w:rFonts w:hint="eastAsia" w:hAnsi="宋体"/>
          <w:b w:val="0"/>
          <w:position w:val="0"/>
          <w:szCs w:val="24"/>
        </w:rPr>
        <w:t xml:space="preserve">、</w:t>
      </w:r>
      <w:r>
        <w:rPr>
          <w:rFonts w:hAnsi="宋体"/>
          <w:b w:val="0"/>
          <w:position w:val="0"/>
          <w:szCs w:val="24"/>
        </w:rPr>
        <w:t xml:space="preserve">姓名</w:t>
      </w:r>
      <w:r>
        <w:rPr>
          <w:rFonts w:hint="eastAsia" w:hAnsi="宋体"/>
          <w:b w:val="0"/>
          <w:position w:val="0"/>
          <w:szCs w:val="24"/>
        </w:rPr>
        <w:t xml:space="preserve">、</w:t>
      </w:r>
      <w:r>
        <w:rPr>
          <w:rFonts w:hAnsi="宋体"/>
          <w:b w:val="0"/>
          <w:position w:val="0"/>
          <w:szCs w:val="24"/>
        </w:rPr>
        <w:t xml:space="preserve">联系电话、电子邮箱</w:t>
      </w:r>
      <w:r>
        <w:rPr>
          <w:rFonts w:hint="eastAsia" w:hAnsi="宋体"/>
          <w:b w:val="0"/>
          <w:position w:val="0"/>
          <w:szCs w:val="24"/>
        </w:rPr>
        <w:t xml:space="preserve">等）</w:t>
      </w:r>
      <w:r>
        <w:rPr>
          <w:rFonts w:hAnsi="宋体"/>
          <w:b w:val="0"/>
          <w:position w:val="0"/>
          <w:szCs w:val="24"/>
        </w:rPr>
        <w:t xml:space="preserve">为乙方项目联系人。</w:t>
      </w:r>
      <w:r/>
    </w:p>
    <w:p>
      <w:pPr>
        <w:ind w:firstLine="480"/>
        <w:spacing w:line="360" w:lineRule="auto"/>
        <w:rPr>
          <w:rFonts w:hint="eastAsia" w:hAnsi="宋体"/>
          <w:b w:val="0"/>
          <w:position w:val="0"/>
          <w:szCs w:val="24"/>
        </w:rPr>
      </w:pPr>
      <w:r>
        <w:rPr>
          <w:rFonts w:hAnsi="宋体"/>
          <w:b w:val="0"/>
          <w:position w:val="0"/>
          <w:szCs w:val="24"/>
        </w:rPr>
        <w:t xml:space="preserve">一方变更项</w:t>
      </w:r>
      <w:r>
        <w:rPr>
          <w:rFonts w:hint="eastAsia" w:hAnsi="宋体"/>
          <w:b w:val="0"/>
          <w:position w:val="0"/>
          <w:szCs w:val="24"/>
        </w:rPr>
        <w:t xml:space="preserve">目</w:t>
      </w:r>
      <w:r>
        <w:rPr>
          <w:rFonts w:hAnsi="宋体"/>
          <w:b w:val="0"/>
          <w:position w:val="0"/>
          <w:szCs w:val="24"/>
        </w:rPr>
        <w:t xml:space="preserve">联系人的，应当及时并以书面形式通知对方。未及时通知并影响本协议履行或造成损失的，未及时通知一方应承担相应的责任。</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int="eastAsia" w:hAnsi="宋体"/>
          <w:bCs/>
          <w:position w:val="0"/>
          <w:szCs w:val="24"/>
        </w:rPr>
        <w:t xml:space="preserve">验收及违约</w:t>
      </w:r>
      <w:r/>
    </w:p>
    <w:p>
      <w:pPr>
        <w:ind w:firstLine="480"/>
        <w:spacing w:line="360" w:lineRule="auto"/>
        <w:rPr>
          <w:rFonts w:hint="eastAsia" w:hAnsi="宋体"/>
          <w:b w:val="0"/>
          <w:position w:val="0"/>
          <w:szCs w:val="24"/>
        </w:rPr>
      </w:pPr>
      <w:r>
        <w:rPr>
          <w:rFonts w:hint="eastAsia" w:hAnsi="宋体"/>
          <w:b w:val="0"/>
          <w:position w:val="0"/>
          <w:szCs w:val="24"/>
        </w:rPr>
        <w:t xml:space="preserve">1. 验收标准：按合同约定、检验相关规范执行，对报告时效、报告质量、质控资料、标本转运、配套服务进行验收。</w:t>
      </w:r>
      <w:r/>
    </w:p>
    <w:p>
      <w:pPr>
        <w:ind w:firstLine="480"/>
        <w:spacing w:line="360" w:lineRule="auto"/>
        <w:rPr>
          <w:rFonts w:hint="eastAsia" w:hAnsi="宋体"/>
          <w:b w:val="0"/>
          <w:position w:val="0"/>
          <w:szCs w:val="24"/>
        </w:rPr>
      </w:pPr>
      <w:r>
        <w:rPr>
          <w:rFonts w:hint="eastAsia" w:hAnsi="宋体"/>
          <w:b w:val="0"/>
          <w:position w:val="0"/>
          <w:szCs w:val="24"/>
        </w:rPr>
        <w:t xml:space="preserve">2.单次验收：医院收到检测报告后7个工作日内审核，有问题及时通知供货</w:t>
      </w:r>
      <w:r>
        <w:rPr>
          <w:rFonts w:hint="eastAsia" w:hAnsi="宋体"/>
          <w:b w:val="0"/>
          <w:position w:val="0"/>
          <w:szCs w:val="24"/>
        </w:rPr>
        <w:t xml:space="preserve">商；逾期无异议视为验收合格。</w:t>
      </w:r>
      <w:r/>
    </w:p>
    <w:p>
      <w:pPr>
        <w:ind w:firstLine="480"/>
        <w:spacing w:line="360" w:lineRule="auto"/>
        <w:rPr>
          <w:rFonts w:hint="eastAsia" w:hAnsi="宋体"/>
          <w:b w:val="0"/>
          <w:position w:val="0"/>
          <w:szCs w:val="24"/>
        </w:rPr>
      </w:pPr>
      <w:r>
        <w:rPr>
          <w:rFonts w:hint="eastAsia" w:hAnsi="宋体"/>
          <w:b w:val="0"/>
          <w:position w:val="0"/>
          <w:szCs w:val="24"/>
        </w:rPr>
        <w:t xml:space="preserve">3.年度验收：合作到期前，供货商提交台账、质控汇总及工作总结，医院开展整体履约验收。</w:t>
      </w:r>
      <w:r/>
    </w:p>
    <w:p>
      <w:pPr>
        <w:ind w:firstLine="480"/>
        <w:spacing w:line="360" w:lineRule="auto"/>
        <w:rPr>
          <w:rFonts w:hint="eastAsia" w:hAnsi="宋体"/>
          <w:b w:val="0"/>
          <w:position w:val="0"/>
          <w:szCs w:val="24"/>
        </w:rPr>
      </w:pPr>
      <w:r>
        <w:rPr>
          <w:rFonts w:hint="eastAsia" w:hAnsi="宋体"/>
          <w:b w:val="0"/>
          <w:position w:val="0"/>
          <w:szCs w:val="24"/>
        </w:rPr>
        <w:t xml:space="preserve">4.问题处置：报告出错、资料不全、出具超时，供货商3日内整改补齐；出现质控不合格、危急值漏报、多次整改无效，医院可扣款、暂停或解除合作，造成损失由供货商承担。</w:t>
      </w:r>
      <w:r/>
    </w:p>
    <w:p>
      <w:pPr>
        <w:ind w:firstLine="480"/>
        <w:spacing w:line="360" w:lineRule="auto"/>
        <w:rPr>
          <w:rFonts w:hint="eastAsia" w:hAnsi="宋体"/>
          <w:b w:val="0"/>
          <w:position w:val="0"/>
          <w:szCs w:val="24"/>
        </w:rPr>
      </w:pPr>
      <w:r>
        <w:rPr>
          <w:rFonts w:hint="eastAsia" w:hAnsi="宋体"/>
          <w:b w:val="0"/>
          <w:position w:val="0"/>
          <w:szCs w:val="24"/>
        </w:rPr>
        <w:t xml:space="preserve">5.结果争议：双方优先协商，必要时安排复检确认。</w:t>
      </w:r>
      <w:r/>
    </w:p>
    <w:p>
      <w:pPr>
        <w:ind w:firstLine="480"/>
        <w:spacing w:line="360" w:lineRule="auto"/>
        <w:rPr>
          <w:rFonts w:hint="eastAsia" w:hAnsi="宋体"/>
          <w:b w:val="0"/>
          <w:position w:val="0"/>
          <w:szCs w:val="24"/>
        </w:rPr>
      </w:pPr>
      <w:r>
        <w:rPr>
          <w:rFonts w:hint="eastAsia" w:hAnsi="宋体"/>
          <w:b w:val="0"/>
          <w:position w:val="0"/>
          <w:szCs w:val="24"/>
        </w:rPr>
        <w:t xml:space="preserve">6.违约责任：供货商未按约定时限出具报告、报告存在差错、资料交付不全或标本转运不符合要求的，须限期完成整改，医院有权酌情扣减对应检验费用；出现危急值漏报、质控不合格、未经许可转包检测项目、多次整改仍不达标的严重违约行为，医院有权予以扣款、暂停合作直至解除合同。因供货商原因引发医疗纠纷或造成医院损失的，全部相关损失由供货商承担。医院无故逾期支付检验服务费的，按约定承担逾期付款违约责任。</w:t>
      </w:r>
      <w:bookmarkEnd w:id="141"/>
      <w:r/>
      <w:r/>
    </w:p>
    <w:p>
      <w:pPr>
        <w:ind w:firstLine="480"/>
        <w:spacing w:line="360" w:lineRule="auto"/>
        <w:rPr>
          <w:rFonts w:hint="eastAsia" w:hAnsi="宋体"/>
          <w:b w:val="0"/>
          <w:position w:val="0"/>
          <w:szCs w:val="24"/>
        </w:rPr>
      </w:pPr>
      <w:r>
        <w:rPr>
          <w:rFonts w:hint="eastAsia" w:hAnsi="宋体"/>
          <w:b w:val="0"/>
          <w:position w:val="0"/>
          <w:szCs w:val="24"/>
        </w:rPr>
        <w:t xml:space="preserve">八、协议终止</w:t>
      </w:r>
      <w:r/>
    </w:p>
    <w:p>
      <w:pPr>
        <w:ind w:firstLine="480"/>
        <w:spacing w:line="360" w:lineRule="auto"/>
        <w:tabs>
          <w:tab w:val="left" w:pos="4115" w:leader="none"/>
        </w:tabs>
        <w:rPr>
          <w:rFonts w:hint="eastAsia" w:hAnsi="宋体" w:cs="宋体"/>
          <w:b w:val="0"/>
          <w:position w:val="0"/>
          <w:szCs w:val="24"/>
        </w:rPr>
      </w:pPr>
      <w:r>
        <w:rPr>
          <w:rFonts w:hAnsi="宋体" w:cs="宋体"/>
          <w:b w:val="0"/>
          <w:position w:val="0"/>
          <w:szCs w:val="24"/>
        </w:rPr>
        <w:t xml:space="preserve">如</w:t>
      </w:r>
      <w:r>
        <w:rPr>
          <w:rFonts w:hint="eastAsia" w:hAnsi="宋体" w:cs="宋体"/>
          <w:b w:val="0"/>
          <w:position w:val="0"/>
          <w:szCs w:val="24"/>
        </w:rPr>
        <w:t xml:space="preserve">乙方</w:t>
      </w:r>
      <w:r>
        <w:rPr>
          <w:rFonts w:hAnsi="宋体" w:cs="宋体"/>
          <w:b w:val="0"/>
          <w:position w:val="0"/>
          <w:szCs w:val="24"/>
        </w:rPr>
        <w:t xml:space="preserve">在检测过程中出现以下</w:t>
      </w:r>
      <w:r>
        <w:rPr>
          <w:rFonts w:hint="eastAsia" w:hAnsi="宋体" w:cs="宋体"/>
          <w:b w:val="0"/>
          <w:position w:val="0"/>
          <w:szCs w:val="24"/>
        </w:rPr>
        <w:t xml:space="preserve">情形</w:t>
      </w:r>
      <w:r>
        <w:rPr>
          <w:rFonts w:hAnsi="宋体" w:cs="宋体"/>
          <w:b w:val="0"/>
          <w:position w:val="0"/>
          <w:szCs w:val="24"/>
        </w:rPr>
        <w:t xml:space="preserve">，</w:t>
      </w:r>
      <w:r>
        <w:rPr>
          <w:rFonts w:hint="eastAsia" w:hAnsi="宋体" w:cs="宋体"/>
          <w:b w:val="0"/>
          <w:position w:val="0"/>
          <w:szCs w:val="24"/>
        </w:rPr>
        <w:t xml:space="preserve">甲方有权</w:t>
      </w:r>
      <w:r>
        <w:rPr>
          <w:rFonts w:hAnsi="宋体" w:cs="宋体"/>
          <w:b w:val="0"/>
          <w:position w:val="0"/>
          <w:szCs w:val="24"/>
        </w:rPr>
        <w:t xml:space="preserve">终止合作：</w:t>
      </w:r>
      <w:r/>
    </w:p>
    <w:p>
      <w:pPr>
        <w:ind w:firstLine="480"/>
        <w:spacing w:line="360" w:lineRule="auto"/>
        <w:tabs>
          <w:tab w:val="left" w:pos="4115" w:leader="none"/>
        </w:tabs>
        <w:rPr>
          <w:rFonts w:hint="eastAsia" w:hAnsi="宋体" w:cs="宋体"/>
          <w:b w:val="0"/>
          <w:position w:val="0"/>
          <w:szCs w:val="24"/>
        </w:rPr>
      </w:pPr>
      <w:r>
        <w:rPr>
          <w:rFonts w:hint="eastAsia" w:hAnsi="宋体" w:cs="宋体"/>
          <w:b w:val="0"/>
          <w:position w:val="0"/>
          <w:szCs w:val="24"/>
        </w:rPr>
        <w:t xml:space="preserve">1.因</w:t>
      </w:r>
      <w:r>
        <w:rPr>
          <w:rFonts w:hAnsi="宋体" w:cs="宋体"/>
          <w:b w:val="0"/>
          <w:position w:val="0"/>
          <w:szCs w:val="24"/>
        </w:rPr>
        <w:t xml:space="preserve">包括但不限于</w:t>
      </w:r>
      <w:r>
        <w:rPr>
          <w:rFonts w:hint="eastAsia" w:hAnsi="宋体" w:cs="宋体"/>
          <w:b w:val="0"/>
          <w:position w:val="0"/>
          <w:szCs w:val="24"/>
        </w:rPr>
        <w:t xml:space="preserve">操作不规范或不符合技术规范等</w:t>
      </w:r>
      <w:r>
        <w:rPr>
          <w:rFonts w:hAnsi="宋体" w:cs="宋体"/>
          <w:b w:val="0"/>
          <w:position w:val="0"/>
          <w:szCs w:val="24"/>
        </w:rPr>
        <w:t xml:space="preserve">原因</w:t>
      </w:r>
      <w:r>
        <w:rPr>
          <w:rFonts w:hint="eastAsia" w:hAnsi="宋体" w:cs="宋体"/>
          <w:b w:val="0"/>
          <w:position w:val="0"/>
          <w:szCs w:val="24"/>
        </w:rPr>
        <w:t xml:space="preserve">，导致检测结果不准确，达</w:t>
      </w:r>
      <w:r>
        <w:rPr>
          <w:rFonts w:hAnsi="宋体" w:cs="宋体"/>
          <w:b w:val="0"/>
          <w:position w:val="0"/>
          <w:szCs w:val="24"/>
          <w:u w:val="single"/>
        </w:rPr>
        <w:t xml:space="preserve">    </w:t>
      </w:r>
      <w:r>
        <w:rPr>
          <w:rFonts w:hint="eastAsia" w:hAnsi="宋体" w:cs="宋体"/>
          <w:b w:val="0"/>
          <w:position w:val="0"/>
          <w:szCs w:val="24"/>
        </w:rPr>
        <w:t xml:space="preserve">次</w:t>
      </w:r>
      <w:bookmarkStart w:id="142" w:name="_Hlk170207309"/>
      <w:r>
        <w:rPr>
          <w:rFonts w:hint="eastAsia" w:hAnsi="宋体" w:cs="宋体"/>
          <w:b w:val="0"/>
          <w:position w:val="0"/>
          <w:szCs w:val="24"/>
        </w:rPr>
        <w:t xml:space="preserve">或</w:t>
      </w:r>
      <w:r>
        <w:rPr>
          <w:rFonts w:hint="eastAsia" w:hAnsi="宋体" w:cs="宋体"/>
          <w:b w:val="0"/>
          <w:position w:val="0"/>
          <w:szCs w:val="24"/>
          <w:u w:val="single"/>
        </w:rPr>
        <w:t xml:space="preserve">    </w:t>
      </w:r>
      <w:r>
        <w:rPr>
          <w:rFonts w:hint="eastAsia" w:hAnsi="宋体" w:cs="宋体"/>
          <w:b w:val="0"/>
          <w:position w:val="0"/>
          <w:szCs w:val="24"/>
        </w:rPr>
        <w:t xml:space="preserve">份</w:t>
      </w:r>
      <w:bookmarkEnd w:id="142"/>
      <w:r>
        <w:rPr>
          <w:rFonts w:hint="eastAsia" w:hAnsi="宋体" w:cs="宋体"/>
          <w:b w:val="0"/>
          <w:position w:val="0"/>
          <w:szCs w:val="24"/>
        </w:rPr>
        <w:t xml:space="preserve">。</w:t>
      </w:r>
      <w:r/>
    </w:p>
    <w:p>
      <w:pPr>
        <w:ind w:firstLine="480"/>
        <w:spacing w:line="360" w:lineRule="auto"/>
        <w:tabs>
          <w:tab w:val="left" w:pos="4115" w:leader="none"/>
        </w:tabs>
        <w:rPr>
          <w:rFonts w:hint="eastAsia" w:hAnsi="宋体" w:cs="宋体"/>
          <w:b w:val="0"/>
          <w:position w:val="0"/>
          <w:szCs w:val="24"/>
        </w:rPr>
      </w:pPr>
      <w:r>
        <w:rPr>
          <w:rFonts w:hint="eastAsia" w:hAnsi="宋体" w:cs="宋体"/>
          <w:b w:val="0"/>
          <w:position w:val="0"/>
          <w:szCs w:val="24"/>
        </w:rPr>
        <w:t xml:space="preserve">2.未能按照合同约定的时间和质量要求完成检测，不能及时提供检测结果达</w:t>
      </w:r>
      <w:r>
        <w:rPr>
          <w:rFonts w:hAnsi="宋体" w:cs="宋体"/>
          <w:b w:val="0"/>
          <w:position w:val="0"/>
          <w:szCs w:val="24"/>
          <w:u w:val="single"/>
        </w:rPr>
        <w:t xml:space="preserve">    </w:t>
      </w:r>
      <w:r>
        <w:rPr>
          <w:rFonts w:hint="eastAsia" w:hAnsi="宋体" w:cs="宋体"/>
          <w:b w:val="0"/>
          <w:position w:val="0"/>
          <w:szCs w:val="24"/>
        </w:rPr>
        <w:t xml:space="preserve">次或</w:t>
      </w:r>
      <w:r>
        <w:rPr>
          <w:rFonts w:hint="eastAsia" w:hAnsi="宋体" w:cs="宋体"/>
          <w:b w:val="0"/>
          <w:position w:val="0"/>
          <w:szCs w:val="24"/>
          <w:u w:val="single"/>
        </w:rPr>
        <w:t xml:space="preserve">    </w:t>
      </w:r>
      <w:r>
        <w:rPr>
          <w:rFonts w:hint="eastAsia" w:hAnsi="宋体" w:cs="宋体"/>
          <w:b w:val="0"/>
          <w:position w:val="0"/>
          <w:szCs w:val="24"/>
        </w:rPr>
        <w:t xml:space="preserve">份，</w:t>
      </w:r>
      <w:r>
        <w:rPr>
          <w:rFonts w:hAnsi="宋体" w:cs="宋体"/>
          <w:b w:val="0"/>
          <w:position w:val="0"/>
          <w:szCs w:val="24"/>
        </w:rPr>
        <w:t xml:space="preserve">不可抗力除外</w:t>
      </w:r>
      <w:r>
        <w:rPr>
          <w:rFonts w:hint="eastAsia" w:hAnsi="宋体" w:cs="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3.实验室不诚信，出现欺诈行为，包括</w:t>
      </w:r>
      <w:r>
        <w:rPr>
          <w:rFonts w:hAnsi="宋体"/>
          <w:b w:val="0"/>
          <w:position w:val="0"/>
          <w:szCs w:val="24"/>
        </w:rPr>
        <w:t xml:space="preserve">但不限于</w:t>
      </w:r>
      <w:r>
        <w:rPr>
          <w:rFonts w:hint="eastAsia" w:hAnsi="宋体"/>
          <w:b w:val="0"/>
          <w:position w:val="0"/>
          <w:szCs w:val="24"/>
        </w:rPr>
        <w:t xml:space="preserve">篡改室内质控数据、受检者检验数据等。</w:t>
      </w:r>
      <w:r/>
    </w:p>
    <w:p>
      <w:pPr>
        <w:ind w:firstLine="480"/>
        <w:spacing w:line="360" w:lineRule="auto"/>
        <w:rPr>
          <w:rFonts w:hint="eastAsia" w:hAnsi="宋体"/>
          <w:b w:val="0"/>
          <w:position w:val="0"/>
          <w:szCs w:val="24"/>
        </w:rPr>
      </w:pPr>
      <w:r>
        <w:rPr>
          <w:rFonts w:hint="eastAsia" w:hAnsi="宋体"/>
          <w:b w:val="0"/>
          <w:position w:val="0"/>
          <w:szCs w:val="24"/>
        </w:rPr>
        <w:t xml:space="preserve">4.实验室管理不善，出现生物安全隐患。</w:t>
      </w:r>
      <w:r/>
    </w:p>
    <w:p>
      <w:pPr>
        <w:ind w:firstLine="480"/>
        <w:spacing w:line="360" w:lineRule="auto"/>
        <w:rPr>
          <w:rFonts w:hint="eastAsia" w:hAnsi="宋体"/>
          <w:b w:val="0"/>
          <w:position w:val="0"/>
          <w:szCs w:val="24"/>
        </w:rPr>
      </w:pPr>
      <w:r>
        <w:rPr>
          <w:rFonts w:hint="eastAsia" w:hAnsi="宋体"/>
          <w:b w:val="0"/>
          <w:position w:val="0"/>
          <w:szCs w:val="24"/>
        </w:rPr>
        <w:t xml:space="preserve">5.泄露受检者信息造成不良后果或者</w:t>
      </w:r>
      <w:r>
        <w:rPr>
          <w:rFonts w:hAnsi="宋体"/>
          <w:b w:val="0"/>
          <w:position w:val="0"/>
          <w:szCs w:val="24"/>
        </w:rPr>
        <w:t xml:space="preserve">泄露信息达到</w:t>
      </w:r>
      <w:r>
        <w:rPr>
          <w:rFonts w:hAnsi="宋体"/>
          <w:b w:val="0"/>
          <w:position w:val="0"/>
          <w:szCs w:val="24"/>
          <w:u w:val="single"/>
        </w:rPr>
        <w:t xml:space="preserve">  </w:t>
      </w:r>
      <w:r>
        <w:rPr>
          <w:rFonts w:hint="eastAsia" w:hAnsi="宋体"/>
          <w:b w:val="0"/>
          <w:position w:val="0"/>
          <w:szCs w:val="24"/>
        </w:rPr>
        <w:t xml:space="preserve">人次。</w:t>
      </w:r>
      <w:r/>
    </w:p>
    <w:p>
      <w:pPr>
        <w:ind w:firstLine="480"/>
        <w:spacing w:line="360" w:lineRule="auto"/>
        <w:rPr>
          <w:rFonts w:hint="eastAsia" w:hAnsi="宋体"/>
          <w:b w:val="0"/>
          <w:position w:val="0"/>
          <w:szCs w:val="24"/>
          <w:u w:val="single"/>
        </w:rPr>
      </w:pPr>
      <w:r>
        <w:rPr>
          <w:rFonts w:hint="eastAsia" w:hAnsi="宋体"/>
          <w:b w:val="0"/>
          <w:position w:val="0"/>
          <w:szCs w:val="24"/>
        </w:rPr>
        <w:t xml:space="preserve">6.</w:t>
      </w:r>
      <w:r>
        <w:rPr>
          <w:rFonts w:hAnsi="宋体"/>
          <w:b w:val="0"/>
          <w:position w:val="0"/>
          <w:szCs w:val="24"/>
          <w:u w:val="single"/>
        </w:rPr>
        <w:t xml:space="preserve">                                           </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Ansi="宋体"/>
          <w:b w:val="0"/>
          <w:position w:val="0"/>
          <w:szCs w:val="24"/>
        </w:rPr>
        <w:t xml:space="preserve">7.</w:t>
      </w:r>
      <w:r>
        <w:rPr>
          <w:rFonts w:hint="eastAsia" w:hAnsi="宋体"/>
          <w:b w:val="0"/>
          <w:position w:val="0"/>
          <w:szCs w:val="24"/>
        </w:rPr>
        <w:t xml:space="preserve">发生其他违反有关法律法规规定的情形。</w:t>
      </w:r>
      <w:r/>
    </w:p>
    <w:p>
      <w:pPr>
        <w:ind w:firstLine="480"/>
        <w:spacing w:line="360" w:lineRule="auto"/>
        <w:rPr>
          <w:rFonts w:hint="eastAsia" w:hAnsi="宋体"/>
          <w:b w:val="0"/>
          <w:position w:val="0"/>
          <w:szCs w:val="24"/>
        </w:rPr>
      </w:pPr>
      <w:r>
        <w:rPr>
          <w:rFonts w:hint="eastAsia" w:hAnsi="宋体"/>
          <w:b w:val="0"/>
          <w:position w:val="0"/>
          <w:szCs w:val="24"/>
        </w:rPr>
        <w:t xml:space="preserve">九、廉洁条款</w:t>
      </w:r>
      <w:r/>
    </w:p>
    <w:p>
      <w:pPr>
        <w:ind w:firstLine="480"/>
        <w:spacing w:line="360" w:lineRule="auto"/>
        <w:rPr>
          <w:rFonts w:hint="eastAsia" w:hAnsi="宋体"/>
          <w:b w:val="0"/>
          <w:position w:val="0"/>
          <w:szCs w:val="24"/>
        </w:rPr>
      </w:pPr>
      <w:r>
        <w:rPr>
          <w:rFonts w:hint="eastAsia" w:hAnsi="宋体"/>
          <w:b w:val="0"/>
          <w:position w:val="0"/>
          <w:szCs w:val="24"/>
        </w:rPr>
        <w:t xml:space="preserve">为进一步加强医疗卫生行风建设，规范医疗卫生机构购销行为，有效防范商业贿赂行为，营造公平交易、诚实守信的购销环境，特约定以下廉洁</w:t>
      </w:r>
      <w:r>
        <w:rPr>
          <w:rFonts w:hAnsi="宋体"/>
          <w:b w:val="0"/>
          <w:position w:val="0"/>
          <w:szCs w:val="24"/>
        </w:rPr>
        <w:t xml:space="preserve">条款</w:t>
      </w:r>
      <w:r>
        <w:rPr>
          <w:rFonts w:hint="eastAsia" w:hAnsi="宋体"/>
          <w:b w:val="0"/>
          <w:position w:val="0"/>
          <w:szCs w:val="24"/>
        </w:rPr>
        <w:t xml:space="preserve">，以资合同各方共同遵守：</w:t>
      </w:r>
      <w:r/>
    </w:p>
    <w:p>
      <w:pPr>
        <w:ind w:firstLine="480"/>
        <w:spacing w:line="360" w:lineRule="auto"/>
        <w:rPr>
          <w:rFonts w:hint="eastAsia" w:hAnsi="宋体"/>
          <w:b w:val="0"/>
          <w:position w:val="0"/>
          <w:szCs w:val="24"/>
        </w:rPr>
      </w:pPr>
      <w:r>
        <w:rPr>
          <w:rFonts w:hint="eastAsia" w:hAnsi="宋体"/>
          <w:b w:val="0"/>
          <w:position w:val="0"/>
          <w:szCs w:val="24"/>
        </w:rPr>
        <w:t xml:space="preserve">1.合同各方</w:t>
      </w:r>
      <w:r>
        <w:rPr>
          <w:rFonts w:hAnsi="宋体"/>
          <w:b w:val="0"/>
          <w:position w:val="0"/>
          <w:szCs w:val="24"/>
        </w:rPr>
        <w:t xml:space="preserve">按照《</w:t>
      </w:r>
      <w:r>
        <w:rPr>
          <w:rFonts w:hint="eastAsia" w:hAnsi="宋体"/>
          <w:b w:val="0"/>
          <w:position w:val="0"/>
          <w:szCs w:val="24"/>
        </w:rPr>
        <w:t xml:space="preserve">民法</w:t>
      </w:r>
      <w:r>
        <w:rPr>
          <w:rFonts w:hAnsi="宋体"/>
          <w:b w:val="0"/>
          <w:position w:val="0"/>
          <w:szCs w:val="24"/>
        </w:rPr>
        <w:t xml:space="preserve">典》</w:t>
      </w:r>
      <w:r>
        <w:rPr>
          <w:rFonts w:hint="eastAsia" w:hAnsi="宋体"/>
          <w:b w:val="0"/>
          <w:position w:val="0"/>
          <w:szCs w:val="24"/>
        </w:rPr>
        <w:t xml:space="preserve">及</w:t>
      </w:r>
      <w:r>
        <w:rPr>
          <w:rFonts w:hAnsi="宋体"/>
          <w:b w:val="0"/>
          <w:position w:val="0"/>
          <w:szCs w:val="24"/>
        </w:rPr>
        <w:t xml:space="preserve">廉洁条</w:t>
      </w:r>
      <w:r>
        <w:rPr>
          <w:rFonts w:hint="eastAsia" w:hAnsi="宋体"/>
          <w:b w:val="0"/>
          <w:position w:val="0"/>
          <w:szCs w:val="24"/>
        </w:rPr>
        <w:t xml:space="preserve">款</w:t>
      </w:r>
      <w:r>
        <w:rPr>
          <w:rFonts w:hAnsi="宋体"/>
          <w:b w:val="0"/>
          <w:position w:val="0"/>
          <w:szCs w:val="24"/>
        </w:rPr>
        <w:t xml:space="preserve">约定</w:t>
      </w:r>
      <w:r>
        <w:rPr>
          <w:rFonts w:hint="eastAsia" w:hAnsi="宋体"/>
          <w:b w:val="0"/>
          <w:position w:val="0"/>
          <w:szCs w:val="24"/>
        </w:rPr>
        <w:t xml:space="preserve">履行</w:t>
      </w:r>
      <w:r>
        <w:rPr>
          <w:rFonts w:hAnsi="宋体"/>
          <w:b w:val="0"/>
          <w:position w:val="0"/>
          <w:szCs w:val="24"/>
        </w:rPr>
        <w:t xml:space="preserve">。</w:t>
      </w:r>
      <w:r/>
    </w:p>
    <w:p>
      <w:pPr>
        <w:ind w:firstLine="480"/>
        <w:spacing w:line="360" w:lineRule="auto"/>
        <w:rPr>
          <w:rFonts w:hint="eastAsia" w:hAnsi="宋体"/>
          <w:b w:val="0"/>
          <w:position w:val="0"/>
          <w:szCs w:val="24"/>
        </w:rPr>
      </w:pPr>
      <w:r>
        <w:rPr>
          <w:rFonts w:hAnsi="宋体"/>
          <w:b w:val="0"/>
          <w:position w:val="0"/>
          <w:szCs w:val="24"/>
        </w:rPr>
        <w:t xml:space="preserve">2</w:t>
      </w:r>
      <w:r>
        <w:rPr>
          <w:rFonts w:hint="eastAsia" w:hAnsi="宋体"/>
          <w:b w:val="0"/>
          <w:position w:val="0"/>
          <w:szCs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80"/>
        <w:spacing w:line="360" w:lineRule="auto"/>
        <w:rPr>
          <w:rFonts w:hint="eastAsia" w:hAnsi="宋体"/>
          <w:b w:val="0"/>
          <w:position w:val="0"/>
          <w:szCs w:val="24"/>
        </w:rPr>
      </w:pPr>
      <w:r>
        <w:rPr>
          <w:rFonts w:hAnsi="宋体"/>
          <w:b w:val="0"/>
          <w:position w:val="0"/>
          <w:szCs w:val="24"/>
        </w:rPr>
        <w:t xml:space="preserve">3</w:t>
      </w:r>
      <w:r>
        <w:rPr>
          <w:rFonts w:hint="eastAsia" w:hAnsi="宋体"/>
          <w:b w:val="0"/>
          <w:position w:val="0"/>
          <w:szCs w:val="24"/>
        </w:rPr>
        <w:t xml:space="preserve">.甲方严禁利用任何途径和方式，为乙方统计医师个人及临床科室有关产品用量信息，或为乙方统计提供便利。</w:t>
      </w:r>
      <w:r/>
    </w:p>
    <w:p>
      <w:pPr>
        <w:ind w:firstLine="480"/>
        <w:spacing w:line="360" w:lineRule="auto"/>
        <w:rPr>
          <w:rFonts w:hint="eastAsia" w:hAnsi="宋体"/>
          <w:b w:val="0"/>
          <w:position w:val="0"/>
          <w:szCs w:val="24"/>
        </w:rPr>
      </w:pPr>
      <w:r>
        <w:rPr>
          <w:rFonts w:hAnsi="宋体"/>
          <w:b w:val="0"/>
          <w:position w:val="0"/>
          <w:szCs w:val="24"/>
        </w:rPr>
        <w:t xml:space="preserve">4</w:t>
      </w:r>
      <w:r>
        <w:rPr>
          <w:rFonts w:hint="eastAsia" w:hAnsi="宋体"/>
          <w:b w:val="0"/>
          <w:position w:val="0"/>
          <w:szCs w:val="24"/>
        </w:rPr>
        <w:t xml:space="preserve">.乙方不得以回扣、宴请等方式影响甲方工作人员采购或使用产品的选择权，不得在学术活动中提供旅游、超标准支付食宿费用。</w:t>
      </w:r>
      <w:r/>
    </w:p>
    <w:p>
      <w:pPr>
        <w:ind w:firstLine="480"/>
        <w:spacing w:line="360" w:lineRule="auto"/>
        <w:rPr>
          <w:rFonts w:hint="eastAsia" w:hAnsi="宋体"/>
          <w:b w:val="0"/>
          <w:position w:val="0"/>
          <w:szCs w:val="24"/>
        </w:rPr>
      </w:pPr>
      <w:r>
        <w:rPr>
          <w:rFonts w:hAnsi="宋体"/>
          <w:b w:val="0"/>
          <w:position w:val="0"/>
          <w:szCs w:val="24"/>
        </w:rPr>
        <w:t xml:space="preserve">5</w:t>
      </w:r>
      <w:r>
        <w:rPr>
          <w:rFonts w:hint="eastAsia" w:hAnsi="宋体"/>
          <w:b w:val="0"/>
          <w:position w:val="0"/>
          <w:szCs w:val="24"/>
        </w:rPr>
        <w:t xml:space="preserve">.乙方指定销售代表必须在工作时间到甲方指定地点联系商谈，不得到住院部、门诊部、医技科室等推销，不得借故到甲方相关领导、部门负责人及相关工作人员非办公场所访谈并提供任何好处费等。</w:t>
      </w:r>
      <w:r/>
    </w:p>
    <w:p>
      <w:pPr>
        <w:ind w:firstLine="480"/>
        <w:spacing w:line="360" w:lineRule="auto"/>
        <w:rPr>
          <w:rFonts w:hint="eastAsia" w:hAnsi="宋体"/>
          <w:b w:val="0"/>
          <w:position w:val="0"/>
          <w:szCs w:val="24"/>
        </w:rPr>
      </w:pPr>
      <w:r>
        <w:rPr>
          <w:rFonts w:hAnsi="宋体"/>
          <w:b w:val="0"/>
          <w:position w:val="0"/>
          <w:szCs w:val="24"/>
        </w:rPr>
        <w:t xml:space="preserve">6</w:t>
      </w:r>
      <w:r>
        <w:rPr>
          <w:rFonts w:hint="eastAsia" w:hAnsi="宋体"/>
          <w:b w:val="0"/>
          <w:position w:val="0"/>
          <w:szCs w:val="24"/>
        </w:rPr>
        <w:t xml:space="preserve">.乙方承诺其公司法定代表人、实际控制人或者股东中无甲方</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rPr>
        <w:t xml:space="preserve">级以上干部，且无医院</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rPr>
        <w:t xml:space="preserve">级以上干部配偶、子女、子女配偶、子女配偶的父母，或者与其同城生活来往密切、有借贷关系或照护关系的亲属等。</w:t>
      </w:r>
      <w:r/>
    </w:p>
    <w:p>
      <w:pPr>
        <w:ind w:firstLine="480"/>
        <w:spacing w:line="360" w:lineRule="auto"/>
        <w:rPr>
          <w:rFonts w:hint="eastAsia" w:hAnsi="宋体"/>
          <w:b w:val="0"/>
          <w:position w:val="0"/>
          <w:szCs w:val="24"/>
        </w:rPr>
      </w:pPr>
      <w:r>
        <w:rPr>
          <w:rFonts w:hAnsi="宋体"/>
          <w:b w:val="0"/>
          <w:position w:val="0"/>
          <w:szCs w:val="24"/>
        </w:rPr>
        <w:t xml:space="preserve">7</w:t>
      </w:r>
      <w:r>
        <w:rPr>
          <w:rFonts w:hint="eastAsia" w:hAnsi="宋体"/>
          <w:b w:val="0"/>
          <w:position w:val="0"/>
          <w:szCs w:val="24"/>
        </w:rPr>
        <w:t xml:space="preserve">乙方如违反本廉洁条款，一经发现，甲方有权终止本合同，并向上级主管部门报告。如乙方被列入商业贿赂不良记录，则严格按照国家相关规定处理。</w:t>
      </w:r>
      <w:r/>
    </w:p>
    <w:p>
      <w:pPr>
        <w:ind w:firstLine="480"/>
        <w:spacing w:line="360" w:lineRule="auto"/>
        <w:rPr>
          <w:rFonts w:hint="eastAsia" w:hAnsi="宋体"/>
          <w:b w:val="0"/>
          <w:position w:val="0"/>
          <w:szCs w:val="24"/>
        </w:rPr>
      </w:pPr>
      <w:r>
        <w:rPr>
          <w:rFonts w:hAnsi="宋体"/>
          <w:b w:val="0"/>
          <w:position w:val="0"/>
          <w:szCs w:val="24"/>
        </w:rPr>
        <w:t xml:space="preserve">8</w:t>
      </w:r>
      <w:r>
        <w:rPr>
          <w:rFonts w:hint="eastAsia" w:hAnsi="宋体"/>
          <w:b w:val="0"/>
          <w:position w:val="0"/>
          <w:szCs w:val="24"/>
        </w:rPr>
        <w:t xml:space="preserve">.本廉洁条款在合同履行过程中，合同各方均需严格遵守。</w:t>
      </w:r>
      <w:r/>
    </w:p>
    <w:p>
      <w:pPr>
        <w:ind w:firstLine="480"/>
        <w:spacing w:line="360" w:lineRule="auto"/>
        <w:rPr>
          <w:rFonts w:hint="eastAsia" w:hAnsi="宋体"/>
          <w:b w:val="0"/>
          <w:position w:val="0"/>
          <w:szCs w:val="24"/>
        </w:rPr>
      </w:pPr>
      <w:r>
        <w:rPr>
          <w:rFonts w:hint="eastAsia" w:hAnsi="宋体"/>
          <w:b w:val="0"/>
          <w:position w:val="0"/>
          <w:szCs w:val="24"/>
        </w:rPr>
        <w:t xml:space="preserve">十、争议解决与文件送达</w:t>
      </w:r>
      <w:r/>
    </w:p>
    <w:p>
      <w:pPr>
        <w:ind w:firstLine="480"/>
        <w:spacing w:line="360" w:lineRule="auto"/>
        <w:rPr>
          <w:rFonts w:hint="eastAsia" w:hAnsi="宋体"/>
          <w:b w:val="0"/>
          <w:position w:val="0"/>
          <w:szCs w:val="24"/>
        </w:rPr>
      </w:pPr>
      <w:r>
        <w:rPr>
          <w:rFonts w:hint="eastAsia" w:hAnsi="宋体"/>
          <w:b w:val="0"/>
          <w:position w:val="0"/>
          <w:szCs w:val="24"/>
        </w:rPr>
        <w:t xml:space="preserve">（一）</w:t>
      </w:r>
      <w:r>
        <w:rPr>
          <w:rFonts w:hAnsi="宋体"/>
          <w:b w:val="0"/>
          <w:position w:val="0"/>
          <w:szCs w:val="24"/>
        </w:rPr>
        <w:t xml:space="preserve">双方因履行本合同发生争议，应首先通过友好协商解决；协商不成时，可</w:t>
      </w:r>
      <w:r>
        <w:rPr>
          <w:rFonts w:hint="eastAsia" w:hAnsi="宋体"/>
          <w:b w:val="0"/>
          <w:position w:val="0"/>
          <w:szCs w:val="24"/>
        </w:rPr>
        <w:t xml:space="preserve">以选择以下第</w:t>
      </w:r>
      <w:r>
        <w:rPr>
          <w:rFonts w:hAnsi="宋体"/>
          <w:b w:val="0"/>
          <w:position w:val="0"/>
          <w:szCs w:val="24"/>
          <w:u w:val="single"/>
        </w:rPr>
        <w:t xml:space="preserve">    </w:t>
      </w:r>
      <w:r>
        <w:rPr>
          <w:rFonts w:hint="eastAsia" w:hAnsi="宋体"/>
          <w:b w:val="0"/>
          <w:position w:val="0"/>
          <w:szCs w:val="24"/>
        </w:rPr>
        <w:t xml:space="preserve">种途径解决：</w:t>
      </w:r>
      <w:r/>
    </w:p>
    <w:p>
      <w:pPr>
        <w:ind w:firstLine="480"/>
        <w:spacing w:line="360" w:lineRule="auto"/>
        <w:rPr>
          <w:rFonts w:hint="eastAsia" w:hAnsi="宋体"/>
          <w:b w:val="0"/>
          <w:position w:val="0"/>
          <w:szCs w:val="24"/>
        </w:rPr>
      </w:pPr>
      <w:r>
        <w:rPr>
          <w:rFonts w:hint="eastAsia" w:hAnsi="宋体"/>
          <w:b w:val="0"/>
          <w:position w:val="0"/>
          <w:szCs w:val="24"/>
        </w:rPr>
        <w:t xml:space="preserve">1.提交</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rPr>
        <w:t xml:space="preserve">方</w:t>
      </w:r>
      <w:r>
        <w:rPr>
          <w:rFonts w:hAnsi="宋体"/>
          <w:b w:val="0"/>
          <w:position w:val="0"/>
          <w:szCs w:val="24"/>
        </w:rPr>
        <w:t xml:space="preserve">住所地人民法院</w:t>
      </w:r>
      <w:r>
        <w:rPr>
          <w:rFonts w:hint="eastAsia" w:hAnsi="宋体"/>
          <w:b w:val="0"/>
          <w:position w:val="0"/>
          <w:szCs w:val="24"/>
        </w:rPr>
        <w:t xml:space="preserve">裁决</w:t>
      </w:r>
      <w:r>
        <w:rPr>
          <w:rFonts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2.提交</w:t>
      </w:r>
      <w:r>
        <w:rPr>
          <w:rFonts w:hAnsi="宋体"/>
          <w:b w:val="0"/>
          <w:position w:val="0"/>
          <w:szCs w:val="24"/>
          <w:u w:val="single"/>
        </w:rPr>
        <w:t xml:space="preserve">         </w:t>
      </w:r>
      <w:r>
        <w:rPr>
          <w:rFonts w:hint="eastAsia" w:hAnsi="宋体"/>
          <w:b w:val="0"/>
          <w:position w:val="0"/>
          <w:szCs w:val="24"/>
        </w:rPr>
        <w:t xml:space="preserve">仲裁委员会裁决。</w:t>
      </w:r>
      <w:r/>
    </w:p>
    <w:p>
      <w:pPr>
        <w:ind w:firstLine="480"/>
        <w:spacing w:line="360" w:lineRule="auto"/>
        <w:rPr>
          <w:rFonts w:hint="eastAsia" w:hAnsi="宋体"/>
          <w:b w:val="0"/>
          <w:position w:val="0"/>
          <w:szCs w:val="24"/>
        </w:rPr>
      </w:pPr>
      <w:r>
        <w:rPr>
          <w:rFonts w:hint="eastAsia" w:hAnsi="宋体"/>
          <w:b w:val="0"/>
          <w:position w:val="0"/>
          <w:szCs w:val="24"/>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480"/>
        <w:spacing w:line="360" w:lineRule="auto"/>
        <w:rPr>
          <w:rFonts w:hint="eastAsia" w:hAnsi="宋体"/>
          <w:b w:val="0"/>
          <w:position w:val="0"/>
          <w:szCs w:val="24"/>
        </w:rPr>
      </w:pPr>
      <w:r>
        <w:rPr>
          <w:rFonts w:hint="eastAsia" w:hAnsi="宋体"/>
          <w:b w:val="0"/>
          <w:position w:val="0"/>
          <w:szCs w:val="24"/>
        </w:rPr>
        <w:t xml:space="preserve">十一、其他</w:t>
      </w:r>
      <w:r/>
    </w:p>
    <w:p>
      <w:pPr>
        <w:ind w:firstLine="480"/>
        <w:spacing w:line="360" w:lineRule="auto"/>
        <w:rPr>
          <w:rFonts w:hint="eastAsia" w:hAnsi="宋体"/>
          <w:b w:val="0"/>
          <w:position w:val="0"/>
          <w:szCs w:val="24"/>
        </w:rPr>
      </w:pPr>
      <w:r>
        <w:rPr>
          <w:rFonts w:hint="eastAsia" w:hAnsi="宋体"/>
          <w:b w:val="0"/>
          <w:position w:val="0"/>
          <w:szCs w:val="24"/>
        </w:rPr>
        <w:t xml:space="preserve">（一</w:t>
      </w:r>
      <w:r>
        <w:rPr>
          <w:rFonts w:hAnsi="宋体"/>
          <w:b w:val="0"/>
          <w:position w:val="0"/>
          <w:szCs w:val="24"/>
        </w:rPr>
        <w:t xml:space="preserve">）</w:t>
      </w:r>
      <w:r>
        <w:rPr>
          <w:rFonts w:hint="eastAsia" w:hAnsi="宋体"/>
          <w:b w:val="0"/>
          <w:position w:val="0"/>
          <w:szCs w:val="24"/>
        </w:rPr>
        <w:t xml:space="preserve">本协议经双方签字盖章后生效，合作期限自</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日始至</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日止，合作期限为</w:t>
      </w:r>
      <w:r>
        <w:rPr>
          <w:rFonts w:hint="eastAsia" w:hAnsi="宋体"/>
          <w:b w:val="0"/>
          <w:position w:val="0"/>
          <w:szCs w:val="24"/>
          <w:u w:val="single"/>
        </w:rPr>
        <w:t xml:space="preserve">   </w:t>
      </w:r>
      <w:r>
        <w:rPr>
          <w:rFonts w:hint="eastAsia" w:hAnsi="宋体"/>
          <w:b w:val="0"/>
          <w:position w:val="0"/>
          <w:szCs w:val="24"/>
        </w:rPr>
        <w:t xml:space="preserve">年。合作期满，本协议自动失效。</w:t>
      </w:r>
      <w:r/>
    </w:p>
    <w:p>
      <w:pPr>
        <w:ind w:firstLine="480"/>
        <w:spacing w:line="360" w:lineRule="auto"/>
        <w:rPr>
          <w:rFonts w:hint="eastAsia" w:hAnsi="宋体"/>
          <w:b w:val="0"/>
          <w:position w:val="0"/>
          <w:szCs w:val="24"/>
        </w:rPr>
      </w:pPr>
      <w:r>
        <w:rPr>
          <w:rFonts w:hint="eastAsia" w:hAnsi="宋体"/>
          <w:b w:val="0"/>
          <w:position w:val="0"/>
          <w:szCs w:val="24"/>
        </w:rPr>
        <w:t xml:space="preserve">（二</w:t>
      </w:r>
      <w:r>
        <w:rPr>
          <w:rFonts w:hAnsi="宋体"/>
          <w:b w:val="0"/>
          <w:position w:val="0"/>
          <w:szCs w:val="24"/>
        </w:rPr>
        <w:t xml:space="preserve">）</w:t>
      </w:r>
      <w:r>
        <w:rPr>
          <w:rFonts w:hint="eastAsia" w:hAnsi="宋体"/>
          <w:b w:val="0"/>
          <w:position w:val="0"/>
          <w:szCs w:val="24"/>
        </w:rPr>
        <w:t xml:space="preserve">本协议一式陆份，甲乙双方各持叁份，具有同等法律效力。未尽事宜，另行签订补充协议，补充协议与本协议不一致的，以补充协议为准。</w:t>
      </w:r>
      <w:r/>
    </w:p>
    <w:p>
      <w:pPr>
        <w:ind w:left="1687" w:right="1687"/>
        <w:spacing w:line="360" w:lineRule="auto"/>
        <w:rPr>
          <w:rFonts w:hint="eastAsia" w:hAnsi="宋体"/>
          <w:b w:val="0"/>
          <w:position w:val="0"/>
          <w:szCs w:val="24"/>
        </w:rPr>
      </w:pPr>
      <w:r>
        <w:rPr>
          <w:rFonts w:hint="eastAsia" w:hAnsi="宋体"/>
          <w:b w:val="0"/>
          <w:position w:val="0"/>
          <w:szCs w:val="24"/>
        </w:rPr>
      </w:r>
      <w:r/>
    </w:p>
    <w:p>
      <w:pPr>
        <w:ind w:left="1687" w:right="1687"/>
        <w:spacing w:line="360" w:lineRule="auto"/>
        <w:rPr>
          <w:rFonts w:hint="eastAsia" w:hAnsi="宋体"/>
          <w:b w:val="0"/>
          <w:position w:val="0"/>
          <w:szCs w:val="24"/>
        </w:rPr>
      </w:pPr>
      <w:r>
        <w:rPr>
          <w:rFonts w:hint="eastAsia" w:hAnsi="宋体"/>
          <w:b w:val="0"/>
          <w:position w:val="0"/>
          <w:szCs w:val="24"/>
        </w:rPr>
      </w:r>
      <w:r/>
    </w:p>
    <w:p>
      <w:pPr>
        <w:ind w:left="1687" w:right="1687"/>
        <w:spacing w:line="360" w:lineRule="auto"/>
        <w:rPr>
          <w:rFonts w:hint="eastAsia" w:hAnsi="宋体"/>
          <w:b w:val="0"/>
          <w:position w:val="0"/>
          <w:szCs w:val="24"/>
        </w:rPr>
      </w:pPr>
      <w:r>
        <w:rPr>
          <w:rFonts w:hint="eastAsia" w:hAnsi="宋体"/>
          <w:b w:val="0"/>
          <w:position w:val="0"/>
          <w:szCs w:val="24"/>
        </w:rPr>
      </w:r>
      <w:r/>
    </w:p>
    <w:p>
      <w:pPr>
        <w:jc w:val="left"/>
        <w:spacing w:line="360" w:lineRule="auto"/>
        <w:rPr>
          <w:rFonts w:hint="eastAsia" w:hAnsi="宋体"/>
          <w:b w:val="0"/>
          <w:position w:val="0"/>
          <w:szCs w:val="24"/>
          <w:u w:val="single"/>
        </w:rPr>
      </w:pPr>
      <w:r>
        <w:rPr>
          <w:rFonts w:hint="eastAsia" w:hAnsi="宋体"/>
          <w:b w:val="0"/>
          <w:position w:val="0"/>
          <w:szCs w:val="24"/>
        </w:rPr>
        <w:t xml:space="preserve">甲方（盖章）：</w:t>
      </w:r>
      <w:r>
        <w:rPr>
          <w:rFonts w:hAnsi="宋体"/>
          <w:b w:val="0"/>
          <w:position w:val="0"/>
          <w:szCs w:val="24"/>
          <w:u w:val="single"/>
        </w:rPr>
        <w:t xml:space="preserve">             </w:t>
      </w:r>
      <w:r>
        <w:rPr>
          <w:rFonts w:hint="eastAsia" w:hAnsi="宋体"/>
          <w:b w:val="0"/>
          <w:position w:val="0"/>
          <w:szCs w:val="24"/>
          <w:u w:val="single"/>
        </w:rPr>
        <w:t xml:space="preserve"> </w:t>
      </w:r>
      <w:r>
        <w:rPr>
          <w:rFonts w:hAnsi="宋体"/>
          <w:b w:val="0"/>
          <w:position w:val="0"/>
          <w:szCs w:val="24"/>
        </w:rPr>
        <w:t xml:space="preserve">  </w:t>
      </w:r>
      <w:r>
        <w:rPr>
          <w:rFonts w:hint="eastAsia" w:hAnsi="宋体"/>
          <w:b w:val="0"/>
          <w:position w:val="0"/>
          <w:szCs w:val="24"/>
        </w:rPr>
        <w:t xml:space="preserve">乙方（盖章）：</w:t>
      </w:r>
      <w:r>
        <w:rPr>
          <w:rFonts w:hAnsi="宋体"/>
          <w:b w:val="0"/>
          <w:position w:val="0"/>
          <w:szCs w:val="24"/>
          <w:u w:val="single"/>
        </w:rPr>
        <w:t xml:space="preserve">          </w:t>
      </w:r>
      <w:r/>
    </w:p>
    <w:p>
      <w:pPr>
        <w:jc w:val="left"/>
        <w:spacing w:line="360" w:lineRule="auto"/>
        <w:rPr>
          <w:rFonts w:hint="eastAsia" w:hAnsi="宋体"/>
          <w:b w:val="0"/>
          <w:position w:val="0"/>
          <w:szCs w:val="24"/>
          <w:u w:val="single"/>
        </w:rPr>
      </w:pPr>
      <w:r>
        <w:rPr>
          <w:rFonts w:hint="eastAsia" w:hAnsi="宋体"/>
          <w:b w:val="0"/>
          <w:position w:val="0"/>
          <w:szCs w:val="24"/>
        </w:rPr>
        <w:t xml:space="preserve">法人代表（委托人）：</w:t>
      </w:r>
      <w:r>
        <w:rPr>
          <w:rFonts w:hAnsi="宋体"/>
          <w:b w:val="0"/>
          <w:position w:val="0"/>
          <w:szCs w:val="24"/>
          <w:u w:val="single"/>
        </w:rPr>
        <w:t xml:space="preserve">     </w:t>
      </w:r>
      <w:r>
        <w:rPr>
          <w:rFonts w:hint="eastAsia" w:hAnsi="宋体"/>
          <w:b w:val="0"/>
          <w:position w:val="0"/>
          <w:szCs w:val="24"/>
          <w:u w:val="single"/>
        </w:rPr>
        <w:t xml:space="preserve">   </w:t>
      </w:r>
      <w:r>
        <w:rPr>
          <w:rFonts w:hint="eastAsia" w:hAnsi="宋体"/>
          <w:b w:val="0"/>
          <w:position w:val="0"/>
          <w:szCs w:val="24"/>
        </w:rPr>
        <w:t xml:space="preserve"> </w:t>
      </w:r>
      <w:r>
        <w:rPr>
          <w:rFonts w:hAnsi="宋体"/>
          <w:b w:val="0"/>
          <w:position w:val="0"/>
          <w:szCs w:val="24"/>
        </w:rPr>
        <w:t xml:space="preserve"> </w:t>
      </w:r>
      <w:r>
        <w:rPr>
          <w:rFonts w:hint="eastAsia" w:hAnsi="宋体"/>
          <w:b w:val="0"/>
          <w:position w:val="0"/>
          <w:szCs w:val="24"/>
        </w:rPr>
        <w:t xml:space="preserve">法人代表（委托人）：</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u w:val="single"/>
        </w:rPr>
        <w:t xml:space="preserve">         </w:t>
      </w:r>
      <w:r/>
    </w:p>
    <w:p>
      <w:pPr>
        <w:jc w:val="left"/>
        <w:spacing w:line="360" w:lineRule="auto"/>
        <w:rPr>
          <w:rFonts w:hint="eastAsia" w:hAnsi="宋体"/>
          <w:b w:val="0"/>
          <w:position w:val="0"/>
          <w:szCs w:val="24"/>
        </w:rPr>
      </w:pPr>
      <w:r>
        <w:rPr>
          <w:rFonts w:hint="eastAsia" w:hAnsi="宋体"/>
          <w:b w:val="0"/>
          <w:position w:val="0"/>
          <w:szCs w:val="24"/>
        </w:rPr>
        <w:t xml:space="preserve">经办人：</w:t>
      </w:r>
      <w:r>
        <w:rPr>
          <w:rFonts w:hAnsi="宋体"/>
          <w:b w:val="0"/>
          <w:position w:val="0"/>
          <w:szCs w:val="24"/>
          <w:u w:val="single"/>
        </w:rPr>
        <w:t xml:space="preserve">             </w:t>
      </w:r>
      <w:r>
        <w:rPr>
          <w:rFonts w:hAnsi="宋体"/>
          <w:b w:val="0"/>
          <w:position w:val="0"/>
          <w:szCs w:val="24"/>
        </w:rPr>
        <w:t xml:space="preserve">       </w:t>
      </w:r>
      <w:r>
        <w:rPr>
          <w:rFonts w:hint="eastAsia" w:hAnsi="宋体"/>
          <w:b w:val="0"/>
          <w:position w:val="0"/>
          <w:szCs w:val="24"/>
        </w:rPr>
        <w:t xml:space="preserve"> </w:t>
      </w:r>
      <w:r>
        <w:rPr>
          <w:rFonts w:hAnsi="宋体"/>
          <w:b w:val="0"/>
          <w:position w:val="0"/>
          <w:szCs w:val="24"/>
        </w:rPr>
        <w:t xml:space="preserve">经办人：</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u w:val="single"/>
        </w:rPr>
        <w:t xml:space="preserve">     </w:t>
      </w:r>
      <w:r/>
    </w:p>
    <w:p>
      <w:pPr>
        <w:jc w:val="left"/>
        <w:spacing w:line="360" w:lineRule="auto"/>
        <w:rPr>
          <w:rFonts w:hint="eastAsia" w:hAnsi="宋体"/>
          <w:b w:val="0"/>
          <w:bCs/>
          <w:position w:val="0"/>
          <w:szCs w:val="24"/>
        </w:rPr>
      </w:pPr>
      <w:r>
        <w:rPr>
          <w:rFonts w:hint="eastAsia" w:hAnsi="宋体"/>
          <w:b w:val="0"/>
          <w:position w:val="0"/>
          <w:szCs w:val="24"/>
        </w:rPr>
        <w:t xml:space="preserve">签订日期：</w:t>
      </w:r>
      <w:r>
        <w:rPr>
          <w:rFonts w:hAnsi="宋体"/>
          <w:b w:val="0"/>
          <w:position w:val="0"/>
          <w:szCs w:val="24"/>
          <w:u w:val="single"/>
        </w:rPr>
        <w:t xml:space="preserve">           </w:t>
      </w:r>
      <w:r>
        <w:rPr>
          <w:rFonts w:hAnsi="宋体"/>
          <w:b w:val="0"/>
          <w:position w:val="0"/>
          <w:szCs w:val="24"/>
        </w:rPr>
        <w:t xml:space="preserve">        签订日期：</w:t>
      </w:r>
      <w:r>
        <w:rPr>
          <w:rFonts w:hAnsi="宋体"/>
          <w:b w:val="0"/>
          <w:position w:val="0"/>
          <w:szCs w:val="24"/>
          <w:u w:val="single"/>
        </w:rPr>
        <w:t xml:space="preserve">          </w:t>
      </w:r>
      <w:r/>
    </w:p>
    <w:p>
      <w:pPr>
        <w:spacing w:line="360" w:lineRule="auto"/>
      </w:pPr>
      <w:r/>
      <w:r/>
    </w:p>
    <w:p>
      <w:pPr>
        <w:jc w:val="center"/>
        <w:keepNext/>
        <w:spacing w:line="360" w:lineRule="auto"/>
        <w:rPr>
          <w:rFonts w:hint="eastAsia" w:hAnsi="宋体" w:cs="宋体"/>
          <w:bCs/>
          <w:position w:val="0"/>
          <w:sz w:val="44"/>
          <w:szCs w:val="28"/>
        </w:rPr>
        <w:outlineLvl w:val="0"/>
      </w:pPr>
      <w:r>
        <w:rPr>
          <w:rFonts w:hint="eastAsia" w:hAnsi="宋体" w:cs="宋体"/>
          <w:bCs/>
          <w:position w:val="0"/>
          <w:sz w:val="44"/>
          <w:szCs w:val="28"/>
        </w:rPr>
      </w:r>
      <w:bookmarkEnd w:id="140"/>
      <w:r/>
      <w:r/>
    </w:p>
    <w:p>
      <w:pPr>
        <w:jc w:val="center"/>
        <w:keepNext/>
        <w:spacing w:line="360" w:lineRule="auto"/>
        <w:rPr>
          <w:rFonts w:hint="eastAsia" w:hAnsi="宋体" w:cs="宋体"/>
          <w:bCs/>
          <w:position w:val="0"/>
          <w:sz w:val="44"/>
          <w:szCs w:val="28"/>
        </w:rPr>
        <w:outlineLvl w:val="0"/>
      </w:pPr>
      <w:r>
        <w:rPr>
          <w:rFonts w:hint="eastAsia" w:hAnsi="宋体" w:cs="宋体"/>
          <w:bCs/>
          <w:position w:val="0"/>
          <w:sz w:val="44"/>
          <w:szCs w:val="28"/>
        </w:rPr>
      </w:r>
      <w:r/>
    </w:p>
    <w:p>
      <w:pPr>
        <w:jc w:val="center"/>
        <w:keepNext/>
        <w:spacing w:line="360" w:lineRule="auto"/>
        <w:rPr>
          <w:rFonts w:hint="eastAsia" w:hAnsi="宋体" w:cs="宋体"/>
          <w:bCs/>
          <w:position w:val="0"/>
          <w:sz w:val="44"/>
          <w:szCs w:val="28"/>
        </w:rPr>
        <w:outlineLvl w:val="0"/>
      </w:pPr>
      <w:r>
        <w:rPr>
          <w:rFonts w:hint="eastAsia" w:hAnsi="宋体" w:cs="宋体"/>
          <w:bCs/>
          <w:position w:val="0"/>
          <w:sz w:val="44"/>
          <w:szCs w:val="28"/>
        </w:rPr>
      </w:r>
      <w:r/>
    </w:p>
    <w:p>
      <w:pPr>
        <w:spacing w:line="360" w:lineRule="auto"/>
      </w:pPr>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33"/>
      <w:r>
        <w:rPr>
          <w:rFonts w:hint="eastAsia" w:hAnsi="宋体" w:cs="宋体"/>
          <w:bCs/>
          <w:sz w:val="44"/>
        </w:rPr>
        <w:t xml:space="preserve">四章 </w:t>
      </w:r>
      <w:bookmarkEnd w:id="134"/>
      <w:r/>
      <w:bookmarkEnd w:id="135"/>
      <w:r/>
      <w:bookmarkEnd w:id="136"/>
      <w:r/>
      <w:bookmarkEnd w:id="139"/>
      <w:r>
        <w:rPr>
          <w:rFonts w:hint="eastAsia" w:hAnsi="宋体" w:cs="宋体"/>
          <w:bCs/>
          <w:sz w:val="44"/>
        </w:rPr>
        <w:t xml:space="preserve">项目</w:t>
      </w:r>
      <w:r>
        <w:rPr>
          <w:rFonts w:hint="eastAsia" w:hAnsi="宋体" w:cs="宋体"/>
          <w:bCs/>
          <w:sz w:val="44"/>
        </w:rPr>
        <w:t xml:space="preserve">需求</w:t>
      </w:r>
      <w:bookmarkStart w:id="143" w:name="_Toc26554093"/>
      <w:r/>
      <w:bookmarkStart w:id="144" w:name="_Toc49090575"/>
      <w:r/>
      <w:bookmarkStart w:id="145" w:name="_Toc5953"/>
      <w:r/>
      <w:r/>
    </w:p>
    <w:p>
      <w:pPr>
        <w:jc w:val="left"/>
        <w:spacing w:line="360" w:lineRule="auto"/>
        <w:widowControl/>
        <w:rPr>
          <w:rFonts w:hint="eastAsia" w:hAnsi="宋体" w:cs="宋体"/>
          <w:position w:val="0"/>
          <w:szCs w:val="22"/>
        </w:rPr>
      </w:pPr>
      <w:r/>
      <w:bookmarkStart w:id="146" w:name="_Hlk237273855"/>
      <w:r/>
      <w:bookmarkStart w:id="147" w:name="_Hlk237274104"/>
      <w:r/>
      <w:bookmarkStart w:id="148" w:name="OLE_LINK34"/>
      <w:r/>
      <w:bookmarkStart w:id="149" w:name="_Hlk235542240"/>
      <w:r/>
      <w:bookmarkStart w:id="150" w:name="_Toc32732"/>
      <w:r/>
      <w:bookmarkEnd w:id="143"/>
      <w:r/>
      <w:bookmarkEnd w:id="144"/>
      <w:r/>
      <w:bookmarkEnd w:id="145"/>
      <w:r>
        <w:rPr>
          <w:rFonts w:hint="eastAsia" w:hAnsi="宋体" w:cs="宋体"/>
          <w:position w:val="0"/>
          <w:szCs w:val="22"/>
        </w:rPr>
        <w:t xml:space="preserve">一、项目属性：</w:t>
      </w:r>
      <w:r>
        <w:rPr>
          <w:rFonts w:hint="eastAsia" w:hAnsi="宋体" w:cs="宋体"/>
          <w:position w:val="0"/>
          <w:szCs w:val="22"/>
        </w:rPr>
        <w:t xml:space="preserve">服务类</w:t>
      </w:r>
      <w:r>
        <w:rPr>
          <w:rFonts w:hint="eastAsia" w:hAnsi="宋体" w:cs="宋体"/>
          <w:position w:val="0"/>
          <w:szCs w:val="22"/>
        </w:rPr>
        <w:t xml:space="preserve">项目</w:t>
      </w:r>
      <w:r/>
    </w:p>
    <w:p>
      <w:pPr>
        <w:jc w:val="left"/>
        <w:spacing w:line="360" w:lineRule="auto"/>
        <w:rPr>
          <w:rFonts w:hint="eastAsia" w:hAnsi="宋体" w:cs="宋体"/>
          <w:position w:val="0"/>
          <w:szCs w:val="22"/>
        </w:rPr>
      </w:pPr>
      <w:r>
        <w:rPr>
          <w:rFonts w:hint="eastAsia" w:hAnsi="宋体" w:cs="宋体"/>
          <w:position w:val="0"/>
          <w:szCs w:val="22"/>
        </w:rPr>
        <w:t xml:space="preserve">二、采购标的对应的中小企业划分标准所属行业一览表</w:t>
      </w:r>
      <w:r/>
    </w:p>
    <w:tbl>
      <w:tblPr>
        <w:tblW w:w="89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2"/>
        <w:gridCol w:w="3805"/>
        <w:gridCol w:w="4041"/>
      </w:tblGrid>
      <w:tr>
        <w:trPr>
          <w:jc w:val="center"/>
          <w:tblCellSpacing w:w="0" w:type="dxa"/>
          <w:trHeight w:val="926"/>
        </w:trPr>
        <w:tc>
          <w:tcPr>
            <w:tcW w:w="1152"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序号</w:t>
            </w:r>
            <w:r/>
          </w:p>
        </w:tc>
        <w:tc>
          <w:tcPr>
            <w:tcW w:w="3805"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采购标的</w:t>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对应中小企业划分标准所属行业</w:t>
            </w:r>
            <w:r/>
          </w:p>
        </w:tc>
      </w:tr>
      <w:tr>
        <w:trPr>
          <w:jc w:val="center"/>
          <w:tblCellSpacing w:w="0" w:type="dxa"/>
          <w:trHeight w:val="941"/>
        </w:trPr>
        <w:tc>
          <w:tcPr>
            <w:tcW w:w="1152"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1</w:t>
            </w:r>
            <w:r/>
          </w:p>
        </w:tc>
        <w:tc>
          <w:tcPr>
            <w:tcW w:w="3805" w:type="dxa"/>
            <w:vAlign w:val="center"/>
            <w:textDirection w:val="lrTb"/>
            <w:noWrap w:val="false"/>
          </w:tcPr>
          <w:p>
            <w:pPr>
              <w:jc w:val="center"/>
              <w:spacing w:line="360" w:lineRule="auto"/>
              <w:rPr>
                <w:rFonts w:hint="eastAsia" w:hAnsi="宋体" w:cs="宋体"/>
                <w:b w:val="0"/>
                <w:bCs/>
                <w:position w:val="0"/>
                <w:szCs w:val="22"/>
              </w:rPr>
            </w:pPr>
            <w:r>
              <w:rPr>
                <w:rFonts w:hint="eastAsia" w:hAnsi="宋体" w:cs="宋体"/>
                <w:b w:val="0"/>
                <w:bCs/>
                <w:position w:val="0"/>
                <w:szCs w:val="22"/>
              </w:rPr>
              <w:t xml:space="preserve">外送染色体芯片检测</w:t>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其他未列明行业</w:t>
            </w:r>
            <w:r/>
          </w:p>
        </w:tc>
      </w:tr>
    </w:tbl>
    <w:p>
      <w:pPr>
        <w:jc w:val="left"/>
        <w:widowControl/>
        <w:rPr>
          <w:rFonts w:hint="eastAsia" w:hAnsi="宋体" w:cs="宋体"/>
          <w:bCs/>
          <w:position w:val="0"/>
          <w:sz w:val="44"/>
          <w:szCs w:val="28"/>
        </w:rPr>
      </w:pPr>
      <w:r>
        <w:rPr>
          <w:rFonts w:hint="eastAsia" w:hAnsi="宋体" w:cs="宋体"/>
          <w:bCs/>
          <w:position w:val="0"/>
          <w:sz w:val="44"/>
          <w:szCs w:val="28"/>
        </w:rPr>
      </w:r>
      <w:bookmarkEnd w:id="146"/>
      <w:r/>
      <w:r/>
    </w:p>
    <w:p>
      <w:pPr>
        <w:jc w:val="left"/>
        <w:widowControl/>
        <w:rPr>
          <w:rFonts w:hint="eastAsia" w:hAnsi="宋体"/>
          <w:bCs/>
          <w:color w:val="ee0000"/>
          <w:position w:val="0"/>
          <w:szCs w:val="24"/>
        </w:rPr>
      </w:pPr>
      <w:r>
        <w:rPr>
          <w:rFonts w:hint="eastAsia" w:hAnsi="宋体"/>
          <w:bCs/>
          <w:color w:val="ee0000"/>
          <w:position w:val="0"/>
          <w:szCs w:val="24"/>
        </w:rPr>
        <w:br w:type="page" w:clear="all"/>
      </w:r>
      <w:bookmarkEnd w:id="147"/>
      <w:r/>
      <w:r/>
    </w:p>
    <w:p>
      <w:pPr>
        <w:spacing w:line="360" w:lineRule="auto"/>
        <w:rPr>
          <w:rFonts w:hint="eastAsia" w:hAnsi="宋体"/>
          <w:bCs/>
          <w:color w:val="ee0000"/>
          <w:position w:val="0"/>
          <w:szCs w:val="24"/>
        </w:rPr>
      </w:pPr>
      <w:r>
        <w:rPr>
          <w:rFonts w:hint="eastAsia" w:hAnsi="宋体"/>
          <w:bCs/>
          <w:color w:val="ee0000"/>
          <w:position w:val="0"/>
          <w:szCs w:val="24"/>
        </w:rPr>
        <w:t xml:space="preserve">技术</w:t>
      </w:r>
      <w:r>
        <w:rPr>
          <w:rFonts w:hint="eastAsia" w:hAnsi="宋体"/>
          <w:bCs/>
          <w:color w:val="ee0000"/>
          <w:position w:val="0"/>
          <w:szCs w:val="24"/>
        </w:rPr>
        <w:t xml:space="preserve">（服务）</w:t>
      </w:r>
      <w:r>
        <w:rPr>
          <w:rFonts w:hint="eastAsia" w:hAnsi="宋体"/>
          <w:bCs/>
          <w:color w:val="ee0000"/>
          <w:position w:val="0"/>
          <w:szCs w:val="24"/>
        </w:rPr>
        <w:t xml:space="preserve">要求：</w:t>
      </w:r>
      <w:r/>
    </w:p>
    <w:p>
      <w:pPr>
        <w:jc w:val="left"/>
        <w:spacing w:line="360" w:lineRule="auto"/>
        <w:rPr>
          <w:rFonts w:hint="eastAsia" w:hAnsi="宋体" w:cs="宋体"/>
          <w:b w:val="0"/>
          <w:bCs/>
          <w:szCs w:val="24"/>
        </w:rPr>
      </w:pPr>
      <w:r/>
      <w:bookmarkStart w:id="151" w:name="OLE_LINK98"/>
      <w:r/>
      <w:bookmarkEnd w:id="148"/>
      <w:r/>
      <w:bookmarkEnd w:id="149"/>
      <w:r>
        <w:rPr>
          <w:rFonts w:hint="eastAsia" w:hAnsi="宋体" w:cs="宋体"/>
          <w:b w:val="0"/>
          <w:bCs/>
          <w:szCs w:val="24"/>
        </w:rPr>
        <w:t xml:space="preserve">1、实验室人员应当经过省级及以上卫生健康行政部门组织的临床基因扩增检验技术培训，并获得培训合格证书，检测报告审核人员还应具有副高级（副主任医师或副主任技师）及以上职称</w:t>
      </w:r>
      <w:r/>
    </w:p>
    <w:p>
      <w:pPr>
        <w:jc w:val="left"/>
        <w:spacing w:line="360" w:lineRule="auto"/>
        <w:rPr>
          <w:rFonts w:hint="eastAsia" w:hAnsi="宋体" w:cs="宋体"/>
          <w:b w:val="0"/>
          <w:bCs/>
          <w:szCs w:val="24"/>
        </w:rPr>
      </w:pPr>
      <w:r>
        <w:rPr>
          <w:rFonts w:hint="eastAsia" w:hAnsi="宋体" w:cs="宋体"/>
          <w:b w:val="0"/>
          <w:bCs/>
          <w:szCs w:val="24"/>
        </w:rPr>
        <w:t xml:space="preserve">2、具备自主基因芯片数据分析能力，能实现基于HPO 表型-驱动的生信分析，并可基于检测样本自动构建高度集成和基因芯片的本地化遗传变异数据库，提供本地化线上数据分析</w:t>
      </w:r>
      <w:r/>
    </w:p>
    <w:p>
      <w:pPr>
        <w:jc w:val="left"/>
        <w:spacing w:line="360" w:lineRule="auto"/>
        <w:rPr>
          <w:rFonts w:hint="eastAsia" w:hAnsi="宋体" w:cs="宋体"/>
          <w:b w:val="0"/>
          <w:bCs/>
          <w:szCs w:val="24"/>
        </w:rPr>
      </w:pPr>
      <w:r>
        <w:rPr>
          <w:rFonts w:hint="eastAsia" w:hAnsi="宋体" w:cs="宋体"/>
          <w:b w:val="0"/>
          <w:bCs/>
          <w:szCs w:val="24"/>
        </w:rPr>
        <w:t xml:space="preserve">3、同时具备双实验平台，可提供不同分辨率的检测服务</w:t>
      </w:r>
      <w:r/>
    </w:p>
    <w:p>
      <w:pPr>
        <w:jc w:val="left"/>
        <w:spacing w:line="360" w:lineRule="auto"/>
        <w:rPr>
          <w:rFonts w:hint="eastAsia" w:hAnsi="宋体" w:cs="宋体"/>
          <w:b w:val="0"/>
          <w:bCs/>
          <w:szCs w:val="24"/>
        </w:rPr>
      </w:pPr>
      <w:r>
        <w:rPr>
          <w:rFonts w:hint="eastAsia" w:hAnsi="宋体" w:cs="宋体"/>
          <w:b w:val="0"/>
          <w:bCs/>
          <w:szCs w:val="24"/>
        </w:rPr>
        <w:t xml:space="preserve">4、芯片总探针数目不低于75万，其中非多态性探针数55万，SNP探针数目不低于20万</w:t>
      </w:r>
      <w:r/>
    </w:p>
    <w:p>
      <w:pPr>
        <w:jc w:val="left"/>
        <w:spacing w:line="360" w:lineRule="auto"/>
        <w:rPr>
          <w:rFonts w:hint="eastAsia" w:hAnsi="宋体" w:cs="宋体"/>
          <w:bCs/>
          <w:szCs w:val="24"/>
        </w:rPr>
      </w:pPr>
      <w:r>
        <w:rPr>
          <w:rFonts w:hint="eastAsia" w:hAnsi="宋体" w:cs="宋体"/>
          <w:b w:val="0"/>
          <w:bCs/>
          <w:szCs w:val="24"/>
        </w:rPr>
        <w:t xml:space="preserve">5、检测周期：外周血、流产组织、羊水、脐血样本检测不超过15个工作日</w:t>
      </w:r>
      <w:r>
        <w:rPr>
          <w:rFonts w:hint="eastAsia" w:hAnsi="宋体" w:cs="宋体"/>
          <w:bCs/>
          <w:szCs w:val="24"/>
        </w:rPr>
        <w:t xml:space="preserve">（提供承诺函）</w:t>
      </w:r>
      <w:r/>
    </w:p>
    <w:p>
      <w:pPr>
        <w:jc w:val="left"/>
        <w:spacing w:line="360" w:lineRule="auto"/>
        <w:rPr>
          <w:rFonts w:hint="eastAsia" w:hAnsi="宋体" w:cs="宋体"/>
          <w:b w:val="0"/>
          <w:bCs/>
          <w:szCs w:val="24"/>
        </w:rPr>
      </w:pPr>
      <w:r>
        <w:rPr>
          <w:rFonts w:hint="eastAsia" w:hAnsi="宋体" w:cs="宋体"/>
          <w:b w:val="0"/>
          <w:bCs/>
          <w:szCs w:val="24"/>
        </w:rPr>
        <w:t xml:space="preserve">6、具备成熟完整的实验检测流程，优先使用由国家食品药品监督管理部门批准上市的试剂盒进行基因组DNA提取，应当严格按照标准操作流程及试剂说明书要求进行，能自主进行基因芯片数据分析能力，已完成芯片项目检测样本量&gt;1万例</w:t>
      </w:r>
      <w:r>
        <w:rPr>
          <w:rFonts w:hint="eastAsia" w:hAnsi="宋体" w:cs="宋体"/>
          <w:bCs/>
          <w:szCs w:val="24"/>
        </w:rPr>
        <w:t xml:space="preserve">（提供证明材料）</w:t>
      </w:r>
      <w:r/>
    </w:p>
    <w:p>
      <w:pPr>
        <w:jc w:val="left"/>
        <w:spacing w:line="360" w:lineRule="auto"/>
        <w:rPr>
          <w:rFonts w:hint="eastAsia" w:hAnsi="宋体" w:cs="宋体"/>
          <w:b w:val="0"/>
          <w:bCs/>
          <w:szCs w:val="24"/>
        </w:rPr>
      </w:pPr>
      <w:r>
        <w:rPr>
          <w:rFonts w:hint="eastAsia" w:hAnsi="宋体" w:cs="宋体"/>
          <w:b w:val="0"/>
          <w:bCs/>
          <w:szCs w:val="24"/>
        </w:rPr>
        <w:t xml:space="preserve">7、检测范围包括染色体三体、染色体单体、三倍体、100kb以上的基因组拷贝数变异（CNV），基因组纯合区域（ROH）、大于20%的嵌合体</w:t>
      </w:r>
      <w:r/>
    </w:p>
    <w:p>
      <w:pPr>
        <w:jc w:val="left"/>
        <w:spacing w:line="360" w:lineRule="auto"/>
        <w:rPr>
          <w:rFonts w:hint="eastAsia" w:hAnsi="宋体" w:cs="宋体"/>
          <w:b w:val="0"/>
          <w:bCs/>
          <w:szCs w:val="24"/>
        </w:rPr>
      </w:pPr>
      <w:r>
        <w:rPr>
          <w:rFonts w:hint="eastAsia" w:hAnsi="宋体" w:cs="宋体"/>
          <w:b w:val="0"/>
          <w:bCs/>
          <w:szCs w:val="24"/>
        </w:rPr>
        <w:t xml:space="preserve">8、检测结果：</w:t>
      </w:r>
      <w:r>
        <w:rPr>
          <w:rFonts w:hint="eastAsia" w:hAnsi="宋体" w:cs="宋体"/>
          <w:b w:val="0"/>
          <w:bCs/>
          <w:szCs w:val="24"/>
        </w:rPr>
        <w:t xml:space="preserve">染色体芯片分析</w:t>
      </w:r>
      <w:r>
        <w:rPr>
          <w:rFonts w:hint="eastAsia" w:hAnsi="宋体" w:cs="宋体"/>
          <w:b w:val="0"/>
          <w:bCs/>
          <w:szCs w:val="24"/>
        </w:rPr>
        <w:t xml:space="preserve">结果的解读遵循ACMG及CCMG/SOGC指南及儿科共识，具有公共数据库，包括ClinVar, OMIM, HGMD, Mastermind, Decipher, C</w:t>
      </w:r>
      <w:r>
        <w:rPr>
          <w:rFonts w:hint="eastAsia" w:hAnsi="宋体" w:cs="宋体"/>
          <w:b w:val="0"/>
          <w:bCs/>
          <w:szCs w:val="24"/>
        </w:rPr>
        <w:t xml:space="preserve">linGen, DGV, HPO,gnomAD等。报告书写规则建议参照人类细胞遗 传 学 国 际 命 名 体 制（International System for Human Genomic Nomenclature，ISCN）2020 或 ISCN的最新颁布版本。内容应包含变异类型、细胞遗传学位置（染色体号和区带）、CNV 或 ROH 的大小和基因组线性坐标（至少标注最小坐标位置，当 CNV两端确切边界或者断裂点不明确时，应同时标注最大坐标位置）、CNV 剂量状态、变异致病性分类情况，注明参考基因组版本号</w:t>
      </w:r>
      <w:r/>
    </w:p>
    <w:p>
      <w:pPr>
        <w:jc w:val="left"/>
        <w:spacing w:line="360" w:lineRule="auto"/>
        <w:rPr>
          <w:rFonts w:hint="eastAsia" w:hAnsi="宋体" w:cs="宋体"/>
          <w:bCs/>
          <w:szCs w:val="24"/>
        </w:rPr>
      </w:pPr>
      <w:r>
        <w:rPr>
          <w:rFonts w:hint="eastAsia" w:hAnsi="宋体" w:cs="宋体"/>
          <w:b w:val="0"/>
          <w:bCs/>
          <w:szCs w:val="24"/>
        </w:rPr>
        <w:t xml:space="preserve">9、</w:t>
      </w:r>
      <w:bookmarkStart w:id="152" w:name="OLE_LINK122"/>
      <w:r>
        <w:rPr>
          <w:rFonts w:hint="eastAsia" w:hAnsi="宋体" w:cs="宋体"/>
          <w:b w:val="0"/>
          <w:bCs/>
          <w:szCs w:val="24"/>
        </w:rPr>
        <w:t xml:space="preserve">投标人拥有基于自有临床样本建立的中国人群基因变异数据库，包括</w:t>
      </w:r>
      <w:bookmarkStart w:id="153" w:name="OLE_LINK123"/>
      <w:r>
        <w:rPr>
          <w:rFonts w:hint="eastAsia" w:hAnsi="宋体" w:cs="宋体"/>
          <w:b w:val="0"/>
          <w:bCs/>
          <w:szCs w:val="24"/>
        </w:rPr>
        <w:t xml:space="preserve">染色体芯片分析</w:t>
      </w:r>
      <w:bookmarkEnd w:id="153"/>
      <w:r>
        <w:rPr>
          <w:rFonts w:hint="eastAsia" w:hAnsi="宋体" w:cs="宋体"/>
          <w:b w:val="0"/>
          <w:bCs/>
          <w:szCs w:val="24"/>
        </w:rPr>
        <w:t xml:space="preserve">、全外显子组测序WES、全基因组测序WGS</w:t>
      </w:r>
      <w:bookmarkEnd w:id="152"/>
      <w:r>
        <w:rPr>
          <w:rFonts w:hint="eastAsia" w:hAnsi="宋体" w:cs="宋体"/>
          <w:b w:val="0"/>
          <w:bCs/>
          <w:szCs w:val="24"/>
        </w:rPr>
        <w:t xml:space="preserve">、CNV-Seq等项目的样本数据，总样本数在2万例以上，其中</w:t>
      </w:r>
      <w:r>
        <w:rPr>
          <w:rFonts w:hint="eastAsia" w:hAnsi="宋体" w:cs="宋体"/>
          <w:b w:val="0"/>
          <w:bCs/>
          <w:szCs w:val="24"/>
        </w:rPr>
        <w:t xml:space="preserve">染色体芯片分析</w:t>
      </w:r>
      <w:r>
        <w:rPr>
          <w:rFonts w:hint="eastAsia" w:hAnsi="宋体" w:cs="宋体"/>
          <w:b w:val="0"/>
          <w:bCs/>
          <w:szCs w:val="24"/>
        </w:rPr>
        <w:t xml:space="preserve">样本数&gt;1万例</w:t>
      </w:r>
      <w:bookmarkStart w:id="154" w:name="OLE_LINK33"/>
      <w:r>
        <w:rPr>
          <w:rFonts w:hint="eastAsia" w:hAnsi="宋体" w:cs="宋体"/>
          <w:bCs/>
          <w:szCs w:val="24"/>
        </w:rPr>
        <w:t xml:space="preserve">（提供证明材</w:t>
      </w:r>
      <w:r>
        <w:rPr>
          <w:rFonts w:hint="eastAsia" w:hAnsi="宋体" w:cs="宋体"/>
          <w:bCs/>
          <w:szCs w:val="24"/>
        </w:rPr>
        <w:t xml:space="preserve">料）</w:t>
      </w:r>
      <w:bookmarkEnd w:id="154"/>
      <w:r/>
      <w:r/>
    </w:p>
    <w:p>
      <w:pPr>
        <w:jc w:val="left"/>
        <w:spacing w:line="360" w:lineRule="auto"/>
        <w:rPr>
          <w:rFonts w:hint="eastAsia" w:hAnsi="宋体" w:cs="宋体"/>
          <w:bCs/>
          <w:szCs w:val="24"/>
        </w:rPr>
      </w:pPr>
      <w:r>
        <w:rPr>
          <w:rFonts w:hint="eastAsia" w:hAnsi="宋体" w:cs="宋体"/>
          <w:b w:val="0"/>
          <w:bCs/>
          <w:szCs w:val="24"/>
        </w:rPr>
        <w:t xml:space="preserve">10、备提供针对复杂检测结果的多技术验证检测平台，包括但不局限于qF-PCR、MLPA、MS-MLPA、WES、WGS等能力</w:t>
      </w:r>
      <w:r>
        <w:rPr>
          <w:rFonts w:hint="eastAsia" w:hAnsi="宋体" w:cs="宋体"/>
          <w:bCs/>
          <w:szCs w:val="24"/>
        </w:rPr>
        <w:t xml:space="preserve">（提供实际检测报告模板）</w:t>
      </w:r>
      <w:r/>
    </w:p>
    <w:p>
      <w:pPr>
        <w:jc w:val="left"/>
        <w:spacing w:line="360" w:lineRule="auto"/>
        <w:rPr>
          <w:rFonts w:hint="eastAsia" w:hAnsi="宋体" w:cs="宋体"/>
          <w:bCs/>
          <w:szCs w:val="24"/>
        </w:rPr>
      </w:pPr>
      <w:r>
        <w:rPr>
          <w:rFonts w:hint="eastAsia" w:hAnsi="宋体" w:cs="宋体"/>
          <w:b w:val="0"/>
          <w:bCs/>
          <w:szCs w:val="24"/>
        </w:rPr>
        <w:t xml:space="preserve">11、需实现实验室整体流程的信息化，具有临床信息登记、实验室流程管理及报告结果统计功能，支持诊断结果的统一信息化管理；且该系统达到国家三级信息系统安全等级保护三级要求</w:t>
      </w:r>
      <w:r>
        <w:rPr>
          <w:rFonts w:hint="eastAsia" w:hAnsi="宋体" w:cs="宋体"/>
          <w:bCs/>
          <w:szCs w:val="24"/>
        </w:rPr>
        <w:t xml:space="preserve">（投标人需提供公安机关备案证明）</w:t>
      </w:r>
      <w:r/>
    </w:p>
    <w:p>
      <w:pPr>
        <w:jc w:val="left"/>
        <w:spacing w:line="360" w:lineRule="auto"/>
        <w:rPr>
          <w:rFonts w:hint="eastAsia" w:hAnsi="宋体" w:cs="宋体"/>
          <w:b w:val="0"/>
          <w:bCs/>
          <w:szCs w:val="24"/>
        </w:rPr>
      </w:pPr>
      <w:r>
        <w:rPr>
          <w:rFonts w:hint="eastAsia" w:hAnsi="宋体" w:cs="宋体"/>
          <w:b w:val="0"/>
          <w:bCs/>
          <w:szCs w:val="24"/>
        </w:rPr>
        <w:t xml:space="preserve">12、本项目全职服务团队≥15人，硕士以上人员&gt;10人，具有PCR上岗证≥10人</w:t>
      </w:r>
      <w:r/>
    </w:p>
    <w:p>
      <w:pPr>
        <w:jc w:val="left"/>
        <w:spacing w:line="360" w:lineRule="auto"/>
        <w:rPr>
          <w:rFonts w:hint="eastAsia" w:hAnsi="宋体" w:cs="宋体"/>
          <w:b w:val="0"/>
          <w:bCs/>
          <w:szCs w:val="24"/>
        </w:rPr>
      </w:pPr>
      <w:r>
        <w:rPr>
          <w:rFonts w:hint="eastAsia" w:hAnsi="宋体" w:cs="宋体"/>
          <w:b w:val="0"/>
          <w:bCs/>
          <w:szCs w:val="24"/>
        </w:rPr>
        <w:t xml:space="preserve">13、需负责院内临床遗传知识咨询技术培训，可提供相关课程服务</w:t>
      </w:r>
      <w:r/>
    </w:p>
    <w:p>
      <w:pPr>
        <w:jc w:val="left"/>
        <w:spacing w:line="360" w:lineRule="auto"/>
        <w:rPr>
          <w:rFonts w:hint="eastAsia" w:hAnsi="宋体" w:cs="宋体"/>
          <w:bCs/>
          <w:szCs w:val="24"/>
        </w:rPr>
      </w:pPr>
      <w:r>
        <w:rPr>
          <w:rFonts w:hint="eastAsia" w:hAnsi="宋体" w:cs="宋体"/>
          <w:b w:val="0"/>
          <w:bCs/>
          <w:szCs w:val="24"/>
        </w:rPr>
        <w:t xml:space="preserve">14、▲为了避免假阳性的出现，对</w:t>
      </w:r>
      <w:r>
        <w:rPr>
          <w:rFonts w:hint="eastAsia" w:hAnsi="宋体" w:cs="宋体"/>
          <w:b w:val="0"/>
          <w:bCs/>
          <w:szCs w:val="24"/>
        </w:rPr>
        <w:t xml:space="preserve">染色体芯片</w:t>
      </w:r>
      <w:r>
        <w:rPr>
          <w:rFonts w:hint="eastAsia" w:hAnsi="宋体" w:cs="宋体"/>
          <w:b w:val="0"/>
          <w:bCs/>
          <w:szCs w:val="24"/>
        </w:rPr>
        <w:t xml:space="preserve">分析流程中对与表型相关的致病性结果的样本通过Sanger、QPCR等方法进行验证检测</w:t>
      </w:r>
      <w:r>
        <w:rPr>
          <w:rFonts w:hint="eastAsia" w:hAnsi="宋体" w:cs="宋体"/>
          <w:bCs/>
          <w:szCs w:val="24"/>
        </w:rPr>
        <w:t xml:space="preserve">（提供证明材料）</w:t>
      </w:r>
      <w:r/>
    </w:p>
    <w:p>
      <w:pPr>
        <w:jc w:val="left"/>
        <w:spacing w:line="360" w:lineRule="auto"/>
        <w:rPr>
          <w:rFonts w:hint="eastAsia" w:hAnsi="宋体" w:cs="宋体"/>
          <w:b w:val="0"/>
          <w:bCs/>
          <w:szCs w:val="24"/>
        </w:rPr>
      </w:pPr>
      <w:r>
        <w:rPr>
          <w:rFonts w:hint="eastAsia" w:hAnsi="宋体" w:cs="宋体"/>
          <w:b w:val="0"/>
          <w:bCs/>
          <w:szCs w:val="24"/>
        </w:rPr>
        <w:t xml:space="preserve">15、▲支持医院该项目的检测平台本地化建设</w:t>
      </w:r>
      <w:r/>
    </w:p>
    <w:p>
      <w:pPr>
        <w:jc w:val="left"/>
        <w:spacing w:line="360" w:lineRule="auto"/>
        <w:rPr>
          <w:rFonts w:hint="eastAsia" w:hAnsi="宋体" w:cs="宋体"/>
          <w:b w:val="0"/>
          <w:bCs/>
          <w:szCs w:val="24"/>
        </w:rPr>
      </w:pPr>
      <w:r>
        <w:rPr>
          <w:rFonts w:hint="eastAsia" w:hAnsi="宋体" w:cs="宋体"/>
          <w:b w:val="0"/>
          <w:bCs/>
          <w:szCs w:val="24"/>
        </w:rPr>
        <w:t xml:space="preserve">16、▲检测报告应具有产前诊断医师资质并具有副高以上职称者署名</w:t>
      </w:r>
      <w:r/>
    </w:p>
    <w:p>
      <w:pPr>
        <w:jc w:val="left"/>
        <w:spacing w:line="360" w:lineRule="auto"/>
        <w:rPr>
          <w:rFonts w:hint="eastAsia" w:hAnsi="宋体" w:cs="宋体"/>
          <w:b w:val="0"/>
          <w:bCs/>
          <w:szCs w:val="24"/>
        </w:rPr>
      </w:pPr>
      <w:r>
        <w:rPr>
          <w:rFonts w:hint="eastAsia" w:hAnsi="宋体" w:cs="宋体"/>
          <w:b w:val="0"/>
          <w:bCs/>
          <w:szCs w:val="24"/>
        </w:rPr>
        <w:t xml:space="preserve">17、具有完善的质控体系，能提供质控记录</w:t>
      </w:r>
      <w:r/>
    </w:p>
    <w:p>
      <w:pPr>
        <w:jc w:val="left"/>
        <w:spacing w:line="360" w:lineRule="auto"/>
        <w:rPr>
          <w:rFonts w:hint="eastAsia" w:hAnsi="宋体" w:cs="宋体"/>
          <w:b w:val="0"/>
          <w:bCs/>
          <w:szCs w:val="24"/>
        </w:rPr>
      </w:pPr>
      <w:r>
        <w:rPr>
          <w:rFonts w:hint="eastAsia" w:hAnsi="宋体" w:cs="宋体"/>
          <w:b w:val="0"/>
          <w:bCs/>
          <w:szCs w:val="24"/>
        </w:rPr>
        <w:t xml:space="preserve">17.1</w:t>
      </w:r>
      <w:r>
        <w:rPr>
          <w:rFonts w:hAnsi="宋体" w:cs="宋体"/>
          <w:b w:val="0"/>
          <w:bCs/>
          <w:szCs w:val="24"/>
        </w:rPr>
        <w:t xml:space="preserve">.</w:t>
      </w:r>
      <w:bookmarkStart w:id="155" w:name="OLE_LINK108"/>
      <w:r>
        <w:rPr>
          <w:rFonts w:ascii="Wingdings 2" w:hAnsi="Wingdings 2" w:eastAsia="Wingdings 2" w:cs="Wingdings 2"/>
          <w:b w:val="0"/>
          <w:bCs/>
          <w:szCs w:val="24"/>
        </w:rPr>
        <w:t xml:space="preserve"></w:t>
      </w:r>
      <w:bookmarkEnd w:id="155"/>
      <w:r>
        <w:rPr>
          <w:rFonts w:hint="eastAsia" w:hAnsi="宋体" w:cs="宋体"/>
          <w:b w:val="0"/>
          <w:bCs/>
          <w:szCs w:val="24"/>
        </w:rPr>
        <w:t xml:space="preserve">对羊水、绒毛组织、脐带血等产前样本免费进行STR检测，以排除母体细胞污染</w:t>
      </w:r>
      <w:r>
        <w:rPr>
          <w:rFonts w:hint="eastAsia" w:hAnsi="宋体" w:cs="宋体"/>
          <w:szCs w:val="24"/>
        </w:rPr>
        <w:t xml:space="preserve">（提供证明材料，未提供材料或提供的材料不符合要求的，视为负偏离）</w:t>
      </w:r>
      <w:r/>
    </w:p>
    <w:p>
      <w:pPr>
        <w:jc w:val="left"/>
        <w:spacing w:line="360" w:lineRule="auto"/>
        <w:rPr>
          <w:rFonts w:hint="eastAsia" w:hAnsi="宋体" w:cs="宋体"/>
          <w:color w:val="ff0000"/>
          <w:szCs w:val="24"/>
        </w:rPr>
      </w:pPr>
      <w:r>
        <w:rPr>
          <w:rFonts w:hint="eastAsia" w:hAnsi="宋体" w:cs="宋体"/>
          <w:b w:val="0"/>
          <w:bCs/>
          <w:szCs w:val="24"/>
        </w:rPr>
        <w:t xml:space="preserve">17.2</w:t>
      </w:r>
      <w:r>
        <w:rPr>
          <w:rFonts w:hAnsi="宋体" w:cs="宋体"/>
          <w:b w:val="0"/>
          <w:bCs/>
          <w:szCs w:val="24"/>
        </w:rPr>
        <w:t xml:space="preserve">.</w:t>
      </w:r>
      <w:r>
        <w:rPr>
          <w:rFonts w:ascii="Wingdings 2" w:hAnsi="Wingdings 2" w:eastAsia="Wingdings 2" w:cs="Wingdings 2"/>
          <w:b w:val="0"/>
          <w:bCs/>
          <w:szCs w:val="24"/>
        </w:rPr>
        <w:t xml:space="preserve"></w:t>
      </w:r>
      <w:r>
        <w:rPr>
          <w:rFonts w:hint="eastAsia" w:hAnsi="宋体" w:cs="宋体"/>
          <w:b w:val="0"/>
          <w:bCs/>
          <w:szCs w:val="24"/>
        </w:rPr>
        <w:t xml:space="preserve">室间质量评价：实验室每年参加国家卫生健康委员会临床检验中心的室间质量评价</w:t>
      </w:r>
      <w:r/>
    </w:p>
    <w:p>
      <w:pPr>
        <w:jc w:val="left"/>
        <w:spacing w:line="360" w:lineRule="auto"/>
        <w:rPr>
          <w:rFonts w:hint="eastAsia" w:hAnsi="宋体"/>
          <w:bCs/>
          <w:position w:val="0"/>
          <w:szCs w:val="24"/>
        </w:rPr>
      </w:pPr>
      <w:r>
        <w:rPr>
          <w:rFonts w:hint="eastAsia" w:hAnsi="宋体"/>
          <w:bCs/>
          <w:position w:val="0"/>
          <w:szCs w:val="24"/>
        </w:rPr>
      </w:r>
      <w:r/>
    </w:p>
    <w:p>
      <w:pPr>
        <w:jc w:val="left"/>
        <w:spacing w:line="360" w:lineRule="auto"/>
        <w:rPr>
          <w:rFonts w:hint="eastAsia" w:hAnsi="宋体"/>
          <w:bCs/>
          <w:position w:val="0"/>
          <w:szCs w:val="24"/>
        </w:rPr>
      </w:pPr>
      <w:r>
        <w:rPr>
          <w:rFonts w:hint="eastAsia" w:hAnsi="宋体"/>
          <w:bCs/>
          <w:position w:val="0"/>
          <w:szCs w:val="24"/>
        </w:rPr>
        <w:t xml:space="preserve">注：上述技术要求需在技术要求响应及偏离表中逐条响应具体内容，如要求提供证明材料的，需按照要求提供，未提供或提供的证明材料不符合要求的，视为负偏离。</w:t>
      </w:r>
      <w:bookmarkEnd w:id="151"/>
      <w:r/>
      <w:r/>
    </w:p>
    <w:p>
      <w:pPr>
        <w:spacing w:line="360" w:lineRule="auto"/>
        <w:rPr>
          <w:rFonts w:hint="eastAsia" w:hAnsi="宋体"/>
          <w:bCs/>
          <w:color w:val="ee0000"/>
          <w:position w:val="0"/>
          <w:szCs w:val="24"/>
        </w:rPr>
      </w:pPr>
      <w:r>
        <w:rPr>
          <w:rFonts w:hint="eastAsia" w:hAnsi="宋体"/>
          <w:bCs/>
          <w:color w:val="ee0000"/>
          <w:position w:val="0"/>
          <w:szCs w:val="24"/>
        </w:rPr>
      </w:r>
      <w:r/>
    </w:p>
    <w:p>
      <w:pPr>
        <w:jc w:val="left"/>
        <w:widowControl/>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br w:type="page" w:clear="all"/>
      </w:r>
      <w:r/>
    </w:p>
    <w:p>
      <w:pPr>
        <w:spacing w:line="360" w:lineRule="auto"/>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t xml:space="preserve">商务要求：</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1.</w:t>
      </w:r>
      <w:r>
        <w:rPr>
          <w:rFonts w:hint="eastAsia" w:hAnsi="宋体"/>
          <w:b w:val="0"/>
          <w:i/>
          <w:iCs/>
          <w:position w:val="0"/>
          <w:szCs w:val="24"/>
          <w:u w:val="single"/>
        </w:rPr>
        <w:t xml:space="preserve"> 服务期限：自合同签订之日起1年</w:t>
      </w:r>
      <w:r>
        <w:rPr>
          <w:rFonts w:hint="eastAsia" w:hAnsi="宋体"/>
          <w:b w:val="0"/>
          <w:i/>
          <w:iCs/>
          <w:position w:val="0"/>
          <w:szCs w:val="24"/>
          <w:u w:val="single"/>
        </w:rPr>
        <w:t xml:space="preserve">（采购公告中的800例为年预计检测量，采购人对最终实际结算量不作保证）</w:t>
      </w:r>
      <w:r>
        <w:rPr>
          <w:rFonts w:hint="eastAsia" w:hAnsi="宋体"/>
          <w:b w:val="0"/>
          <w:i/>
          <w:iCs/>
          <w:position w:val="0"/>
          <w:szCs w:val="24"/>
          <w:u w:val="single"/>
        </w:rPr>
        <w:t xml:space="preserve">。</w:t>
      </w:r>
      <w:r/>
    </w:p>
    <w:p>
      <w:pPr>
        <w:spacing w:line="360" w:lineRule="auto"/>
        <w:rPr>
          <w:rFonts w:hint="eastAsia" w:hAnsi="宋体"/>
          <w:b w:val="0"/>
          <w:i/>
          <w:iCs/>
          <w:position w:val="0"/>
          <w:szCs w:val="24"/>
          <w:u w:val="single"/>
        </w:rPr>
      </w:pPr>
      <w:r>
        <w:rPr>
          <w:rFonts w:hAnsi="宋体"/>
          <w:b w:val="0"/>
          <w:i/>
          <w:iCs/>
          <w:position w:val="0"/>
          <w:szCs w:val="24"/>
          <w:u w:val="single"/>
        </w:rPr>
        <w:t xml:space="preserve">2</w:t>
      </w:r>
      <w:r>
        <w:rPr>
          <w:rFonts w:hint="eastAsia" w:hAnsi="宋体"/>
          <w:b w:val="0"/>
          <w:i/>
          <w:iCs/>
          <w:position w:val="0"/>
          <w:szCs w:val="24"/>
          <w:u w:val="single"/>
        </w:rPr>
        <w:t xml:space="preserve">.付款方式： </w:t>
      </w:r>
      <w:r/>
    </w:p>
    <w:p>
      <w:pPr>
        <w:spacing w:line="360" w:lineRule="auto"/>
        <w:rPr>
          <w:rFonts w:hint="eastAsia" w:hAnsi="宋体"/>
          <w:bCs/>
          <w:i/>
          <w:iCs/>
          <w:position w:val="0"/>
          <w:szCs w:val="24"/>
          <w:u w:val="single"/>
        </w:rPr>
      </w:pPr>
      <w:r>
        <w:rPr>
          <w:rFonts w:hAnsi="宋体"/>
          <w:b w:val="0"/>
          <w:i/>
          <w:iCs/>
          <w:position w:val="0"/>
          <w:szCs w:val="24"/>
          <w:u w:val="single"/>
        </w:rPr>
        <w:t xml:space="preserve">2</w:t>
      </w:r>
      <w:r>
        <w:rPr>
          <w:rFonts w:hint="eastAsia" w:hAnsi="宋体"/>
          <w:b w:val="0"/>
          <w:i/>
          <w:iCs/>
          <w:position w:val="0"/>
          <w:szCs w:val="24"/>
          <w:u w:val="single"/>
        </w:rPr>
        <w:t xml:space="preserve">.1.合同签订后，采购人在收到供应商发票10个工作日内，支付合同总价的30%预付款</w:t>
      </w:r>
      <w:r>
        <w:rPr>
          <w:rFonts w:hint="eastAsia" w:hAnsi="宋体"/>
          <w:bCs/>
          <w:i/>
          <w:iCs/>
          <w:position w:val="0"/>
          <w:szCs w:val="24"/>
          <w:u w:val="single"/>
        </w:rPr>
        <w:t xml:space="preserve">（签订合同时，如供应商明确表示无需预付款或者主动要求降低预付款比例的，采购人可不适用前述规定）</w:t>
      </w:r>
      <w:r>
        <w:rPr>
          <w:rFonts w:hint="eastAsia" w:hAnsi="宋体"/>
          <w:bCs/>
          <w:i/>
          <w:iCs/>
          <w:position w:val="0"/>
          <w:szCs w:val="24"/>
          <w:u w:val="single"/>
        </w:rPr>
        <w:t xml:space="preserve">；</w:t>
      </w:r>
      <w:r/>
    </w:p>
    <w:p>
      <w:pPr>
        <w:spacing w:line="360" w:lineRule="auto"/>
        <w:rPr>
          <w:rFonts w:hint="eastAsia" w:hAnsi="宋体"/>
          <w:b w:val="0"/>
          <w:i/>
          <w:iCs/>
          <w:position w:val="0"/>
          <w:szCs w:val="24"/>
          <w:u w:val="single"/>
        </w:rPr>
      </w:pPr>
      <w:r>
        <w:rPr>
          <w:rFonts w:hAnsi="宋体"/>
          <w:b w:val="0"/>
          <w:i/>
          <w:iCs/>
          <w:position w:val="0"/>
          <w:szCs w:val="24"/>
          <w:u w:val="single"/>
        </w:rPr>
        <w:t xml:space="preserve">2</w:t>
      </w:r>
      <w:r>
        <w:rPr>
          <w:rFonts w:hint="eastAsia" w:hAnsi="宋体"/>
          <w:b w:val="0"/>
          <w:i/>
          <w:iCs/>
          <w:position w:val="0"/>
          <w:szCs w:val="24"/>
          <w:u w:val="single"/>
        </w:rPr>
        <w:t xml:space="preserve">.2.</w:t>
      </w:r>
      <w:r>
        <w:rPr>
          <w:rFonts w:hint="eastAsia" w:hAnsi="宋体"/>
          <w:b w:val="0"/>
          <w:i/>
          <w:iCs/>
          <w:position w:val="0"/>
          <w:szCs w:val="24"/>
          <w:u w:val="single"/>
        </w:rPr>
        <w:t xml:space="preserve">以季度为单位，根据供应商中标所报单价，按实际送检数量结算（扣除预付款后，再进行支付）</w:t>
      </w:r>
      <w:r>
        <w:rPr>
          <w:rFonts w:hint="eastAsia" w:hAnsi="宋体"/>
          <w:b w:val="0"/>
          <w:i/>
          <w:iCs/>
          <w:position w:val="0"/>
          <w:szCs w:val="24"/>
          <w:u w:val="single"/>
        </w:rPr>
        <w:t xml:space="preserve">；</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注：以上付款均不计任何利息和相关费用，付款一律通过银行结转。每次付款前</w:t>
      </w:r>
      <w:r>
        <w:rPr>
          <w:rFonts w:hAnsi="宋体"/>
          <w:b w:val="0"/>
          <w:i/>
          <w:iCs/>
          <w:position w:val="0"/>
          <w:szCs w:val="24"/>
          <w:u w:val="single"/>
        </w:rPr>
        <w:t xml:space="preserve">，</w:t>
      </w:r>
      <w:r>
        <w:rPr>
          <w:rFonts w:hint="eastAsia" w:hAnsi="宋体"/>
          <w:b w:val="0"/>
          <w:i/>
          <w:iCs/>
          <w:position w:val="0"/>
          <w:szCs w:val="24"/>
          <w:u w:val="single"/>
        </w:rPr>
        <w:t xml:space="preserve">供应商</w:t>
      </w:r>
      <w:r>
        <w:rPr>
          <w:rFonts w:hint="eastAsia" w:hAnsi="宋体"/>
          <w:b w:val="0"/>
          <w:i/>
          <w:iCs/>
          <w:position w:val="0"/>
          <w:szCs w:val="24"/>
          <w:u w:val="single"/>
        </w:rPr>
        <w:t xml:space="preserve">均需提交符合</w:t>
      </w:r>
      <w:r>
        <w:rPr>
          <w:rFonts w:hint="eastAsia" w:hAnsi="宋体"/>
          <w:b w:val="0"/>
          <w:i/>
          <w:iCs/>
          <w:position w:val="0"/>
          <w:szCs w:val="24"/>
          <w:u w:val="single"/>
        </w:rPr>
        <w:t xml:space="preserve">采购人</w:t>
      </w:r>
      <w:r>
        <w:rPr>
          <w:rFonts w:hint="eastAsia" w:hAnsi="宋体"/>
          <w:b w:val="0"/>
          <w:i/>
          <w:iCs/>
          <w:position w:val="0"/>
          <w:szCs w:val="24"/>
          <w:u w:val="single"/>
        </w:rPr>
        <w:t xml:space="preserve">要求的增值税发票</w:t>
      </w:r>
      <w:r>
        <w:rPr>
          <w:rFonts w:hAnsi="宋体"/>
          <w:b w:val="0"/>
          <w:i/>
          <w:iCs/>
          <w:position w:val="0"/>
          <w:szCs w:val="24"/>
          <w:u w:val="single"/>
        </w:rPr>
        <w:t xml:space="preserve">，</w:t>
      </w:r>
      <w:r>
        <w:rPr>
          <w:rFonts w:hint="eastAsia" w:hAnsi="宋体"/>
          <w:b w:val="0"/>
          <w:i/>
          <w:iCs/>
          <w:position w:val="0"/>
          <w:szCs w:val="24"/>
          <w:u w:val="single"/>
        </w:rPr>
        <w:t xml:space="preserve">否则</w:t>
      </w:r>
      <w:r>
        <w:rPr>
          <w:rFonts w:hint="eastAsia" w:hAnsi="宋体"/>
          <w:b w:val="0"/>
          <w:i/>
          <w:iCs/>
          <w:position w:val="0"/>
          <w:szCs w:val="24"/>
          <w:u w:val="single"/>
        </w:rPr>
        <w:t xml:space="preserve">采购人可</w:t>
      </w:r>
      <w:r>
        <w:rPr>
          <w:rFonts w:hint="eastAsia" w:hAnsi="宋体"/>
          <w:b w:val="0"/>
          <w:i/>
          <w:iCs/>
          <w:position w:val="0"/>
          <w:szCs w:val="24"/>
          <w:u w:val="single"/>
        </w:rPr>
        <w:t xml:space="preserve">以</w:t>
      </w:r>
      <w:r>
        <w:rPr>
          <w:rFonts w:hint="eastAsia" w:hAnsi="宋体"/>
          <w:b w:val="0"/>
          <w:i/>
          <w:iCs/>
          <w:position w:val="0"/>
          <w:szCs w:val="24"/>
          <w:u w:val="single"/>
        </w:rPr>
        <w:t xml:space="preserve">延迟付款</w:t>
      </w:r>
      <w:r>
        <w:rPr>
          <w:rFonts w:hint="eastAsia" w:hAnsi="宋体"/>
          <w:b w:val="0"/>
          <w:i/>
          <w:iCs/>
          <w:position w:val="0"/>
          <w:szCs w:val="24"/>
          <w:u w:val="single"/>
        </w:rPr>
        <w:t xml:space="preserve">且不被视为违约</w:t>
      </w:r>
      <w:r>
        <w:rPr>
          <w:rFonts w:hAnsi="宋体"/>
          <w:b w:val="0"/>
          <w:i/>
          <w:iCs/>
          <w:position w:val="0"/>
          <w:szCs w:val="24"/>
          <w:u w:val="single"/>
        </w:rPr>
        <w:t xml:space="preserve">。</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3.履约保证金：合同总价的10%</w:t>
      </w:r>
      <w:r>
        <w:rPr>
          <w:rFonts w:hint="eastAsia" w:hAnsi="宋体"/>
          <w:b w:val="0"/>
          <w:i/>
          <w:iCs/>
          <w:position w:val="0"/>
          <w:szCs w:val="24"/>
          <w:u w:val="single"/>
        </w:rPr>
        <w:t xml:space="preserve">。</w:t>
      </w:r>
      <w:r/>
    </w:p>
    <w:p>
      <w:pPr>
        <w:spacing w:line="360" w:lineRule="auto"/>
        <w:rPr>
          <w:rFonts w:hint="eastAsia" w:hAnsi="宋体"/>
          <w:szCs w:val="24"/>
        </w:rPr>
      </w:pPr>
      <w:r/>
      <w:bookmarkStart w:id="156" w:name="OLE_LINK30"/>
      <w:r/>
      <w:bookmarkStart w:id="157" w:name="OLE_LINK126"/>
      <w:r/>
      <w:r/>
    </w:p>
    <w:p>
      <w:pPr>
        <w:spacing w:line="360" w:lineRule="auto"/>
        <w:rPr>
          <w:rFonts w:hint="eastAsia" w:hAnsi="宋体"/>
          <w:b w:val="0"/>
          <w:bCs/>
          <w:szCs w:val="24"/>
        </w:rPr>
      </w:pPr>
      <w:r>
        <w:rPr>
          <w:rFonts w:hint="eastAsia" w:hAnsi="宋体"/>
          <w:szCs w:val="24"/>
        </w:rPr>
        <w:t xml:space="preserve">4</w:t>
      </w:r>
      <w:r>
        <w:rPr>
          <w:rFonts w:hAnsi="宋体"/>
          <w:szCs w:val="24"/>
        </w:rPr>
        <w:t xml:space="preserve">.</w:t>
      </w:r>
      <w:r>
        <w:rPr>
          <w:rFonts w:hint="eastAsia" w:hAnsi="宋体"/>
          <w:szCs w:val="24"/>
        </w:rPr>
        <w:t xml:space="preserve">需提供</w:t>
      </w:r>
      <w:bookmarkStart w:id="158" w:name="OLE_LINK59"/>
      <w:r>
        <w:rPr>
          <w:rFonts w:hint="eastAsia" w:hAnsi="宋体"/>
          <w:szCs w:val="24"/>
        </w:rPr>
        <w:t xml:space="preserve">检测技术平台与检测能力技术方案</w:t>
      </w:r>
      <w:bookmarkEnd w:id="158"/>
      <w:r>
        <w:rPr>
          <w:rFonts w:hint="eastAsia" w:hAnsi="宋体"/>
          <w:szCs w:val="24"/>
        </w:rPr>
        <w:t xml:space="preserve">，</w:t>
      </w:r>
      <w:r>
        <w:rPr>
          <w:rFonts w:hint="eastAsia" w:hAnsi="宋体"/>
          <w:b w:val="0"/>
          <w:bCs/>
          <w:szCs w:val="24"/>
        </w:rPr>
        <w:t xml:space="preserve">至少包含：</w:t>
      </w:r>
      <w:bookmarkStart w:id="159" w:name="OLE_LINK62"/>
      <w:r>
        <w:rPr>
          <w:rFonts w:hint="eastAsia" w:hAnsi="宋体"/>
          <w:b w:val="0"/>
          <w:bCs/>
          <w:szCs w:val="24"/>
        </w:rPr>
        <w:t xml:space="preserve">①芯片硬件性能方案②配套验证技术平台方案</w:t>
      </w:r>
      <w:r>
        <w:rPr>
          <w:rFonts w:hint="eastAsia" w:hAnsi="宋体" w:cs="宋体"/>
          <w:b w:val="0"/>
          <w:bCs/>
          <w:szCs w:val="24"/>
        </w:rPr>
        <w:t xml:space="preserve">③</w:t>
      </w:r>
      <w:r>
        <w:rPr>
          <w:rFonts w:hAnsi="宋体"/>
          <w:b w:val="0"/>
          <w:bCs/>
          <w:szCs w:val="24"/>
        </w:rPr>
        <w:t xml:space="preserve">实验全流程技术方案等</w:t>
      </w:r>
      <w:bookmarkEnd w:id="159"/>
      <w:r>
        <w:rPr>
          <w:rFonts w:hint="eastAsia" w:hAnsi="宋体"/>
          <w:b w:val="0"/>
          <w:bCs/>
          <w:szCs w:val="24"/>
        </w:rPr>
        <w:t xml:space="preserve">；</w:t>
      </w:r>
      <w:r/>
    </w:p>
    <w:p>
      <w:pPr>
        <w:spacing w:line="360" w:lineRule="auto"/>
        <w:rPr>
          <w:rFonts w:hint="eastAsia" w:hAnsi="宋体"/>
          <w:szCs w:val="24"/>
        </w:rPr>
      </w:pPr>
      <w:r>
        <w:rPr>
          <w:rFonts w:hint="eastAsia" w:hAnsi="宋体"/>
          <w:szCs w:val="24"/>
        </w:rPr>
        <w:t xml:space="preserve">4</w:t>
      </w:r>
      <w:r>
        <w:rPr>
          <w:rFonts w:hAnsi="宋体"/>
          <w:szCs w:val="24"/>
        </w:rPr>
        <w:t xml:space="preserve">.1.</w:t>
      </w:r>
      <w:r>
        <w:rPr>
          <w:rFonts w:hint="eastAsia" w:hAnsi="宋体"/>
          <w:szCs w:val="24"/>
        </w:rPr>
        <w:t xml:space="preserve">芯片硬件性能方案：</w:t>
      </w:r>
      <w:r/>
    </w:p>
    <w:p>
      <w:pPr>
        <w:ind w:firstLine="480"/>
        <w:spacing w:line="360" w:lineRule="auto"/>
        <w:rPr>
          <w:rFonts w:hint="eastAsia" w:hAnsi="宋体"/>
          <w:b w:val="0"/>
          <w:bCs/>
          <w:szCs w:val="24"/>
        </w:rPr>
      </w:pPr>
      <w:r>
        <w:rPr>
          <w:rFonts w:hint="eastAsia" w:hAnsi="宋体"/>
          <w:b w:val="0"/>
          <w:bCs/>
          <w:szCs w:val="24"/>
        </w:rPr>
        <w:t xml:space="preserve">投标人须详细阐述所投基因芯片检测平台的硬件配置、技术原理、检测性能、分辨率水平、变异检出能力，明确平台整体性能优势、稳定性、临床适配性，保障能够精准检出各类染色体基因变异，满足产前诊断、儿科遗传、疑难病例临床诊断需求。</w:t>
      </w:r>
      <w:r/>
    </w:p>
    <w:p>
      <w:pPr>
        <w:spacing w:line="360" w:lineRule="auto"/>
        <w:rPr>
          <w:rFonts w:hint="eastAsia" w:hAnsi="宋体"/>
          <w:b w:val="0"/>
          <w:bCs/>
          <w:szCs w:val="24"/>
        </w:rPr>
      </w:pPr>
      <w:r>
        <w:rPr>
          <w:rFonts w:hint="eastAsia" w:hAnsi="宋体"/>
          <w:b w:val="0"/>
          <w:bCs/>
          <w:szCs w:val="24"/>
        </w:rPr>
        <w:t xml:space="preserve">4.1.1分辨率能力要求</w:t>
      </w:r>
      <w:r/>
    </w:p>
    <w:p>
      <w:pPr>
        <w:ind w:firstLine="480"/>
        <w:spacing w:line="360" w:lineRule="auto"/>
        <w:rPr>
          <w:rFonts w:hint="eastAsia" w:hAnsi="宋体"/>
          <w:b w:val="0"/>
          <w:bCs/>
          <w:szCs w:val="24"/>
        </w:rPr>
      </w:pPr>
      <w:r>
        <w:rPr>
          <w:rFonts w:hint="eastAsia" w:hAnsi="宋体"/>
          <w:b w:val="0"/>
          <w:bCs/>
          <w:szCs w:val="24"/>
        </w:rPr>
        <w:t xml:space="preserve">投标人须明确公示检测平台最小可检出微缺失/微重复片段分辨率、LOH纯合区域检出分辨率、UPD单亲二倍体检出精度。需详细说明芯片探针密度、探针覆盖范围、全基因组覆盖度、关键致病区域补强探针设计，明确全基因组水平、致病基因区域、常见微缺失微重复综合征区域的检出精度。需说明平台可精准识别的微小拷贝数变异区间、片段断点识别精度、杂合缺失与纯合缺失区分能力，确保可检出常规核型无法识别的微小致病变异，满足临床高精度遗传诊断需求。</w:t>
      </w:r>
      <w:r/>
    </w:p>
    <w:p>
      <w:pPr>
        <w:spacing w:line="360" w:lineRule="auto"/>
        <w:rPr>
          <w:rFonts w:hint="eastAsia" w:hAnsi="宋体"/>
          <w:b w:val="0"/>
          <w:bCs/>
          <w:szCs w:val="24"/>
        </w:rPr>
      </w:pPr>
      <w:r>
        <w:rPr>
          <w:rFonts w:hint="eastAsia" w:hAnsi="宋体"/>
          <w:b w:val="0"/>
          <w:bCs/>
          <w:szCs w:val="24"/>
        </w:rPr>
        <w:t xml:space="preserve">4.1.2 嵌合体检出能力</w:t>
      </w:r>
      <w:r/>
    </w:p>
    <w:p>
      <w:pPr>
        <w:ind w:firstLine="480"/>
        <w:spacing w:line="360" w:lineRule="auto"/>
        <w:rPr>
          <w:rFonts w:hint="eastAsia" w:hAnsi="宋体"/>
          <w:b w:val="0"/>
          <w:bCs/>
          <w:szCs w:val="24"/>
        </w:rPr>
      </w:pPr>
      <w:r>
        <w:rPr>
          <w:rFonts w:hint="eastAsia" w:hAnsi="宋体"/>
          <w:b w:val="0"/>
          <w:bCs/>
          <w:szCs w:val="24"/>
        </w:rPr>
        <w:t xml:space="preserve">投标人须明确平台稳定检出的最低嵌合比例限值，需满足临床常规诊断需求，可稳定检出≥20%-30%比例染色体嵌合变异。需详细阐述嵌合检测算法原理、信号降噪技术、数据校正模型、嵌合信号判别标准，说明平台对低比例嵌合、局部嵌合、片段嵌合的识别能力。同时需提供嵌合样本重复性验证、稳定性验证机制，明确对疑似嵌合样本的复核、复检、交叉验证流程，杜绝低比例嵌合漏检、误判，保障复杂临床样本检测准确性。</w:t>
      </w:r>
      <w:r/>
    </w:p>
    <w:p>
      <w:pPr>
        <w:spacing w:line="360" w:lineRule="auto"/>
        <w:rPr>
          <w:rFonts w:hint="eastAsia" w:hAnsi="宋体"/>
          <w:szCs w:val="24"/>
        </w:rPr>
      </w:pPr>
      <w:r>
        <w:rPr>
          <w:rFonts w:hint="eastAsia" w:hAnsi="宋体"/>
          <w:szCs w:val="24"/>
        </w:rPr>
        <w:t xml:space="preserve">4</w:t>
      </w:r>
      <w:r>
        <w:rPr>
          <w:rFonts w:hAnsi="宋体"/>
          <w:szCs w:val="24"/>
        </w:rPr>
        <w:t xml:space="preserve">.2.</w:t>
      </w:r>
      <w:r>
        <w:rPr>
          <w:rFonts w:hint="eastAsia" w:hAnsi="宋体"/>
          <w:szCs w:val="24"/>
        </w:rPr>
        <w:t xml:space="preserve">配套验证技术平台方案：</w:t>
      </w:r>
      <w:r/>
    </w:p>
    <w:p>
      <w:pPr>
        <w:ind w:firstLine="480"/>
        <w:spacing w:line="360" w:lineRule="auto"/>
        <w:rPr>
          <w:rFonts w:hint="eastAsia" w:hAnsi="宋体"/>
          <w:b w:val="0"/>
          <w:bCs/>
          <w:szCs w:val="24"/>
        </w:rPr>
      </w:pPr>
      <w:r>
        <w:rPr>
          <w:rFonts w:hAnsi="宋体"/>
          <w:b w:val="0"/>
          <w:bCs/>
          <w:szCs w:val="24"/>
        </w:rPr>
        <w:t xml:space="preserve">投标人须建立多技术、多层级、互补式的验证检测平台，形成“芯片初筛+多技术复核+疑难验证”的完整技术体系，针对阳性变异、VUS意义未明变异、嵌合体变异、特殊疑难样本提供全方位验证支撑，确保检测结果真实、可靠、可溯源。</w:t>
      </w:r>
      <w:r/>
    </w:p>
    <w:p>
      <w:pPr>
        <w:spacing w:line="360" w:lineRule="auto"/>
        <w:rPr>
          <w:rFonts w:hint="eastAsia" w:hAnsi="宋体"/>
          <w:b w:val="0"/>
          <w:bCs/>
          <w:szCs w:val="24"/>
        </w:rPr>
      </w:pPr>
      <w:r>
        <w:rPr>
          <w:rFonts w:hAnsi="宋体"/>
          <w:b w:val="0"/>
          <w:bCs/>
          <w:szCs w:val="24"/>
        </w:rPr>
        <w:t xml:space="preserve">4.2.1多技术互补验证体系</w:t>
      </w:r>
      <w:r/>
    </w:p>
    <w:p>
      <w:pPr>
        <w:ind w:firstLine="480"/>
        <w:spacing w:line="360" w:lineRule="auto"/>
        <w:rPr>
          <w:rFonts w:hint="eastAsia" w:hAnsi="宋体"/>
          <w:b w:val="0"/>
          <w:bCs/>
          <w:szCs w:val="24"/>
        </w:rPr>
      </w:pPr>
      <w:r>
        <w:rPr>
          <w:rFonts w:hAnsi="宋体"/>
          <w:b w:val="0"/>
          <w:bCs/>
          <w:szCs w:val="24"/>
        </w:rPr>
        <w:t xml:space="preserve">投标人平台须配套完善的多元化验证技术体系，包含高</w:t>
      </w:r>
      <w:r>
        <w:rPr>
          <w:rFonts w:hAnsi="宋体"/>
          <w:b w:val="0"/>
          <w:bCs/>
          <w:szCs w:val="24"/>
        </w:rPr>
        <w:t xml:space="preserve">分辨G显带核型分析、QF-PCR快速产前筛查、FISH荧光原位杂交、STR母源污染鉴定、MLPA多重连接依赖探针扩增、二代测序补充验证等全套验证能力。投标人需分别阐述各技术平台的功能定位、适用场景、技术优势、互补逻辑：核型分析用于大片段染色体结构异常复核；QF-PCR用于快速排除常见染色体非整倍体；FISH用于关键位点精准验证；STR用于母源污染甄别、样本溯源、亲缘关系排查；MLPA用于特定基因片段缺失重复精准验证；测序平台用于单点突变、小片段变异、疑难VUS变异深度解析，形成全覆盖、无死角的技术验证闭环。</w:t>
      </w:r>
      <w:r/>
    </w:p>
    <w:p>
      <w:pPr>
        <w:spacing w:line="360" w:lineRule="auto"/>
        <w:rPr>
          <w:rFonts w:hint="eastAsia" w:hAnsi="宋体"/>
          <w:b w:val="0"/>
          <w:bCs/>
          <w:szCs w:val="24"/>
        </w:rPr>
      </w:pPr>
      <w:r>
        <w:rPr>
          <w:rFonts w:hAnsi="宋体"/>
          <w:b w:val="0"/>
          <w:bCs/>
          <w:szCs w:val="24"/>
        </w:rPr>
        <w:t xml:space="preserve">4.2.2分层样本验证与免费验证机制</w:t>
      </w:r>
      <w:r/>
    </w:p>
    <w:p>
      <w:pPr>
        <w:ind w:firstLine="480"/>
        <w:spacing w:line="360" w:lineRule="auto"/>
        <w:rPr>
          <w:rFonts w:hint="eastAsia" w:hAnsi="宋体"/>
          <w:b w:val="0"/>
          <w:bCs/>
          <w:szCs w:val="24"/>
        </w:rPr>
      </w:pPr>
      <w:r>
        <w:rPr>
          <w:rFonts w:hAnsi="宋体"/>
          <w:b w:val="0"/>
          <w:bCs/>
          <w:szCs w:val="24"/>
        </w:rPr>
        <w:t xml:space="preserve">投标人须建立阳性样本、VUS意义未明变异样本、嵌合体疑难样本三级分层验证流程。针对阳性致病变异，必须启动双人复核+仪器复测+技术平台交叉验证，确保结果无误；针对临床高关注度VUS变异，需结合本土人群数据库、国际公共数据库、文献证据、临床表型进行多层级解读及补充验证；针对嵌合、低比例变异、复杂结构变异，启动多技术联合验证机制。投标人须承诺对临床疑难、争议、高危样本提供免费二次验证、免费交叉技术复核、免费专家判读服务，不得额外收取验证费用，全面保障临床诊断安全性与准确性。</w:t>
      </w:r>
      <w:r/>
    </w:p>
    <w:p>
      <w:pPr>
        <w:spacing w:line="360" w:lineRule="auto"/>
        <w:rPr>
          <w:rFonts w:hint="eastAsia" w:hAnsi="宋体"/>
          <w:szCs w:val="24"/>
        </w:rPr>
      </w:pPr>
      <w:r>
        <w:rPr>
          <w:rFonts w:hint="eastAsia" w:hAnsi="宋体"/>
          <w:szCs w:val="24"/>
        </w:rPr>
      </w:r>
      <w:r/>
    </w:p>
    <w:p>
      <w:pPr>
        <w:spacing w:line="360" w:lineRule="auto"/>
        <w:rPr>
          <w:rFonts w:hint="eastAsia" w:hAnsi="宋体"/>
          <w:szCs w:val="24"/>
        </w:rPr>
      </w:pPr>
      <w:r>
        <w:rPr>
          <w:rFonts w:hint="eastAsia" w:hAnsi="宋体"/>
          <w:szCs w:val="24"/>
        </w:rPr>
        <w:t xml:space="preserve">4</w:t>
      </w:r>
      <w:r>
        <w:rPr>
          <w:rFonts w:hAnsi="宋体"/>
          <w:szCs w:val="24"/>
        </w:rPr>
        <w:t xml:space="preserve">.3.</w:t>
      </w:r>
      <w:r>
        <w:rPr>
          <w:rFonts w:hint="eastAsia" w:hAnsi="宋体"/>
          <w:szCs w:val="24"/>
        </w:rPr>
        <w:t xml:space="preserve">实验全流程技术方案：</w:t>
      </w:r>
      <w:r/>
    </w:p>
    <w:p>
      <w:pPr>
        <w:ind w:firstLine="480"/>
        <w:spacing w:line="360" w:lineRule="auto"/>
        <w:rPr>
          <w:rFonts w:hint="eastAsia" w:hAnsi="宋体"/>
          <w:b w:val="0"/>
          <w:bCs/>
          <w:szCs w:val="24"/>
        </w:rPr>
      </w:pPr>
      <w:r>
        <w:rPr>
          <w:rFonts w:hint="eastAsia" w:hAnsi="宋体"/>
          <w:b w:val="0"/>
          <w:bCs/>
          <w:szCs w:val="24"/>
        </w:rPr>
        <w:t xml:space="preserve">投标人须建立从样本接收、核酸提取、上机实验、生物信息分析、变异过滤、结果判读、报告出具的全链条标准化、质控化、规范化实验体系，每一个环节具备明确操作标准、质控阈值、判定依据、纠错机制，全程可追溯、可核查、可复盘。</w:t>
      </w:r>
      <w:r/>
    </w:p>
    <w:p>
      <w:pPr>
        <w:spacing w:line="360" w:lineRule="auto"/>
        <w:rPr>
          <w:rFonts w:hint="eastAsia" w:hAnsi="宋体"/>
          <w:b w:val="0"/>
          <w:bCs/>
          <w:szCs w:val="24"/>
        </w:rPr>
      </w:pPr>
      <w:r>
        <w:rPr>
          <w:rFonts w:hint="eastAsia" w:hAnsi="宋体"/>
          <w:b w:val="0"/>
          <w:bCs/>
          <w:szCs w:val="24"/>
        </w:rPr>
        <w:t xml:space="preserve">4.3.1 分析前质控体系</w:t>
      </w:r>
      <w:r/>
    </w:p>
    <w:p>
      <w:pPr>
        <w:ind w:firstLine="480"/>
        <w:spacing w:line="360" w:lineRule="auto"/>
        <w:rPr>
          <w:rFonts w:hint="eastAsia" w:hAnsi="宋体"/>
          <w:b w:val="0"/>
          <w:bCs/>
          <w:szCs w:val="24"/>
        </w:rPr>
      </w:pPr>
      <w:r>
        <w:rPr>
          <w:rFonts w:hint="eastAsia" w:hAnsi="宋体"/>
          <w:b w:val="0"/>
          <w:bCs/>
          <w:szCs w:val="24"/>
        </w:rPr>
        <w:t xml:space="preserve">严格规范标本接收、样本预处理、DNA提取全流程质控。明确标本接收标准、拒收标准、保存条件、有效期要求。核酸提取环节需明确标准化质控指标，严格执行A260/A280纯度质控区间、最低DNA浓度阈值、DNA完整度质控标准，杜绝核酸降解、纯度不足、浓度不达标样本上机实验。建立样本不合格分级判定标准、退回告知、重新采样、样本登记溯源机制，从源头保障实验基础质量。</w:t>
      </w:r>
      <w:r/>
    </w:p>
    <w:p>
      <w:pPr>
        <w:spacing w:line="360" w:lineRule="auto"/>
        <w:rPr>
          <w:rFonts w:hint="eastAsia" w:hAnsi="宋体"/>
          <w:b w:val="0"/>
          <w:bCs/>
          <w:szCs w:val="24"/>
        </w:rPr>
      </w:pPr>
      <w:r>
        <w:rPr>
          <w:rFonts w:hint="eastAsia" w:hAnsi="宋体"/>
          <w:b w:val="0"/>
          <w:bCs/>
          <w:szCs w:val="24"/>
        </w:rPr>
        <w:t xml:space="preserve">4.3.2 分析中实验与生物信息分析标准</w:t>
      </w:r>
      <w:r/>
    </w:p>
    <w:p>
      <w:pPr>
        <w:ind w:firstLine="480"/>
        <w:spacing w:line="360" w:lineRule="auto"/>
        <w:rPr>
          <w:rFonts w:hint="eastAsia" w:hAnsi="宋体"/>
          <w:b w:val="0"/>
          <w:bCs/>
          <w:szCs w:val="24"/>
        </w:rPr>
      </w:pPr>
      <w:r>
        <w:rPr>
          <w:rFonts w:hint="eastAsia" w:hAnsi="宋体"/>
          <w:b w:val="0"/>
          <w:bCs/>
          <w:szCs w:val="24"/>
        </w:rPr>
        <w:t xml:space="preserve">详细阐述芯片杂交、芯片扫描、信号采集、数据归一化处理、数据校正、降噪处理全套实验操作规范。明确使用的生物信息分析软件名称、软件版本、算法模型、参数体系。建立严格的变异过滤标准，针对假阳性信号、多态性区域、普通人群高频良性变异、技术噪声进行分层过滤，保留真实、可靠、具有临床意义的变异位点。明确CNV判读区间、信号阈值、信噪比标准、重复样本一致性标准，保障数据分析稳定、精准、统一。</w:t>
      </w:r>
      <w:r/>
    </w:p>
    <w:p>
      <w:pPr>
        <w:spacing w:line="360" w:lineRule="auto"/>
        <w:rPr>
          <w:rFonts w:hint="eastAsia" w:hAnsi="宋体"/>
          <w:b w:val="0"/>
          <w:bCs/>
          <w:szCs w:val="24"/>
        </w:rPr>
      </w:pPr>
      <w:r>
        <w:rPr>
          <w:rFonts w:hint="eastAsia" w:hAnsi="宋体"/>
          <w:b w:val="0"/>
          <w:bCs/>
          <w:szCs w:val="24"/>
        </w:rPr>
        <w:t xml:space="preserve">4.3.3 分析后判读标准与规范依据</w:t>
      </w:r>
      <w:r/>
    </w:p>
    <w:p>
      <w:pPr>
        <w:ind w:firstLine="480"/>
        <w:spacing w:line="360" w:lineRule="auto"/>
        <w:rPr>
          <w:rFonts w:hint="eastAsia" w:hAnsi="宋体"/>
          <w:b w:val="0"/>
          <w:bCs/>
          <w:szCs w:val="24"/>
        </w:rPr>
      </w:pPr>
      <w:r>
        <w:rPr>
          <w:rFonts w:hint="eastAsia" w:hAnsi="宋体"/>
          <w:b w:val="0"/>
          <w:bCs/>
          <w:szCs w:val="24"/>
        </w:rPr>
        <w:t xml:space="preserve">所有基因变异判读、致病性分级、临床解读必须严格遵循ACMG/ClinGen国际变异解读标准、GB/T35533《染色体微阵列分析技术通用要求》、国内遗传学专家共识、中国人群变异数据库参考标准。建立良性变异、可能良性、意义未明、可能致病、致病五级标准化分级判读体系。结合中国本土临床样本数据库、公共数据库、临床表型、家系信息、文献证据进行综合解读，杜绝机械判读、片面判读，保障报告解读贴合国内临床应用场景，符合国内诊疗规范。</w:t>
      </w:r>
      <w:r/>
    </w:p>
    <w:p>
      <w:pPr>
        <w:spacing w:line="360" w:lineRule="auto"/>
        <w:rPr>
          <w:rFonts w:hint="eastAsia" w:hAnsi="宋体"/>
          <w:b w:val="0"/>
          <w:bCs/>
          <w:szCs w:val="24"/>
        </w:rPr>
      </w:pPr>
      <w:r>
        <w:rPr>
          <w:rFonts w:hint="eastAsia" w:hAnsi="宋体"/>
          <w:b w:val="0"/>
          <w:bCs/>
          <w:szCs w:val="24"/>
        </w:rPr>
      </w:r>
      <w:r/>
    </w:p>
    <w:p>
      <w:pPr>
        <w:spacing w:line="360" w:lineRule="auto"/>
        <w:rPr>
          <w:rFonts w:hint="eastAsia" w:hAnsi="宋体"/>
          <w:b w:val="0"/>
          <w:bCs/>
          <w:szCs w:val="24"/>
        </w:rPr>
      </w:pPr>
      <w:r>
        <w:rPr>
          <w:rFonts w:hint="eastAsia" w:hAnsi="宋体"/>
          <w:szCs w:val="24"/>
        </w:rPr>
        <w:t xml:space="preserve">5.需提供</w:t>
      </w:r>
      <w:bookmarkStart w:id="160" w:name="OLE_LINK35"/>
      <w:r>
        <w:rPr>
          <w:rFonts w:hAnsi="宋体"/>
          <w:szCs w:val="24"/>
        </w:rPr>
        <w:t xml:space="preserve">标本冷链物流与标本管理专项方案</w:t>
      </w:r>
      <w:bookmarkEnd w:id="160"/>
      <w:r>
        <w:rPr>
          <w:rFonts w:hint="eastAsia" w:hAnsi="宋体"/>
          <w:szCs w:val="24"/>
        </w:rPr>
        <w:t xml:space="preserve">，</w:t>
      </w:r>
      <w:bookmarkStart w:id="161" w:name="_Hlk208490529"/>
      <w:r>
        <w:rPr>
          <w:rFonts w:hint="eastAsia" w:hAnsi="宋体"/>
          <w:b w:val="0"/>
          <w:bCs/>
          <w:szCs w:val="24"/>
        </w:rPr>
        <w:t xml:space="preserve">至少包含</w:t>
      </w:r>
      <w:bookmarkEnd w:id="161"/>
      <w:r>
        <w:rPr>
          <w:rFonts w:hint="eastAsia" w:hAnsi="宋体"/>
          <w:b w:val="0"/>
          <w:bCs/>
          <w:szCs w:val="24"/>
        </w:rPr>
        <w:t xml:space="preserve">：</w:t>
      </w:r>
      <w:bookmarkStart w:id="162" w:name="OLE_LINK64"/>
      <w:r>
        <w:rPr>
          <w:rFonts w:hint="eastAsia" w:hAnsi="宋体"/>
          <w:b w:val="0"/>
          <w:bCs/>
          <w:szCs w:val="24"/>
        </w:rPr>
        <w:t xml:space="preserve">①：</w:t>
      </w:r>
      <w:r>
        <w:rPr>
          <w:rFonts w:hAnsi="宋体"/>
          <w:b w:val="0"/>
          <w:bCs/>
          <w:szCs w:val="24"/>
        </w:rPr>
        <w:t xml:space="preserve">标准化冷链转运与上门收样服务方案</w:t>
      </w:r>
      <w:r>
        <w:rPr>
          <w:rFonts w:hint="eastAsia" w:hAnsi="宋体"/>
          <w:b w:val="0"/>
          <w:bCs/>
          <w:szCs w:val="24"/>
        </w:rPr>
        <w:t xml:space="preserve">②</w:t>
      </w:r>
      <w:r>
        <w:rPr>
          <w:rFonts w:hAnsi="宋体"/>
          <w:b w:val="0"/>
          <w:bCs/>
          <w:szCs w:val="24"/>
        </w:rPr>
        <w:t xml:space="preserve">标本全流程接收、质控与溯源管理方案</w:t>
      </w:r>
      <w:r>
        <w:rPr>
          <w:rFonts w:hint="eastAsia" w:hAnsi="宋体"/>
          <w:b w:val="0"/>
          <w:bCs/>
          <w:szCs w:val="24"/>
        </w:rPr>
        <w:t xml:space="preserve">③</w:t>
      </w:r>
      <w:r>
        <w:rPr>
          <w:rFonts w:hAnsi="宋体"/>
          <w:b w:val="0"/>
          <w:bCs/>
          <w:szCs w:val="24"/>
        </w:rPr>
        <w:t xml:space="preserve">标本安全风险应急处置方案</w:t>
      </w:r>
      <w:bookmarkEnd w:id="162"/>
      <w:r>
        <w:rPr>
          <w:rFonts w:hint="eastAsia" w:hAnsi="宋体"/>
          <w:b w:val="0"/>
          <w:bCs/>
          <w:szCs w:val="24"/>
        </w:rPr>
        <w:t xml:space="preserve">等；</w:t>
      </w:r>
      <w:r/>
    </w:p>
    <w:p>
      <w:pPr>
        <w:spacing w:line="360" w:lineRule="auto"/>
        <w:rPr>
          <w:rFonts w:hint="eastAsia" w:hAnsi="宋体"/>
          <w:szCs w:val="24"/>
        </w:rPr>
      </w:pPr>
      <w:r>
        <w:rPr>
          <w:rFonts w:hint="eastAsia" w:hAnsi="宋体"/>
          <w:szCs w:val="24"/>
        </w:rPr>
        <w:t xml:space="preserve">5</w:t>
      </w:r>
      <w:r>
        <w:rPr>
          <w:rFonts w:hAnsi="宋体"/>
          <w:szCs w:val="24"/>
        </w:rPr>
        <w:t xml:space="preserve">.1.标准化冷链转运与上门收样服务方案</w:t>
      </w:r>
      <w:r>
        <w:rPr>
          <w:rFonts w:hint="eastAsia" w:hAnsi="宋体"/>
          <w:szCs w:val="24"/>
        </w:rPr>
        <w:t xml:space="preserve">：</w:t>
      </w:r>
      <w:r/>
    </w:p>
    <w:p>
      <w:pPr>
        <w:spacing w:line="360" w:lineRule="auto"/>
        <w:rPr>
          <w:rFonts w:hint="eastAsia" w:hAnsi="宋体"/>
          <w:b w:val="0"/>
          <w:bCs/>
          <w:szCs w:val="24"/>
        </w:rPr>
      </w:pPr>
      <w:r>
        <w:rPr>
          <w:rFonts w:hint="eastAsia" w:hAnsi="宋体"/>
          <w:b w:val="0"/>
          <w:bCs/>
          <w:szCs w:val="24"/>
        </w:rPr>
        <w:t xml:space="preserve">5.1.1 专职收样人员与加急响应机制</w:t>
      </w:r>
      <w:r/>
    </w:p>
    <w:p>
      <w:pPr>
        <w:ind w:firstLine="480"/>
        <w:spacing w:line="360" w:lineRule="auto"/>
        <w:rPr>
          <w:rFonts w:hint="eastAsia" w:hAnsi="宋体"/>
          <w:b w:val="0"/>
          <w:bCs/>
          <w:szCs w:val="24"/>
        </w:rPr>
      </w:pPr>
      <w:r>
        <w:rPr>
          <w:rFonts w:hint="eastAsia" w:hAnsi="宋体"/>
          <w:b w:val="0"/>
          <w:bCs/>
          <w:szCs w:val="24"/>
        </w:rPr>
        <w:t xml:space="preserve">投标人须为本项目配置固定专职上门收样人员，人员固定、岗位稳定、不随意更换，建立常态化日常上门收样排班机制，保障日常标本按时、按量、规范收取。针对产前高危标本、急诊标本、危重病例标本，建立2小时加急上门收样响应机制，接到临床加急通知立即启动优先收样流程，优先调度、优先上门、优先转运、优先上机，最大程度压缩样本周转时间，保障危重病例诊断时效。</w:t>
      </w:r>
      <w:r/>
    </w:p>
    <w:p>
      <w:pPr>
        <w:spacing w:line="360" w:lineRule="auto"/>
        <w:rPr>
          <w:rFonts w:hint="eastAsia" w:hAnsi="宋体"/>
          <w:b w:val="0"/>
          <w:bCs/>
          <w:szCs w:val="24"/>
        </w:rPr>
      </w:pPr>
      <w:r>
        <w:rPr>
          <w:rFonts w:hint="eastAsia" w:hAnsi="宋体"/>
          <w:b w:val="0"/>
          <w:bCs/>
          <w:szCs w:val="24"/>
        </w:rPr>
        <w:t xml:space="preserve">5.1.2 智能冷链转运设备与全程追溯</w:t>
      </w:r>
      <w:r/>
    </w:p>
    <w:p>
      <w:pPr>
        <w:ind w:firstLine="480"/>
        <w:spacing w:line="360" w:lineRule="auto"/>
        <w:rPr>
          <w:rFonts w:hint="eastAsia" w:hAnsi="宋体"/>
          <w:b w:val="0"/>
          <w:bCs/>
          <w:szCs w:val="24"/>
        </w:rPr>
      </w:pPr>
      <w:r>
        <w:rPr>
          <w:rFonts w:hint="eastAsia" w:hAnsi="宋体"/>
          <w:b w:val="0"/>
          <w:bCs/>
          <w:szCs w:val="24"/>
        </w:rPr>
        <w:t xml:space="preserve">所有标本转运设备必须符合生物样本冷链物流国家规范，全部配备实时温度监控、GPS定位、超温预警、数据自动记录、数据可导出留存的专业智能冷藏转运箱。转运全程实时监控温度曲线，全程留痕、全程可追溯、可随时调取转运记录，杜绝冷链断链、温度异常导致标本降解失效。系统具备超温自动报警、异常短信提醒、后台实时监控功能，保障转运全程安全可控。</w:t>
      </w:r>
      <w:r/>
    </w:p>
    <w:p>
      <w:pPr>
        <w:spacing w:line="360" w:lineRule="auto"/>
        <w:rPr>
          <w:rFonts w:hint="eastAsia" w:hAnsi="宋体"/>
          <w:b w:val="0"/>
          <w:bCs/>
          <w:szCs w:val="24"/>
        </w:rPr>
      </w:pPr>
      <w:r>
        <w:rPr>
          <w:rFonts w:hint="eastAsia" w:hAnsi="宋体"/>
          <w:b w:val="0"/>
          <w:bCs/>
          <w:szCs w:val="24"/>
        </w:rPr>
        <w:t xml:space="preserve">5.1.3 分类型标本储运规范与异常处置</w:t>
      </w:r>
      <w:r/>
    </w:p>
    <w:p>
      <w:pPr>
        <w:ind w:firstLine="480"/>
        <w:spacing w:line="360" w:lineRule="auto"/>
        <w:rPr>
          <w:rFonts w:hint="eastAsia" w:hAnsi="宋体"/>
          <w:b w:val="0"/>
          <w:bCs/>
          <w:szCs w:val="24"/>
        </w:rPr>
      </w:pPr>
      <w:r>
        <w:rPr>
          <w:rFonts w:hint="eastAsia" w:hAnsi="宋体"/>
          <w:b w:val="0"/>
          <w:bCs/>
          <w:szCs w:val="24"/>
        </w:rPr>
        <w:t xml:space="preserve">针对外周血、羊水、绒毛、脐血、组织标本等不同类型样本，制定分类收纳、分类储运、分层防护、防渗漏、防破碎、防污染专项操作规范。明确不同标本的温度要求、保存条件、转运容器、摆放标准、运输禁忌。建立冷链异常、温度漂移、设备故障的即时预警与临时处置流程，第一时间采取补救措施，最大限度保全标本质量。</w:t>
      </w:r>
      <w:r/>
    </w:p>
    <w:p>
      <w:pPr>
        <w:spacing w:line="360" w:lineRule="auto"/>
        <w:rPr>
          <w:rFonts w:hint="eastAsia" w:hAnsi="宋体"/>
          <w:szCs w:val="24"/>
        </w:rPr>
      </w:pPr>
      <w:r>
        <w:rPr>
          <w:rFonts w:hint="eastAsia" w:hAnsi="宋体"/>
          <w:szCs w:val="24"/>
        </w:rPr>
        <w:t xml:space="preserve">5</w:t>
      </w:r>
      <w:r>
        <w:rPr>
          <w:rFonts w:hAnsi="宋体"/>
          <w:szCs w:val="24"/>
        </w:rPr>
        <w:t xml:space="preserve">.2.标本全流程接收、质控与溯源管理方案</w:t>
      </w:r>
      <w:r>
        <w:rPr>
          <w:rFonts w:hint="eastAsia" w:hAnsi="宋体"/>
          <w:szCs w:val="24"/>
        </w:rPr>
        <w:t xml:space="preserve">：</w:t>
      </w:r>
      <w:r/>
    </w:p>
    <w:p>
      <w:pPr>
        <w:spacing w:line="360" w:lineRule="auto"/>
        <w:rPr>
          <w:rFonts w:hint="eastAsia" w:hAnsi="宋体"/>
          <w:b w:val="0"/>
          <w:bCs/>
          <w:szCs w:val="24"/>
        </w:rPr>
      </w:pPr>
      <w:r>
        <w:rPr>
          <w:rFonts w:hint="eastAsia" w:hAnsi="宋体"/>
          <w:b w:val="0"/>
          <w:bCs/>
          <w:szCs w:val="24"/>
        </w:rPr>
        <w:t xml:space="preserve">5.2.1 两级标本质控与不合格标本处置</w:t>
      </w:r>
      <w:r/>
    </w:p>
    <w:p>
      <w:pPr>
        <w:ind w:firstLine="480"/>
        <w:spacing w:line="360" w:lineRule="auto"/>
        <w:rPr>
          <w:rFonts w:hint="eastAsia" w:hAnsi="宋体"/>
          <w:b w:val="0"/>
          <w:bCs/>
          <w:szCs w:val="24"/>
        </w:rPr>
      </w:pPr>
      <w:r>
        <w:rPr>
          <w:rFonts w:hint="eastAsia" w:hAnsi="宋体"/>
          <w:b w:val="0"/>
          <w:bCs/>
          <w:szCs w:val="24"/>
        </w:rPr>
        <w:t xml:space="preserve">建立医院送检接收、实验室入库签收两级质控审核机制。明确标本溶血、凝血、血量不足、标本污染、DNA降解、母源污染、标本超时、保存不当等全部不合格判定标准。对不合格标本实行即时登记、即时告知、规范退回、原因说明、临床沟通、重新采样闭环管理，留存全部不合格标本台账记录。</w:t>
      </w:r>
      <w:r/>
    </w:p>
    <w:p>
      <w:pPr>
        <w:spacing w:line="360" w:lineRule="auto"/>
        <w:rPr>
          <w:rFonts w:hint="eastAsia" w:hAnsi="宋体"/>
          <w:b w:val="0"/>
          <w:bCs/>
          <w:szCs w:val="24"/>
        </w:rPr>
      </w:pPr>
      <w:r>
        <w:rPr>
          <w:rFonts w:hint="eastAsia" w:hAnsi="宋体"/>
          <w:b w:val="0"/>
          <w:bCs/>
          <w:szCs w:val="24"/>
        </w:rPr>
        <w:t xml:space="preserve">5.2.2 唯一编码全链条双向溯源</w:t>
      </w:r>
      <w:r/>
    </w:p>
    <w:p>
      <w:pPr>
        <w:ind w:firstLine="480"/>
        <w:spacing w:line="360" w:lineRule="auto"/>
        <w:rPr>
          <w:rFonts w:hint="eastAsia" w:hAnsi="宋体"/>
          <w:b w:val="0"/>
          <w:bCs/>
          <w:szCs w:val="24"/>
        </w:rPr>
      </w:pPr>
      <w:r>
        <w:rPr>
          <w:rFonts w:hint="eastAsia" w:hAnsi="宋体"/>
          <w:b w:val="0"/>
          <w:bCs/>
          <w:szCs w:val="24"/>
        </w:rPr>
        <w:t xml:space="preserve">所有标本采用唯一标本编码终身标识，实现医院LIS系统与实验室检测系统双向互通、双向溯源。从申请、采样、收样、转运、入库、实验、分析、报告、存储、销毁全流程一码贯通，所有操作全程留痕、全程可查、全程可追溯，杜绝</w:t>
      </w:r>
      <w:r>
        <w:rPr>
          <w:rFonts w:hint="eastAsia" w:hAnsi="宋体"/>
          <w:b w:val="0"/>
          <w:bCs/>
          <w:szCs w:val="24"/>
        </w:rPr>
        <w:t xml:space="preserve">错收、错检、漏检、标本混淆问题。</w:t>
      </w:r>
      <w:r/>
    </w:p>
    <w:p>
      <w:pPr>
        <w:spacing w:line="360" w:lineRule="auto"/>
        <w:rPr>
          <w:rFonts w:hint="eastAsia" w:hAnsi="宋体"/>
          <w:b w:val="0"/>
          <w:bCs/>
          <w:szCs w:val="24"/>
        </w:rPr>
      </w:pPr>
      <w:r>
        <w:rPr>
          <w:rFonts w:hint="eastAsia" w:hAnsi="宋体"/>
          <w:b w:val="0"/>
          <w:bCs/>
          <w:szCs w:val="24"/>
        </w:rPr>
        <w:t xml:space="preserve">5.2.3 剩余标本规范化存储与无害化销毁</w:t>
      </w:r>
      <w:r/>
    </w:p>
    <w:p>
      <w:pPr>
        <w:ind w:firstLine="480"/>
        <w:spacing w:line="360" w:lineRule="auto"/>
        <w:rPr>
          <w:rFonts w:hint="eastAsia" w:hAnsi="宋体"/>
          <w:b w:val="0"/>
          <w:bCs/>
          <w:szCs w:val="24"/>
        </w:rPr>
      </w:pPr>
      <w:r>
        <w:rPr>
          <w:rFonts w:hint="eastAsia" w:hAnsi="宋体"/>
          <w:b w:val="0"/>
          <w:bCs/>
          <w:szCs w:val="24"/>
        </w:rPr>
        <w:t xml:space="preserve">制定原始标本、剩余核酸标本的低温分区存储管理制度，明确存储温度、存储期限、分区摆放、台账登记、定期盘点要求。标本到期后严格按照生物安全管理规范执行无害化集中销毁流程，全程登记、双人核对、留存销毁影像及台账记录，杜绝标本外流、违规使用、随意丢弃，完全符合生物安全及隐私管理要求。</w:t>
      </w:r>
      <w:r/>
    </w:p>
    <w:p>
      <w:pPr>
        <w:spacing w:line="360" w:lineRule="auto"/>
        <w:rPr>
          <w:rFonts w:hint="eastAsia" w:hAnsi="宋体"/>
          <w:szCs w:val="24"/>
        </w:rPr>
      </w:pPr>
      <w:r>
        <w:rPr>
          <w:rFonts w:hint="eastAsia" w:hAnsi="宋体"/>
          <w:szCs w:val="24"/>
        </w:rPr>
        <w:t xml:space="preserve">5</w:t>
      </w:r>
      <w:r>
        <w:rPr>
          <w:rFonts w:hAnsi="宋体"/>
          <w:szCs w:val="24"/>
        </w:rPr>
        <w:t xml:space="preserve">.3.标本安全风险应急处置方案</w:t>
      </w:r>
      <w:r>
        <w:rPr>
          <w:rFonts w:hint="eastAsia" w:hAnsi="宋体"/>
          <w:szCs w:val="24"/>
        </w:rPr>
        <w:t xml:space="preserve">：</w:t>
      </w:r>
      <w:r/>
    </w:p>
    <w:p>
      <w:pPr>
        <w:spacing w:line="360" w:lineRule="auto"/>
        <w:rPr>
          <w:rFonts w:hint="eastAsia" w:hAnsi="宋体"/>
          <w:b w:val="0"/>
          <w:bCs/>
          <w:szCs w:val="24"/>
        </w:rPr>
      </w:pPr>
      <w:r>
        <w:rPr>
          <w:rFonts w:hint="eastAsia" w:hAnsi="宋体"/>
          <w:b w:val="0"/>
          <w:bCs/>
          <w:szCs w:val="24"/>
        </w:rPr>
        <w:t xml:space="preserve">5.3.1 冷链与标本异常应急处置</w:t>
      </w:r>
      <w:r/>
    </w:p>
    <w:p>
      <w:pPr>
        <w:ind w:firstLine="480"/>
        <w:spacing w:line="360" w:lineRule="auto"/>
        <w:rPr>
          <w:rFonts w:hint="eastAsia" w:hAnsi="宋体"/>
          <w:b w:val="0"/>
          <w:bCs/>
          <w:szCs w:val="24"/>
        </w:rPr>
      </w:pPr>
      <w:r>
        <w:rPr>
          <w:rFonts w:hint="eastAsia" w:hAnsi="宋体"/>
          <w:b w:val="0"/>
          <w:bCs/>
          <w:szCs w:val="24"/>
        </w:rPr>
        <w:t xml:space="preserve">针对转运途中冷链断电、设备故障、温度超标、标本倾斜渗漏、标本破损等突发情况，建立分级应急处置预案。第一时间向采购人及临床科室同步情况，快速启动标本保护、应急转运、二次转运、重新采样、样本补救等措施，最大限度降低对临床诊断的影响。</w:t>
      </w:r>
      <w:r/>
    </w:p>
    <w:p>
      <w:pPr>
        <w:spacing w:line="360" w:lineRule="auto"/>
        <w:rPr>
          <w:rFonts w:hint="eastAsia" w:hAnsi="宋体"/>
          <w:b w:val="0"/>
          <w:bCs/>
          <w:szCs w:val="24"/>
        </w:rPr>
      </w:pPr>
      <w:r>
        <w:rPr>
          <w:rFonts w:hint="eastAsia" w:hAnsi="宋体"/>
          <w:b w:val="0"/>
          <w:bCs/>
          <w:szCs w:val="24"/>
        </w:rPr>
        <w:t xml:space="preserve">5.3.2 标本错漏、丢失专项应急预案</w:t>
      </w:r>
      <w:r/>
    </w:p>
    <w:p>
      <w:pPr>
        <w:ind w:firstLine="480"/>
        <w:spacing w:line="360" w:lineRule="auto"/>
        <w:rPr>
          <w:rFonts w:hint="eastAsia" w:hAnsi="宋体"/>
          <w:b w:val="0"/>
          <w:bCs/>
          <w:szCs w:val="24"/>
        </w:rPr>
      </w:pPr>
      <w:r>
        <w:rPr>
          <w:rFonts w:hint="eastAsia" w:hAnsi="宋体"/>
          <w:b w:val="0"/>
          <w:bCs/>
          <w:szCs w:val="24"/>
        </w:rPr>
        <w:t xml:space="preserve">建立标本错收、错检、漏收、丢失、样本混淆等极端事故的专项处置机制，明确事故上报、核查、复盘、纠错、复测、免费重检、退费补偿、责任追责完整流程，保障临床权益不受损失。</w:t>
      </w:r>
      <w:r/>
    </w:p>
    <w:p>
      <w:pPr>
        <w:spacing w:line="360" w:lineRule="auto"/>
        <w:rPr>
          <w:rFonts w:hint="eastAsia" w:hAnsi="宋体"/>
          <w:b w:val="0"/>
          <w:bCs/>
          <w:szCs w:val="24"/>
        </w:rPr>
      </w:pPr>
      <w:r>
        <w:rPr>
          <w:rFonts w:hint="eastAsia" w:hAnsi="宋体"/>
          <w:b w:val="0"/>
          <w:bCs/>
          <w:szCs w:val="24"/>
        </w:rPr>
        <w:t xml:space="preserve">5.3.3 标本隐私与生物安全保障</w:t>
      </w:r>
      <w:r/>
    </w:p>
    <w:p>
      <w:pPr>
        <w:ind w:firstLine="480"/>
        <w:spacing w:line="360" w:lineRule="auto"/>
        <w:rPr>
          <w:rFonts w:hint="eastAsia" w:hAnsi="宋体"/>
          <w:b w:val="0"/>
          <w:bCs/>
          <w:szCs w:val="24"/>
        </w:rPr>
      </w:pPr>
      <w:r>
        <w:rPr>
          <w:rFonts w:hint="eastAsia" w:hAnsi="宋体"/>
          <w:b w:val="0"/>
          <w:bCs/>
          <w:szCs w:val="24"/>
        </w:rPr>
        <w:t xml:space="preserve">严格落实患者生物标本、基因数据、个人隐私保护制度，严禁标本外流、严禁私自用于合同外科研、严禁私自对外共享基因数据。建立数据访问权限分级、操作日志审计、隐私脱敏、保密管理机制，杜绝信息泄露风险。</w:t>
      </w:r>
      <w:r/>
    </w:p>
    <w:p>
      <w:pPr>
        <w:spacing w:line="360" w:lineRule="auto"/>
        <w:rPr>
          <w:rFonts w:hint="eastAsia" w:hAnsi="宋体"/>
          <w:b w:val="0"/>
          <w:bCs/>
          <w:szCs w:val="24"/>
        </w:rPr>
      </w:pPr>
      <w:r>
        <w:rPr>
          <w:rFonts w:hint="eastAsia" w:hAnsi="宋体"/>
          <w:b w:val="0"/>
          <w:bCs/>
          <w:szCs w:val="24"/>
        </w:rPr>
      </w:r>
      <w:r/>
    </w:p>
    <w:p>
      <w:pPr>
        <w:spacing w:line="360" w:lineRule="auto"/>
        <w:rPr>
          <w:rFonts w:hint="eastAsia" w:hAnsi="宋体"/>
          <w:b w:val="0"/>
          <w:bCs/>
          <w:szCs w:val="24"/>
        </w:rPr>
      </w:pPr>
      <w:r>
        <w:rPr>
          <w:rFonts w:hint="eastAsia" w:hAnsi="宋体"/>
          <w:szCs w:val="24"/>
        </w:rPr>
        <w:t xml:space="preserve">6.需提供</w:t>
      </w:r>
      <w:bookmarkStart w:id="163" w:name="OLE_LINK69"/>
      <w:r>
        <w:rPr>
          <w:rFonts w:hAnsi="宋体"/>
          <w:szCs w:val="24"/>
        </w:rPr>
        <w:t xml:space="preserve">报告交付、时效与临床配套服务方案</w:t>
      </w:r>
      <w:bookmarkEnd w:id="163"/>
      <w:r>
        <w:rPr>
          <w:rFonts w:hint="eastAsia" w:hAnsi="宋体"/>
          <w:szCs w:val="24"/>
        </w:rPr>
        <w:t xml:space="preserve">，</w:t>
      </w:r>
      <w:r>
        <w:rPr>
          <w:rFonts w:hint="eastAsia" w:hAnsi="宋体"/>
          <w:b w:val="0"/>
          <w:bCs/>
          <w:szCs w:val="24"/>
        </w:rPr>
        <w:t xml:space="preserve">至少包含</w:t>
      </w:r>
      <w:bookmarkStart w:id="164" w:name="OLE_LINK74"/>
      <w:r>
        <w:rPr>
          <w:rFonts w:hint="eastAsia" w:hAnsi="宋体"/>
          <w:b w:val="0"/>
          <w:bCs/>
          <w:szCs w:val="24"/>
        </w:rPr>
        <w:t xml:space="preserve">：①</w:t>
      </w:r>
      <w:r>
        <w:rPr>
          <w:rFonts w:hAnsi="宋体"/>
          <w:b w:val="0"/>
          <w:bCs/>
          <w:szCs w:val="24"/>
        </w:rPr>
        <w:t xml:space="preserve">报告周期承诺方案</w:t>
      </w:r>
      <w:r>
        <w:rPr>
          <w:rFonts w:hint="eastAsia" w:hAnsi="宋体"/>
          <w:b w:val="0"/>
          <w:bCs/>
          <w:szCs w:val="24"/>
        </w:rPr>
        <w:t xml:space="preserve">②</w:t>
      </w:r>
      <w:r>
        <w:rPr>
          <w:rFonts w:hAnsi="宋体"/>
          <w:b w:val="0"/>
          <w:bCs/>
          <w:szCs w:val="24"/>
        </w:rPr>
        <w:t xml:space="preserve">报告标准化与交付方案</w:t>
      </w:r>
      <w:r>
        <w:rPr>
          <w:rFonts w:hint="eastAsia" w:hAnsi="宋体"/>
          <w:b w:val="0"/>
          <w:bCs/>
          <w:szCs w:val="24"/>
        </w:rPr>
        <w:t xml:space="preserve">③</w:t>
      </w:r>
      <w:r>
        <w:rPr>
          <w:rFonts w:hAnsi="宋体"/>
          <w:b w:val="0"/>
          <w:bCs/>
          <w:szCs w:val="24"/>
        </w:rPr>
        <w:t xml:space="preserve">临床配套技术支持方案</w:t>
      </w:r>
      <w:bookmarkEnd w:id="164"/>
      <w:r>
        <w:rPr>
          <w:rFonts w:hint="eastAsia" w:hAnsi="宋体"/>
          <w:b w:val="0"/>
          <w:bCs/>
          <w:szCs w:val="24"/>
        </w:rPr>
        <w:t xml:space="preserve">等；</w:t>
      </w:r>
      <w:bookmarkEnd w:id="156"/>
      <w:r/>
      <w:r/>
    </w:p>
    <w:p>
      <w:pPr>
        <w:spacing w:line="360" w:lineRule="auto"/>
        <w:rPr>
          <w:rFonts w:hint="eastAsia" w:hAnsi="宋体"/>
          <w:szCs w:val="24"/>
        </w:rPr>
      </w:pPr>
      <w:r>
        <w:rPr>
          <w:rFonts w:hint="eastAsia" w:hAnsi="宋体"/>
          <w:szCs w:val="24"/>
        </w:rPr>
        <w:t xml:space="preserve">6.1.1常规样本标准TAT时效</w:t>
      </w:r>
      <w:r/>
    </w:p>
    <w:p>
      <w:pPr>
        <w:ind w:firstLine="480"/>
        <w:spacing w:line="360" w:lineRule="auto"/>
        <w:rPr>
          <w:rFonts w:hint="eastAsia" w:hAnsi="宋体"/>
          <w:b w:val="0"/>
          <w:bCs/>
          <w:szCs w:val="24"/>
        </w:rPr>
      </w:pPr>
      <w:r>
        <w:rPr>
          <w:rFonts w:hint="eastAsia" w:hAnsi="宋体"/>
          <w:b w:val="0"/>
          <w:bCs/>
          <w:szCs w:val="24"/>
        </w:rPr>
        <w:t xml:space="preserve">投标人郑重承诺，实验室签收合格标本后，15个工作日内出具正式完整检测报告，包含完整变异解读、临床分析、遗传咨询建议及参考文献，严格遵守临床常规诊断时效要求。</w:t>
      </w:r>
      <w:r/>
    </w:p>
    <w:p>
      <w:pPr>
        <w:spacing w:line="360" w:lineRule="auto"/>
        <w:rPr>
          <w:rFonts w:hint="eastAsia" w:hAnsi="宋体"/>
          <w:b w:val="0"/>
          <w:bCs/>
          <w:szCs w:val="24"/>
        </w:rPr>
      </w:pPr>
      <w:r>
        <w:rPr>
          <w:rFonts w:hint="eastAsia" w:hAnsi="宋体"/>
          <w:b w:val="0"/>
          <w:bCs/>
          <w:szCs w:val="24"/>
        </w:rPr>
        <w:t xml:space="preserve">6.1.2加急病例快速报告与危急值预警</w:t>
      </w:r>
      <w:r/>
    </w:p>
    <w:p>
      <w:pPr>
        <w:ind w:firstLine="480"/>
        <w:spacing w:line="360" w:lineRule="auto"/>
        <w:rPr>
          <w:rFonts w:hint="eastAsia" w:hAnsi="宋体"/>
          <w:b w:val="0"/>
          <w:bCs/>
          <w:szCs w:val="24"/>
        </w:rPr>
      </w:pPr>
      <w:r>
        <w:rPr>
          <w:rFonts w:hint="eastAsia" w:hAnsi="宋体"/>
          <w:b w:val="0"/>
          <w:bCs/>
          <w:szCs w:val="24"/>
        </w:rPr>
        <w:t xml:space="preserve">针对产前高危、胎儿异常、危重儿科、急诊特殊病例，开通24小时/48小时</w:t>
      </w:r>
      <w:r>
        <w:rPr>
          <w:rFonts w:hint="eastAsia" w:hAnsi="宋体"/>
          <w:b w:val="0"/>
          <w:bCs/>
          <w:szCs w:val="24"/>
        </w:rPr>
        <w:t xml:space="preserve">加急报告绿色通道。建立阳性高风险、致病变异、严重遗传缺陷结果的危急值电话预警、即时临床告知、书面回执闭环管理机制，保障高危病例快速干预、快速诊疗。</w:t>
      </w:r>
      <w:r/>
    </w:p>
    <w:p>
      <w:pPr>
        <w:spacing w:line="360" w:lineRule="auto"/>
        <w:rPr>
          <w:rFonts w:hint="eastAsia" w:hAnsi="宋体"/>
          <w:b w:val="0"/>
          <w:bCs/>
          <w:szCs w:val="24"/>
        </w:rPr>
      </w:pPr>
      <w:r>
        <w:rPr>
          <w:rFonts w:hint="eastAsia" w:hAnsi="宋体"/>
          <w:b w:val="0"/>
          <w:bCs/>
          <w:szCs w:val="24"/>
        </w:rPr>
        <w:t xml:space="preserve">6.1.3周期延误赔付与保障机制</w:t>
      </w:r>
      <w:r/>
    </w:p>
    <w:p>
      <w:pPr>
        <w:ind w:firstLine="480"/>
        <w:spacing w:line="360" w:lineRule="auto"/>
        <w:rPr>
          <w:rFonts w:hint="eastAsia" w:hAnsi="宋体"/>
          <w:b w:val="0"/>
          <w:bCs/>
          <w:szCs w:val="24"/>
        </w:rPr>
      </w:pPr>
      <w:r>
        <w:rPr>
          <w:rFonts w:hint="eastAsia" w:hAnsi="宋体"/>
          <w:b w:val="0"/>
          <w:bCs/>
          <w:szCs w:val="24"/>
        </w:rPr>
        <w:t xml:space="preserve">投标人承诺严格恪守报告时效，非医院原因导致报告超时的，执行每日扣减对应检测费用、无条件免费复测、临床损失兜底保障机制，明确延误分级处罚标准，杜绝无故拖延报告。</w:t>
      </w:r>
      <w:r/>
    </w:p>
    <w:p>
      <w:pPr>
        <w:spacing w:line="360" w:lineRule="auto"/>
        <w:rPr>
          <w:rFonts w:hint="eastAsia" w:hAnsi="宋体"/>
          <w:szCs w:val="24"/>
        </w:rPr>
      </w:pPr>
      <w:r>
        <w:rPr>
          <w:rFonts w:hint="eastAsia" w:hAnsi="宋体"/>
          <w:szCs w:val="24"/>
        </w:rPr>
        <w:t xml:space="preserve">6.2报告标准化与交付方案</w:t>
      </w:r>
      <w:r/>
    </w:p>
    <w:p>
      <w:pPr>
        <w:spacing w:line="360" w:lineRule="auto"/>
        <w:rPr>
          <w:rFonts w:hint="eastAsia" w:hAnsi="宋体"/>
          <w:b w:val="0"/>
          <w:bCs/>
          <w:szCs w:val="24"/>
        </w:rPr>
      </w:pPr>
      <w:r>
        <w:rPr>
          <w:rFonts w:hint="eastAsia" w:hAnsi="宋体"/>
          <w:b w:val="0"/>
          <w:bCs/>
          <w:szCs w:val="24"/>
        </w:rPr>
        <w:t xml:space="preserve">6.2.1标准化完整报告模板</w:t>
      </w:r>
      <w:r/>
    </w:p>
    <w:p>
      <w:pPr>
        <w:ind w:firstLine="480"/>
        <w:spacing w:line="360" w:lineRule="auto"/>
        <w:rPr>
          <w:rFonts w:hint="eastAsia" w:hAnsi="宋体"/>
          <w:b w:val="0"/>
          <w:bCs/>
          <w:szCs w:val="24"/>
        </w:rPr>
      </w:pPr>
      <w:r>
        <w:rPr>
          <w:rFonts w:hint="eastAsia" w:hAnsi="宋体"/>
          <w:b w:val="0"/>
          <w:bCs/>
          <w:szCs w:val="24"/>
        </w:rPr>
        <w:t xml:space="preserve">正式报告内容完整规范，包含临床送检指征、检测平台说明、检测分辨率参数、变异坐标、变异分级、致病基因列表、综合征关联解读、临床意义分析、遗传咨询建议、参考文献、检测局限性说明、质控结果汇总等全套内容，结构严谨、专业规范、符合临床归档及病案质控要求。</w:t>
      </w:r>
      <w:r/>
    </w:p>
    <w:p>
      <w:pPr>
        <w:spacing w:line="360" w:lineRule="auto"/>
        <w:rPr>
          <w:rFonts w:hint="eastAsia" w:hAnsi="宋体"/>
          <w:b w:val="0"/>
          <w:bCs/>
          <w:szCs w:val="24"/>
        </w:rPr>
      </w:pPr>
      <w:r>
        <w:rPr>
          <w:rFonts w:hint="eastAsia" w:hAnsi="宋体"/>
          <w:b w:val="0"/>
          <w:bCs/>
          <w:szCs w:val="24"/>
        </w:rPr>
        <w:t xml:space="preserve">6.2.2 多渠道安全交付体系</w:t>
      </w:r>
      <w:r/>
    </w:p>
    <w:p>
      <w:pPr>
        <w:ind w:firstLine="480"/>
        <w:spacing w:line="360" w:lineRule="auto"/>
        <w:rPr>
          <w:rFonts w:hint="eastAsia" w:hAnsi="宋体"/>
          <w:b w:val="0"/>
          <w:bCs/>
          <w:szCs w:val="24"/>
        </w:rPr>
      </w:pPr>
      <w:r>
        <w:rPr>
          <w:rFonts w:hint="eastAsia" w:hAnsi="宋体"/>
          <w:b w:val="0"/>
          <w:bCs/>
          <w:szCs w:val="24"/>
        </w:rPr>
        <w:t xml:space="preserve">实现院内LIS/PACS系统无缝对接，支持临床医生线上实时查询、调取、打印报告；提供加密电子报告安全推送服务；定期送达纸质盖章正式报告，满足临床、病案、患者多场景使用需求。所有数据传输加密、权限可控、全程留痕。</w:t>
      </w:r>
      <w:r/>
    </w:p>
    <w:p>
      <w:pPr>
        <w:spacing w:line="360" w:lineRule="auto"/>
        <w:rPr>
          <w:rFonts w:hint="eastAsia" w:hAnsi="宋体"/>
          <w:b w:val="0"/>
          <w:bCs/>
          <w:szCs w:val="24"/>
        </w:rPr>
      </w:pPr>
      <w:r>
        <w:rPr>
          <w:rFonts w:hint="eastAsia" w:hAnsi="宋体"/>
          <w:b w:val="0"/>
          <w:bCs/>
          <w:szCs w:val="24"/>
        </w:rPr>
        <w:t xml:space="preserve">6.2.3 阳性结果闭环管理</w:t>
      </w:r>
      <w:r/>
    </w:p>
    <w:p>
      <w:pPr>
        <w:ind w:firstLine="480"/>
        <w:spacing w:line="360" w:lineRule="auto"/>
        <w:rPr>
          <w:rFonts w:hint="eastAsia" w:hAnsi="宋体"/>
          <w:b w:val="0"/>
          <w:bCs/>
          <w:szCs w:val="24"/>
        </w:rPr>
      </w:pPr>
      <w:r>
        <w:rPr>
          <w:rFonts w:hint="eastAsia" w:hAnsi="宋体"/>
          <w:b w:val="0"/>
          <w:bCs/>
          <w:szCs w:val="24"/>
        </w:rPr>
        <w:t xml:space="preserve">所有高风险、阳性、致病变异结果实行专人电话通知、专项登记、危急值回执、双人复核、事后随访闭环管理，确保临床第一时间获取关键信息，无遗漏、无延误。</w:t>
      </w:r>
      <w:r/>
    </w:p>
    <w:p>
      <w:pPr>
        <w:spacing w:line="360" w:lineRule="auto"/>
        <w:rPr>
          <w:rFonts w:hint="eastAsia" w:hAnsi="宋体"/>
          <w:szCs w:val="24"/>
        </w:rPr>
      </w:pPr>
      <w:r>
        <w:rPr>
          <w:rFonts w:hint="eastAsia" w:hAnsi="宋体"/>
          <w:szCs w:val="24"/>
        </w:rPr>
        <w:t xml:space="preserve">6.3临床配套技术支持方案</w:t>
      </w:r>
      <w:r/>
    </w:p>
    <w:p>
      <w:pPr>
        <w:spacing w:line="360" w:lineRule="auto"/>
        <w:rPr>
          <w:rFonts w:hint="eastAsia" w:hAnsi="宋体"/>
          <w:b w:val="0"/>
          <w:bCs/>
          <w:szCs w:val="24"/>
        </w:rPr>
      </w:pPr>
      <w:r>
        <w:rPr>
          <w:rFonts w:hint="eastAsia" w:hAnsi="宋体"/>
          <w:b w:val="0"/>
          <w:bCs/>
          <w:szCs w:val="24"/>
        </w:rPr>
        <w:t xml:space="preserve">6.3.1常态化院内培训服务</w:t>
      </w:r>
      <w:r/>
    </w:p>
    <w:p>
      <w:pPr>
        <w:ind w:firstLine="480"/>
        <w:spacing w:line="360" w:lineRule="auto"/>
        <w:rPr>
          <w:rFonts w:hint="eastAsia" w:hAnsi="宋体"/>
          <w:b w:val="0"/>
          <w:bCs/>
          <w:szCs w:val="24"/>
        </w:rPr>
      </w:pPr>
      <w:r>
        <w:rPr>
          <w:rFonts w:hint="eastAsia" w:hAnsi="宋体"/>
          <w:b w:val="0"/>
          <w:bCs/>
          <w:szCs w:val="24"/>
        </w:rPr>
        <w:t xml:space="preserve">定期开展院内专项培训，内容涵盖标本采集规范、送检指征把控、实验质控要点、</w:t>
      </w:r>
      <w:r>
        <w:rPr>
          <w:rFonts w:hint="eastAsia" w:hAnsi="宋体" w:cs="宋体"/>
          <w:b w:val="0"/>
          <w:bCs/>
          <w:szCs w:val="24"/>
        </w:rPr>
        <w:t xml:space="preserve">染色体芯片分析</w:t>
      </w:r>
      <w:r>
        <w:rPr>
          <w:rFonts w:hint="eastAsia" w:hAnsi="宋体"/>
          <w:b w:val="0"/>
          <w:bCs/>
          <w:szCs w:val="24"/>
        </w:rPr>
        <w:t xml:space="preserve">临床应用、报告解读技巧、产前及儿科疑难病例研讨、变异分级判读知识培训，持续提升院内临床诊疗能力。</w:t>
      </w:r>
      <w:r/>
    </w:p>
    <w:p>
      <w:pPr>
        <w:spacing w:line="360" w:lineRule="auto"/>
        <w:rPr>
          <w:rFonts w:hint="eastAsia" w:hAnsi="宋体"/>
          <w:b w:val="0"/>
          <w:bCs/>
          <w:szCs w:val="24"/>
        </w:rPr>
      </w:pPr>
      <w:r>
        <w:rPr>
          <w:rFonts w:hint="eastAsia" w:hAnsi="宋体"/>
          <w:b w:val="0"/>
          <w:bCs/>
          <w:szCs w:val="24"/>
        </w:rPr>
        <w:t xml:space="preserve">6.3.2</w:t>
      </w:r>
      <w:r>
        <w:rPr>
          <w:rFonts w:hint="eastAsia" w:hAnsi="宋体"/>
          <w:b w:val="0"/>
          <w:bCs/>
          <w:szCs w:val="24"/>
        </w:rPr>
        <w:t xml:space="preserve"> </w:t>
      </w:r>
      <w:r>
        <w:rPr>
          <w:rFonts w:hint="eastAsia" w:hAnsi="宋体"/>
          <w:b w:val="0"/>
          <w:bCs/>
          <w:szCs w:val="24"/>
        </w:rPr>
        <w:t xml:space="preserve">7×24小时技术答疑与专家会诊</w:t>
      </w:r>
      <w:r/>
    </w:p>
    <w:p>
      <w:pPr>
        <w:ind w:firstLine="480"/>
        <w:spacing w:line="360" w:lineRule="auto"/>
        <w:rPr>
          <w:rFonts w:hint="eastAsia" w:hAnsi="宋体"/>
          <w:b w:val="0"/>
          <w:bCs/>
          <w:szCs w:val="24"/>
        </w:rPr>
      </w:pPr>
      <w:r>
        <w:rPr>
          <w:rFonts w:hint="eastAsia" w:hAnsi="宋体"/>
          <w:b w:val="0"/>
          <w:bCs/>
          <w:szCs w:val="24"/>
        </w:rPr>
        <w:t xml:space="preserve">开通全天候24小时技术服务热线，随时响应临床送检咨询、报告解读咨询、技术问题答疑。针对疑难变异、复杂嵌合、UPD、VUS疑难病例，提供遗传学专家</w:t>
      </w:r>
      <w:r>
        <w:rPr>
          <w:rFonts w:hint="eastAsia" w:hAnsi="宋体"/>
          <w:b w:val="0"/>
          <w:bCs/>
          <w:szCs w:val="24"/>
        </w:rPr>
        <w:t xml:space="preserve">远程/现场会诊、专项深度解读服务。</w:t>
      </w:r>
      <w:r/>
    </w:p>
    <w:p>
      <w:pPr>
        <w:spacing w:line="360" w:lineRule="auto"/>
        <w:rPr>
          <w:rFonts w:hint="eastAsia" w:hAnsi="宋体"/>
          <w:b w:val="0"/>
          <w:bCs/>
          <w:szCs w:val="24"/>
        </w:rPr>
      </w:pPr>
      <w:r>
        <w:rPr>
          <w:rFonts w:hint="eastAsia" w:hAnsi="宋体"/>
          <w:b w:val="0"/>
          <w:bCs/>
          <w:szCs w:val="24"/>
        </w:rPr>
        <w:t xml:space="preserve">6.3.3全流程实操培训</w:t>
      </w:r>
      <w:r/>
    </w:p>
    <w:p>
      <w:pPr>
        <w:ind w:firstLine="480"/>
        <w:spacing w:line="360" w:lineRule="auto"/>
        <w:rPr>
          <w:rFonts w:hint="eastAsia" w:hAnsi="宋体"/>
          <w:b w:val="0"/>
          <w:bCs/>
          <w:szCs w:val="24"/>
        </w:rPr>
      </w:pPr>
      <w:r>
        <w:rPr>
          <w:rFonts w:hint="eastAsia" w:hAnsi="宋体"/>
          <w:b w:val="0"/>
          <w:bCs/>
          <w:szCs w:val="24"/>
        </w:rPr>
        <w:t xml:space="preserve">免费为院内医护、医技、质控人员提供LIS系统对接操作、标本送检流程、样本质控判断、报告查询、数据管理等全流程实操培训，确保院内人员熟练掌握全流程使用技能。</w:t>
      </w:r>
      <w:r/>
    </w:p>
    <w:p>
      <w:pPr>
        <w:spacing w:line="360" w:lineRule="auto"/>
        <w:rPr>
          <w:rFonts w:hint="eastAsia" w:hAnsi="宋体"/>
          <w:szCs w:val="24"/>
        </w:rPr>
      </w:pPr>
      <w:r>
        <w:rPr>
          <w:rFonts w:hint="eastAsia" w:hAnsi="宋体"/>
          <w:szCs w:val="24"/>
        </w:rPr>
      </w:r>
      <w:r/>
    </w:p>
    <w:p>
      <w:pPr>
        <w:spacing w:line="360" w:lineRule="auto"/>
        <w:rPr>
          <w:rFonts w:hint="eastAsia" w:hAnsi="宋体"/>
          <w:b w:val="0"/>
          <w:bCs/>
          <w:szCs w:val="24"/>
        </w:rPr>
      </w:pPr>
      <w:r>
        <w:rPr>
          <w:rFonts w:hint="eastAsia" w:hAnsi="宋体"/>
          <w:szCs w:val="24"/>
        </w:rPr>
        <w:t xml:space="preserve">7</w:t>
      </w:r>
      <w:r>
        <w:rPr>
          <w:rFonts w:hAnsi="宋体"/>
          <w:szCs w:val="24"/>
        </w:rPr>
        <w:t xml:space="preserve">.需提供</w:t>
      </w:r>
      <w:bookmarkStart w:id="165" w:name="OLE_LINK79"/>
      <w:r>
        <w:rPr>
          <w:rFonts w:hAnsi="宋体"/>
          <w:szCs w:val="24"/>
        </w:rPr>
        <w:t xml:space="preserve">售后、应急、纠纷与风险赔付方案</w:t>
      </w:r>
      <w:bookmarkEnd w:id="165"/>
      <w:r>
        <w:rPr>
          <w:rFonts w:hint="eastAsia" w:hAnsi="宋体"/>
          <w:szCs w:val="24"/>
        </w:rPr>
        <w:t xml:space="preserve">，</w:t>
      </w:r>
      <w:r>
        <w:rPr>
          <w:rFonts w:hint="eastAsia" w:hAnsi="宋体"/>
          <w:b w:val="0"/>
          <w:bCs/>
          <w:szCs w:val="24"/>
        </w:rPr>
        <w:t xml:space="preserve">至少包含：</w:t>
      </w:r>
      <w:bookmarkStart w:id="166" w:name="OLE_LINK95"/>
      <w:r>
        <w:rPr>
          <w:rFonts w:hint="eastAsia" w:hAnsi="宋体"/>
          <w:b w:val="0"/>
          <w:bCs/>
          <w:szCs w:val="24"/>
        </w:rPr>
        <w:t xml:space="preserve">①</w:t>
      </w:r>
      <w:r>
        <w:rPr>
          <w:rFonts w:hAnsi="宋体"/>
          <w:b w:val="0"/>
          <w:bCs/>
          <w:szCs w:val="24"/>
        </w:rPr>
        <w:t xml:space="preserve">多重应急处置方案</w:t>
      </w:r>
      <w:r>
        <w:rPr>
          <w:rFonts w:hint="eastAsia" w:hAnsi="宋体"/>
          <w:b w:val="0"/>
          <w:bCs/>
          <w:szCs w:val="24"/>
        </w:rPr>
        <w:t xml:space="preserve">②</w:t>
      </w:r>
      <w:r>
        <w:rPr>
          <w:rFonts w:hAnsi="宋体"/>
          <w:b w:val="0"/>
          <w:bCs/>
          <w:szCs w:val="24"/>
        </w:rPr>
        <w:t xml:space="preserve">质量问题赔付与责任划分</w:t>
      </w:r>
      <w:r>
        <w:rPr>
          <w:rFonts w:hint="eastAsia" w:hAnsi="宋体"/>
          <w:b w:val="0"/>
          <w:bCs/>
          <w:szCs w:val="24"/>
        </w:rPr>
        <w:t xml:space="preserve">③</w:t>
      </w:r>
      <w:bookmarkStart w:id="167" w:name="OLE_LINK2"/>
      <w:r>
        <w:rPr>
          <w:rFonts w:hAnsi="宋体"/>
          <w:b w:val="0"/>
          <w:bCs/>
          <w:szCs w:val="24"/>
        </w:rPr>
        <w:t xml:space="preserve">履约考核方案</w:t>
      </w:r>
      <w:bookmarkEnd w:id="166"/>
      <w:r/>
      <w:bookmarkEnd w:id="167"/>
      <w:r>
        <w:rPr>
          <w:rFonts w:hint="eastAsia" w:hAnsi="宋体"/>
          <w:b w:val="0"/>
          <w:bCs/>
          <w:szCs w:val="24"/>
        </w:rPr>
        <w:t xml:space="preserve">等；</w:t>
      </w:r>
      <w:r/>
    </w:p>
    <w:p>
      <w:pPr>
        <w:spacing w:line="360" w:lineRule="auto"/>
        <w:rPr>
          <w:rFonts w:hint="eastAsia" w:hAnsi="宋体"/>
          <w:szCs w:val="24"/>
        </w:rPr>
      </w:pPr>
      <w:r>
        <w:rPr>
          <w:rFonts w:hint="eastAsia" w:hAnsi="宋体"/>
          <w:szCs w:val="24"/>
        </w:rPr>
        <w:t xml:space="preserve">7.1多重应急处置方案</w:t>
      </w:r>
      <w:r/>
    </w:p>
    <w:p>
      <w:pPr>
        <w:ind w:firstLine="480"/>
        <w:spacing w:line="360" w:lineRule="auto"/>
        <w:rPr>
          <w:rFonts w:hint="eastAsia" w:hAnsi="宋体"/>
          <w:b w:val="0"/>
          <w:bCs/>
          <w:szCs w:val="24"/>
        </w:rPr>
      </w:pPr>
      <w:r>
        <w:rPr>
          <w:rFonts w:hint="eastAsia" w:hAnsi="宋体"/>
          <w:b w:val="0"/>
          <w:bCs/>
          <w:szCs w:val="24"/>
        </w:rPr>
        <w:t xml:space="preserve">投标人需建立全方位应急保障体系，针对物流中断、标本损坏、设备故障、试剂短缺、批量样本延误、批量报告异常、系统故障、数据异常等各类突发事故，制定标准化应急流程、备用方案、补救措施、人员替补机制。同时针对院内突发批量高危病例、突发公共卫生相关特殊病例，建立专项加急检测保障预案，确保极端情况下服务不中断、质量不下降、时效不延误。</w:t>
      </w:r>
      <w:r/>
    </w:p>
    <w:p>
      <w:pPr>
        <w:spacing w:line="360" w:lineRule="auto"/>
        <w:rPr>
          <w:rFonts w:hint="eastAsia" w:hAnsi="宋体"/>
          <w:szCs w:val="24"/>
        </w:rPr>
      </w:pPr>
      <w:r>
        <w:rPr>
          <w:rFonts w:hint="eastAsia" w:hAnsi="宋体"/>
          <w:szCs w:val="24"/>
        </w:rPr>
        <w:t xml:space="preserve">7.2质量问题赔付与责任划分</w:t>
      </w:r>
      <w:r/>
    </w:p>
    <w:p>
      <w:pPr>
        <w:ind w:firstLine="480"/>
        <w:spacing w:line="360" w:lineRule="auto"/>
        <w:rPr>
          <w:rFonts w:hint="eastAsia" w:hAnsi="宋体"/>
          <w:b w:val="0"/>
          <w:bCs/>
          <w:szCs w:val="24"/>
        </w:rPr>
      </w:pPr>
      <w:r>
        <w:rPr>
          <w:rFonts w:hint="eastAsia" w:hAnsi="宋体"/>
          <w:b w:val="0"/>
          <w:bCs/>
          <w:szCs w:val="24"/>
        </w:rPr>
        <w:t xml:space="preserve">因投标人实验室操作失误、芯片质量问题、实验质控失控、数据分析错误、判读错误导致的假阳性、假阴性、结果错误，投标人承诺无条件免费复测、全额退还对应检测费用。因检测质量问题直接引发的医疗纠纷、患者投诉、患者索赔、经济损失，全部经济赔偿、全部法律责任由中标服务商全权承担。因投标人违规操作、不合规经营导致医院被医保、物价、卫健部门处罚的，所有罚款及损失由投标人全额承担。出现重大质量事故、批量报告失误、严重违约行为，采购人有权单方终止合同、扣除履约保证金、追究全部损失责任。</w:t>
      </w:r>
      <w:r/>
    </w:p>
    <w:p>
      <w:pPr>
        <w:spacing w:line="360" w:lineRule="auto"/>
        <w:rPr>
          <w:rFonts w:hint="eastAsia" w:hAnsi="宋体"/>
          <w:szCs w:val="24"/>
        </w:rPr>
      </w:pPr>
      <w:r>
        <w:rPr>
          <w:rFonts w:hint="eastAsia" w:hAnsi="宋体"/>
          <w:szCs w:val="24"/>
        </w:rPr>
        <w:t xml:space="preserve">7.3履约考核方案</w:t>
      </w:r>
      <w:r/>
    </w:p>
    <w:p>
      <w:pPr>
        <w:ind w:firstLine="480"/>
        <w:spacing w:line="360" w:lineRule="auto"/>
        <w:rPr>
          <w:rFonts w:hint="eastAsia" w:hAnsi="宋体"/>
          <w:b w:val="0"/>
          <w:bCs/>
          <w:szCs w:val="24"/>
        </w:rPr>
      </w:pPr>
      <w:r>
        <w:rPr>
          <w:rFonts w:hint="eastAsia" w:hAnsi="宋体"/>
          <w:b w:val="0"/>
          <w:bCs/>
          <w:szCs w:val="24"/>
        </w:rPr>
        <w:t xml:space="preserve">投标人须完全接受采购人季度、年度履约考核机制，主动配合医院质控、医务、护理、检验科多部门考核评价。考核指标包含收样及时率、报告准时率、标本不合格率、临床投诉率、质控合格率、培训完成率、应急响应速度、问题整改完成率等。采购人有权根据考核结果调整月度结算、季度评价、年度续约资格，考核不合格按医院管理制度进行处罚、整改、限流乃至终止合作。</w:t>
      </w:r>
      <w:r/>
    </w:p>
    <w:p>
      <w:pPr>
        <w:spacing w:line="360" w:lineRule="auto"/>
        <w:rPr>
          <w:rFonts w:hint="eastAsia" w:hAnsi="宋体"/>
          <w:szCs w:val="24"/>
        </w:rPr>
      </w:pPr>
      <w:r>
        <w:rPr>
          <w:rFonts w:hint="eastAsia" w:hAnsi="宋体"/>
          <w:szCs w:val="24"/>
        </w:rPr>
      </w:r>
      <w:r/>
    </w:p>
    <w:p>
      <w:pPr>
        <w:spacing w:line="360" w:lineRule="auto"/>
        <w:rPr>
          <w:rFonts w:hint="eastAsia" w:hAnsi="宋体"/>
          <w:b w:val="0"/>
          <w:bCs/>
          <w:szCs w:val="24"/>
        </w:rPr>
      </w:pPr>
      <w:r>
        <w:rPr>
          <w:rFonts w:hint="eastAsia" w:hAnsi="宋体"/>
          <w:szCs w:val="24"/>
        </w:rPr>
        <w:t xml:space="preserve">8</w:t>
      </w:r>
      <w:r>
        <w:rPr>
          <w:rFonts w:hAnsi="宋体"/>
          <w:szCs w:val="24"/>
        </w:rPr>
        <w:t xml:space="preserve">.需提供</w:t>
      </w:r>
      <w:bookmarkStart w:id="168" w:name="OLE_LINK96"/>
      <w:r>
        <w:rPr>
          <w:rFonts w:hAnsi="宋体"/>
          <w:szCs w:val="24"/>
        </w:rPr>
        <w:t xml:space="preserve">人员配置保障方案</w:t>
      </w:r>
      <w:bookmarkEnd w:id="168"/>
      <w:r>
        <w:rPr>
          <w:rFonts w:hAnsi="宋体"/>
          <w:szCs w:val="24"/>
        </w:rPr>
        <w:t xml:space="preserve">，</w:t>
      </w:r>
      <w:r>
        <w:rPr>
          <w:rFonts w:hAnsi="宋体"/>
          <w:b w:val="0"/>
          <w:bCs/>
          <w:szCs w:val="24"/>
        </w:rPr>
        <w:t xml:space="preserve">至少包含：</w:t>
      </w:r>
      <w:bookmarkStart w:id="169" w:name="OLE_LINK97"/>
      <w:r>
        <w:rPr>
          <w:rFonts w:hint="eastAsia" w:hAnsi="宋体"/>
          <w:b w:val="0"/>
          <w:bCs/>
          <w:szCs w:val="24"/>
        </w:rPr>
        <w:t xml:space="preserve">①</w:t>
      </w:r>
      <w:r>
        <w:rPr>
          <w:rFonts w:hAnsi="宋体"/>
          <w:b w:val="0"/>
          <w:bCs/>
          <w:szCs w:val="24"/>
        </w:rPr>
        <w:t xml:space="preserve">专属驻场及收样固定人员配置方案；</w:t>
      </w:r>
      <w:r>
        <w:rPr>
          <w:rFonts w:hint="eastAsia" w:hAnsi="宋体"/>
          <w:b w:val="0"/>
          <w:bCs/>
          <w:szCs w:val="24"/>
        </w:rPr>
        <w:t xml:space="preserve">②</w:t>
      </w:r>
      <w:r>
        <w:rPr>
          <w:rFonts w:hAnsi="宋体"/>
          <w:b w:val="0"/>
          <w:bCs/>
          <w:szCs w:val="24"/>
        </w:rPr>
        <w:t xml:space="preserve">实验室检测专业技术人员配置方案；</w:t>
      </w:r>
      <w:r>
        <w:rPr>
          <w:rFonts w:hint="eastAsia" w:hAnsi="宋体"/>
          <w:b w:val="0"/>
          <w:bCs/>
          <w:szCs w:val="24"/>
        </w:rPr>
        <w:t xml:space="preserve">③</w:t>
      </w:r>
      <w:r>
        <w:rPr>
          <w:rFonts w:hAnsi="宋体"/>
          <w:b w:val="0"/>
          <w:bCs/>
          <w:szCs w:val="24"/>
        </w:rPr>
        <w:t xml:space="preserve">临床遗传咨询与技术支持人员配置方案</w:t>
      </w:r>
      <w:bookmarkEnd w:id="169"/>
      <w:r>
        <w:rPr>
          <w:rFonts w:hAnsi="宋体"/>
          <w:b w:val="0"/>
          <w:bCs/>
          <w:szCs w:val="24"/>
        </w:rPr>
        <w:t xml:space="preserve">等</w:t>
      </w:r>
      <w:r>
        <w:rPr>
          <w:rFonts w:hint="eastAsia" w:hAnsi="宋体"/>
          <w:b w:val="0"/>
          <w:bCs/>
          <w:szCs w:val="24"/>
        </w:rPr>
        <w:t xml:space="preserve">；</w:t>
      </w:r>
      <w:r/>
    </w:p>
    <w:p>
      <w:pPr>
        <w:spacing w:line="360" w:lineRule="auto"/>
        <w:rPr>
          <w:rFonts w:hint="eastAsia" w:hAnsi="宋体"/>
          <w:szCs w:val="24"/>
        </w:rPr>
      </w:pPr>
      <w:r>
        <w:rPr>
          <w:rFonts w:hint="eastAsia" w:hAnsi="宋体"/>
          <w:szCs w:val="24"/>
        </w:rPr>
        <w:t xml:space="preserve">8</w:t>
      </w:r>
      <w:r>
        <w:rPr>
          <w:rFonts w:hAnsi="宋体"/>
          <w:szCs w:val="24"/>
        </w:rPr>
        <w:t xml:space="preserve">.1.专属驻场及收样固定人员配置方案</w:t>
      </w:r>
      <w:r>
        <w:rPr>
          <w:rFonts w:hint="eastAsia" w:hAnsi="宋体"/>
          <w:szCs w:val="24"/>
        </w:rPr>
        <w:t xml:space="preserve">:</w:t>
      </w:r>
      <w:r/>
    </w:p>
    <w:p>
      <w:pPr>
        <w:spacing w:line="360" w:lineRule="auto"/>
        <w:rPr>
          <w:rFonts w:hint="eastAsia" w:hAnsi="宋体"/>
          <w:b w:val="0"/>
          <w:bCs/>
          <w:szCs w:val="24"/>
        </w:rPr>
      </w:pPr>
      <w:r>
        <w:rPr>
          <w:rFonts w:hint="eastAsia" w:hAnsi="宋体"/>
          <w:b w:val="0"/>
          <w:bCs/>
          <w:szCs w:val="24"/>
        </w:rPr>
        <w:t xml:space="preserve">8</w:t>
      </w:r>
      <w:r>
        <w:rPr>
          <w:rFonts w:hAnsi="宋体"/>
          <w:b w:val="0"/>
          <w:bCs/>
          <w:szCs w:val="24"/>
        </w:rPr>
        <w:t xml:space="preserve">.1.1.为本项目配置专属对接专员、常态化上门收样人员； </w:t>
      </w:r>
      <w:r/>
    </w:p>
    <w:p>
      <w:pPr>
        <w:spacing w:line="360" w:lineRule="auto"/>
        <w:rPr>
          <w:rFonts w:hint="eastAsia" w:hAnsi="宋体"/>
          <w:b w:val="0"/>
          <w:bCs/>
          <w:szCs w:val="24"/>
        </w:rPr>
      </w:pPr>
      <w:r>
        <w:rPr>
          <w:rFonts w:hint="eastAsia" w:hAnsi="宋体"/>
          <w:b w:val="0"/>
          <w:bCs/>
          <w:szCs w:val="24"/>
        </w:rPr>
        <w:t xml:space="preserve">8</w:t>
      </w:r>
      <w:r>
        <w:rPr>
          <w:rFonts w:hAnsi="宋体"/>
          <w:b w:val="0"/>
          <w:bCs/>
          <w:szCs w:val="24"/>
        </w:rPr>
        <w:t xml:space="preserve">.1.2.明确岗位职责：负责标本对接、日常沟通、报告递送、问题反馈、月度对账等全流程对接工作； </w:t>
      </w:r>
      <w:r/>
    </w:p>
    <w:p>
      <w:pPr>
        <w:spacing w:line="360" w:lineRule="auto"/>
        <w:rPr>
          <w:rFonts w:hint="eastAsia" w:hAnsi="宋体"/>
          <w:b w:val="0"/>
          <w:bCs/>
          <w:szCs w:val="24"/>
        </w:rPr>
      </w:pPr>
      <w:r>
        <w:rPr>
          <w:rFonts w:hint="eastAsia" w:hAnsi="宋体"/>
          <w:b w:val="0"/>
          <w:bCs/>
          <w:szCs w:val="24"/>
        </w:rPr>
        <w:t xml:space="preserve">8</w:t>
      </w:r>
      <w:r>
        <w:rPr>
          <w:rFonts w:hAnsi="宋体"/>
          <w:b w:val="0"/>
          <w:bCs/>
          <w:szCs w:val="24"/>
        </w:rPr>
        <w:t xml:space="preserve">.1.3.建立人员 AB 岗替补机制，人员休假、离职前完成完整工作交接，保障收样、对接服务不间断。</w:t>
      </w:r>
      <w:r/>
    </w:p>
    <w:p>
      <w:pPr>
        <w:spacing w:line="360" w:lineRule="auto"/>
        <w:rPr>
          <w:rFonts w:hint="eastAsia" w:hAnsi="宋体"/>
          <w:szCs w:val="24"/>
        </w:rPr>
      </w:pPr>
      <w:r>
        <w:rPr>
          <w:rFonts w:hint="eastAsia" w:hAnsi="宋体"/>
          <w:szCs w:val="24"/>
        </w:rPr>
        <w:t xml:space="preserve">8</w:t>
      </w:r>
      <w:r>
        <w:rPr>
          <w:rFonts w:hAnsi="宋体"/>
          <w:szCs w:val="24"/>
        </w:rPr>
        <w:t xml:space="preserve">.2.实验室检测专业技术人员配置方案</w:t>
      </w:r>
      <w:r>
        <w:rPr>
          <w:rFonts w:hint="eastAsia" w:hAnsi="宋体"/>
          <w:szCs w:val="24"/>
        </w:rPr>
        <w:t xml:space="preserve">:</w:t>
      </w:r>
      <w:r/>
    </w:p>
    <w:p>
      <w:pPr>
        <w:spacing w:line="360" w:lineRule="auto"/>
        <w:rPr>
          <w:rFonts w:hint="eastAsia" w:hAnsi="宋体"/>
          <w:b w:val="0"/>
          <w:bCs/>
          <w:szCs w:val="24"/>
        </w:rPr>
      </w:pPr>
      <w:r>
        <w:rPr>
          <w:rFonts w:hint="eastAsia" w:hAnsi="宋体"/>
          <w:b w:val="0"/>
          <w:bCs/>
          <w:szCs w:val="24"/>
        </w:rPr>
        <w:t xml:space="preserve">8</w:t>
      </w:r>
      <w:r>
        <w:rPr>
          <w:rFonts w:hAnsi="宋体"/>
          <w:b w:val="0"/>
          <w:bCs/>
          <w:szCs w:val="24"/>
        </w:rPr>
        <w:t xml:space="preserve">.2.1.实验室配备固定分子遗传学检验技师、生物信息分析人员，全部具备相关专业资质、持证上岗； </w:t>
      </w:r>
      <w:r/>
    </w:p>
    <w:p>
      <w:pPr>
        <w:spacing w:line="360" w:lineRule="auto"/>
        <w:rPr>
          <w:rFonts w:hint="eastAsia" w:hAnsi="宋体"/>
          <w:b w:val="0"/>
          <w:bCs/>
          <w:szCs w:val="24"/>
        </w:rPr>
      </w:pPr>
      <w:r>
        <w:rPr>
          <w:rFonts w:hint="eastAsia" w:hAnsi="宋体"/>
          <w:b w:val="0"/>
          <w:bCs/>
          <w:szCs w:val="24"/>
        </w:rPr>
        <w:t xml:space="preserve">8</w:t>
      </w:r>
      <w:r>
        <w:rPr>
          <w:rFonts w:hAnsi="宋体"/>
          <w:b w:val="0"/>
          <w:bCs/>
          <w:szCs w:val="24"/>
        </w:rPr>
        <w:t xml:space="preserve">.2.2.实行检测样本双人初审、遗传专家复审审核机制，配置专业技术负责人统筹报告判读； </w:t>
      </w:r>
      <w:r/>
    </w:p>
    <w:p>
      <w:pPr>
        <w:spacing w:line="360" w:lineRule="auto"/>
        <w:rPr>
          <w:rFonts w:hint="eastAsia" w:hAnsi="宋体"/>
          <w:b w:val="0"/>
          <w:bCs/>
          <w:szCs w:val="24"/>
        </w:rPr>
      </w:pPr>
      <w:r>
        <w:rPr>
          <w:rFonts w:hint="eastAsia" w:hAnsi="宋体"/>
          <w:b w:val="0"/>
          <w:bCs/>
          <w:szCs w:val="24"/>
        </w:rPr>
        <w:t xml:space="preserve">8</w:t>
      </w:r>
      <w:r>
        <w:rPr>
          <w:rFonts w:hAnsi="宋体"/>
          <w:b w:val="0"/>
          <w:bCs/>
          <w:szCs w:val="24"/>
        </w:rPr>
        <w:t xml:space="preserve">.2.3.制定年度人员继续教育、技能考核计划，定期参与国家、省级临床检验室间质评配套培训。</w:t>
      </w:r>
      <w:r/>
    </w:p>
    <w:p>
      <w:pPr>
        <w:spacing w:line="360" w:lineRule="auto"/>
        <w:rPr>
          <w:rFonts w:hint="eastAsia" w:hAnsi="宋体"/>
          <w:szCs w:val="24"/>
        </w:rPr>
      </w:pPr>
      <w:r>
        <w:rPr>
          <w:rFonts w:hint="eastAsia" w:hAnsi="宋体"/>
          <w:szCs w:val="24"/>
        </w:rPr>
        <w:t xml:space="preserve">8</w:t>
      </w:r>
      <w:r>
        <w:rPr>
          <w:rFonts w:hAnsi="宋体"/>
          <w:szCs w:val="24"/>
        </w:rPr>
        <w:t xml:space="preserve">.3.临床遗传咨询与技术支持人员配置方案</w:t>
      </w:r>
      <w:r/>
    </w:p>
    <w:p>
      <w:pPr>
        <w:spacing w:line="360" w:lineRule="auto"/>
        <w:rPr>
          <w:rFonts w:hint="eastAsia" w:hAnsi="宋体"/>
          <w:b w:val="0"/>
          <w:bCs/>
          <w:szCs w:val="24"/>
        </w:rPr>
      </w:pPr>
      <w:r>
        <w:rPr>
          <w:rFonts w:hint="eastAsia" w:hAnsi="宋体"/>
          <w:b w:val="0"/>
          <w:bCs/>
          <w:szCs w:val="24"/>
        </w:rPr>
        <w:t xml:space="preserve">8</w:t>
      </w:r>
      <w:r>
        <w:rPr>
          <w:rFonts w:hAnsi="宋体"/>
          <w:b w:val="0"/>
          <w:bCs/>
          <w:szCs w:val="24"/>
        </w:rPr>
        <w:t xml:space="preserve">.3.1.配备专职持证遗传咨询师，提供 7×24 小时技术答疑热线，随时解答临床医师标本送检、报告解读疑问； </w:t>
      </w:r>
      <w:r/>
    </w:p>
    <w:p>
      <w:pPr>
        <w:spacing w:line="360" w:lineRule="auto"/>
        <w:rPr>
          <w:rFonts w:hint="eastAsia" w:hAnsi="宋体"/>
          <w:b w:val="0"/>
          <w:bCs/>
          <w:szCs w:val="24"/>
        </w:rPr>
      </w:pPr>
      <w:r>
        <w:rPr>
          <w:rFonts w:hint="eastAsia" w:hAnsi="宋体"/>
          <w:b w:val="0"/>
          <w:bCs/>
          <w:szCs w:val="24"/>
        </w:rPr>
        <w:t xml:space="preserve">8</w:t>
      </w:r>
      <w:r>
        <w:rPr>
          <w:rFonts w:hAnsi="宋体"/>
          <w:b w:val="0"/>
          <w:bCs/>
          <w:szCs w:val="24"/>
        </w:rPr>
        <w:t xml:space="preserve">.3.2.定期安排遗传学专家赴院开展病例会诊、疑难变异（VUS、嵌合体、UPD）专项解读； </w:t>
      </w:r>
      <w:r/>
    </w:p>
    <w:p>
      <w:pPr>
        <w:spacing w:line="360" w:lineRule="auto"/>
        <w:rPr>
          <w:rFonts w:hint="eastAsia" w:hAnsi="宋体"/>
          <w:b w:val="0"/>
          <w:bCs/>
          <w:szCs w:val="24"/>
        </w:rPr>
      </w:pPr>
      <w:r>
        <w:rPr>
          <w:rFonts w:hint="eastAsia" w:hAnsi="宋体"/>
          <w:b w:val="0"/>
          <w:bCs/>
          <w:szCs w:val="24"/>
        </w:rPr>
        <w:t xml:space="preserve">8</w:t>
      </w:r>
      <w:r>
        <w:rPr>
          <w:rFonts w:hAnsi="宋体"/>
          <w:b w:val="0"/>
          <w:bCs/>
          <w:szCs w:val="24"/>
        </w:rPr>
        <w:t xml:space="preserve">.3.3.承担院内业务培训工作，按需开展标本采集规范、、质控管理等线下授课培训。</w:t>
      </w:r>
      <w:bookmarkEnd w:id="157"/>
      <w:r/>
      <w:r/>
    </w:p>
    <w:p>
      <w:pPr>
        <w:jc w:val="left"/>
        <w:spacing w:line="360" w:lineRule="auto"/>
        <w:rPr>
          <w:rFonts w:hint="eastAsia" w:hAnsi="宋体" w:cs="宋体"/>
          <w:bCs/>
          <w:color w:val="000000"/>
          <w:position w:val="0"/>
          <w:szCs w:val="24"/>
        </w:rPr>
      </w:pPr>
      <w:r>
        <w:rPr>
          <w:rFonts w:hint="eastAsia" w:hAnsi="宋体" w:cs="宋体"/>
          <w:bCs/>
          <w:color w:val="000000"/>
          <w:position w:val="0"/>
          <w:szCs w:val="24"/>
        </w:rPr>
        <w:t xml:space="preserve">9</w:t>
      </w:r>
      <w:r>
        <w:rPr>
          <w:rFonts w:hAnsi="宋体" w:cs="宋体"/>
          <w:bCs/>
          <w:color w:val="000000"/>
          <w:position w:val="0"/>
          <w:szCs w:val="24"/>
        </w:rPr>
        <w:t xml:space="preserve">.业绩：具有类似业绩的优先。</w:t>
      </w:r>
      <w:r/>
    </w:p>
    <w:p>
      <w:pPr>
        <w:spacing w:line="360" w:lineRule="auto"/>
        <w:rPr>
          <w:rFonts w:hint="eastAsia" w:hAnsi="宋体"/>
          <w:bCs/>
          <w:position w:val="0"/>
          <w:szCs w:val="24"/>
        </w:rPr>
      </w:pPr>
      <w:r/>
      <w:bookmarkStart w:id="170" w:name="OLE_LINK101"/>
      <w:r>
        <w:rPr>
          <w:rFonts w:hint="eastAsia" w:hAnsi="宋体"/>
          <w:bCs/>
          <w:position w:val="0"/>
          <w:szCs w:val="24"/>
        </w:rPr>
        <w:t xml:space="preserve">注：</w:t>
      </w:r>
      <w:r/>
    </w:p>
    <w:p>
      <w:pPr>
        <w:spacing w:line="360" w:lineRule="auto"/>
        <w:rPr>
          <w:rFonts w:hint="eastAsia" w:hAnsi="宋体" w:cs="宋体"/>
          <w:szCs w:val="24"/>
        </w:rPr>
      </w:pPr>
      <w:r>
        <w:rPr>
          <w:rFonts w:hint="eastAsia" w:hAnsi="宋体" w:cs="宋体"/>
          <w:szCs w:val="24"/>
        </w:rPr>
        <w:t xml:space="preserve">1.上述商务要求中的实质性要求</w:t>
      </w:r>
      <w:r>
        <w:rPr>
          <w:rFonts w:hint="eastAsia" w:hAnsi="宋体" w:cs="宋体"/>
          <w:color w:val="ee0000"/>
          <w:szCs w:val="24"/>
        </w:rPr>
        <w:t xml:space="preserve">（1-3项，斜体且有下划线部分）</w:t>
      </w:r>
      <w:r>
        <w:rPr>
          <w:rFonts w:hint="eastAsia" w:hAnsi="宋体" w:cs="宋体"/>
          <w:szCs w:val="24"/>
        </w:rPr>
        <w:t xml:space="preserve">需在商务要求响应及偏离表中逐条响应具体内容，且不允许负偏离，否则视为无效投标。</w:t>
      </w:r>
      <w:bookmarkEnd w:id="170"/>
      <w:r/>
      <w:r/>
    </w:p>
    <w:p>
      <w:pPr>
        <w:spacing w:line="360" w:lineRule="auto"/>
        <w:rPr>
          <w:rFonts w:hint="eastAsia" w:hAnsi="宋体"/>
          <w:bCs/>
          <w:i/>
          <w:iCs/>
          <w:position w:val="0"/>
          <w:szCs w:val="24"/>
          <w:u w:val="single"/>
        </w:rPr>
      </w:pPr>
      <w:r>
        <w:rPr>
          <w:rFonts w:hint="eastAsia" w:hAnsi="宋体"/>
          <w:bCs/>
          <w:i/>
          <w:iCs/>
          <w:position w:val="0"/>
          <w:szCs w:val="24"/>
          <w:u w:val="single"/>
        </w:rPr>
      </w:r>
      <w:r/>
    </w:p>
    <w:p>
      <w:pPr>
        <w:spacing w:line="360" w:lineRule="auto"/>
        <w:rPr>
          <w:rFonts w:hint="eastAsia" w:hAnsi="宋体" w:cs="宋体"/>
          <w:szCs w:val="24"/>
        </w:rPr>
      </w:pPr>
      <w:r>
        <w:rPr>
          <w:rFonts w:hint="eastAsia" w:hAnsi="宋体" w:cs="宋体"/>
          <w:szCs w:val="24"/>
        </w:rPr>
        <w:t xml:space="preserve">2.“商务</w:t>
      </w:r>
      <w:bookmarkStart w:id="171" w:name="OLE_LINK87"/>
      <w:r>
        <w:rPr>
          <w:rFonts w:hint="eastAsia" w:hAnsi="宋体" w:cs="宋体"/>
          <w:szCs w:val="24"/>
        </w:rPr>
        <w:t xml:space="preserve">要求”中的</w:t>
      </w:r>
      <w:bookmarkEnd w:id="171"/>
      <w:r>
        <w:rPr>
          <w:rFonts w:hint="eastAsia" w:hAnsi="宋体" w:cs="宋体"/>
          <w:szCs w:val="24"/>
        </w:rPr>
        <w:t xml:space="preserve">其他内容，需结合具体的评审细则，提供相关材料。</w:t>
      </w:r>
      <w:r>
        <w:rPr>
          <w:rFonts w:hint="eastAsia" w:hAnsi="宋体" w:cs="宋体"/>
          <w:b w:val="0"/>
          <w:bCs/>
          <w:sz w:val="44"/>
        </w:rPr>
        <w:br w:type="page" w:clear="all"/>
      </w:r>
      <w:r/>
    </w:p>
    <w:p>
      <w:pPr>
        <w:pStyle w:val="876"/>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50"/>
      <w:r/>
      <w:r/>
    </w:p>
    <w:p>
      <w:pPr>
        <w:jc w:val="left"/>
        <w:spacing w:line="360" w:lineRule="auto"/>
        <w:rPr>
          <w:rFonts w:hint="eastAsia" w:hAnsi="宋体" w:cs="宋体"/>
          <w:sz w:val="28"/>
          <w:szCs w:val="28"/>
        </w:rPr>
      </w:pPr>
      <w:r/>
      <w:bookmarkStart w:id="172" w:name="_Toc120614283"/>
      <w:r/>
      <w:bookmarkStart w:id="173" w:name="_Toc49090577"/>
      <w:r/>
      <w:bookmarkStart w:id="174" w:name="_Toc22356580"/>
      <w:r/>
      <w:bookmarkStart w:id="175" w:name="_Toc513029276"/>
      <w:r/>
      <w:bookmarkStart w:id="176" w:name="_Toc23828478"/>
      <w:r/>
      <w:bookmarkStart w:id="177" w:name="_Toc26554095"/>
      <w:r/>
      <w:bookmarkStart w:id="178" w:name="_Toc460901585"/>
      <w:r>
        <w:rPr>
          <w:rFonts w:hint="eastAsia" w:hAnsi="宋体" w:cs="宋体"/>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hAnsi="宋体" w:cs="宋体"/>
          <w:b w:val="0"/>
          <w:bCs/>
          <w:szCs w:val="24"/>
        </w:rPr>
        <w:t xml:space="preserve">3</w:t>
      </w:r>
      <w:r>
        <w:rPr>
          <w:rFonts w:hint="eastAsia" w:hAnsi="宋体" w:cs="宋体"/>
          <w:b w:val="0"/>
          <w:bCs/>
          <w:szCs w:val="24"/>
        </w:rPr>
        <w:t xml:space="preserve">名中标候选人。</w:t>
      </w:r>
      <w:r/>
    </w:p>
    <w:p>
      <w:pPr>
        <w:jc w:val="left"/>
        <w:spacing w:line="360" w:lineRule="auto"/>
        <w:rPr>
          <w:rFonts w:hint="eastAsia" w:hAnsi="宋体" w:cs="宋体"/>
          <w:sz w:val="28"/>
          <w:szCs w:val="28"/>
        </w:rPr>
      </w:pPr>
      <w:r>
        <w:rPr>
          <w:rFonts w:hint="eastAsia" w:hAnsi="宋体" w:cs="宋体"/>
          <w:sz w:val="28"/>
          <w:szCs w:val="28"/>
        </w:rPr>
        <w:t xml:space="preserve">二、政府采购政策功能落实</w:t>
      </w:r>
      <w:r/>
    </w:p>
    <w:p>
      <w:pPr>
        <w:jc w:val="left"/>
        <w:spacing w:line="360" w:lineRule="auto"/>
        <w:rPr>
          <w:rFonts w:hint="eastAsia" w:hAnsi="宋体"/>
          <w:b w:val="0"/>
          <w:position w:val="0"/>
          <w:szCs w:val="24"/>
        </w:rPr>
      </w:pPr>
      <w:r>
        <w:rPr>
          <w:rFonts w:hint="eastAsia" w:hAnsi="宋体"/>
          <w:b w:val="0"/>
          <w:position w:val="0"/>
          <w:szCs w:val="24"/>
        </w:rPr>
        <w:t xml:space="preserve">1、小微型企业价格扣除</w:t>
      </w:r>
      <w:r/>
    </w:p>
    <w:p>
      <w:pPr>
        <w:jc w:val="left"/>
        <w:spacing w:line="360" w:lineRule="auto"/>
        <w:rPr>
          <w:rFonts w:hint="eastAsia" w:hAnsi="宋体"/>
          <w:b w:val="0"/>
          <w:position w:val="0"/>
          <w:szCs w:val="24"/>
        </w:rPr>
      </w:pPr>
      <w:r>
        <w:rPr>
          <w:rFonts w:hint="eastAsia" w:hAnsi="宋体"/>
          <w:b w:val="0"/>
          <w:position w:val="0"/>
          <w:szCs w:val="24"/>
        </w:rPr>
        <w:t xml:space="preserve">（1）本项目为非专门面向中小企业采购，采购标的所属行业为</w:t>
      </w:r>
      <w:r>
        <w:rPr>
          <w:rFonts w:hint="eastAsia" w:hAnsi="宋体"/>
          <w:bCs/>
          <w:color w:val="ff0000"/>
          <w:position w:val="0"/>
          <w:szCs w:val="24"/>
          <w:u w:val="single"/>
        </w:rPr>
        <w:t xml:space="preserve">其他未列明行业</w:t>
      </w:r>
      <w:r>
        <w:rPr>
          <w:rFonts w:hint="eastAsia" w:hAnsi="宋体"/>
          <w:bCs/>
          <w:color w:val="ff0000"/>
          <w:position w:val="0"/>
          <w:szCs w:val="24"/>
        </w:rPr>
        <w:t xml:space="preserve">，</w:t>
      </w:r>
      <w:r>
        <w:rPr>
          <w:rFonts w:hint="eastAsia" w:hAnsi="宋体"/>
          <w:b w:val="0"/>
          <w:position w:val="0"/>
          <w:szCs w:val="24"/>
        </w:rPr>
        <w:t xml:space="preserve">对符合规定的小型和微型企业报价给予20%的扣除价格，用扣除后的价格参与评审。</w:t>
      </w:r>
      <w:r/>
    </w:p>
    <w:p>
      <w:pPr>
        <w:jc w:val="left"/>
        <w:spacing w:line="360" w:lineRule="auto"/>
        <w:rPr>
          <w:rFonts w:hint="eastAsia" w:hAnsi="宋体"/>
          <w:b w:val="0"/>
          <w:position w:val="0"/>
          <w:szCs w:val="24"/>
        </w:rPr>
      </w:pPr>
      <w:r>
        <w:rPr>
          <w:rFonts w:hint="eastAsia" w:hAnsi="宋体"/>
          <w:b w:val="0"/>
          <w:position w:val="0"/>
          <w:szCs w:val="24"/>
        </w:rPr>
        <w:t xml:space="preserve">（2）供应商需按照采购文件的要求提供相应的《中小企业声明函》。</w:t>
      </w:r>
      <w:r/>
    </w:p>
    <w:p>
      <w:pPr>
        <w:jc w:val="left"/>
        <w:spacing w:line="360" w:lineRule="auto"/>
        <w:rPr>
          <w:rFonts w:hint="eastAsia" w:hAnsi="宋体"/>
          <w:b w:val="0"/>
          <w:position w:val="0"/>
          <w:szCs w:val="24"/>
        </w:rPr>
      </w:pPr>
      <w:r>
        <w:rPr>
          <w:rFonts w:hint="eastAsia" w:hAnsi="宋体"/>
          <w:b w:val="0"/>
          <w:position w:val="0"/>
          <w:szCs w:val="24"/>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（1）本项目对残疾人福利性单位视同小型、微型企业，给予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（2）残疾人福利单位需按照采购文件的要求提供《残疾人福利性单位声明函》。</w:t>
      </w:r>
      <w:r/>
    </w:p>
    <w:p>
      <w:pPr>
        <w:jc w:val="left"/>
        <w:spacing w:line="360" w:lineRule="auto"/>
        <w:rPr>
          <w:rFonts w:hint="eastAsia" w:hAnsi="宋体"/>
          <w:b w:val="0"/>
          <w:position w:val="0"/>
          <w:szCs w:val="24"/>
        </w:rPr>
      </w:pPr>
      <w:r>
        <w:rPr>
          <w:rFonts w:hint="eastAsia" w:hAnsi="宋体"/>
          <w:b w:val="0"/>
          <w:position w:val="0"/>
          <w:szCs w:val="24"/>
        </w:rPr>
        <w:t xml:space="preserve">（3）残疾人福利单位标准请参照《关于促进残疾人就业政府采购政策的通知》（财库〔2017〕141号）。</w:t>
      </w:r>
      <w:r/>
    </w:p>
    <w:p>
      <w:pPr>
        <w:jc w:val="left"/>
        <w:spacing w:line="360" w:lineRule="auto"/>
        <w:rPr>
          <w:rFonts w:hint="eastAsia" w:hAnsi="宋体"/>
          <w:b w:val="0"/>
          <w:position w:val="0"/>
          <w:szCs w:val="24"/>
        </w:rPr>
      </w:pPr>
      <w:r>
        <w:rPr>
          <w:rFonts w:hint="eastAsia" w:hAnsi="宋体"/>
          <w:b w:val="0"/>
          <w:position w:val="0"/>
          <w:szCs w:val="24"/>
        </w:rPr>
        <w:t xml:space="preserve">3、监狱和戒毒企业价格扣除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（1）本项目对监狱和戒毒企业（简称监狱企业）视同小型、微型企业，给予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rPr>
      </w:pPr>
      <w:r>
        <w:rPr>
          <w:rFonts w:hint="eastAsia" w:hAnsi="宋体"/>
          <w:b w:val="0"/>
          <w:position w:val="0"/>
          <w:szCs w:val="24"/>
        </w:rPr>
        <w:t xml:space="preserve">（3）监狱企业标准请参照《关于政府采购支持监狱企业发展有关问题的通知》</w:t>
      </w:r>
      <w:r>
        <w:rPr>
          <w:rFonts w:hint="eastAsia" w:hAnsi="宋体"/>
          <w:b w:val="0"/>
          <w:position w:val="0"/>
          <w:szCs w:val="24"/>
        </w:rPr>
        <w:t xml:space="preserve">（财库[2014]68号）。</w:t>
      </w:r>
      <w:r/>
    </w:p>
    <w:p>
      <w:pPr>
        <w:jc w:val="left"/>
        <w:spacing w:line="360" w:lineRule="auto"/>
        <w:rPr>
          <w:rFonts w:hint="eastAsia" w:hAnsi="宋体"/>
          <w:b w:val="0"/>
          <w:position w:val="0"/>
          <w:szCs w:val="24"/>
        </w:rPr>
      </w:pPr>
      <w:r>
        <w:rPr>
          <w:rFonts w:hint="eastAsia" w:hAnsi="宋体"/>
          <w:b w:val="0"/>
          <w:position w:val="0"/>
          <w:szCs w:val="24"/>
        </w:rPr>
        <w:t xml:space="preserve">4、残疾人福利单位、监狱企业属于小型、微型企业的，不重复享受政策。</w:t>
      </w:r>
      <w:r/>
    </w:p>
    <w:p>
      <w:pPr>
        <w:jc w:val="left"/>
        <w:spacing w:line="360" w:lineRule="auto"/>
        <w:rPr>
          <w:rFonts w:hint="eastAsia" w:hAnsi="宋体"/>
          <w:b w:val="0"/>
          <w:position w:val="0"/>
          <w:szCs w:val="24"/>
        </w:rPr>
      </w:pPr>
      <w:r>
        <w:rPr>
          <w:rFonts w:hint="eastAsia" w:hAnsi="宋体"/>
          <w:b w:val="0"/>
          <w:position w:val="0"/>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u w:val="single"/>
        </w:rPr>
        <w:t xml:space="preserve">6%</w:t>
      </w:r>
      <w:r>
        <w:rPr>
          <w:rFonts w:hint="eastAsia" w:hAnsi="宋体"/>
          <w:b w:val="0"/>
          <w:position w:val="0"/>
          <w:szCs w:val="24"/>
        </w:rPr>
        <w:t xml:space="preserve">的价格扣除，用扣除后的价格参与评审。</w:t>
      </w:r>
      <w:r/>
    </w:p>
    <w:p>
      <w:pPr>
        <w:jc w:val="left"/>
        <w:spacing w:line="360" w:lineRule="auto"/>
        <w:rPr>
          <w:rFonts w:hint="eastAsia" w:hAnsi="宋体"/>
          <w:b w:val="0"/>
          <w:position w:val="0"/>
          <w:szCs w:val="24"/>
          <w:u w:val="single"/>
        </w:rPr>
      </w:pPr>
      <w:r>
        <w:rPr>
          <w:rFonts w:hint="eastAsia" w:hAnsi="宋体"/>
          <w:b w:val="0"/>
          <w:position w:val="0"/>
          <w:szCs w:val="24"/>
        </w:rPr>
        <w:t xml:space="preserve">6、联合体各方均为小型、微型企业（残疾人福利单位、监狱企业）的，联合体享受</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color w:val="000000"/>
          <w:position w:val="0"/>
          <w:szCs w:val="24"/>
        </w:rPr>
      </w:pPr>
      <w:r>
        <w:rPr>
          <w:rFonts w:hint="eastAsia" w:hAnsi="宋体"/>
          <w:b w:val="0"/>
          <w:position w:val="0"/>
          <w:szCs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rPr>
        <w:t xml:space="preserve">件相同情况下，应当优先采购节能产品、环境标志产品。</w:t>
      </w:r>
      <w:r/>
    </w:p>
    <w:p>
      <w:pPr>
        <w:jc w:val="left"/>
        <w:spacing w:line="360" w:lineRule="auto"/>
        <w:tabs>
          <w:tab w:val="left" w:pos="8200" w:leader="none"/>
        </w:tabs>
        <w:rPr>
          <w:rFonts w:hint="eastAsia" w:hAnsi="宋体" w:cs="宋体"/>
          <w:b w:val="0"/>
          <w:bCs/>
        </w:rPr>
      </w:pPr>
      <w:r>
        <w:rPr>
          <w:rFonts w:hint="eastAsia" w:hAnsi="宋体" w:cs="宋体"/>
          <w:b w:val="0"/>
          <w:bCs/>
        </w:rPr>
        <w:t xml:space="preserve">8、采购本国产品的支持政策</w:t>
      </w:r>
      <w:r/>
    </w:p>
    <w:p>
      <w:pPr>
        <w:jc w:val="left"/>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w:t>
      </w:r>
      <w:r>
        <w:rPr>
          <w:rFonts w:hint="eastAsia" w:hAnsi="宋体" w:cs="宋体"/>
          <w:b w:val="0"/>
          <w:bCs/>
        </w:rPr>
        <w:t xml:space="preserve">后的价格参与评审。</w:t>
      </w:r>
      <w:r/>
    </w:p>
    <w:p>
      <w:pPr>
        <w:jc w:val="left"/>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rPr>
      </w:pPr>
      <w:r>
        <w:rPr>
          <w:rFonts w:hint="eastAsia" w:hAnsi="宋体" w:cs="宋体"/>
          <w:sz w:val="28"/>
          <w:szCs w:val="28"/>
        </w:rPr>
        <w:t xml:space="preserve">三</w:t>
      </w:r>
      <w:r>
        <w:rPr>
          <w:rFonts w:hint="eastAsia" w:hAnsi="宋体" w:cs="宋体"/>
          <w:sz w:val="28"/>
          <w:szCs w:val="28"/>
        </w:rPr>
        <w:t xml:space="preserve">、评标标准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636"/>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cs="宋体"/>
                <w:b w:val="0"/>
                <w:position w:val="0"/>
                <w:szCs w:val="24"/>
                <w:shd w:val="clear" w:color="auto" w:fill="ffffff"/>
              </w:rPr>
            </w:pPr>
            <w:r/>
            <w:bookmarkStart w:id="179" w:name="_Hlk193984834"/>
            <w:r>
              <w:rPr>
                <w:rFonts w:hint="eastAsia" w:hAnsi="宋体" w:cs="宋体"/>
                <w:b w:val="0"/>
                <w:position w:val="0"/>
                <w:szCs w:val="24"/>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80" w:name="_Hlk183701873"/>
            <w:r>
              <w:rPr>
                <w:rFonts w:hint="eastAsia" w:hAnsi="宋体" w:cs="宋体"/>
                <w:b w:val="0"/>
                <w:position w:val="0"/>
                <w:szCs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10</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81" w:name="OLE_LINK91"/>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采用低价优先法，</w:t>
            </w:r>
            <w:r>
              <w:rPr>
                <w:rFonts w:hint="eastAsia" w:hAnsi="宋体" w:cs="宋体"/>
                <w:b w:val="0"/>
                <w:position w:val="0"/>
                <w:szCs w:val="24"/>
                <w:shd w:val="clear" w:color="auto" w:fill="ffffff"/>
              </w:rPr>
              <w:t xml:space="preserve">经商务性评审（修正、小微企业扣除等）后的最低</w:t>
            </w:r>
            <w:r>
              <w:rPr>
                <w:rFonts w:hAnsi="宋体" w:cs="宋体"/>
                <w:b w:val="0"/>
                <w:position w:val="0"/>
                <w:szCs w:val="24"/>
                <w:shd w:val="clear" w:color="auto" w:fill="ffffff"/>
              </w:rPr>
              <w:t xml:space="preserve">有效投标报价为评标基准价，其价格分为满分</w:t>
            </w: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0</w:t>
            </w:r>
            <w:r>
              <w:rPr>
                <w:rFonts w:hAnsi="宋体" w:cs="宋体"/>
                <w:b w:val="0"/>
                <w:position w:val="0"/>
                <w:szCs w:val="24"/>
                <w:shd w:val="clear" w:color="auto" w:fill="ffffff"/>
              </w:rPr>
              <w:t xml:space="preserve">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其他投标人的价格分统一按下列公式计算：投标报价得分＝（评标基准价/投标报价）×</w:t>
            </w:r>
            <w:r>
              <w:rPr>
                <w:rFonts w:hint="eastAsia" w:hAnsi="宋体" w:cs="宋体"/>
                <w:b w:val="0"/>
                <w:position w:val="0"/>
                <w:szCs w:val="24"/>
                <w:shd w:val="clear" w:color="auto" w:fill="ffffff"/>
              </w:rPr>
              <w:t xml:space="preserve">1</w:t>
            </w:r>
            <w:r>
              <w:rPr>
                <w:rFonts w:hAnsi="宋体" w:cs="宋体"/>
                <w:b w:val="0"/>
                <w:position w:val="0"/>
                <w:szCs w:val="24"/>
                <w:shd w:val="clear" w:color="auto" w:fill="ffffff"/>
              </w:rPr>
              <w:t xml:space="preserve">0（四舍五入后保留小数点后两位）。</w:t>
            </w:r>
            <w:bookmarkEnd w:id="181"/>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82" w:name="_Hlk237271320"/>
            <w:r/>
            <w:bookmarkStart w:id="183" w:name="_Hlk237274344"/>
            <w:r/>
            <w:bookmarkEnd w:id="180"/>
            <w:r>
              <w:rPr>
                <w:rFonts w:hint="eastAsia" w:hAnsi="宋体" w:cs="宋体"/>
                <w:b w:val="0"/>
                <w:position w:val="0"/>
                <w:szCs w:val="24"/>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position w:val="0"/>
                <w:szCs w:val="24"/>
                <w:shd w:val="clear" w:color="auto" w:fill="ffffff"/>
              </w:rPr>
              <w:t xml:space="preserve">技术要求响应（标</w:t>
            </w:r>
            <w:r>
              <w:rPr>
                <w:rFonts w:ascii="Wingdings 2" w:hAnsi="Wingdings 2" w:eastAsia="Wingdings 2" w:cs="Wingdings 2"/>
                <w:b w:val="0"/>
                <w:color w:val="000000"/>
                <w:position w:val="0"/>
                <w:szCs w:val="24"/>
                <w:shd w:val="clear" w:color="auto" w:fill="ffffff"/>
              </w:rPr>
              <w:t xml:space="preserve"></w:t>
            </w:r>
            <w:r>
              <w:rPr>
                <w:rFonts w:hint="eastAsia" w:hAnsi="宋体" w:cs="宋体"/>
                <w:b w:val="0"/>
                <w:position w:val="0"/>
                <w:szCs w:val="24"/>
                <w:shd w:val="clear" w:color="auto" w:fill="ffffff"/>
              </w:rPr>
              <w:t xml:space="preserve">号项）</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position w:val="0"/>
                <w:szCs w:val="24"/>
                <w:shd w:val="clear" w:color="auto" w:fill="ffffff"/>
              </w:rPr>
              <w:t xml:space="preserve">8</w:t>
            </w:r>
            <w:r>
              <w:rPr>
                <w:rFonts w:hint="eastAsia"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招标文件第四章“项目需求”中</w:t>
            </w:r>
            <w:r>
              <w:rPr>
                <w:rFonts w:hint="eastAsia" w:hAnsi="宋体" w:cs="宋体"/>
                <w:bCs/>
                <w:position w:val="0"/>
                <w:szCs w:val="24"/>
                <w:shd w:val="clear" w:color="auto" w:fill="ffffff"/>
              </w:rPr>
              <w:t xml:space="preserve">技术要求</w:t>
            </w:r>
            <w:r>
              <w:rPr>
                <w:rFonts w:hint="eastAsia" w:hAnsi="宋体" w:cs="宋体"/>
                <w:b w:val="0"/>
                <w:position w:val="0"/>
                <w:szCs w:val="24"/>
                <w:shd w:val="clear" w:color="auto" w:fill="ffffff"/>
              </w:rPr>
              <w:t xml:space="preserve">标</w:t>
            </w:r>
            <w:bookmarkStart w:id="184" w:name="OLE_LINK109"/>
            <w:r>
              <w:rPr>
                <w:rFonts w:ascii="Wingdings 2" w:hAnsi="Wingdings 2" w:eastAsia="Wingdings 2" w:cs="Wingdings 2"/>
                <w:b w:val="0"/>
                <w:color w:val="000000"/>
                <w:position w:val="0"/>
                <w:szCs w:val="24"/>
                <w:shd w:val="clear" w:color="auto" w:fill="ffffff"/>
              </w:rPr>
              <w:t xml:space="preserve"></w:t>
            </w:r>
            <w:bookmarkEnd w:id="184"/>
            <w:r>
              <w:rPr>
                <w:rFonts w:hint="eastAsia" w:hAnsi="宋体" w:cs="宋体"/>
                <w:b w:val="0"/>
                <w:position w:val="0"/>
                <w:szCs w:val="24"/>
                <w:shd w:val="clear" w:color="auto" w:fill="ffffff"/>
              </w:rPr>
              <w:t xml:space="preserve">号项为</w:t>
            </w:r>
            <w:r>
              <w:rPr>
                <w:rFonts w:hint="eastAsia" w:hAnsi="宋体" w:cs="宋体"/>
                <w:b w:val="0"/>
                <w:position w:val="0"/>
                <w:szCs w:val="24"/>
                <w:shd w:val="clear" w:color="auto" w:fill="ffffff"/>
              </w:rPr>
              <w:t xml:space="preserve">关键</w:t>
            </w:r>
            <w:r>
              <w:rPr>
                <w:rFonts w:hint="eastAsia" w:hAnsi="宋体" w:cs="宋体"/>
                <w:b w:val="0"/>
                <w:position w:val="0"/>
                <w:szCs w:val="24"/>
                <w:shd w:val="clear" w:color="auto" w:fill="ffffff"/>
              </w:rPr>
              <w:t xml:space="preserve">条款</w:t>
            </w:r>
            <w:r>
              <w:rPr>
                <w:rFonts w:hint="eastAsia" w:hAnsi="宋体" w:cs="宋体"/>
                <w:bCs/>
                <w:position w:val="0"/>
                <w:szCs w:val="24"/>
                <w:shd w:val="clear" w:color="auto" w:fill="ffffff"/>
              </w:rPr>
              <w:t xml:space="preserve">（共</w:t>
            </w:r>
            <w:r>
              <w:rPr>
                <w:rFonts w:hint="eastAsia" w:hAnsi="宋体" w:cs="宋体"/>
                <w:bCs/>
                <w:position w:val="0"/>
                <w:szCs w:val="24"/>
                <w:shd w:val="clear" w:color="auto" w:fill="ffffff"/>
              </w:rPr>
              <w:t xml:space="preserve">2</w:t>
            </w:r>
            <w:r>
              <w:rPr>
                <w:rFonts w:hint="eastAsia" w:hAnsi="宋体" w:cs="宋体"/>
                <w:bCs/>
                <w:position w:val="0"/>
                <w:szCs w:val="24"/>
                <w:shd w:val="clear" w:color="auto" w:fill="ffffff"/>
              </w:rPr>
              <w:t xml:space="preserve">项）</w:t>
            </w:r>
            <w:r>
              <w:rPr>
                <w:rFonts w:hint="eastAsia" w:hAnsi="宋体" w:cs="宋体"/>
                <w:b w:val="0"/>
                <w:position w:val="0"/>
                <w:szCs w:val="24"/>
                <w:shd w:val="clear" w:color="auto" w:fill="ffffff"/>
              </w:rPr>
              <w:t xml:space="preserve">，响应招标文件要求的，每项加</w:t>
            </w:r>
            <w:r>
              <w:rPr>
                <w:rFonts w:hint="eastAsia" w:hAnsi="宋体" w:cs="宋体"/>
                <w:b w:val="0"/>
                <w:position w:val="0"/>
                <w:szCs w:val="24"/>
                <w:shd w:val="clear" w:color="auto" w:fill="ffffff"/>
              </w:rPr>
              <w:t xml:space="preserve">4</w:t>
            </w:r>
            <w:r>
              <w:rPr>
                <w:rFonts w:hint="eastAsia" w:hAnsi="宋体" w:cs="宋体"/>
                <w:b w:val="0"/>
                <w:position w:val="0"/>
                <w:szCs w:val="24"/>
                <w:shd w:val="clear" w:color="auto" w:fill="ffffff"/>
              </w:rPr>
              <w:t xml:space="preserve">分，最高得</w:t>
            </w:r>
            <w:r>
              <w:rPr>
                <w:rFonts w:hint="eastAsia" w:hAnsi="宋体" w:cs="宋体"/>
                <w:b w:val="0"/>
                <w:position w:val="0"/>
                <w:szCs w:val="24"/>
                <w:shd w:val="clear" w:color="auto" w:fill="ffffff"/>
              </w:rPr>
              <w:t xml:space="preserve">8</w:t>
            </w:r>
            <w:r>
              <w:rPr>
                <w:rFonts w:hint="eastAsia" w:hAnsi="宋体" w:cs="宋体"/>
                <w:b w:val="0"/>
                <w:position w:val="0"/>
                <w:szCs w:val="24"/>
                <w:shd w:val="clear" w:color="auto" w:fill="ffffff"/>
              </w:rPr>
              <w:t xml:space="preserve">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注：</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1.以上“技术要求”响应情况均须在投标文件《技术要求响应及偏离表》中表述清楚，如表述不清，则按负偏离处理。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shd w:val="clear" w:color="auto" w:fill="ffffff"/>
              </w:rPr>
              <w:t xml:space="preserve">并且用方框或者圆圈清楚标出对应区域</w:t>
            </w:r>
            <w:r>
              <w:rPr>
                <w:rFonts w:hint="eastAsia" w:hAnsi="宋体" w:cs="宋体"/>
                <w:b w:val="0"/>
                <w:position w:val="0"/>
                <w:szCs w:val="24"/>
                <w:shd w:val="clear" w:color="auto" w:fill="ffffff"/>
              </w:rPr>
              <w:t xml:space="preserve">），未提供或提供的不符合要求的，自行承担被视为负偏离的风险。</w:t>
            </w:r>
            <w:r/>
          </w:p>
          <w:p>
            <w:pPr>
              <w:spacing w:after="120" w:line="360" w:lineRule="auto"/>
              <w:rPr>
                <w:rFonts w:hint="eastAsia" w:hAnsi="宋体" w:cs="宋体"/>
                <w:b w:val="0"/>
                <w:color w:val="000000"/>
                <w:position w:val="0"/>
                <w:szCs w:val="24"/>
                <w:shd w:val="clear" w:color="auto" w:fill="ffffff"/>
              </w:rPr>
            </w:pPr>
            <w:r>
              <w:rPr>
                <w:rFonts w:hint="eastAsia" w:hAnsi="宋体" w:cs="宋体"/>
                <w:bCs/>
                <w:position w:val="0"/>
                <w:szCs w:val="24"/>
                <w:shd w:val="clear" w:color="auto" w:fill="ffffff"/>
              </w:rPr>
              <w:t xml:space="preserve">3.投标人如虚假响应或提供虚假证明材料，一经发现将取消中标资格，并上报财政主管部门。</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85" w:name="_Hlk237271601"/>
            <w:r/>
            <w:bookmarkStart w:id="186" w:name="_Hlk205286650"/>
            <w:r/>
            <w:bookmarkEnd w:id="182"/>
            <w:r>
              <w:rPr>
                <w:rFonts w:hint="eastAsia" w:hAnsi="宋体" w:cs="宋体"/>
                <w:b w:val="0"/>
                <w:position w:val="0"/>
                <w:szCs w:val="24"/>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position w:val="0"/>
                <w:szCs w:val="24"/>
                <w:shd w:val="clear" w:color="auto" w:fill="ffffff"/>
              </w:rPr>
              <w:t xml:space="preserve">技术要求响应</w:t>
            </w:r>
            <w:bookmarkStart w:id="187" w:name="OLE_LINK158"/>
            <w:r>
              <w:rPr>
                <w:rFonts w:hint="eastAsia" w:hAnsi="宋体" w:cs="宋体"/>
                <w:b w:val="0"/>
                <w:position w:val="0"/>
                <w:szCs w:val="24"/>
                <w:shd w:val="clear" w:color="auto" w:fill="ffffff"/>
              </w:rPr>
              <w:t xml:space="preserve">（标</w:t>
            </w:r>
            <w:bookmarkStart w:id="188" w:name="OLE_LINK149"/>
            <w:r>
              <w:rPr>
                <w:rFonts w:hint="eastAsia" w:hAnsi="宋体" w:cs="宋体"/>
                <w:b w:val="0"/>
                <w:position w:val="0"/>
                <w:szCs w:val="24"/>
                <w:shd w:val="clear" w:color="auto" w:fill="ffffff"/>
              </w:rPr>
              <w:t xml:space="preserve">▲</w:t>
            </w:r>
            <w:bookmarkEnd w:id="188"/>
            <w:r>
              <w:rPr>
                <w:rFonts w:hint="eastAsia" w:hAnsi="宋体" w:cs="宋体"/>
                <w:b w:val="0"/>
                <w:position w:val="0"/>
                <w:szCs w:val="24"/>
                <w:shd w:val="clear" w:color="auto" w:fill="ffffff"/>
              </w:rPr>
              <w:t xml:space="preserve">号项）</w:t>
            </w:r>
            <w:bookmarkEnd w:id="187"/>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position w:val="0"/>
                <w:szCs w:val="24"/>
                <w:shd w:val="clear" w:color="auto" w:fill="ffffff"/>
              </w:rPr>
              <w:t xml:space="preserve">9</w:t>
            </w:r>
            <w:r>
              <w:rPr>
                <w:rFonts w:hint="eastAsia"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招标文件第四章“项目需求”中</w:t>
            </w:r>
            <w:r>
              <w:rPr>
                <w:rFonts w:hint="eastAsia" w:hAnsi="宋体" w:cs="宋体"/>
                <w:bCs/>
                <w:position w:val="0"/>
                <w:szCs w:val="24"/>
                <w:shd w:val="clear" w:color="auto" w:fill="ffffff"/>
              </w:rPr>
              <w:t xml:space="preserve">技术要求</w:t>
            </w:r>
            <w:r>
              <w:rPr>
                <w:rFonts w:hint="eastAsia" w:hAnsi="宋体" w:cs="宋体"/>
                <w:b w:val="0"/>
                <w:position w:val="0"/>
                <w:szCs w:val="24"/>
                <w:shd w:val="clear" w:color="auto" w:fill="ffffff"/>
              </w:rPr>
              <w:t xml:space="preserve">标▲号项为重要条款</w:t>
            </w:r>
            <w:r>
              <w:rPr>
                <w:rFonts w:hint="eastAsia" w:hAnsi="宋体" w:cs="宋体"/>
                <w:bCs/>
                <w:position w:val="0"/>
                <w:szCs w:val="24"/>
                <w:shd w:val="clear" w:color="auto" w:fill="ffffff"/>
              </w:rPr>
              <w:t xml:space="preserve">（共3项）</w:t>
            </w:r>
            <w:r>
              <w:rPr>
                <w:rFonts w:hint="eastAsia" w:hAnsi="宋体" w:cs="宋体"/>
                <w:b w:val="0"/>
                <w:position w:val="0"/>
                <w:szCs w:val="24"/>
                <w:shd w:val="clear" w:color="auto" w:fill="ffffff"/>
              </w:rPr>
              <w:t xml:space="preserve">，响应招标文件要求的，每项加3分，最高得9分；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注：</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1.以上“技术要求”响应情况均须在投标文件《技术要求响应及偏离表》中表述清楚，如表述不清，则按负偏离处理。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shd w:val="clear" w:color="auto" w:fill="ffffff"/>
              </w:rPr>
              <w:t xml:space="preserve">并且用方框或者圆圈清楚标</w:t>
            </w:r>
            <w:r>
              <w:rPr>
                <w:rFonts w:hint="eastAsia" w:hAnsi="宋体" w:cs="宋体"/>
                <w:bCs/>
                <w:position w:val="0"/>
                <w:szCs w:val="24"/>
                <w:shd w:val="clear" w:color="auto" w:fill="ffffff"/>
              </w:rPr>
              <w:t xml:space="preserve">出对应区域</w:t>
            </w:r>
            <w:r>
              <w:rPr>
                <w:rFonts w:hint="eastAsia" w:hAnsi="宋体" w:cs="宋体"/>
                <w:b w:val="0"/>
                <w:position w:val="0"/>
                <w:szCs w:val="24"/>
                <w:shd w:val="clear" w:color="auto" w:fill="ffffff"/>
              </w:rPr>
              <w:t xml:space="preserve">），未提供或提供的不符合要求的，自行承担被视为负偏离的风险。</w:t>
            </w:r>
            <w:r/>
          </w:p>
          <w:p>
            <w:pPr>
              <w:jc w:val="left"/>
              <w:spacing w:line="360" w:lineRule="auto"/>
              <w:widowControl/>
              <w:rPr>
                <w:rFonts w:hint="eastAsia" w:hAnsi="宋体" w:cs="宋体"/>
                <w:b w:val="0"/>
                <w:color w:val="000000"/>
                <w:position w:val="0"/>
                <w:szCs w:val="24"/>
                <w:shd w:val="clear" w:color="auto" w:fill="ffffff"/>
              </w:rPr>
            </w:pPr>
            <w:r>
              <w:rPr>
                <w:rFonts w:hint="eastAsia" w:hAnsi="宋体" w:cs="宋体"/>
                <w:bCs/>
                <w:position w:val="0"/>
                <w:szCs w:val="24"/>
                <w:shd w:val="clear" w:color="auto" w:fill="ffffff"/>
              </w:rPr>
              <w:t xml:space="preserve">3.投标人如虚假响应或提供虚假证明材料，一经发现将取消中标资格，并上报财政主管部门。</w:t>
            </w:r>
            <w:bookmarkEnd w:id="185"/>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position w:val="0"/>
                <w:szCs w:val="24"/>
                <w:shd w:val="clear" w:color="auto" w:fill="ffffff"/>
              </w:rPr>
              <w:t xml:space="preserve">技术要求响应（非标▲号、</w:t>
            </w:r>
            <w:r>
              <w:rPr>
                <w:rFonts w:ascii="Wingdings 2" w:hAnsi="Wingdings 2" w:eastAsia="Wingdings 2" w:cs="Wingdings 2"/>
                <w:b w:val="0"/>
                <w:color w:val="000000"/>
                <w:position w:val="0"/>
                <w:szCs w:val="24"/>
                <w:shd w:val="clear" w:color="auto" w:fill="ffffff"/>
              </w:rPr>
              <w:t xml:space="preserve"></w:t>
            </w:r>
            <w:r>
              <w:rPr>
                <w:rFonts w:hint="eastAsia" w:hAnsi="宋体" w:cs="宋体"/>
                <w:b w:val="0"/>
                <w:color w:val="000000"/>
                <w:position w:val="0"/>
                <w:szCs w:val="24"/>
                <w:shd w:val="clear" w:color="auto" w:fill="ffffff"/>
              </w:rPr>
              <w:t xml:space="preserve">号</w:t>
            </w:r>
            <w:r>
              <w:rPr>
                <w:rFonts w:hint="eastAsia" w:hAnsi="宋体" w:cs="宋体"/>
                <w:b w:val="0"/>
                <w:position w:val="0"/>
                <w:szCs w:val="24"/>
                <w:shd w:val="clear" w:color="auto" w:fill="ffffff"/>
              </w:rPr>
              <w:t xml:space="preserve">项）</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position w:val="0"/>
                <w:szCs w:val="24"/>
                <w:shd w:val="clear" w:color="auto" w:fill="ffffff"/>
              </w:rPr>
              <w:t xml:space="preserve">26</w:t>
            </w:r>
            <w:r>
              <w:rPr>
                <w:rFonts w:hint="eastAsia"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rPr>
                <w:rFonts w:hint="eastAsia" w:hAnsi="宋体" w:cs="宋体"/>
                <w:b w:val="0"/>
                <w:position w:val="0"/>
                <w:szCs w:val="24"/>
                <w:shd w:val="clear" w:color="auto" w:fill="ffffff"/>
              </w:rPr>
              <w:t xml:space="preserve">招标文件第四章“项目需求”中技术要求非标▲号</w:t>
            </w:r>
            <w:r>
              <w:rPr>
                <w:rFonts w:hint="eastAsia" w:hAnsi="宋体" w:cs="宋体"/>
                <w:b w:val="0"/>
                <w:position w:val="0"/>
                <w:szCs w:val="24"/>
                <w:shd w:val="clear" w:color="auto" w:fill="ffffff"/>
              </w:rPr>
              <w:t xml:space="preserve">、</w:t>
            </w:r>
            <w:r>
              <w:rPr>
                <w:rFonts w:ascii="Wingdings 2" w:hAnsi="Wingdings 2" w:eastAsia="Wingdings 2" w:cs="Wingdings 2"/>
                <w:b w:val="0"/>
                <w:color w:val="000000"/>
                <w:position w:val="0"/>
                <w:szCs w:val="24"/>
                <w:shd w:val="clear" w:color="auto" w:fill="ffffff"/>
              </w:rPr>
              <w:t xml:space="preserve"></w:t>
            </w:r>
            <w:r>
              <w:rPr>
                <w:rFonts w:hint="eastAsia" w:hAnsi="宋体" w:cs="宋体"/>
                <w:b w:val="0"/>
                <w:color w:val="000000"/>
                <w:position w:val="0"/>
                <w:szCs w:val="24"/>
                <w:shd w:val="clear" w:color="auto" w:fill="ffffff"/>
              </w:rPr>
              <w:t xml:space="preserve">号</w:t>
            </w:r>
            <w:r/>
            <w:r>
              <w:rPr>
                <w:rFonts w:hint="eastAsia" w:hAnsi="宋体" w:cs="宋体"/>
                <w:b w:val="0"/>
                <w:position w:val="0"/>
                <w:szCs w:val="24"/>
                <w:shd w:val="clear" w:color="auto" w:fill="ffffff"/>
              </w:rPr>
              <w:t xml:space="preserve">项为一般条款（共13项），响应招标文件要求的，每项加2分，最高得26分</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r>
            <w:r>
              <w:rPr>
                <w:rFonts w:hint="eastAsia" w:hAnsi="宋体" w:cs="宋体"/>
                <w:b w:val="0"/>
                <w:position w:val="0"/>
                <w:szCs w:val="24"/>
                <w:shd w:val="clear" w:color="auto" w:fill="ffffff"/>
              </w:rPr>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注：</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1.以上“技术要求”响应情况均须在投标文件《技术要求响应及偏离表》中表述清楚，如表述不清，则按负偏离处理。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shd w:val="clear" w:color="auto" w:fill="ffffff"/>
              </w:rPr>
              <w:t xml:space="preserve">并且用方框或者圆圈清楚标出对应区域</w:t>
            </w:r>
            <w:r>
              <w:rPr>
                <w:rFonts w:hint="eastAsia" w:hAnsi="宋体" w:cs="宋体"/>
                <w:b w:val="0"/>
                <w:position w:val="0"/>
                <w:szCs w:val="24"/>
                <w:shd w:val="clear" w:color="auto" w:fill="ffffff"/>
              </w:rPr>
              <w:t xml:space="preserve">），未提供或提供的不符合要求的，自行承担被视为负偏离的风险。</w:t>
            </w:r>
            <w:r/>
          </w:p>
          <w:p>
            <w:pPr>
              <w:jc w:val="left"/>
              <w:spacing w:line="360" w:lineRule="auto"/>
              <w:widowControl/>
              <w:rPr>
                <w:rFonts w:hint="eastAsia" w:hAnsi="宋体" w:cs="宋体"/>
                <w:b w:val="0"/>
                <w:color w:val="000000"/>
                <w:position w:val="0"/>
                <w:szCs w:val="24"/>
                <w:shd w:val="clear" w:color="auto" w:fill="ffffff"/>
              </w:rPr>
            </w:pPr>
            <w:r>
              <w:rPr>
                <w:rFonts w:hint="eastAsia" w:hAnsi="宋体" w:cs="宋体"/>
                <w:bCs/>
                <w:position w:val="0"/>
                <w:szCs w:val="24"/>
                <w:shd w:val="clear" w:color="auto" w:fill="ffffff"/>
              </w:rPr>
              <w:t xml:space="preserve">3.投标人如虚假响应或提供虚假证明材料，一经发现将取消中标资格，并上报财政主管部门。</w:t>
            </w:r>
            <w:bookmarkEnd w:id="18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检测技术平台与检测能力技术方案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 xml:space="preserve">9</w:t>
            </w:r>
            <w:r>
              <w:rPr>
                <w:rFonts w:hAnsi="宋体" w:cs="宋体"/>
                <w:b w:val="0"/>
                <w:color w:val="00000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keepLines/>
              <w:keepNext/>
              <w:spacing w:line="360" w:lineRule="auto"/>
              <w:rPr>
                <w:rFonts w:hint="eastAsia" w:hAnsi="宋体" w:cs="宋体"/>
                <w:b w:val="0"/>
                <w:color w:val="000000"/>
                <w:position w:val="0"/>
                <w:szCs w:val="24"/>
                <w:shd w:val="clear" w:color="auto" w:fill="ffffff"/>
              </w:rPr>
              <w:outlineLvl w:val="0"/>
            </w:pPr>
            <w:r/>
            <w:bookmarkStart w:id="190" w:name="_Hlk193983731"/>
            <w:r>
              <w:rPr>
                <w:rFonts w:hint="eastAsia" w:hAnsi="宋体" w:cs="宋体"/>
                <w:b w:val="0"/>
                <w:color w:val="000000"/>
                <w:position w:val="0"/>
                <w:szCs w:val="24"/>
                <w:shd w:val="clear" w:color="auto" w:fill="ffffff"/>
              </w:rPr>
              <w:t xml:space="preserve">投标</w:t>
            </w:r>
            <w:bookmarkStart w:id="191" w:name="OLE_LINK82"/>
            <w:r>
              <w:rPr>
                <w:rFonts w:hint="eastAsia" w:hAnsi="宋体" w:cs="宋体"/>
                <w:b w:val="0"/>
                <w:color w:val="000000"/>
                <w:position w:val="0"/>
                <w:szCs w:val="24"/>
                <w:shd w:val="clear" w:color="auto" w:fill="ffffff"/>
              </w:rPr>
              <w:t xml:space="preserve">人根</w:t>
            </w:r>
            <w:bookmarkEnd w:id="191"/>
            <w:r>
              <w:rPr>
                <w:rFonts w:hint="eastAsia" w:hAnsi="宋体" w:cs="宋体"/>
                <w:b w:val="0"/>
                <w:color w:val="000000"/>
                <w:position w:val="0"/>
                <w:szCs w:val="24"/>
                <w:shd w:val="clear" w:color="auto" w:fill="ffffff"/>
              </w:rPr>
              <w:t xml:space="preserve">据本项目第四章</w:t>
            </w:r>
            <w:r>
              <w:rPr>
                <w:rFonts w:hint="eastAsia" w:hAnsi="宋体" w:cs="宋体"/>
                <w:b w:val="0"/>
                <w:color w:val="000000"/>
                <w:position w:val="0"/>
                <w:szCs w:val="24"/>
                <w:shd w:val="clear" w:color="auto" w:fill="ffffff"/>
              </w:rPr>
              <w:t xml:space="preserve">商务要求</w:t>
            </w:r>
            <w:r>
              <w:rPr>
                <w:rFonts w:hint="eastAsia" w:hAnsi="宋体" w:cs="宋体"/>
                <w:b w:val="0"/>
                <w:color w:val="000000"/>
                <w:position w:val="0"/>
                <w:szCs w:val="24"/>
                <w:shd w:val="clear" w:color="auto" w:fill="ffffff"/>
              </w:rPr>
              <w:t xml:space="preserve">中“</w:t>
            </w: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shd w:val="clear" w:color="auto" w:fill="ffffff"/>
              </w:rPr>
              <w:t xml:space="preserve">检测技术平台与检测能力技术方案</w:t>
            </w:r>
            <w:r>
              <w:rPr>
                <w:rFonts w:hint="eastAsia" w:hAnsi="宋体" w:cs="宋体"/>
                <w:b w:val="0"/>
                <w:color w:val="000000"/>
                <w:position w:val="0"/>
                <w:szCs w:val="24"/>
                <w:shd w:val="clear" w:color="auto" w:fill="ffffff"/>
              </w:rPr>
              <w:t xml:space="preserve">”要求，提供有针对性的、科学有效的</w:t>
            </w:r>
            <w:bookmarkStart w:id="192" w:name="OLE_LINK71"/>
            <w:r>
              <w:rPr>
                <w:rFonts w:hint="eastAsia" w:hAnsi="宋体" w:cs="宋体"/>
                <w:b w:val="0"/>
                <w:color w:val="000000"/>
                <w:position w:val="0"/>
                <w:szCs w:val="24"/>
                <w:shd w:val="clear" w:color="auto" w:fill="ffffff"/>
              </w:rPr>
              <w:t xml:space="preserve">检测技术平台与检测能力技术方案</w:t>
            </w:r>
            <w:r>
              <w:rPr>
                <w:rFonts w:hint="eastAsia" w:hAnsi="宋体" w:cs="宋体"/>
                <w:b w:val="0"/>
                <w:color w:val="000000"/>
                <w:position w:val="0"/>
                <w:szCs w:val="24"/>
                <w:shd w:val="clear" w:color="auto" w:fill="ffffff"/>
              </w:rPr>
              <w:t xml:space="preserve">，至少包含</w:t>
            </w:r>
            <w:bookmarkStart w:id="193" w:name="OLE_LINK68"/>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shd w:val="clear" w:color="auto" w:fill="ffffff"/>
              </w:rPr>
              <w:t xml:space="preserve">①芯片硬件性能方案②配套验证技术平台方案③</w:t>
            </w:r>
            <w:r>
              <w:rPr>
                <w:rFonts w:hAnsi="宋体" w:cs="宋体"/>
                <w:b w:val="0"/>
                <w:color w:val="000000"/>
                <w:position w:val="0"/>
                <w:szCs w:val="24"/>
                <w:shd w:val="clear" w:color="auto" w:fill="ffffff"/>
              </w:rPr>
              <w:t xml:space="preserve">实验全流程技术方案</w:t>
            </w:r>
            <w:bookmarkStart w:id="194" w:name="OLE_LINK78"/>
            <w:r/>
            <w:bookmarkEnd w:id="190"/>
            <w:r>
              <w:rPr>
                <w:rFonts w:hint="eastAsia" w:hAnsi="宋体" w:cs="宋体"/>
                <w:b w:val="0"/>
                <w:color w:val="000000"/>
                <w:position w:val="0"/>
                <w:szCs w:val="24"/>
                <w:shd w:val="clear" w:color="auto" w:fill="ffffff"/>
              </w:rPr>
              <w:t xml:space="preserve">。</w:t>
            </w:r>
            <w:bookmarkEnd w:id="193"/>
            <w:r/>
            <w:r/>
          </w:p>
          <w:p>
            <w:pPr>
              <w:spacing w:line="360" w:lineRule="auto"/>
              <w:widowControl/>
              <w:rPr>
                <w:rFonts w:hint="eastAsia" w:hAnsi="宋体" w:cs="宋体"/>
                <w:b w:val="0"/>
                <w:color w:val="000000"/>
                <w:position w:val="0"/>
                <w:szCs w:val="24"/>
                <w:shd w:val="clear" w:color="auto" w:fill="ffffff"/>
              </w:rPr>
            </w:pPr>
            <w:r/>
            <w:bookmarkStart w:id="195" w:name="OLE_LINK83"/>
            <w:r/>
            <w:bookmarkEnd w:id="192"/>
            <w:r>
              <w:rPr>
                <w:rFonts w:hint="eastAsia" w:hAnsi="宋体" w:cs="宋体"/>
                <w:b w:val="0"/>
                <w:color w:val="000000"/>
                <w:position w:val="0"/>
                <w:szCs w:val="24"/>
                <w:shd w:val="clear" w:color="auto" w:fill="ffffff"/>
              </w:rPr>
              <w:t xml:space="preserve">方案内容满足以上全部要求且符合本项目实际需求的，得</w:t>
            </w:r>
            <w:r>
              <w:rPr>
                <w:rFonts w:hAnsi="宋体" w:cs="宋体"/>
                <w:b w:val="0"/>
                <w:color w:val="000000"/>
                <w:position w:val="0"/>
                <w:szCs w:val="24"/>
                <w:shd w:val="clear" w:color="auto" w:fill="ffffff"/>
              </w:rPr>
              <w:t xml:space="preserve">9</w:t>
            </w:r>
            <w:r>
              <w:rPr>
                <w:rFonts w:hint="eastAsia" w:hAnsi="宋体" w:cs="宋体"/>
                <w:b w:val="0"/>
                <w:color w:val="000000"/>
                <w:position w:val="0"/>
                <w:szCs w:val="24"/>
                <w:shd w:val="clear" w:color="auto" w:fill="ffffff"/>
              </w:rPr>
              <w:t xml:space="preserve">分，每有一项内容缺失的扣</w:t>
            </w:r>
            <w:r>
              <w:rPr>
                <w:rFonts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分，每有一处内容存在缺陷或不满足要求的扣1分，扣完为止。（缺陷或不满足指：与实际需求不符、套用其他项目</w:t>
            </w:r>
            <w:r>
              <w:rPr>
                <w:rFonts w:hint="eastAsia" w:hAnsi="宋体" w:cs="宋体"/>
                <w:b w:val="0"/>
                <w:color w:val="000000"/>
                <w:position w:val="0"/>
                <w:szCs w:val="24"/>
                <w:shd w:val="clear" w:color="auto" w:fill="ffffff"/>
              </w:rPr>
              <w:t xml:space="preserve">方案、有规范性或常识性错误、存在无关的事项等任意一种情形）</w:t>
            </w:r>
            <w:bookmarkEnd w:id="194"/>
            <w:r/>
            <w:bookmarkEnd w:id="195"/>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96" w:name="_Hlk205286654"/>
            <w:r/>
            <w:bookmarkEnd w:id="186"/>
            <w:r>
              <w:rPr>
                <w:rFonts w:hint="eastAsia" w:hAnsi="宋体" w:cs="宋体"/>
                <w:b w:val="0"/>
                <w:position w:val="0"/>
                <w:szCs w:val="24"/>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position w:val="0"/>
                <w:szCs w:val="24"/>
                <w:shd w:val="clear" w:color="auto" w:fill="ffffff"/>
              </w:rPr>
            </w:pPr>
            <w:r>
              <w:rPr>
                <w:rFonts w:hint="eastAsia" w:hAnsi="宋体" w:cs="宋体"/>
                <w:b w:val="0"/>
                <w:color w:val="000000"/>
                <w:position w:val="0"/>
                <w:szCs w:val="24"/>
                <w:shd w:val="clear" w:color="auto" w:fill="ffffff"/>
              </w:rPr>
              <w:t xml:space="preserve">标本冷链物流与标本管理专项方案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position w:val="0"/>
                <w:szCs w:val="24"/>
                <w:shd w:val="clear" w:color="auto" w:fill="ffffff"/>
              </w:rPr>
            </w:pPr>
            <w:r>
              <w:rPr>
                <w:rFonts w:hAnsi="宋体" w:cs="宋体"/>
                <w:b w:val="0"/>
                <w:bCs/>
                <w:position w:val="0"/>
                <w:szCs w:val="24"/>
                <w:shd w:val="clear" w:color="auto" w:fill="ffffff"/>
              </w:rPr>
              <w:t xml:space="preserve">9</w:t>
            </w:r>
            <w:r>
              <w:rPr>
                <w:rFonts w:hint="eastAsia" w:hAnsi="宋体" w:cs="宋体"/>
                <w:b w:val="0"/>
                <w:bCs/>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color w:val="000000"/>
                <w:position w:val="0"/>
                <w:szCs w:val="24"/>
                <w:shd w:val="clear" w:color="auto" w:fill="ffffff"/>
              </w:rPr>
            </w:pPr>
            <w:r/>
            <w:bookmarkStart w:id="197" w:name="_Hlk193983736"/>
            <w:r>
              <w:rPr>
                <w:rFonts w:hint="eastAsia" w:hAnsi="宋体" w:cs="宋体"/>
                <w:b w:val="0"/>
                <w:color w:val="000000"/>
                <w:position w:val="0"/>
                <w:szCs w:val="24"/>
                <w:shd w:val="clear" w:color="auto" w:fill="ffffff"/>
              </w:rPr>
              <w:t xml:space="preserve">投标人根据本项目第四章</w:t>
            </w:r>
            <w:r>
              <w:rPr>
                <w:rFonts w:hint="eastAsia" w:hAnsi="宋体" w:cs="宋体"/>
                <w:b w:val="0"/>
                <w:color w:val="000000"/>
                <w:position w:val="0"/>
                <w:szCs w:val="24"/>
                <w:shd w:val="clear" w:color="auto" w:fill="ffffff"/>
              </w:rPr>
              <w:t xml:space="preserve">商务要求</w:t>
            </w:r>
            <w:r>
              <w:rPr>
                <w:rFonts w:hint="eastAsia" w:hAnsi="宋体" w:cs="宋体"/>
                <w:b w:val="0"/>
                <w:color w:val="000000"/>
                <w:position w:val="0"/>
                <w:szCs w:val="24"/>
                <w:shd w:val="clear" w:color="auto" w:fill="ffffff"/>
              </w:rPr>
              <w:t xml:space="preserve">中“</w:t>
            </w:r>
            <w:r>
              <w:rPr>
                <w:rFonts w:hint="eastAsia" w:hAnsi="宋体" w:cs="宋体"/>
                <w:b w:val="0"/>
                <w:color w:val="000000"/>
                <w:position w:val="0"/>
                <w:szCs w:val="24"/>
                <w:shd w:val="clear" w:color="auto" w:fill="ffffff"/>
              </w:rPr>
              <w:t xml:space="preserve">5.</w:t>
            </w:r>
            <w:bookmarkStart w:id="198" w:name="OLE_LINK65"/>
            <w:r>
              <w:rPr>
                <w:rFonts w:hint="eastAsia" w:hAnsi="宋体" w:cs="宋体"/>
                <w:b w:val="0"/>
                <w:color w:val="000000"/>
                <w:position w:val="0"/>
                <w:szCs w:val="24"/>
                <w:shd w:val="clear" w:color="auto" w:fill="ffffff"/>
              </w:rPr>
              <w:t xml:space="preserve">标本冷链物流与标本管理专项方案</w:t>
            </w:r>
            <w:bookmarkEnd w:id="198"/>
            <w:r>
              <w:rPr>
                <w:rFonts w:hint="eastAsia" w:hAnsi="宋体" w:cs="宋体"/>
                <w:b w:val="0"/>
                <w:color w:val="000000"/>
                <w:position w:val="0"/>
                <w:szCs w:val="24"/>
                <w:shd w:val="clear" w:color="auto" w:fill="ffffff"/>
              </w:rPr>
              <w:t xml:space="preserve">”要求，提供有针对性的、科学高效的</w:t>
            </w:r>
            <w:bookmarkStart w:id="199" w:name="OLE_LINK72"/>
            <w:r>
              <w:rPr>
                <w:rFonts w:hint="eastAsia" w:hAnsi="宋体" w:cs="宋体"/>
                <w:b w:val="0"/>
                <w:color w:val="000000"/>
                <w:position w:val="0"/>
                <w:szCs w:val="24"/>
                <w:shd w:val="clear" w:color="auto" w:fill="ffffff"/>
              </w:rPr>
              <w:t xml:space="preserve">标本冷链物流与标本管理专项方案</w:t>
            </w:r>
            <w:r>
              <w:rPr>
                <w:rFonts w:hint="eastAsia" w:hAnsi="宋体" w:cs="宋体"/>
                <w:b w:val="0"/>
                <w:color w:val="000000"/>
                <w:position w:val="0"/>
                <w:szCs w:val="24"/>
                <w:shd w:val="clear" w:color="auto" w:fill="ffffff"/>
              </w:rPr>
              <w:t xml:space="preserve">，至少包含：</w:t>
            </w:r>
            <w:r>
              <w:rPr>
                <w:rFonts w:hint="eastAsia" w:hAnsi="宋体" w:cs="宋体"/>
                <w:b w:val="0"/>
                <w:color w:val="000000"/>
                <w:position w:val="0"/>
                <w:szCs w:val="24"/>
                <w:shd w:val="clear" w:color="auto" w:fill="ffffff"/>
              </w:rPr>
              <w:t xml:space="preserve">①</w:t>
            </w:r>
            <w:r>
              <w:rPr>
                <w:rFonts w:hAnsi="宋体" w:cs="宋体"/>
                <w:b w:val="0"/>
                <w:color w:val="000000"/>
                <w:position w:val="0"/>
                <w:szCs w:val="24"/>
                <w:shd w:val="clear" w:color="auto" w:fill="ffffff"/>
              </w:rPr>
              <w:t xml:space="preserve">标准化冷链转运与上门收样服务方案</w:t>
            </w:r>
            <w:r>
              <w:rPr>
                <w:rFonts w:hint="eastAsia" w:hAnsi="宋体" w:cs="宋体"/>
                <w:b w:val="0"/>
                <w:color w:val="000000"/>
                <w:position w:val="0"/>
                <w:szCs w:val="24"/>
                <w:shd w:val="clear" w:color="auto" w:fill="ffffff"/>
              </w:rPr>
              <w:t xml:space="preserve">②</w:t>
            </w:r>
            <w:r>
              <w:rPr>
                <w:rFonts w:hAnsi="宋体" w:cs="宋体"/>
                <w:b w:val="0"/>
                <w:color w:val="000000"/>
                <w:position w:val="0"/>
                <w:szCs w:val="24"/>
                <w:shd w:val="clear" w:color="auto" w:fill="ffffff"/>
              </w:rPr>
              <w:t xml:space="preserve">标本全流程接收、质控与溯源管理方案</w:t>
            </w:r>
            <w:r>
              <w:rPr>
                <w:rFonts w:hint="eastAsia" w:hAnsi="宋体" w:cs="宋体"/>
                <w:b w:val="0"/>
                <w:color w:val="000000"/>
                <w:position w:val="0"/>
                <w:szCs w:val="24"/>
                <w:shd w:val="clear" w:color="auto" w:fill="ffffff"/>
              </w:rPr>
              <w:t xml:space="preserve">③</w:t>
            </w:r>
            <w:r>
              <w:rPr>
                <w:rFonts w:hAnsi="宋体" w:cs="宋体"/>
                <w:b w:val="0"/>
                <w:color w:val="000000"/>
                <w:position w:val="0"/>
                <w:szCs w:val="24"/>
                <w:shd w:val="clear" w:color="auto" w:fill="ffffff"/>
              </w:rPr>
              <w:t xml:space="preserve">标本安全风险应急处置方案</w:t>
            </w:r>
            <w:bookmarkEnd w:id="197"/>
            <w:r>
              <w:rPr>
                <w:rFonts w:hint="eastAsia" w:hAnsi="宋体" w:cs="宋体"/>
                <w:b w:val="0"/>
                <w:color w:val="000000"/>
                <w:position w:val="0"/>
                <w:szCs w:val="24"/>
                <w:shd w:val="clear" w:color="auto" w:fill="ffffff"/>
              </w:rPr>
              <w:t xml:space="preserve">。</w:t>
            </w:r>
            <w:bookmarkEnd w:id="199"/>
            <w:r/>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w:t>
            </w:r>
            <w:bookmarkStart w:id="200" w:name="OLE_LINK77"/>
            <w:r>
              <w:rPr>
                <w:rFonts w:hint="eastAsia" w:hAnsi="宋体" w:cs="宋体"/>
                <w:b w:val="0"/>
                <w:color w:val="000000"/>
                <w:position w:val="0"/>
                <w:szCs w:val="24"/>
                <w:shd w:val="clear" w:color="auto" w:fill="ffffff"/>
              </w:rPr>
              <w:t xml:space="preserve">得</w:t>
            </w:r>
            <w:bookmarkEnd w:id="200"/>
            <w:r>
              <w:rPr>
                <w:rFonts w:hAnsi="宋体" w:cs="宋体"/>
                <w:b w:val="0"/>
                <w:color w:val="000000"/>
                <w:position w:val="0"/>
                <w:szCs w:val="24"/>
                <w:shd w:val="clear" w:color="auto" w:fill="ffffff"/>
              </w:rPr>
              <w:t xml:space="preserve">9</w:t>
            </w:r>
            <w:r>
              <w:rPr>
                <w:rFonts w:hint="eastAsia" w:hAnsi="宋体" w:cs="宋体"/>
                <w:b w:val="0"/>
                <w:color w:val="000000"/>
                <w:position w:val="0"/>
                <w:szCs w:val="24"/>
                <w:shd w:val="clear" w:color="auto" w:fill="ffffff"/>
              </w:rPr>
              <w:t xml:space="preserve">分，每有一项内容缺失的扣</w:t>
            </w:r>
            <w:r>
              <w:rPr>
                <w:rFonts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bookmarkStart w:id="201" w:name="_Hlk205286658"/>
            <w:r/>
            <w:bookmarkEnd w:id="196"/>
            <w:r>
              <w:rPr>
                <w:rFonts w:hint="eastAsia" w:hAnsi="宋体" w:cs="宋体"/>
                <w:b w:val="0"/>
                <w:color w:val="000000"/>
                <w:position w:val="0"/>
                <w:szCs w:val="24"/>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报告交付、时效与临床配套服务方案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 xml:space="preserve">9</w:t>
            </w:r>
            <w:r>
              <w:rPr>
                <w:rFonts w:hAnsi="宋体" w:cs="宋体"/>
                <w:b w:val="0"/>
                <w:color w:val="00000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color w:val="000000"/>
                <w:position w:val="0"/>
                <w:szCs w:val="24"/>
                <w:shd w:val="clear" w:color="auto" w:fill="ffffff"/>
              </w:rPr>
            </w:pPr>
            <w:r/>
            <w:bookmarkStart w:id="202" w:name="_Hlk193983742"/>
            <w:r/>
            <w:bookmarkStart w:id="203" w:name="OLE_LINK43"/>
            <w:r>
              <w:rPr>
                <w:rFonts w:hint="eastAsia" w:hAnsi="宋体" w:cs="宋体"/>
                <w:b w:val="0"/>
                <w:color w:val="000000"/>
                <w:position w:val="0"/>
                <w:szCs w:val="24"/>
                <w:shd w:val="clear" w:color="auto" w:fill="ffffff"/>
              </w:rPr>
              <w:t xml:space="preserve">投标人根据本项目第四章</w:t>
            </w:r>
            <w:r>
              <w:rPr>
                <w:rFonts w:hint="eastAsia" w:hAnsi="宋体" w:cs="宋体"/>
                <w:b w:val="0"/>
                <w:color w:val="000000"/>
                <w:position w:val="0"/>
                <w:szCs w:val="24"/>
                <w:shd w:val="clear" w:color="auto" w:fill="ffffff"/>
              </w:rPr>
              <w:t xml:space="preserve">商务要求</w:t>
            </w:r>
            <w:r>
              <w:rPr>
                <w:rFonts w:hint="eastAsia" w:hAnsi="宋体" w:cs="宋体"/>
                <w:b w:val="0"/>
                <w:color w:val="000000"/>
                <w:position w:val="0"/>
                <w:szCs w:val="24"/>
                <w:shd w:val="clear" w:color="auto" w:fill="ffffff"/>
              </w:rPr>
              <w:t xml:space="preserve">中“</w:t>
            </w:r>
            <w:r>
              <w:rPr>
                <w:rFonts w:hint="eastAsia" w:hAnsi="宋体" w:cs="宋体"/>
                <w:b w:val="0"/>
                <w:color w:val="000000"/>
                <w:position w:val="0"/>
                <w:szCs w:val="24"/>
                <w:shd w:val="clear" w:color="auto" w:fill="ffffff"/>
              </w:rPr>
              <w:t xml:space="preserve">6.报告交付、时效与临床配套服务方案</w:t>
            </w:r>
            <w:r>
              <w:rPr>
                <w:rFonts w:hint="eastAsia" w:hAnsi="宋体" w:cs="宋体"/>
                <w:b w:val="0"/>
                <w:color w:val="000000"/>
                <w:position w:val="0"/>
                <w:szCs w:val="24"/>
                <w:shd w:val="clear" w:color="auto" w:fill="ffffff"/>
              </w:rPr>
              <w:t xml:space="preserve">”要求，提供有针对性的、科学高效的</w:t>
            </w:r>
            <w:bookmarkStart w:id="204" w:name="OLE_LINK73"/>
            <w:r>
              <w:rPr>
                <w:rFonts w:hint="eastAsia" w:hAnsi="宋体" w:cs="宋体"/>
                <w:b w:val="0"/>
                <w:color w:val="000000"/>
                <w:position w:val="0"/>
                <w:szCs w:val="24"/>
                <w:shd w:val="clear" w:color="auto" w:fill="ffffff"/>
              </w:rPr>
              <w:t xml:space="preserve">报告交付、时效与临床配套服务方案</w:t>
            </w:r>
            <w:r>
              <w:rPr>
                <w:rFonts w:hint="eastAsia" w:hAnsi="宋体" w:cs="宋体"/>
                <w:b w:val="0"/>
                <w:color w:val="000000"/>
                <w:position w:val="0"/>
                <w:szCs w:val="24"/>
                <w:shd w:val="clear" w:color="auto" w:fill="ffffff"/>
              </w:rPr>
              <w:t xml:space="preserve">，至少包含：</w:t>
            </w:r>
            <w:r>
              <w:rPr>
                <w:rFonts w:hint="eastAsia" w:hAnsi="宋体" w:cs="宋体"/>
                <w:b w:val="0"/>
                <w:color w:val="000000"/>
                <w:position w:val="0"/>
                <w:szCs w:val="24"/>
                <w:shd w:val="clear" w:color="auto" w:fill="ffffff"/>
              </w:rPr>
              <w:t xml:space="preserve">①报告周期承诺方案②报告标准化与交付方案③临床配套技术支持方案</w:t>
            </w:r>
            <w:bookmarkEnd w:id="202"/>
            <w:r>
              <w:rPr>
                <w:rFonts w:hint="eastAsia" w:hAnsi="宋体" w:cs="宋体"/>
                <w:b w:val="0"/>
                <w:color w:val="000000"/>
                <w:position w:val="0"/>
                <w:szCs w:val="24"/>
                <w:shd w:val="clear" w:color="auto" w:fill="ffffff"/>
              </w:rPr>
              <w:t xml:space="preserve">。</w:t>
            </w:r>
            <w:bookmarkEnd w:id="204"/>
            <w:r/>
            <w:r/>
          </w:p>
          <w:p>
            <w:pPr>
              <w:jc w:val="left"/>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方案内容满足以上全部要求且符合本项目实际需求的，得</w:t>
            </w:r>
            <w:r>
              <w:rPr>
                <w:rFonts w:hAnsi="宋体" w:cs="宋体"/>
                <w:b w:val="0"/>
                <w:color w:val="000000"/>
                <w:position w:val="0"/>
                <w:szCs w:val="24"/>
                <w:shd w:val="clear" w:color="auto" w:fill="ffffff"/>
              </w:rPr>
              <w:t xml:space="preserve">9</w:t>
            </w:r>
            <w:r>
              <w:rPr>
                <w:rFonts w:hint="eastAsia" w:hAnsi="宋体" w:cs="宋体"/>
                <w:b w:val="0"/>
                <w:color w:val="000000"/>
                <w:position w:val="0"/>
                <w:szCs w:val="24"/>
                <w:shd w:val="clear" w:color="auto" w:fill="ffffff"/>
              </w:rPr>
              <w:t xml:space="preserve">分，每有一项内容缺失的扣</w:t>
            </w:r>
            <w:r>
              <w:rPr>
                <w:rFonts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w:t>
            </w:r>
            <w:bookmarkStart w:id="205" w:name="OLE_LINK76"/>
            <w:r>
              <w:rPr>
                <w:rFonts w:hint="eastAsia" w:hAnsi="宋体" w:cs="宋体"/>
                <w:b w:val="0"/>
                <w:color w:val="000000"/>
                <w:position w:val="0"/>
                <w:szCs w:val="24"/>
                <w:shd w:val="clear" w:color="auto" w:fill="ffffff"/>
              </w:rPr>
              <w:t xml:space="preserve">或不满足指：与实际需求不符、套用其他项目方案、有规范性或</w:t>
            </w:r>
            <w:bookmarkEnd w:id="205"/>
            <w:r>
              <w:rPr>
                <w:rFonts w:hint="eastAsia" w:hAnsi="宋体" w:cs="宋体"/>
                <w:b w:val="0"/>
                <w:color w:val="000000"/>
                <w:position w:val="0"/>
                <w:szCs w:val="24"/>
                <w:shd w:val="clear" w:color="auto" w:fill="ffffff"/>
              </w:rPr>
              <w:t xml:space="preserve">常识性错误、存在无关的事项等任意一种情形）</w:t>
            </w:r>
            <w:bookmarkEnd w:id="20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bookmarkStart w:id="206" w:name="_Hlk212815918"/>
            <w:r/>
            <w:bookmarkEnd w:id="201"/>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售后、应急、纠纷与风险赔付方案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投标人根据本项目第四章商务要求中“7.售后、应急、纠纷与风险赔付方案”要求，提供有针对性的、科学高效的售后、应急、纠纷与风险赔付方案，至少包含：①多重应急处置方案②质量问题赔付与责任划分③</w:t>
            </w:r>
            <w:r>
              <w:rPr>
                <w:rFonts w:hint="eastAsia" w:hAnsi="宋体" w:cs="宋体"/>
                <w:b w:val="0"/>
                <w:color w:val="000000"/>
                <w:position w:val="0"/>
                <w:szCs w:val="24"/>
                <w:shd w:val="clear" w:color="auto" w:fill="ffffff"/>
              </w:rPr>
              <w:t xml:space="preserve">履约考核方案。</w:t>
            </w:r>
            <w:r/>
          </w:p>
          <w:p>
            <w:pPr>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方案内容满足以上全部要求且符合本项目实际需求的，得</w:t>
            </w:r>
            <w:r>
              <w:rPr>
                <w:rFonts w:hAnsi="宋体" w:cs="宋体"/>
                <w:b w:val="0"/>
                <w:color w:val="000000"/>
                <w:position w:val="0"/>
                <w:szCs w:val="24"/>
                <w:shd w:val="clear" w:color="auto" w:fill="ffffff"/>
              </w:rPr>
              <w:t xml:space="preserve">9</w:t>
            </w:r>
            <w:r>
              <w:rPr>
                <w:rFonts w:hint="eastAsia" w:hAnsi="宋体" w:cs="宋体"/>
                <w:b w:val="0"/>
                <w:color w:val="000000"/>
                <w:position w:val="0"/>
                <w:szCs w:val="24"/>
                <w:shd w:val="clear" w:color="auto" w:fill="ffffff"/>
              </w:rPr>
              <w:t xml:space="preserve">分，每有一项内容缺失的扣</w:t>
            </w:r>
            <w:r>
              <w:rPr>
                <w:rFonts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人员配置保障方案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投标人根据本项目第四章商务要求中“8.人员配置保障方案”要求，提供有针对性的、科学高效的人员配置保障方案，至少包含：①专属驻场及收样固定人员配置方案；②实验室检测专业技术人员配置方案；③临床遗传咨询与技术支持人员配置方案。</w:t>
            </w:r>
            <w:r/>
          </w:p>
          <w:p>
            <w:pPr>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方案内容满足以上全部要求且符合本项目实际需求的，得</w:t>
            </w:r>
            <w:r>
              <w:rPr>
                <w:rFonts w:hAnsi="宋体" w:cs="宋体"/>
                <w:b w:val="0"/>
                <w:color w:val="000000"/>
                <w:position w:val="0"/>
                <w:szCs w:val="24"/>
                <w:shd w:val="clear" w:color="auto" w:fill="ffffff"/>
              </w:rPr>
              <w:t xml:space="preserve">9</w:t>
            </w:r>
            <w:r>
              <w:rPr>
                <w:rFonts w:hint="eastAsia" w:hAnsi="宋体" w:cs="宋体"/>
                <w:b w:val="0"/>
                <w:color w:val="000000"/>
                <w:position w:val="0"/>
                <w:szCs w:val="24"/>
                <w:shd w:val="clear" w:color="auto" w:fill="ffffff"/>
              </w:rPr>
              <w:t xml:space="preserve">分，每有一项内容缺失的扣</w:t>
            </w:r>
            <w:r>
              <w:rPr>
                <w:rFonts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投标人具有自2023年1月1日起（含前述时间，以合同签订时间为准）签订的染色体芯片检测项目业绩，需提供业绩合同扫描件。合同扫描件需体现合同签订时间、项目名称，并提供采购人联系人及联系方式。满足前述要求的业绩证明材料，有一份得1分，否则不得分，本项最多得</w:t>
            </w: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分。</w:t>
            </w:r>
            <w:r/>
          </w:p>
        </w:tc>
      </w:tr>
    </w:tbl>
    <w:p>
      <w:pPr>
        <w:pStyle w:val="876"/>
        <w:jc w:val="both"/>
        <w:spacing w:line="360" w:lineRule="auto"/>
        <w:rPr>
          <w:rFonts w:hint="eastAsia" w:ascii="宋体" w:hAnsi="宋体" w:eastAsia="宋体" w:cs="宋体"/>
          <w:b/>
          <w:bCs/>
          <w:sz w:val="44"/>
          <w:szCs w:val="44"/>
        </w:rPr>
      </w:pPr>
      <w:r/>
      <w:bookmarkStart w:id="207" w:name="_Hlk208583925"/>
      <w:r/>
      <w:bookmarkStart w:id="208" w:name="_Toc4661"/>
      <w:r/>
      <w:bookmarkEnd w:id="172"/>
      <w:r/>
      <w:bookmarkEnd w:id="173"/>
      <w:r/>
      <w:bookmarkEnd w:id="174"/>
      <w:r/>
      <w:bookmarkEnd w:id="175"/>
      <w:r/>
      <w:bookmarkEnd w:id="176"/>
      <w:r/>
      <w:bookmarkEnd w:id="177"/>
      <w:r/>
      <w:bookmarkEnd w:id="178"/>
      <w:r/>
      <w:bookmarkEnd w:id="179"/>
      <w:r/>
      <w:bookmarkEnd w:id="206"/>
      <w:r/>
      <w:bookmarkEnd w:id="207"/>
      <w:r/>
      <w:r/>
    </w:p>
    <w:p>
      <w:r/>
      <w:r/>
    </w:p>
    <w:p>
      <w:pPr>
        <w:jc w:val="left"/>
        <w:widowControl/>
        <w:rPr>
          <w:rFonts w:hint="eastAsia" w:hAnsi="宋体" w:cs="宋体"/>
          <w:bCs/>
          <w:position w:val="0"/>
          <w:sz w:val="44"/>
          <w:szCs w:val="44"/>
        </w:rPr>
      </w:pPr>
      <w:r>
        <w:rPr>
          <w:rFonts w:hint="eastAsia" w:hAnsi="宋体" w:cs="宋体"/>
          <w:b w:val="0"/>
          <w:bCs/>
          <w:sz w:val="44"/>
          <w:szCs w:val="44"/>
        </w:rPr>
        <w:br w:type="page" w:clear="all"/>
      </w:r>
      <w:r/>
    </w:p>
    <w:p>
      <w:pPr>
        <w:pStyle w:val="876"/>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7"/>
      <w:r/>
      <w:bookmarkEnd w:id="138"/>
      <w:r/>
      <w:bookmarkEnd w:id="208"/>
      <w:r/>
      <w:r/>
    </w:p>
    <w:p>
      <w:pPr>
        <w:rPr>
          <w:rFonts w:hint="eastAsia" w:hAnsi="宋体"/>
        </w:rPr>
      </w:pPr>
      <w:r>
        <w:rPr>
          <w:rFonts w:hint="eastAsia" w:hAnsi="宋体"/>
        </w:rPr>
      </w:r>
      <w:r/>
    </w:p>
    <w:p>
      <w:pPr>
        <w:pStyle w:val="901"/>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rPr>
          <w:rFonts w:hint="eastAsia" w:hAnsi="宋体" w:cs="宋体"/>
          <w:color w:val="000000"/>
          <w:position w:val="0"/>
          <w:sz w:val="36"/>
          <w:szCs w:val="36"/>
          <w:u w:val="single"/>
        </w:rPr>
        <w:t xml:space="preserve">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rPr>
          <w:rFonts w:hAnsi="宋体"/>
          <w:b w:val="0"/>
          <w:position w:val="0"/>
          <w:szCs w:val="24"/>
        </w:rPr>
        <w:t xml:space="preserve"> </w:t>
      </w:r>
      <w:r/>
    </w:p>
    <w:p>
      <w:pPr>
        <w:spacing w:line="360" w:lineRule="auto"/>
        <w:rPr>
          <w:rFonts w:hint="eastAsia" w:hAnsi="宋体"/>
          <w:b w:val="0"/>
          <w:position w:val="0"/>
          <w:szCs w:val="24"/>
        </w:rPr>
      </w:pPr>
      <w:r/>
      <w:bookmarkStart w:id="209" w:name="_Hlk226125414"/>
      <w:r>
        <w:rPr>
          <w:rFonts w:hint="eastAsia" w:hAnsi="宋体"/>
          <w:b w:val="0"/>
          <w:position w:val="0"/>
          <w:szCs w:val="24"/>
        </w:rPr>
        <w:t xml:space="preserve">一、法人或者其他组织的营业执照等证明文件，</w:t>
      </w:r>
      <w:r>
        <w:rPr>
          <w:rFonts w:hint="eastAsia" w:hAnsi="宋体"/>
          <w:b w:val="0"/>
          <w:position w:val="0"/>
          <w:szCs w:val="24"/>
        </w:rPr>
        <w:t xml:space="preserve">或自然人的身份证明</w:t>
      </w:r>
      <w:r/>
    </w:p>
    <w:p>
      <w:pPr>
        <w:spacing w:line="360" w:lineRule="auto"/>
        <w:rPr>
          <w:rFonts w:hint="eastAsia" w:hAnsi="宋体"/>
          <w:b w:val="0"/>
          <w:position w:val="0"/>
          <w:szCs w:val="24"/>
        </w:rPr>
      </w:pPr>
      <w:r>
        <w:rPr>
          <w:rFonts w:hint="eastAsia" w:hAnsi="宋体"/>
          <w:b w:val="0"/>
          <w:position w:val="0"/>
          <w:szCs w:val="24"/>
        </w:rPr>
        <w:t xml:space="preserve">二、</w:t>
      </w:r>
      <w:bookmarkStart w:id="210" w:name="OLE_LINK85"/>
      <w:r>
        <w:rPr>
          <w:rFonts w:hint="eastAsia" w:hAnsi="宋体"/>
          <w:b w:val="0"/>
          <w:position w:val="0"/>
          <w:szCs w:val="24"/>
        </w:rPr>
        <w:t xml:space="preserve">上一年度</w:t>
      </w:r>
      <w:r>
        <w:rPr>
          <w:rFonts w:hint="eastAsia" w:hAnsi="宋体"/>
          <w:bCs/>
          <w:color w:val="ff0000"/>
          <w:position w:val="0"/>
          <w:szCs w:val="24"/>
        </w:rPr>
        <w:t xml:space="preserve">（202</w:t>
      </w:r>
      <w:r>
        <w:rPr>
          <w:rFonts w:hint="eastAsia" w:hAnsi="宋体"/>
          <w:bCs/>
          <w:color w:val="ff0000"/>
          <w:position w:val="0"/>
          <w:szCs w:val="24"/>
        </w:rPr>
        <w:t xml:space="preserve">5</w:t>
      </w:r>
      <w:r>
        <w:rPr>
          <w:rFonts w:hint="eastAsia" w:hAnsi="宋体"/>
          <w:bCs/>
          <w:color w:val="ff0000"/>
          <w:position w:val="0"/>
          <w:szCs w:val="24"/>
        </w:rPr>
        <w:t xml:space="preserve">年度）</w:t>
      </w:r>
      <w:r>
        <w:rPr>
          <w:rFonts w:hint="eastAsia" w:hAnsi="宋体"/>
          <w:b w:val="0"/>
          <w:position w:val="0"/>
          <w:szCs w:val="24"/>
        </w:rPr>
        <w:t xml:space="preserve">的财务状况报表（</w:t>
      </w:r>
      <w:r>
        <w:rPr>
          <w:rFonts w:hint="eastAsia" w:hAnsi="宋体"/>
          <w:bCs/>
          <w:color w:val="ff0000"/>
          <w:position w:val="0"/>
          <w:szCs w:val="24"/>
        </w:rPr>
        <w:t xml:space="preserve">至少提供资产负债表、利润表</w:t>
      </w:r>
      <w:r>
        <w:rPr>
          <w:rFonts w:hint="eastAsia" w:hAnsi="宋体"/>
          <w:b w:val="0"/>
          <w:position w:val="0"/>
          <w:szCs w:val="24"/>
        </w:rPr>
        <w:t xml:space="preserve">，投标人成立不满一年无需提供）</w:t>
      </w:r>
      <w:bookmarkEnd w:id="210"/>
      <w:r/>
      <w:r/>
    </w:p>
    <w:p>
      <w:pPr>
        <w:spacing w:line="360" w:lineRule="auto"/>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spacing w:line="360" w:lineRule="auto"/>
        <w:rPr>
          <w:rFonts w:hint="eastAsia" w:hAnsi="宋体"/>
          <w:b w:val="0"/>
          <w:position w:val="0"/>
          <w:szCs w:val="24"/>
        </w:rPr>
      </w:pPr>
      <w:r>
        <w:rPr>
          <w:rFonts w:hint="eastAsia" w:hAnsi="宋体"/>
          <w:b w:val="0"/>
          <w:position w:val="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int="eastAsia" w:hAnsi="宋体"/>
          <w:b w:val="0"/>
          <w:position w:val="0"/>
          <w:szCs w:val="24"/>
        </w:rPr>
      </w:pPr>
      <w:r>
        <w:rPr>
          <w:rFonts w:hint="eastAsia" w:hAnsi="宋体"/>
          <w:b w:val="0"/>
          <w:position w:val="0"/>
          <w:szCs w:val="24"/>
        </w:rPr>
        <w:t xml:space="preserve">六、资质证书要求</w:t>
      </w:r>
      <w:r/>
    </w:p>
    <w:p>
      <w:pPr>
        <w:spacing w:line="360" w:lineRule="auto"/>
        <w:rPr>
          <w:rFonts w:hint="eastAsia" w:hAnsi="宋体"/>
          <w:b w:val="0"/>
          <w:position w:val="0"/>
          <w:szCs w:val="24"/>
        </w:rPr>
      </w:pPr>
      <w:r/>
      <w:bookmarkStart w:id="211" w:name="OLE_LINK107"/>
      <w:r>
        <w:rPr>
          <w:rFonts w:hint="eastAsia" w:hAnsi="宋体"/>
          <w:b w:val="0"/>
          <w:position w:val="0"/>
          <w:szCs w:val="24"/>
        </w:rPr>
        <w:t xml:space="preserve">1.</w:t>
      </w:r>
      <w:r>
        <w:rPr>
          <w:rFonts w:hint="eastAsia" w:hAnsi="宋体"/>
          <w:b w:val="0"/>
          <w:position w:val="0"/>
          <w:szCs w:val="24"/>
        </w:rPr>
        <w:t xml:space="preserve">具有《医疗机构执业许可证》，诊疗科目包括“临床细胞分子遗传学专业”</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2.</w:t>
      </w:r>
      <w:r>
        <w:rPr>
          <w:rFonts w:hint="eastAsia" w:hAnsi="宋体"/>
          <w:b w:val="0"/>
          <w:position w:val="0"/>
          <w:szCs w:val="24"/>
        </w:rPr>
        <w:t xml:space="preserve">具备PCR临床基因扩增检验实验室技术审核验收合格证书，且开展的项目包括遗传性疾病相关基因检测</w:t>
      </w:r>
      <w:r>
        <w:rPr>
          <w:rFonts w:hint="eastAsia" w:hAnsi="宋体"/>
          <w:b w:val="0"/>
          <w:position w:val="0"/>
          <w:szCs w:val="24"/>
        </w:rPr>
        <w:t xml:space="preserve">。</w:t>
      </w:r>
      <w:bookmarkEnd w:id="211"/>
      <w:r/>
      <w:r/>
    </w:p>
    <w:p>
      <w:pPr>
        <w:jc w:val="left"/>
        <w:spacing w:line="360" w:lineRule="auto"/>
        <w:rPr>
          <w:rFonts w:hint="eastAsia" w:hAnsi="宋体" w:cs="Arial"/>
          <w:b w:val="0"/>
          <w:position w:val="0"/>
          <w:szCs w:val="21"/>
        </w:rPr>
      </w:pPr>
      <w:r>
        <w:rPr>
          <w:rFonts w:hint="eastAsia" w:hAnsi="宋体" w:cs="Arial"/>
          <w:b w:val="0"/>
          <w:position w:val="0"/>
          <w:szCs w:val="21"/>
        </w:rPr>
        <w:t xml:space="preserve">七</w:t>
      </w:r>
      <w:r>
        <w:rPr>
          <w:rFonts w:hint="eastAsia" w:hAnsi="宋体" w:cs="Arial"/>
          <w:b w:val="0"/>
          <w:position w:val="0"/>
          <w:szCs w:val="21"/>
        </w:rPr>
        <w:t xml:space="preserve">、法定代表人授权书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八</w:t>
      </w:r>
      <w:r>
        <w:rPr>
          <w:rFonts w:hint="eastAsia" w:hAnsi="宋体" w:cs="Arial"/>
          <w:b w:val="0"/>
          <w:position w:val="0"/>
          <w:szCs w:val="21"/>
        </w:rPr>
        <w:t xml:space="preserve">、</w:t>
      </w:r>
      <w:bookmarkStart w:id="212" w:name="OLE_LINK47"/>
      <w:r>
        <w:rPr>
          <w:rFonts w:hint="eastAsia" w:hAnsi="宋体" w:cs="Arial"/>
          <w:b w:val="0"/>
          <w:position w:val="0"/>
          <w:szCs w:val="21"/>
        </w:rPr>
        <w:t xml:space="preserve">投标函</w:t>
      </w:r>
      <w:bookmarkEnd w:id="212"/>
      <w:r/>
      <w:r/>
    </w:p>
    <w:p>
      <w:pPr>
        <w:jc w:val="left"/>
        <w:spacing w:line="360" w:lineRule="auto"/>
        <w:rPr>
          <w:rFonts w:hint="eastAsia" w:hAnsi="宋体" w:cs="Arial"/>
          <w:b w:val="0"/>
          <w:position w:val="0"/>
          <w:szCs w:val="21"/>
        </w:rPr>
      </w:pPr>
      <w:r>
        <w:rPr>
          <w:rFonts w:hint="eastAsia" w:hAnsi="宋体" w:cs="Arial"/>
          <w:b w:val="0"/>
          <w:position w:val="0"/>
          <w:szCs w:val="21"/>
        </w:rPr>
        <w:t xml:space="preserve">九</w:t>
      </w:r>
      <w:r>
        <w:rPr>
          <w:rFonts w:hint="eastAsia" w:hAnsi="宋体" w:cs="Arial"/>
          <w:b w:val="0"/>
          <w:position w:val="0"/>
          <w:szCs w:val="21"/>
        </w:rPr>
        <w:t xml:space="preserve">、</w:t>
      </w:r>
      <w:bookmarkStart w:id="213" w:name="_Hlk226728769"/>
      <w:r>
        <w:rPr>
          <w:rFonts w:hint="eastAsia" w:hAnsi="宋体" w:cs="Arial"/>
          <w:b w:val="0"/>
          <w:position w:val="0"/>
          <w:szCs w:val="21"/>
        </w:rPr>
        <w:t xml:space="preserve">中小微企业声明函</w:t>
      </w:r>
      <w:bookmarkEnd w:id="213"/>
      <w:r/>
      <w:r/>
    </w:p>
    <w:p>
      <w:pPr>
        <w:jc w:val="left"/>
        <w:spacing w:line="360" w:lineRule="auto"/>
        <w:rPr>
          <w:rFonts w:hint="eastAsia" w:hAnsi="宋体" w:cs="Arial"/>
          <w:b w:val="0"/>
          <w:position w:val="0"/>
          <w:szCs w:val="21"/>
        </w:rPr>
      </w:pPr>
      <w:r>
        <w:rPr>
          <w:rFonts w:hint="eastAsia" w:hAnsi="宋体" w:cs="Arial"/>
          <w:b w:val="0"/>
          <w:position w:val="0"/>
          <w:szCs w:val="21"/>
        </w:rPr>
        <w:t xml:space="preserve">十、残疾人福利性单位声明函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一</w:t>
      </w:r>
      <w:r>
        <w:rPr>
          <w:rFonts w:hint="eastAsia" w:hAnsi="宋体" w:cs="Arial"/>
          <w:b w:val="0"/>
          <w:position w:val="0"/>
          <w:szCs w:val="21"/>
        </w:rPr>
        <w:t xml:space="preserve">、关于符合本国产品标准的声明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二</w:t>
      </w:r>
      <w:r>
        <w:rPr>
          <w:rFonts w:hint="eastAsia" w:hAnsi="宋体" w:cs="Arial"/>
          <w:b w:val="0"/>
          <w:position w:val="0"/>
          <w:szCs w:val="21"/>
        </w:rPr>
        <w:t xml:space="preserve">、</w:t>
      </w:r>
      <w:bookmarkStart w:id="214" w:name="OLE_LINK48"/>
      <w:r>
        <w:rPr>
          <w:rFonts w:hint="eastAsia" w:hAnsi="宋体" w:cs="Arial"/>
          <w:b w:val="0"/>
          <w:position w:val="0"/>
          <w:szCs w:val="21"/>
        </w:rPr>
        <w:t xml:space="preserve">投标分项报价表</w:t>
      </w:r>
      <w:bookmarkEnd w:id="214"/>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三</w:t>
      </w:r>
      <w:r>
        <w:rPr>
          <w:rFonts w:hint="eastAsia" w:hAnsi="宋体" w:cs="Arial"/>
          <w:b w:val="0"/>
          <w:position w:val="0"/>
          <w:szCs w:val="21"/>
        </w:rPr>
        <w:t xml:space="preserve">、技术要求响应及偏离表</w:t>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四</w:t>
      </w:r>
      <w:r>
        <w:rPr>
          <w:rFonts w:hint="eastAsia" w:hAnsi="宋体" w:cs="Arial"/>
          <w:b w:val="0"/>
          <w:position w:val="0"/>
          <w:szCs w:val="21"/>
        </w:rPr>
        <w:t xml:space="preserve">、</w:t>
      </w:r>
      <w:bookmarkStart w:id="215" w:name="OLE_LINK27"/>
      <w:r>
        <w:rPr>
          <w:rFonts w:hint="eastAsia" w:hAnsi="宋体" w:cs="Arial"/>
          <w:b w:val="0"/>
          <w:position w:val="0"/>
          <w:szCs w:val="21"/>
        </w:rPr>
        <w:t xml:space="preserve">商务要求响应及偏离表</w:t>
      </w:r>
      <w:bookmarkEnd w:id="215"/>
      <w:r/>
      <w:r/>
    </w:p>
    <w:p>
      <w:pPr>
        <w:jc w:val="left"/>
        <w:spacing w:line="360" w:lineRule="auto"/>
        <w:rPr>
          <w:rFonts w:hint="eastAsia" w:hAnsi="宋体"/>
          <w:b w:val="0"/>
          <w:position w:val="0"/>
          <w:szCs w:val="24"/>
        </w:rPr>
      </w:pPr>
      <w:r>
        <w:rPr>
          <w:rFonts w:hint="eastAsia" w:hAnsi="宋体"/>
          <w:b w:val="0"/>
          <w:position w:val="0"/>
          <w:szCs w:val="24"/>
        </w:rPr>
        <w:t xml:space="preserve">十</w:t>
      </w:r>
      <w:r>
        <w:rPr>
          <w:rFonts w:hint="eastAsia" w:hAnsi="宋体"/>
          <w:b w:val="0"/>
          <w:position w:val="0"/>
          <w:szCs w:val="24"/>
        </w:rPr>
        <w:t xml:space="preserve">五</w:t>
      </w:r>
      <w:r>
        <w:rPr>
          <w:rFonts w:hint="eastAsia" w:hAnsi="宋体"/>
          <w:b w:val="0"/>
          <w:position w:val="0"/>
          <w:szCs w:val="24"/>
        </w:rPr>
        <w:t xml:space="preserve">、开标一览表</w:t>
      </w:r>
      <w:r/>
    </w:p>
    <w:p>
      <w:pPr>
        <w:jc w:val="left"/>
        <w:spacing w:line="360" w:lineRule="auto"/>
        <w:rPr>
          <w:rFonts w:hint="eastAsia" w:hAnsi="宋体"/>
          <w:b w:val="0"/>
          <w:position w:val="0"/>
          <w:szCs w:val="24"/>
        </w:rPr>
      </w:pPr>
      <w:r/>
      <w:bookmarkStart w:id="216" w:name="_Hlk194934004"/>
      <w:r>
        <w:rPr>
          <w:rFonts w:hint="eastAsia" w:hAnsi="宋体"/>
          <w:b w:val="0"/>
          <w:position w:val="0"/>
          <w:szCs w:val="24"/>
        </w:rPr>
        <w:t xml:space="preserve">十</w:t>
      </w:r>
      <w:r>
        <w:rPr>
          <w:rFonts w:hint="eastAsia" w:hAnsi="宋体"/>
          <w:b w:val="0"/>
          <w:position w:val="0"/>
          <w:szCs w:val="24"/>
        </w:rPr>
        <w:t xml:space="preserve">六</w:t>
      </w:r>
      <w:r>
        <w:rPr>
          <w:rFonts w:hint="eastAsia" w:hAnsi="宋体"/>
          <w:b w:val="0"/>
          <w:position w:val="0"/>
          <w:szCs w:val="24"/>
        </w:rPr>
        <w:t xml:space="preserve">、</w:t>
      </w:r>
      <w:bookmarkStart w:id="217" w:name="OLE_LINK50"/>
      <w:r/>
      <w:bookmarkStart w:id="218" w:name="OLE_LINK124"/>
      <w:r>
        <w:rPr>
          <w:rFonts w:hint="eastAsia" w:hAnsi="宋体"/>
          <w:b w:val="0"/>
          <w:position w:val="0"/>
          <w:szCs w:val="24"/>
        </w:rPr>
        <w:t xml:space="preserve">招标文件中规定要求提供的证明材料和投标人认为需要提供的其他材料</w:t>
      </w:r>
      <w:bookmarkStart w:id="219" w:name="OLE_LINK51"/>
      <w:r/>
      <w:bookmarkStart w:id="220" w:name="OLE_LINK84"/>
      <w:r/>
      <w:bookmarkEnd w:id="216"/>
      <w:r/>
      <w:bookmarkEnd w:id="217"/>
      <w:r/>
      <w:bookmarkEnd w:id="218"/>
      <w:r/>
      <w:r/>
    </w:p>
    <w:p>
      <w:pPr>
        <w:spacing w:line="360" w:lineRule="auto"/>
        <w:rPr>
          <w:rFonts w:hint="eastAsia" w:hAnsi="宋体"/>
          <w:b w:val="0"/>
          <w:position w:val="0"/>
          <w:szCs w:val="24"/>
        </w:rPr>
      </w:pPr>
      <w:r/>
      <w:bookmarkStart w:id="221" w:name="_Toc120614284"/>
      <w:r/>
      <w:bookmarkEnd w:id="209"/>
      <w:r/>
      <w:bookmarkEnd w:id="219"/>
      <w:r/>
      <w:bookmarkEnd w:id="220"/>
      <w:r>
        <w:rPr>
          <w:rFonts w:hint="eastAsia" w:hAnsi="宋体"/>
          <w:b w:val="0"/>
          <w:position w:val="0"/>
          <w:szCs w:val="24"/>
        </w:rPr>
        <w:t xml:space="preserve">十</w:t>
      </w:r>
      <w:r>
        <w:rPr>
          <w:rFonts w:hint="eastAsia" w:hAnsi="宋体"/>
          <w:b w:val="0"/>
          <w:position w:val="0"/>
          <w:szCs w:val="24"/>
        </w:rPr>
        <w:t xml:space="preserve">七</w:t>
      </w:r>
      <w:r>
        <w:rPr>
          <w:rFonts w:hint="eastAsia" w:hAnsi="宋体"/>
          <w:b w:val="0"/>
          <w:position w:val="0"/>
          <w:szCs w:val="24"/>
        </w:rPr>
        <w:t xml:space="preserve">、盐城市政府采购事前信用承诺书</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beforeAutospacing="1" w:afterAutospacing="1" w:line="0" w:lineRule="atLeast"/>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一、法人或者其他组织的营业执照等证明文件，</w:t>
      </w:r>
      <w:r>
        <w:rPr>
          <w:rFonts w:hint="eastAsia" w:hAnsi="宋体" w:cs="黑体"/>
          <w:b w:val="0"/>
          <w:iCs/>
          <w:position w:val="0"/>
          <w:sz w:val="30"/>
          <w:szCs w:val="30"/>
          <w:shd w:val="clear" w:color="auto" w:fill="ffffff"/>
        </w:rPr>
        <w:t xml:space="preserve">或自然人的身份证明</w:t>
      </w:r>
      <w:r/>
    </w:p>
    <w:p>
      <w:pPr>
        <w:spacing w:beforeAutospacing="1" w:afterAutospacing="1"/>
        <w:rPr>
          <w:rFonts w:hint="eastAsia" w:hAnsi="宋体" w:cs="黑体"/>
          <w:b w:val="0"/>
          <w:iCs/>
          <w:position w:val="0"/>
          <w:sz w:val="30"/>
          <w:szCs w:val="30"/>
          <w:shd w:val="clear" w:color="auto" w:fill="ffffff"/>
        </w:rPr>
      </w:pPr>
      <w:r>
        <w:rPr>
          <w:rFonts w:hint="eastAsia" w:hAnsi="宋体" w:cs="黑体"/>
          <w:b w:val="0"/>
          <w:iCs/>
          <w:position w:val="0"/>
          <w:sz w:val="30"/>
          <w:szCs w:val="30"/>
          <w:shd w:val="clear" w:color="auto" w:fill="ffffff"/>
        </w:rPr>
        <w:t xml:space="preserve">二、上一年度（</w:t>
      </w:r>
      <w:r>
        <w:rPr>
          <w:rFonts w:hAnsi="宋体" w:cs="黑体"/>
          <w:b w:val="0"/>
          <w:iCs/>
          <w:position w:val="0"/>
          <w:sz w:val="30"/>
          <w:szCs w:val="30"/>
          <w:shd w:val="clear" w:color="auto" w:fill="ffffff"/>
        </w:rPr>
        <w:t xml:space="preserve">202</w:t>
      </w:r>
      <w:r>
        <w:rPr>
          <w:rFonts w:hint="eastAsia" w:hAnsi="宋体" w:cs="黑体"/>
          <w:b w:val="0"/>
          <w:iCs/>
          <w:position w:val="0"/>
          <w:sz w:val="30"/>
          <w:szCs w:val="30"/>
          <w:shd w:val="clear" w:color="auto" w:fill="ffffff"/>
        </w:rPr>
        <w:t xml:space="preserve">5</w:t>
      </w:r>
      <w:r>
        <w:rPr>
          <w:rFonts w:hint="eastAsia" w:hAnsi="宋体" w:cs="黑体"/>
          <w:b w:val="0"/>
          <w:iCs/>
          <w:position w:val="0"/>
          <w:sz w:val="30"/>
          <w:szCs w:val="30"/>
          <w:shd w:val="clear" w:color="auto" w:fill="ffffff"/>
        </w:rPr>
        <w:t xml:space="preserve">年度）的财务状况报表（至少提供资产负债表、利润表，投标人成立不满一年无需提供）</w:t>
      </w:r>
      <w:r/>
    </w:p>
    <w:p>
      <w:pPr>
        <w:spacing w:beforeAutospacing="1" w:afterAutospacing="1"/>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三、具备履行合同所必需的设备和专业技术能力的书面声明</w:t>
      </w:r>
      <w:r/>
    </w:p>
    <w:p>
      <w:pPr>
        <w:ind w:firstLine="480"/>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主要设备有：</w:t>
      </w:r>
      <w:r>
        <w:rPr>
          <w:rFonts w:hint="eastAsia" w:hAnsi="宋体"/>
          <w:b w:val="0"/>
          <w:iCs/>
          <w:position w:val="0"/>
          <w:szCs w:val="24"/>
          <w:shd w:val="clear" w:color="auto" w:fill="ffffff"/>
        </w:rPr>
        <w:t xml:space="preserve">_</w:t>
      </w:r>
      <w:r>
        <w:rPr>
          <w:rFonts w:hAnsi="宋体"/>
          <w:b w:val="0"/>
          <w:iCs/>
          <w:position w:val="0"/>
          <w:szCs w:val="24"/>
          <w:shd w:val="clear" w:color="auto" w:fill="ffffff"/>
        </w:rPr>
        <w:t xml:space="preserve">_________</w:t>
      </w:r>
      <w:r>
        <w:rPr>
          <w:rFonts w:hint="eastAsia" w:hAnsi="宋体"/>
          <w:b w:val="0"/>
          <w:iCs/>
          <w:position w:val="0"/>
          <w:szCs w:val="24"/>
          <w:shd w:val="clear" w:color="auto" w:fill="ffffff"/>
        </w:rPr>
        <w:t xml:space="preserve">。     主要专业技术能力有：</w:t>
      </w:r>
      <w:r>
        <w:rPr>
          <w:rFonts w:hAnsi="宋体"/>
          <w:b w:val="0"/>
          <w:iCs/>
          <w:position w:val="0"/>
          <w:szCs w:val="24"/>
          <w:shd w:val="clear" w:color="auto" w:fill="ffffff"/>
        </w:rPr>
        <w:t xml:space="preserve">__________</w:t>
      </w:r>
      <w:r>
        <w:rPr>
          <w:rFonts w:hint="eastAsia" w:hAnsi="宋体"/>
          <w:b w:val="0"/>
          <w:iCs/>
          <w:position w:val="0"/>
          <w:szCs w:val="24"/>
          <w:shd w:val="clear" w:color="auto" w:fill="ffffff"/>
        </w:rPr>
        <w:t xml:space="preserve">。</w:t>
      </w:r>
      <w:r/>
    </w:p>
    <w:p>
      <w:pPr>
        <w:spacing w:beforeAutospacing="1" w:afterAutospacing="1"/>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四、依法缴纳税收和社会保障资金的相关材料</w:t>
      </w:r>
      <w:r/>
    </w:p>
    <w:p>
      <w:pPr>
        <w:ind w:firstLine="480"/>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提供提交投标文件截止时间</w:t>
      </w:r>
      <w:bookmarkStart w:id="222" w:name="OLE_LINK20"/>
      <w:r>
        <w:rPr>
          <w:rFonts w:hint="eastAsia" w:hAnsi="宋体"/>
          <w:b w:val="0"/>
          <w:iCs/>
          <w:position w:val="0"/>
          <w:szCs w:val="24"/>
          <w:shd w:val="clear" w:color="auto" w:fill="ffffff"/>
        </w:rPr>
        <w:t xml:space="preserve">前一年内至少一个月</w:t>
      </w:r>
      <w:bookmarkEnd w:id="222"/>
      <w:r>
        <w:rPr>
          <w:rFonts w:hint="eastAsia" w:hAnsi="宋体"/>
          <w:b w:val="0"/>
          <w:iCs/>
          <w:position w:val="0"/>
          <w:szCs w:val="24"/>
          <w:shd w:val="clear" w:color="auto" w:fill="ffffff"/>
        </w:rPr>
        <w:t xml:space="preserve">依法缴纳税收及缴纳社会保障资金的证明材料。投标人依法享受缓缴、免缴税收、社会保障资金的提供证明材料。</w:t>
      </w:r>
      <w:r/>
    </w:p>
    <w:p>
      <w:pPr>
        <w:spacing w:line="360" w:lineRule="auto"/>
        <w:rPr>
          <w:rFonts w:hint="eastAsia" w:hAnsi="宋体" w:cs="黑体"/>
          <w:b w:val="0"/>
          <w:iCs/>
          <w:position w:val="0"/>
          <w:sz w:val="30"/>
          <w:szCs w:val="30"/>
          <w:shd w:val="clear" w:color="auto" w:fill="ffffff"/>
        </w:rPr>
      </w:pPr>
      <w:r>
        <w:rPr>
          <w:rFonts w:hint="eastAsia" w:hAnsi="宋体" w:cs="黑体"/>
          <w:b w:val="0"/>
          <w:iCs/>
          <w:position w:val="0"/>
          <w:sz w:val="30"/>
          <w:szCs w:val="30"/>
          <w:shd w:val="clear" w:color="auto" w:fill="ffffff"/>
        </w:rPr>
      </w:r>
      <w:r/>
    </w:p>
    <w:p>
      <w:pPr>
        <w:spacing w:line="360" w:lineRule="auto"/>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hint="eastAsia" w:hAnsi="宋体"/>
          <w:b w:val="0"/>
          <w:iCs/>
          <w:position w:val="0"/>
          <w:szCs w:val="24"/>
          <w:shd w:val="clear" w:color="auto" w:fill="ffffff"/>
        </w:rPr>
      </w:pPr>
      <w:r>
        <w:rPr>
          <w:rFonts w:hint="eastAsia" w:hAnsi="宋体"/>
          <w:iCs/>
          <w:position w:val="0"/>
          <w:sz w:val="44"/>
          <w:szCs w:val="44"/>
          <w:shd w:val="clear" w:color="auto" w:fill="ffffff"/>
        </w:rPr>
        <w:t xml:space="preserve">声  明</w:t>
      </w:r>
      <w:r/>
    </w:p>
    <w:p>
      <w:pPr>
        <w:ind w:firstLine="480"/>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shd w:val="clear" w:color="auto" w:fill="ffffff"/>
        </w:rPr>
      </w:pPr>
      <w:r>
        <w:rPr>
          <w:rFonts w:hint="eastAsia" w:hAnsi="宋体" w:cs="黑体"/>
          <w:b w:val="0"/>
          <w:position w:val="0"/>
          <w:sz w:val="30"/>
          <w:szCs w:val="30"/>
          <w:shd w:val="clear" w:color="auto" w:fill="ffffff"/>
        </w:rPr>
        <w:t xml:space="preserve">六、</w:t>
      </w:r>
      <w:bookmarkStart w:id="223" w:name="OLE_LINK125"/>
      <w:r>
        <w:rPr>
          <w:rFonts w:hint="eastAsia" w:hAnsi="宋体" w:cs="黑体"/>
          <w:b w:val="0"/>
          <w:position w:val="0"/>
          <w:sz w:val="30"/>
          <w:szCs w:val="30"/>
          <w:shd w:val="clear" w:color="auto" w:fill="ffffff"/>
        </w:rPr>
        <w:t xml:space="preserve">资质证书要求：</w:t>
      </w:r>
      <w:bookmarkEnd w:id="223"/>
      <w:r/>
      <w:r/>
    </w:p>
    <w:p>
      <w:pPr>
        <w:spacing w:line="360" w:lineRule="auto"/>
        <w:rPr>
          <w:rFonts w:hint="eastAsia" w:hAnsi="宋体"/>
          <w:b w:val="0"/>
          <w:position w:val="0"/>
          <w:szCs w:val="24"/>
        </w:rPr>
      </w:pPr>
      <w:r>
        <w:rPr>
          <w:rFonts w:hint="eastAsia" w:hAnsi="宋体"/>
          <w:b w:val="0"/>
          <w:position w:val="0"/>
          <w:szCs w:val="24"/>
        </w:rPr>
        <w:t xml:space="preserve">1.具有《医疗机构执业许可证》，诊疗科目包括“临床细胞分子遗传学专业”。</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2.具备PCR临床基因扩增检验实验室技术审核验收合格证书，且开展的项目包括遗传性疾病相关基因检测。</w:t>
      </w:r>
      <w:r/>
    </w:p>
    <w:p>
      <w:pPr>
        <w:pStyle w:val="932"/>
        <w:spacing w:before="0" w:beforeAutospacing="0" w:after="0" w:afterAutospacing="0" w:line="360" w:lineRule="auto"/>
        <w:rPr>
          <w:rFonts w:hint="eastAsia" w:cs="黑体"/>
          <w:b w:val="0"/>
          <w:color w:val="000000"/>
          <w:position w:val="0"/>
          <w:sz w:val="32"/>
          <w:szCs w:val="32"/>
        </w:rPr>
      </w:pPr>
      <w:r>
        <w:rPr>
          <w:rFonts w:hint="eastAsia" w:cs="黑体"/>
          <w:b w:val="0"/>
          <w:color w:val="000000"/>
          <w:position w:val="0"/>
          <w:sz w:val="32"/>
          <w:szCs w:val="32"/>
        </w:rPr>
        <w:t xml:space="preserve">              </w:t>
      </w:r>
      <w:r/>
    </w:p>
    <w:p>
      <w:pPr>
        <w:jc w:val="left"/>
        <w:widowControl/>
        <w:rPr>
          <w:rFonts w:hint="eastAsia" w:hAnsi="宋体" w:cs="黑体"/>
          <w:b w:val="0"/>
          <w:color w:val="000000"/>
          <w:position w:val="0"/>
          <w:sz w:val="32"/>
          <w:szCs w:val="32"/>
        </w:rPr>
      </w:pPr>
      <w:r>
        <w:rPr>
          <w:rFonts w:hint="eastAsia" w:cs="黑体"/>
          <w:b w:val="0"/>
          <w:color w:val="000000"/>
          <w:position w:val="0"/>
          <w:sz w:val="32"/>
          <w:szCs w:val="32"/>
        </w:rPr>
        <w:br w:type="page" w:clear="all"/>
      </w:r>
      <w:r/>
    </w:p>
    <w:p>
      <w:pPr>
        <w:pStyle w:val="932"/>
        <w:spacing w:before="0" w:beforeAutospacing="0" w:after="0" w:afterAutospacing="0" w:line="360" w:lineRule="auto"/>
        <w:rPr>
          <w:rFonts w:hint="eastAsia" w:cs="Arial"/>
          <w:b w:val="0"/>
          <w:position w:val="0"/>
        </w:rPr>
      </w:pPr>
      <w:r>
        <w:rPr>
          <w:rFonts w:hint="eastAsia" w:cs="黑体"/>
          <w:b w:val="0"/>
          <w:position w:val="0"/>
          <w:sz w:val="30"/>
          <w:szCs w:val="30"/>
          <w:shd w:val="clear" w:color="auto" w:fill="ffffff"/>
        </w:rPr>
        <w:t xml:space="preserve">七</w:t>
      </w:r>
      <w:r>
        <w:rPr>
          <w:rFonts w:hint="eastAsia" w:cs="黑体"/>
          <w:b w:val="0"/>
          <w:position w:val="0"/>
          <w:sz w:val="30"/>
          <w:szCs w:val="30"/>
          <w:shd w:val="clear" w:color="auto" w:fill="ffffff"/>
        </w:rPr>
        <w:t xml:space="preserve">、</w:t>
      </w:r>
      <w:bookmarkStart w:id="224" w:name="OLE_LINK52"/>
      <w:r/>
      <w:bookmarkStart w:id="225" w:name="_Hlt26671380"/>
      <w:r/>
      <w:bookmarkStart w:id="226" w:name="_Hlt26955070"/>
      <w:r/>
      <w:bookmarkStart w:id="227" w:name="_格式3__银行出具的资信证明"/>
      <w:r>
        <w:rPr>
          <w:rFonts w:hint="eastAsia" w:cs="黑体"/>
          <w:b w:val="0"/>
          <w:position w:val="0"/>
          <w:sz w:val="30"/>
          <w:szCs w:val="30"/>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Ansi="宋体"/>
          <w:b w:val="0"/>
          <w:position w:val="0"/>
          <w:szCs w:val="24"/>
          <w:u w:val="single"/>
          <w:shd w:val="clear" w:color="auto" w:fill="ffffff"/>
        </w:rPr>
        <w:t xml:space="preserve">JSZC-320900-HWZX-G2026-0406</w:t>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hAnsi="宋体"/>
          <w:bCs/>
          <w:position w:val="0"/>
          <w:sz w:val="30"/>
          <w:szCs w:val="30"/>
          <w:shd w:val="clear" w:color="auto" w:fill="ffffff"/>
        </w:rPr>
        <w:t xml:space="preserve">：</w:t>
      </w:r>
      <w:r>
        <w:rPr>
          <w:rFonts w:hAnsi="宋体"/>
          <w:bCs/>
          <w:position w:val="0"/>
          <w:sz w:val="30"/>
          <w:szCs w:val="30"/>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r/>
    </w:p>
    <w:p>
      <w:pPr>
        <w:widowControl/>
        <w:rPr>
          <w:rFonts w:hint="eastAsia" w:hAnsi="宋体" w:cs="宋体"/>
          <w:color w:val="000000"/>
          <w:position w:val="0"/>
          <w:szCs w:val="24"/>
        </w:rPr>
      </w:pPr>
      <w:r>
        <w:rPr>
          <w:rFonts w:hint="eastAsia" w:hAnsi="宋体" w:cs="宋体"/>
          <w:color w:val="000000"/>
          <w:position w:val="0"/>
          <w:szCs w:val="24"/>
        </w:rPr>
      </w:r>
      <w:r/>
    </w:p>
    <w:p>
      <w:pPr>
        <w:ind w:firstLine="480"/>
        <w:spacing w:line="360" w:lineRule="auto"/>
        <w:widowControl/>
        <w:rPr>
          <w:rFonts w:hint="eastAsia" w:hAnsi="宋体"/>
          <w:b w:val="0"/>
          <w:position w:val="0"/>
          <w:szCs w:val="24"/>
        </w:rPr>
      </w:pPr>
      <w:r>
        <w:rPr>
          <w:rFonts w:hint="eastAsia" w:hAnsi="宋体"/>
          <w:b w:val="0"/>
          <w:position w:val="0"/>
          <w:szCs w:val="24"/>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rPr>
        <w:br w:type="page" w:clear="all"/>
      </w:r>
      <w:bookmarkEnd w:id="224"/>
      <w:r/>
      <w:r/>
    </w:p>
    <w:p>
      <w:pPr>
        <w:jc w:val="center"/>
        <w:spacing w:line="360" w:lineRule="auto"/>
        <w:rPr>
          <w:rFonts w:hint="eastAsia" w:hAnsi="宋体" w:cs="黑体"/>
          <w:b w:val="0"/>
          <w:position w:val="0"/>
          <w:sz w:val="30"/>
          <w:szCs w:val="30"/>
          <w:shd w:val="clear" w:color="auto" w:fill="ffffff"/>
        </w:rPr>
      </w:pPr>
      <w:r>
        <w:rPr>
          <w:rFonts w:hint="eastAsia" w:hAnsi="宋体" w:cs="黑体"/>
          <w:b w:val="0"/>
          <w:position w:val="0"/>
          <w:sz w:val="30"/>
          <w:szCs w:val="30"/>
          <w:shd w:val="clear" w:color="auto" w:fill="ffffff"/>
        </w:rPr>
        <w:t xml:space="preserve">八</w:t>
      </w:r>
      <w:r>
        <w:rPr>
          <w:rFonts w:hint="eastAsia" w:hAnsi="宋体" w:cs="黑体"/>
          <w:b w:val="0"/>
          <w:position w:val="0"/>
          <w:sz w:val="30"/>
          <w:szCs w:val="30"/>
          <w:shd w:val="clear" w:color="auto" w:fill="ffffff"/>
        </w:rPr>
        <w:t xml:space="preserve">、</w:t>
      </w:r>
      <w:bookmarkStart w:id="228" w:name="OLE_LINK53"/>
      <w:r/>
      <w:bookmarkStart w:id="229" w:name="OLE_LINK112"/>
      <w:r>
        <w:rPr>
          <w:rFonts w:hint="eastAsia" w:hAnsi="宋体" w:cs="黑体"/>
          <w:b w:val="0"/>
          <w:position w:val="0"/>
          <w:sz w:val="30"/>
          <w:szCs w:val="30"/>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盐城市妇幼保健院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Ansi="宋体"/>
          <w:b w:val="0"/>
          <w:position w:val="0"/>
          <w:szCs w:val="24"/>
          <w:u w:val="single"/>
          <w:shd w:val="clear" w:color="auto" w:fill="ffffff"/>
        </w:rPr>
        <w:t xml:space="preserve">JSZC-320900-HWZX-G2026-0406</w:t>
      </w:r>
      <w:r>
        <w:rPr>
          <w:rFonts w:hint="eastAsia" w:hAnsi="宋体"/>
          <w:b w:val="0"/>
          <w:position w:val="0"/>
          <w:szCs w:val="24"/>
          <w:shd w:val="clear" w:color="auto" w:fill="ffffff"/>
        </w:rPr>
        <w:t xml:space="preserve">号招标文件，正式授权下述签字人______(姓名)</w:t>
      </w:r>
      <w:r>
        <w:rPr>
          <w:rFonts w:hint="eastAsia" w:hAnsi="宋体"/>
          <w:bCs/>
          <w:position w:val="0"/>
          <w:szCs w:val="24"/>
          <w:shd w:val="clear" w:color="auto" w:fill="ffffff"/>
        </w:rPr>
        <w:t xml:space="preserve"> （此处手写签字、机打姓名均可）</w:t>
      </w:r>
      <w:r>
        <w:rPr>
          <w:rFonts w:hint="eastAsia" w:hAnsi="宋体"/>
          <w:b w:val="0"/>
          <w:position w:val="0"/>
          <w:szCs w:val="24"/>
          <w:shd w:val="clear" w:color="auto" w:fill="ffffff"/>
        </w:rPr>
        <w:t xml:space="preserve">代表我方______________（投标人的名称），全权处理本次项目投标的有关事宜。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据此函，__________签字人</w:t>
      </w:r>
      <w:r>
        <w:rPr>
          <w:rFonts w:hint="eastAsia" w:hAnsi="宋体"/>
          <w:bCs/>
          <w:position w:val="0"/>
          <w:szCs w:val="24"/>
          <w:shd w:val="clear" w:color="auto" w:fill="ffffff"/>
        </w:rPr>
        <w:t xml:space="preserve">（此处手写签字、机打姓名均可）</w:t>
      </w:r>
      <w:r>
        <w:rPr>
          <w:rFonts w:hint="eastAsia" w:hAnsi="宋体"/>
          <w:b w:val="0"/>
          <w:position w:val="0"/>
          <w:szCs w:val="24"/>
          <w:shd w:val="clear" w:color="auto" w:fill="ffffff"/>
        </w:rPr>
        <w:t xml:space="preserve">兹宣布同意如下：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228"/>
      <w:r/>
      <w:r/>
    </w:p>
    <w:p>
      <w:pPr>
        <w:ind w:firstLine="2891"/>
        <w:jc w:val="left"/>
        <w:spacing w:line="0" w:lineRule="atLeast"/>
        <w:rPr>
          <w:rFonts w:hint="eastAsia" w:hAnsi="宋体"/>
          <w:b w:val="0"/>
          <w:position w:val="0"/>
          <w:szCs w:val="24"/>
        </w:rPr>
      </w:pPr>
      <w:r>
        <w:rPr>
          <w:rFonts w:hint="eastAsia" w:hAnsi="宋体"/>
          <w:b w:val="0"/>
          <w:position w:val="0"/>
          <w:szCs w:val="24"/>
        </w:rPr>
      </w:r>
      <w:bookmarkEnd w:id="229"/>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center"/>
        <w:rPr>
          <w:rFonts w:hint="eastAsia" w:ascii="黑体" w:hAnsi="宋体" w:eastAsia="黑体" w:cs="黑体"/>
          <w:position w:val="0"/>
          <w:sz w:val="32"/>
          <w:szCs w:val="32"/>
        </w:rPr>
      </w:pPr>
      <w:r>
        <w:rPr>
          <w:rFonts w:hint="eastAsia" w:ascii="黑体" w:hAnsi="宋体" w:eastAsia="黑体" w:cs="黑体"/>
          <w:position w:val="0"/>
          <w:sz w:val="32"/>
          <w:szCs w:val="32"/>
        </w:rPr>
        <w:t xml:space="preserve">九</w:t>
      </w:r>
      <w:r>
        <w:rPr>
          <w:rFonts w:hint="eastAsia" w:ascii="黑体" w:hAnsi="宋体" w:eastAsia="黑体" w:cs="黑体"/>
          <w:position w:val="0"/>
          <w:sz w:val="32"/>
          <w:szCs w:val="32"/>
        </w:rPr>
        <w:t xml:space="preserve">、</w:t>
      </w:r>
      <w:bookmarkStart w:id="230" w:name="OLE_LINK54"/>
      <w:r/>
      <w:bookmarkStart w:id="231" w:name="OLE_LINK102"/>
      <w:r>
        <w:rPr>
          <w:rFonts w:hint="eastAsia" w:ascii="黑体" w:hAnsi="宋体" w:eastAsia="黑体" w:cs="黑体"/>
          <w:position w:val="0"/>
          <w:sz w:val="32"/>
          <w:szCs w:val="32"/>
        </w:rPr>
        <w:t xml:space="preserve">中小微企业声明函（采购包号：**）</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本公司（联合体）郑重声明，根据《政府采购促进中小企业发展管理办法》(财库[2020]46号)的规定，本公司（联合体）参加</w:t>
      </w:r>
      <w:r>
        <w:rPr>
          <w:rFonts w:hint="eastAsia" w:hAnsi="宋体" w:cs="宋体"/>
          <w:b w:val="0"/>
          <w:position w:val="0"/>
          <w:szCs w:val="24"/>
          <w:u w:val="single"/>
        </w:rPr>
        <w:t xml:space="preserve">（单位名称）的（项目名称）采购活动</w:t>
      </w:r>
      <w:r>
        <w:rPr>
          <w:rFonts w:hint="eastAsia" w:hAnsi="宋体" w:cs="宋体"/>
          <w:b w:val="0"/>
          <w:position w:val="0"/>
          <w:szCs w:val="24"/>
        </w:rPr>
        <w:t xml:space="preserve">，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1.</w:t>
      </w:r>
      <w:r>
        <w:rPr>
          <w:rFonts w:hint="eastAsia" w:hAnsi="宋体" w:cs="宋体"/>
          <w:b w:val="0"/>
          <w:position w:val="0"/>
          <w:szCs w:val="24"/>
          <w:u w:val="single"/>
        </w:rPr>
        <w:t xml:space="preserve">（标的名称）</w:t>
      </w:r>
      <w:r>
        <w:rPr>
          <w:rFonts w:hint="eastAsia" w:hAnsi="宋体" w:cs="宋体"/>
          <w:b w:val="0"/>
          <w:i/>
          <w:position w:val="0"/>
          <w:szCs w:val="24"/>
        </w:rPr>
        <w:t xml:space="preserve">，</w:t>
      </w:r>
      <w:r>
        <w:rPr>
          <w:rFonts w:hint="eastAsia" w:hAnsi="宋体" w:cs="宋体"/>
          <w:b w:val="0"/>
          <w:position w:val="0"/>
          <w:szCs w:val="24"/>
        </w:rPr>
        <w:t xml:space="preserve">属于</w:t>
      </w:r>
      <w:r>
        <w:rPr>
          <w:rFonts w:hint="eastAsia" w:hAnsi="宋体" w:cs="宋体"/>
          <w:b w:val="0"/>
          <w:position w:val="0"/>
          <w:szCs w:val="24"/>
          <w:u w:val="single"/>
        </w:rPr>
        <w:t xml:space="preserve">  （招标文件中明确的所属行业）  </w:t>
      </w:r>
      <w:r>
        <w:rPr>
          <w:rFonts w:hint="eastAsia" w:hAnsi="宋体" w:cs="宋体"/>
          <w:b w:val="0"/>
          <w:position w:val="0"/>
          <w:szCs w:val="24"/>
        </w:rPr>
        <w:t xml:space="preserve">行业；承接企业为</w:t>
      </w:r>
      <w:r>
        <w:rPr>
          <w:rFonts w:hint="eastAsia" w:hAnsi="宋体" w:cs="宋体"/>
          <w:b w:val="0"/>
          <w:position w:val="0"/>
          <w:szCs w:val="24"/>
          <w:u w:val="single"/>
        </w:rPr>
        <w:t xml:space="preserve">（企业名称）</w:t>
      </w:r>
      <w:r>
        <w:rPr>
          <w:rFonts w:hint="eastAsia" w:hAnsi="宋体" w:cs="宋体"/>
          <w:b w:val="0"/>
          <w:position w:val="0"/>
          <w:szCs w:val="24"/>
        </w:rPr>
        <w:t xml:space="preserve">，从业人员</w:t>
      </w:r>
      <w:r>
        <w:rPr>
          <w:rFonts w:hint="eastAsia" w:hAnsi="宋体" w:cs="宋体"/>
          <w:b w:val="0"/>
          <w:position w:val="0"/>
          <w:szCs w:val="24"/>
          <w:u w:val="single"/>
        </w:rPr>
        <w:t xml:space="preserve">      </w:t>
      </w:r>
      <w:r>
        <w:rPr>
          <w:rFonts w:hint="eastAsia" w:hAnsi="宋体" w:cs="宋体"/>
          <w:b w:val="0"/>
          <w:position w:val="0"/>
          <w:szCs w:val="24"/>
        </w:rPr>
        <w:t xml:space="preserve">人，营业收入为</w:t>
      </w:r>
      <w:r>
        <w:rPr>
          <w:rFonts w:hint="eastAsia" w:hAnsi="宋体" w:cs="宋体"/>
          <w:b w:val="0"/>
          <w:position w:val="0"/>
          <w:szCs w:val="24"/>
          <w:u w:val="single"/>
        </w:rPr>
        <w:t xml:space="preserve">     </w:t>
      </w:r>
      <w:r>
        <w:rPr>
          <w:rFonts w:hint="eastAsia" w:hAnsi="宋体" w:cs="宋体"/>
          <w:b w:val="0"/>
          <w:position w:val="0"/>
          <w:szCs w:val="24"/>
        </w:rPr>
        <w:t xml:space="preserve">万元，资产总额为</w:t>
      </w:r>
      <w:r>
        <w:rPr>
          <w:rFonts w:hint="eastAsia" w:hAnsi="宋体" w:cs="宋体"/>
          <w:b w:val="0"/>
          <w:position w:val="0"/>
          <w:szCs w:val="24"/>
          <w:u w:val="single"/>
        </w:rPr>
        <w:t xml:space="preserve">      </w:t>
      </w:r>
      <w:r>
        <w:rPr>
          <w:rFonts w:hint="eastAsia" w:hAnsi="宋体" w:cs="宋体"/>
          <w:b w:val="0"/>
          <w:position w:val="0"/>
          <w:szCs w:val="24"/>
        </w:rPr>
        <w:t xml:space="preserve">万元</w:t>
      </w:r>
      <w:r>
        <w:rPr>
          <w:rFonts w:hint="eastAsia" w:hAnsi="宋体" w:cs="宋体"/>
          <w:b w:val="0"/>
          <w:position w:val="0"/>
          <w:szCs w:val="24"/>
          <w:vertAlign w:val="superscript"/>
        </w:rPr>
        <w:t xml:space="preserve">1</w:t>
      </w:r>
      <w:r>
        <w:rPr>
          <w:rFonts w:hint="eastAsia" w:hAnsi="宋体" w:cs="宋体"/>
          <w:b w:val="0"/>
          <w:position w:val="0"/>
          <w:szCs w:val="24"/>
        </w:rPr>
        <w:t xml:space="preserve">，属于</w:t>
      </w:r>
      <w:r>
        <w:rPr>
          <w:rFonts w:hint="eastAsia" w:hAnsi="宋体" w:cs="宋体"/>
          <w:b w:val="0"/>
          <w:position w:val="0"/>
          <w:szCs w:val="24"/>
          <w:u w:val="single"/>
        </w:rPr>
        <w:t xml:space="preserve">（□中型企业、□小型 企业、□微型企业）；</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以上企业，不属于大企业的分支机构，不存在控股股东为大企业的情形，也不存在与大企业的负责人为同一人的情形。</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本企业对上述声明内容的真实性负责。如有虚假，将依法承担相应责任</w:t>
      </w:r>
      <w:r/>
    </w:p>
    <w:p>
      <w:pPr>
        <w:ind w:right="720"/>
        <w:jc w:val="left"/>
        <w:spacing w:line="360" w:lineRule="auto"/>
        <w:rPr>
          <w:rFonts w:ascii="Calibri" w:hAnsi="Calibri"/>
          <w:b w:val="0"/>
          <w:position w:val="0"/>
          <w:szCs w:val="24"/>
        </w:rPr>
      </w:pPr>
      <w:r>
        <w:rPr>
          <w:rFonts w:ascii="Calibri" w:hAnsi="Calibri"/>
          <w:b w:val="0"/>
          <w:position w:val="0"/>
          <w:szCs w:val="24"/>
        </w:rPr>
        <w:t xml:space="preserve"> </w:t>
      </w:r>
      <w:r/>
    </w:p>
    <w:p>
      <w:pPr>
        <w:ind w:right="180" w:firstLine="360"/>
        <w:jc w:val="right"/>
        <w:spacing w:line="360" w:lineRule="auto"/>
        <w:rPr>
          <w:rFonts w:ascii="Calibri" w:hAnsi="Calibri"/>
          <w:b w:val="0"/>
          <w:position w:val="0"/>
          <w:szCs w:val="24"/>
        </w:rPr>
      </w:pPr>
      <w:r>
        <w:rPr>
          <w:rFonts w:hint="eastAsia" w:hAnsi="宋体" w:cs="宋体"/>
          <w:color w:val="000000"/>
          <w:position w:val="0"/>
          <w:sz w:val="30"/>
          <w:szCs w:val="30"/>
        </w:rPr>
        <w:t xml:space="preserve">企业名称（加盖CA电子公章）：</w:t>
      </w:r>
      <w:r/>
    </w:p>
    <w:p>
      <w:pPr>
        <w:ind w:right="480" w:firstLine="5400"/>
        <w:jc w:val="right"/>
        <w:spacing w:line="360" w:lineRule="auto"/>
        <w:rPr>
          <w:rFonts w:ascii="Calibri" w:hAnsi="Calibri"/>
          <w:b w:val="0"/>
          <w:position w:val="0"/>
          <w:szCs w:val="24"/>
        </w:rPr>
      </w:pPr>
      <w:r>
        <w:rPr>
          <w:rFonts w:hint="eastAsia" w:hAnsi="宋体" w:cs="宋体"/>
          <w:b w:val="0"/>
          <w:position w:val="0"/>
          <w:szCs w:val="24"/>
        </w:rPr>
        <w:t xml:space="preserve">日  期：</w:t>
      </w:r>
      <w:r/>
    </w:p>
    <w:p>
      <w:pPr>
        <w:spacing w:line="360" w:lineRule="auto"/>
        <w:rPr>
          <w:rFonts w:hint="eastAsia" w:hAnsi="宋体" w:cs="宋体"/>
          <w:b w:val="0"/>
          <w:position w:val="0"/>
          <w:szCs w:val="24"/>
        </w:rPr>
      </w:pPr>
      <w:r>
        <w:rPr>
          <w:rFonts w:hint="eastAsia" w:hAnsi="宋体" w:cs="宋体"/>
          <w:b w:val="0"/>
          <w:position w:val="0"/>
          <w:szCs w:val="24"/>
        </w:rPr>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1.从业人员、营业收入、资产总额填报上一年度数据，无上一年度数据的新成立企业可不填报。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position w:val="0"/>
          <w:szCs w:val="24"/>
        </w:rPr>
      </w:pPr>
      <w:r>
        <w:rPr>
          <w:rFonts w:hint="eastAsia" w:hAnsi="宋体" w:cs="宋体"/>
          <w:b w:val="0"/>
          <w:color w:val="000000"/>
          <w:position w:val="0"/>
          <w:szCs w:val="24"/>
        </w:rPr>
        <w:t xml:space="preserve">3.供应商应对照《工业和信息化部、国家统计局、国家发展和改革委员会、</w:t>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pPr>
      <w:r>
        <w:rPr>
          <w:rFonts w:hint="eastAsia" w:ascii="黑体" w:hAnsi="宋体" w:eastAsia="黑体" w:cs="黑体"/>
          <w:position w:val="0"/>
          <w:sz w:val="32"/>
          <w:szCs w:val="32"/>
        </w:rPr>
        <w:br w:type="page" w:clear="all"/>
      </w:r>
      <w:r>
        <w:rPr>
          <w:rFonts w:hint="eastAsia" w:ascii="黑体" w:hAnsi="宋体" w:eastAsia="黑体" w:cs="黑体"/>
          <w:position w:val="0"/>
          <w:sz w:val="32"/>
          <w:szCs w:val="32"/>
        </w:rPr>
        <w:t xml:space="preserve">十、</w:t>
      </w:r>
      <w:bookmarkStart w:id="232" w:name="_Hlk226728736"/>
      <w:r>
        <w:rPr>
          <w:rFonts w:hint="eastAsia" w:ascii="黑体" w:hAnsi="宋体" w:eastAsia="黑体" w:cs="黑体"/>
          <w:position w:val="0"/>
          <w:sz w:val="32"/>
          <w:szCs w:val="32"/>
        </w:rPr>
        <w:t xml:space="preserve">残疾人福利性单位声明函（采购包号：**</w:t>
      </w:r>
      <w:bookmarkEnd w:id="232"/>
      <w:r>
        <w:rPr>
          <w:rFonts w:hint="eastAsia" w:ascii="黑体" w:hAnsi="宋体" w:eastAsia="黑体" w:cs="黑体"/>
          <w:position w:val="0"/>
          <w:sz w:val="32"/>
          <w:szCs w:val="32"/>
        </w:rPr>
        <w:t xml:space="preserve">）</w:t>
      </w:r>
      <w:r/>
    </w:p>
    <w:p>
      <w:pPr>
        <w:spacing w:line="360" w:lineRule="auto"/>
        <w:rPr>
          <w:rFonts w:hint="eastAsia" w:hAnsi="宋体" w:cs="宋体"/>
          <w:b w:val="0"/>
          <w:bCs/>
          <w:position w:val="0"/>
          <w:szCs w:val="24"/>
        </w:rPr>
      </w:pPr>
      <w:r>
        <w:rPr>
          <w:rFonts w:hAnsi="宋体" w:cs="宋体"/>
          <w:b w:val="0"/>
          <w:bCs/>
          <w:position w:val="0"/>
          <w:szCs w:val="24"/>
        </w:rPr>
        <w:t xml:space="preserve"> </w:t>
      </w:r>
      <w:r/>
    </w:p>
    <w:p>
      <w:pPr>
        <w:pStyle w:val="932"/>
        <w:ind w:firstLine="480"/>
        <w:spacing w:before="0" w:beforeAutospacing="0" w:after="0" w:afterAutospacing="0" w:line="360" w:lineRule="auto"/>
        <w:rPr>
          <w:rFonts w:hint="eastAsia"/>
          <w:b w:val="0"/>
          <w:position w:val="0"/>
        </w:rPr>
      </w:pPr>
      <w:r>
        <w:rPr>
          <w:rFonts w:hint="eastAsia"/>
          <w:b w:val="0"/>
          <w:bCs/>
        </w:rPr>
        <w:t xml:space="preserve">本单位郑重声明，根据《财政部 民政部 中国残疾人联合会关于促进残疾人就业政府采购政策的通知》（财库〔2017〕 141号）的规定，本单位为符合条件的残疾人福利性单位，且本单位参加______单位的项目编号为______的</w:t>
      </w:r>
      <w:r>
        <w:rPr>
          <w:rFonts w:hint="eastAsia"/>
          <w:b w:val="0"/>
          <w:bCs/>
          <w:u w:val="single"/>
        </w:rPr>
        <w:t xml:space="preserve">       </w:t>
      </w:r>
      <w:r>
        <w:rPr>
          <w:rFonts w:hint="eastAsia"/>
          <w:b w:val="0"/>
          <w:bCs/>
        </w:rPr>
        <w:t xml:space="preserve">项目采购活动由本单位提供服务。</w:t>
      </w:r>
      <w:r/>
    </w:p>
    <w:p>
      <w:pPr>
        <w:pStyle w:val="932"/>
        <w:spacing w:before="0" w:beforeAutospacing="0" w:after="0" w:afterAutospacing="0" w:line="360" w:lineRule="auto"/>
        <w:rPr>
          <w:rFonts w:hint="eastAsia"/>
          <w:b w:val="0"/>
          <w:bCs/>
        </w:rPr>
      </w:pPr>
      <w:r>
        <w:rPr>
          <w:rFonts w:hint="eastAsia"/>
          <w:b w:val="0"/>
          <w:bCs/>
        </w:rPr>
        <w:t xml:space="preserve">本单位对上述声明的真实性负责。如有虚假，将依法承担相应责任。</w:t>
      </w:r>
      <w:r/>
    </w:p>
    <w:p>
      <w:pPr>
        <w:pStyle w:val="932"/>
        <w:spacing w:before="0" w:beforeAutospacing="0" w:after="0" w:afterAutospacing="0" w:line="360" w:lineRule="auto"/>
        <w:rPr>
          <w:rFonts w:hint="eastAsia"/>
          <w:b w:val="0"/>
          <w:bCs/>
        </w:rPr>
      </w:pPr>
      <w:r>
        <w:rPr>
          <w:rFonts w:hint="eastAsia"/>
          <w:b w:val="0"/>
          <w:bCs/>
        </w:rPr>
        <w:t xml:space="preserve"> </w:t>
      </w:r>
      <w:r/>
    </w:p>
    <w:p>
      <w:pPr>
        <w:pStyle w:val="932"/>
        <w:spacing w:before="0" w:beforeAutospacing="0" w:after="0" w:afterAutospacing="0" w:line="360" w:lineRule="auto"/>
        <w:rPr>
          <w:rFonts w:hint="eastAsia"/>
          <w:b w:val="0"/>
          <w:bCs/>
        </w:rPr>
      </w:pPr>
      <w:r>
        <w:rPr>
          <w:rFonts w:hint="eastAsia" w:cs="仿宋_GB2312"/>
          <w:b w:val="0"/>
          <w:bCs/>
        </w:rPr>
        <w:t xml:space="preserve">             </w:t>
      </w:r>
      <w:r>
        <w:rPr>
          <w:rFonts w:hint="eastAsia"/>
          <w:color w:val="000000"/>
          <w:position w:val="0"/>
          <w:sz w:val="30"/>
          <w:szCs w:val="30"/>
        </w:rPr>
        <w:t xml:space="preserve">  供应商全称（加盖CA电子公章）：</w:t>
      </w:r>
      <w:r/>
    </w:p>
    <w:p>
      <w:pPr>
        <w:pStyle w:val="932"/>
        <w:spacing w:before="0" w:beforeAutospacing="0" w:after="0" w:afterAutospacing="0" w:line="360" w:lineRule="auto"/>
        <w:rPr>
          <w:rFonts w:hint="eastAsia"/>
          <w:b w:val="0"/>
          <w:bCs/>
        </w:rPr>
      </w:pPr>
      <w:r>
        <w:rPr>
          <w:rFonts w:hint="eastAsia"/>
          <w:b w:val="0"/>
          <w:bCs/>
        </w:rPr>
        <w:t xml:space="preserve">                              日  期：</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3.中标/成交供应商为残疾人福利性单位的，此声明函将随中标/成交结果同时公告，接受社会监督。</w:t>
      </w:r>
      <w:r/>
    </w:p>
    <w:p>
      <w:pPr>
        <w:ind w:firstLine="624"/>
        <w:spacing w:line="360" w:lineRule="auto"/>
        <w:rPr>
          <w:rFonts w:hint="eastAsia" w:hAnsi="宋体" w:cs="宋体"/>
          <w:b w:val="0"/>
          <w:bCs/>
          <w:position w:val="0"/>
          <w:szCs w:val="24"/>
        </w:rPr>
      </w:pPr>
      <w:r>
        <w:rPr>
          <w:rFonts w:hAnsi="宋体" w:cs="宋体"/>
          <w:b w:val="0"/>
          <w:bCs/>
          <w:position w:val="0"/>
          <w:szCs w:val="24"/>
        </w:rPr>
        <w:t xml:space="preserve"> </w:t>
      </w:r>
      <w:r/>
    </w:p>
    <w:p>
      <w:pPr>
        <w:ind w:right="1559" w:firstLine="624"/>
        <w:jc w:val="center"/>
        <w:spacing w:line="360" w:lineRule="auto"/>
        <w:tabs>
          <w:tab w:val="left" w:pos="4860" w:leader="none"/>
        </w:tabs>
        <w:rPr>
          <w:rFonts w:hint="eastAsia" w:hAnsi="宋体"/>
          <w:b w:val="0"/>
          <w:bCs/>
          <w:position w:val="0"/>
          <w:szCs w:val="24"/>
        </w:rPr>
      </w:pPr>
      <w:r>
        <w:rPr>
          <w:rFonts w:hint="eastAsia" w:ascii="仿宋_GB2312" w:hAnsi="宋体" w:eastAsia="仿宋_GB2312" w:cs="宋体"/>
          <w:b w:val="0"/>
          <w:bCs/>
          <w:color w:val="000000"/>
          <w:position w:val="0"/>
          <w:sz w:val="30"/>
          <w:szCs w:val="30"/>
        </w:rPr>
        <w:t xml:space="preserve">   </w:t>
      </w:r>
      <w:bookmarkEnd w:id="230"/>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bookmarkEnd w:id="231"/>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int="eastAsia" w:hAnsi="宋体"/>
          <w:b w:val="0"/>
          <w:bCs/>
          <w:position w:val="0"/>
          <w:szCs w:val="24"/>
        </w:rPr>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int="eastAsia" w:hAnsi="宋体"/>
          <w:b w:val="0"/>
          <w:bCs/>
          <w:position w:val="0"/>
          <w:szCs w:val="24"/>
        </w:rPr>
      </w:r>
      <w:r/>
    </w:p>
    <w:p>
      <w:pPr>
        <w:ind w:firstLine="2891"/>
        <w:jc w:val="left"/>
        <w:spacing w:line="0" w:lineRule="atLeast"/>
        <w:rPr>
          <w:rFonts w:hint="eastAsia" w:hAnsi="宋体"/>
          <w:b w:val="0"/>
          <w:bCs/>
          <w:position w:val="0"/>
          <w:szCs w:val="24"/>
        </w:rPr>
      </w:pPr>
      <w:r>
        <w:rPr>
          <w:rFonts w:hint="eastAsia" w:hAnsi="宋体"/>
          <w:b w:val="0"/>
          <w:bCs/>
          <w:position w:val="0"/>
          <w:szCs w:val="24"/>
        </w:rPr>
      </w:r>
      <w:r/>
    </w:p>
    <w:p>
      <w:pPr>
        <w:ind w:firstLine="2891"/>
        <w:jc w:val="left"/>
        <w:spacing w:line="0" w:lineRule="atLeast"/>
        <w:rPr>
          <w:rFonts w:hint="eastAsia" w:hAnsi="宋体"/>
          <w:b w:val="0"/>
          <w:bCs/>
          <w:position w:val="0"/>
          <w:szCs w:val="24"/>
        </w:rPr>
      </w:pPr>
      <w:r>
        <w:rPr>
          <w:rFonts w:hint="eastAsia" w:hAnsi="宋体"/>
          <w:b w:val="0"/>
          <w:bCs/>
          <w:position w:val="0"/>
          <w:szCs w:val="24"/>
        </w:rPr>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pStyle w:val="901"/>
        <w:rPr>
          <w:rFonts w:hint="eastAsia" w:ascii="宋体" w:hAnsi="宋体" w:eastAsia="宋体"/>
          <w:b w:val="0"/>
          <w:bCs/>
        </w:rPr>
      </w:pPr>
      <w:r>
        <w:rPr>
          <w:rFonts w:hint="eastAsia" w:ascii="宋体" w:hAnsi="宋体" w:eastAsia="宋体"/>
          <w:b w:val="0"/>
          <w:bCs/>
        </w:rPr>
      </w:r>
      <w:r/>
    </w:p>
    <w:p>
      <w:pPr>
        <w:jc w:val="center"/>
        <w:rPr>
          <w:rFonts w:hint="eastAsia" w:hAnsi="宋体" w:cs="黑体"/>
          <w:b w:val="0"/>
          <w:bCs/>
          <w:color w:val="000000"/>
          <w:position w:val="0"/>
          <w:sz w:val="30"/>
          <w:szCs w:val="30"/>
        </w:rPr>
      </w:pPr>
      <w:r/>
      <w:bookmarkStart w:id="233" w:name="OLE_LINK12"/>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一</w:t>
      </w:r>
      <w:r>
        <w:rPr>
          <w:rFonts w:hint="eastAsia" w:hAnsi="宋体" w:cs="黑体"/>
          <w:b w:val="0"/>
          <w:bCs/>
          <w:color w:val="000000"/>
          <w:position w:val="0"/>
          <w:sz w:val="30"/>
          <w:szCs w:val="30"/>
        </w:rPr>
        <w:t xml:space="preserve">、</w:t>
      </w:r>
      <w:bookmarkEnd w:id="233"/>
      <w:r>
        <w:rPr>
          <w:rFonts w:hint="eastAsia" w:hAnsi="宋体" w:cs="黑体"/>
          <w:b w:val="0"/>
          <w:bCs/>
          <w:color w:val="000000"/>
          <w:position w:val="0"/>
          <w:sz w:val="30"/>
          <w:szCs w:val="30"/>
        </w:rPr>
        <w:t xml:space="preserve">关于符合本国产品标准的声明函</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420"/>
        <w:jc w:val="left"/>
        <w:spacing w:line="360" w:lineRule="auto"/>
        <w:widowControl/>
        <w:rPr>
          <w:rFonts w:hint="eastAsia" w:hAnsi="宋体" w:cs="宋体"/>
          <w:b w:val="0"/>
          <w:position w:val="0"/>
          <w:szCs w:val="24"/>
        </w:rPr>
      </w:pPr>
      <w:r/>
      <w:bookmarkStart w:id="234"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center"/>
        <w:spacing w:before="30" w:after="30" w:line="360" w:lineRule="auto"/>
        <w:shd w:val="clear" w:color="auto" w:fill="ffffff"/>
        <w:widowControl/>
        <w:rPr>
          <w:rFonts w:hint="eastAsia" w:hAnsi="宋体" w:cs="宋体"/>
          <w:bCs/>
          <w:position w:val="0"/>
          <w:sz w:val="30"/>
          <w:szCs w:val="30"/>
        </w:rPr>
      </w:pPr>
      <w:r>
        <w:rPr>
          <w:rFonts w:hint="eastAsia" w:hAnsi="宋体" w:cs="宋体"/>
          <w:bCs/>
          <w:color w:val="000000"/>
          <w:position w:val="0"/>
          <w:sz w:val="30"/>
          <w:szCs w:val="30"/>
          <w:shd w:val="clear" w:color="auto" w:fill="ffffff"/>
        </w:rPr>
        <w:t xml:space="preserve">公司（单位）名称（加盖CA电子公章）：</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234"/>
      <w:r/>
      <w:r/>
    </w:p>
    <w:p>
      <w:pPr>
        <w:rPr>
          <w:rFonts w:hint="eastAsia" w:hAnsi="宋体" w:cs="宋体"/>
          <w:b w:val="0"/>
          <w:position w:val="0"/>
          <w:szCs w:val="24"/>
        </w:rPr>
      </w:pPr>
      <w:r>
        <w:rPr>
          <w:rFonts w:hAnsi="宋体" w:cs="宋体"/>
          <w:b w:val="0"/>
          <w:position w:val="0"/>
          <w:szCs w:val="24"/>
        </w:rPr>
        <w:t xml:space="preserve"> </w:t>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p>
    <w:p>
      <w:pPr>
        <w:jc w:val="center"/>
        <w:rPr>
          <w:rFonts w:hint="eastAsia" w:hAnsi="宋体" w:cs="黑体"/>
          <w:color w:val="000000"/>
          <w:position w:val="0"/>
          <w:sz w:val="32"/>
          <w:szCs w:val="32"/>
        </w:rPr>
      </w:pPr>
      <w:r>
        <w:rPr>
          <w:rFonts w:hint="eastAsia" w:hAnsi="宋体" w:cs="黑体"/>
          <w:color w:val="000000"/>
          <w:position w:val="0"/>
          <w:sz w:val="32"/>
          <w:szCs w:val="32"/>
        </w:rPr>
      </w:r>
      <w:r/>
    </w:p>
    <w:p>
      <w:pPr>
        <w:ind w:firstLine="2400"/>
        <w:jc w:val="left"/>
        <w:rPr>
          <w:rFonts w:hint="eastAsia" w:hAnsi="宋体" w:cs="黑体"/>
          <w:b w:val="0"/>
          <w:bCs/>
          <w:color w:val="000000"/>
          <w:position w:val="0"/>
          <w:sz w:val="30"/>
          <w:szCs w:val="30"/>
        </w:rPr>
      </w:pPr>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二</w:t>
      </w:r>
      <w:r>
        <w:rPr>
          <w:rFonts w:hint="eastAsia" w:hAnsi="宋体" w:cs="黑体"/>
          <w:b w:val="0"/>
          <w:bCs/>
          <w:color w:val="000000"/>
          <w:position w:val="0"/>
          <w:sz w:val="30"/>
          <w:szCs w:val="30"/>
        </w:rPr>
        <w:t xml:space="preserve">、</w:t>
      </w:r>
      <w:bookmarkStart w:id="235" w:name="OLE_LINK55"/>
      <w:r/>
      <w:bookmarkStart w:id="236" w:name="OLE_LINK103"/>
      <w:r>
        <w:rPr>
          <w:rFonts w:hint="eastAsia" w:hAnsi="宋体" w:cs="黑体"/>
          <w:b w:val="0"/>
          <w:bCs/>
          <w:color w:val="000000"/>
          <w:position w:val="0"/>
          <w:sz w:val="30"/>
          <w:szCs w:val="30"/>
        </w:rPr>
        <w:t xml:space="preserve">投标分项报价表</w:t>
      </w:r>
      <w:r/>
    </w:p>
    <w:p>
      <w:pPr>
        <w:jc w:val="left"/>
        <w:rPr>
          <w:rFonts w:hint="eastAsia" w:hAnsi="宋体" w:cs="宋体"/>
          <w:b w:val="0"/>
          <w:bCs/>
          <w:position w:val="0"/>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shd w:val="clear" w:color="auto" w:fill="ffffff"/>
        </w:rPr>
        <w:t xml:space="preserve">按照采购清单内容，自行填报，金额单位：人民币元。</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064"/>
        <w:gridCol w:w="3265"/>
        <w:gridCol w:w="1853"/>
        <w:gridCol w:w="2114"/>
      </w:tblGrid>
      <w:tr>
        <w:trPr>
          <w:jc w:val="center"/>
          <w:trHeight w:val="636"/>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int="eastAsia" w:hAnsi="宋体" w:cs="宋体"/>
                <w:b w:val="0"/>
                <w:position w:val="0"/>
              </w:rPr>
            </w:pPr>
            <w:r>
              <w:rPr>
                <w:rFonts w:hint="eastAsia" w:hAnsi="宋体" w:cs="宋体"/>
              </w:rPr>
              <w:t xml:space="preserve">序号</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int="eastAsia" w:hAnsi="宋体" w:cs="宋体"/>
              </w:rPr>
            </w:pPr>
            <w:r>
              <w:rPr>
                <w:rFonts w:hint="eastAsia" w:hAnsi="宋体" w:cs="宋体"/>
              </w:rPr>
              <w:t xml:space="preserve">各项费用组成</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int="eastAsia" w:hAnsi="宋体" w:cs="宋体"/>
              </w:rPr>
            </w:pPr>
            <w:r>
              <w:rPr>
                <w:rFonts w:hint="eastAsia" w:hAnsi="宋体" w:cs="宋体"/>
              </w:rPr>
              <w:t xml:space="preserve">单位及数量</w:t>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ind w:firstLine="482"/>
              <w:spacing w:line="360" w:lineRule="auto"/>
              <w:rPr>
                <w:rFonts w:hint="eastAsia" w:hAnsi="宋体" w:cs="宋体"/>
              </w:rPr>
            </w:pPr>
            <w:r>
              <w:rPr>
                <w:rFonts w:hint="eastAsia" w:hAnsi="宋体" w:cs="宋体"/>
              </w:rPr>
              <w:t xml:space="preserve">价格</w:t>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int="eastAsia" w:hAnsi="宋体" w:cs="宋体"/>
              </w:rPr>
            </w:pPr>
            <w:r>
              <w:rPr>
                <w:rFonts w:hint="eastAsia" w:hAnsi="宋体" w:cs="宋体"/>
              </w:rPr>
              <w:t xml:space="preserve">1</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int="eastAsia" w:hAnsi="宋体" w:cs="宋体"/>
              </w:rPr>
            </w:pPr>
            <w:r>
              <w:rPr>
                <w:rFonts w:hint="eastAsia" w:hAnsi="宋体" w:cs="宋体"/>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int="eastAsia" w:hAnsi="宋体" w:cs="宋体"/>
              </w:rPr>
            </w:pPr>
            <w:r>
              <w:rPr>
                <w:rFonts w:hint="eastAsia" w:hAnsi="宋体" w:cs="宋体"/>
              </w:rPr>
              <w:t xml:space="preserve">2</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int="eastAsia" w:hAnsi="宋体" w:cs="宋体"/>
              </w:rPr>
            </w:pPr>
            <w:r>
              <w:rPr>
                <w:rFonts w:hint="eastAsia" w:hAnsi="宋体" w:cs="宋体"/>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int="eastAsia" w:hAnsi="宋体" w:cs="宋体"/>
              </w:rPr>
            </w:pPr>
            <w:r>
              <w:rPr>
                <w:rFonts w:hint="eastAsia" w:hAnsi="宋体" w:cs="宋体"/>
              </w:rPr>
              <w:t xml:space="preserve">3</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int="eastAsia" w:hAnsi="宋体" w:cs="宋体"/>
              </w:rPr>
            </w:pPr>
            <w:r>
              <w:rPr>
                <w:rFonts w:hint="eastAsia" w:hAnsi="宋体" w:cs="宋体"/>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int="eastAsia" w:hAnsi="宋体" w:cs="宋体"/>
              </w:rPr>
            </w:pPr>
            <w:r>
              <w:rPr>
                <w:rFonts w:hint="eastAsia" w:hAnsi="宋体" w:cs="宋体"/>
              </w:rPr>
              <w:t xml:space="preserve">4</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int="eastAsia" w:hAnsi="宋体" w:cs="宋体"/>
              </w:rPr>
            </w:pPr>
            <w:r>
              <w:rPr>
                <w:rFonts w:hint="eastAsia" w:hAnsi="宋体" w:cs="宋体"/>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int="eastAsia" w:hAnsi="宋体" w:cs="宋体"/>
              </w:rPr>
            </w:pPr>
            <w:r>
              <w:rPr>
                <w:rFonts w:hint="eastAsia" w:hAnsi="宋体" w:cs="宋体"/>
              </w:rPr>
              <w:t xml:space="preserve">……</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int="eastAsia" w:hAnsi="宋体" w:cs="宋体"/>
              </w:rPr>
            </w:pPr>
            <w:r>
              <w:rPr>
                <w:rFonts w:hint="eastAsia" w:hAnsi="宋体" w:cs="宋体"/>
              </w:rPr>
            </w:r>
            <w:r/>
          </w:p>
        </w:tc>
      </w:tr>
      <w:tr>
        <w:trPr>
          <w:jc w:val="center"/>
          <w:trHeight w:val="531"/>
        </w:trPr>
        <w:tc>
          <w:tcPr>
            <w:gridSpan w:val="3"/>
            <w:tcBorders>
              <w:top w:val="single" w:color="auto" w:sz="4" w:space="0"/>
              <w:left w:val="single" w:color="auto" w:sz="4" w:space="0"/>
              <w:bottom w:val="single" w:color="auto" w:sz="4" w:space="0"/>
              <w:right w:val="single" w:color="auto" w:sz="4" w:space="0"/>
            </w:tcBorders>
            <w:tcW w:w="3726" w:type="pct"/>
            <w:vAlign w:val="center"/>
            <w:textDirection w:val="lrTb"/>
            <w:noWrap w:val="false"/>
          </w:tcPr>
          <w:p>
            <w:pPr>
              <w:ind w:firstLine="960"/>
              <w:spacing w:line="360" w:lineRule="auto"/>
              <w:rPr>
                <w:rFonts w:hint="eastAsia" w:hAnsi="宋体" w:cs="宋体"/>
              </w:rPr>
            </w:pPr>
            <w:r>
              <w:rPr>
                <w:rFonts w:hint="eastAsia" w:hAnsi="宋体" w:cs="宋体"/>
                <w:b w:val="0"/>
                <w:bCs/>
                <w:color w:val="000000"/>
                <w:position w:val="0"/>
                <w:szCs w:val="24"/>
              </w:rPr>
              <w:t xml:space="preserve">投标总报价（人民币：元）</w:t>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ind w:firstLine="241"/>
              <w:spacing w:line="360" w:lineRule="auto"/>
              <w:rPr>
                <w:rFonts w:hint="eastAsia" w:hAnsi="宋体" w:cs="宋体"/>
              </w:rPr>
            </w:pPr>
            <w:r>
              <w:rPr>
                <w:rFonts w:hint="eastAsia" w:hAnsi="宋体" w:cs="宋体"/>
              </w:rPr>
              <w:t xml:space="preserve">_________元</w:t>
            </w:r>
            <w:r/>
          </w:p>
        </w:tc>
      </w:tr>
      <w:tr>
        <w:trPr>
          <w:jc w:val="center"/>
          <w:trHeight w:val="53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int="eastAsia" w:hAnsi="宋体" w:cs="宋体"/>
              </w:rPr>
            </w:pPr>
            <w:r>
              <w:rPr>
                <w:rFonts w:hint="eastAsia" w:hAnsi="宋体" w:cs="宋体"/>
                <w:b w:val="0"/>
                <w:bCs/>
                <w:position w:val="0"/>
                <w:szCs w:val="24"/>
              </w:rPr>
              <w:t xml:space="preserve">本采购包中提供的符合本国产品标准的产品成本之和占该采购包提供的全部产品成本之和的比例为________%。</w:t>
            </w:r>
            <w:r/>
          </w:p>
        </w:tc>
      </w:tr>
    </w:tbl>
    <w:p>
      <w:pPr>
        <w:jc w:val="left"/>
        <w:rPr>
          <w:rFonts w:hint="eastAsia" w:hAnsi="宋体" w:cs="宋体"/>
          <w:b w:val="0"/>
          <w:bCs/>
          <w:position w:val="0"/>
          <w:szCs w:val="24"/>
          <w:shd w:val="clear" w:color="auto" w:fill="ffffff"/>
        </w:rPr>
        <w:pBdr>
          <w:top w:val="none" w:color="000000" w:sz="0" w:space="0"/>
          <w:left w:val="none" w:color="000000" w:sz="0" w:space="0"/>
          <w:bottom w:val="none" w:color="000000" w:sz="0" w:space="0"/>
          <w:right w:val="none" w:color="000000" w:sz="0" w:space="0"/>
        </w:pBdr>
      </w:pPr>
      <w:r>
        <w:rPr>
          <w:rFonts w:hint="eastAsia" w:hAnsi="宋体" w:cs="宋体"/>
          <w:b w:val="0"/>
          <w:bCs/>
          <w:position w:val="0"/>
          <w:szCs w:val="24"/>
          <w:shd w:val="clear" w:color="auto" w:fill="ffffff"/>
        </w:rPr>
      </w:r>
      <w:r/>
    </w:p>
    <w:p>
      <w:pPr>
        <w:jc w:val="left"/>
        <w:rPr>
          <w:rFonts w:hint="eastAsia" w:hAnsi="宋体"/>
          <w:b w:val="0"/>
          <w:bCs/>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int="eastAsia" w:hAnsi="宋体"/>
          <w:b w:val="0"/>
          <w:bCs/>
          <w:position w:val="0"/>
          <w:sz w:val="21"/>
          <w:szCs w:val="24"/>
          <w:shd w:val="clear" w:color="auto" w:fill="ffffff"/>
        </w:rPr>
      </w:r>
      <w:bookmarkEnd w:id="235"/>
      <w:r/>
      <w:r/>
    </w:p>
    <w:p>
      <w:pPr>
        <w:spacing w:line="360" w:lineRule="auto"/>
        <w:rPr>
          <w:rFonts w:hint="eastAsia" w:hAnsi="宋体" w:cs="宋体"/>
          <w:b w:val="0"/>
          <w:bCs/>
          <w:position w:val="0"/>
          <w:szCs w:val="24"/>
        </w:rPr>
        <w:pBdr>
          <w:top w:val="none" w:color="000000" w:sz="0" w:space="0"/>
          <w:left w:val="none" w:color="000000" w:sz="0" w:space="23"/>
          <w:bottom w:val="none" w:color="000000" w:sz="0" w:space="0"/>
          <w:right w:val="none" w:color="000000" w:sz="0" w:space="0"/>
        </w:pBdr>
      </w:pPr>
      <w:r>
        <w:rPr>
          <w:rFonts w:hAnsi="宋体" w:cs="宋体"/>
          <w:b w:val="0"/>
          <w:bCs/>
          <w:position w:val="0"/>
          <w:szCs w:val="24"/>
        </w:rPr>
        <w:t xml:space="preserve">注：</w:t>
      </w:r>
      <w:r/>
    </w:p>
    <w:p>
      <w:pPr>
        <w:spacing w:line="360" w:lineRule="auto"/>
        <w:rPr>
          <w:rFonts w:hint="eastAsia" w:hAnsi="宋体" w:cs="宋体"/>
          <w:b w:val="0"/>
          <w:bCs/>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rPr>
        <w:t xml:space="preserve">1.投标报价采用总承包方式，“投标总报价”应包括采购人需求的</w:t>
      </w:r>
      <w:r>
        <w:rPr>
          <w:rFonts w:hint="eastAsia" w:hAnsi="宋体" w:cs="宋体"/>
          <w:b w:val="0"/>
          <w:bCs/>
          <w:position w:val="0"/>
          <w:szCs w:val="24"/>
        </w:rPr>
        <w:t xml:space="preserve">服务</w:t>
      </w:r>
      <w:r>
        <w:rPr>
          <w:rFonts w:hint="eastAsia" w:hAnsi="宋体" w:cs="宋体"/>
          <w:b w:val="0"/>
          <w:bCs/>
          <w:position w:val="0"/>
          <w:szCs w:val="24"/>
        </w:rPr>
        <w:t xml:space="preserve">所需费用和所有相关税金费用及为完成整个项目所产生的其它所有费用，招标文件另有规定的除外。</w:t>
      </w:r>
      <w:r/>
    </w:p>
    <w:p>
      <w:pPr>
        <w:spacing w:line="360" w:lineRule="auto"/>
        <w:rPr>
          <w:rFonts w:hint="eastAsia" w:hAnsi="宋体" w:cs="宋体"/>
          <w:b w:val="0"/>
          <w:bCs/>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rPr>
        <w:t xml:space="preserve">2.“投标分项报价表”中“投标总报价”数额应当与“开标一览表”中“投标总报价”数额一致</w:t>
      </w:r>
      <w:r>
        <w:rPr>
          <w:rFonts w:hAnsi="宋体" w:cs="宋体"/>
          <w:b w:val="0"/>
          <w:bCs/>
          <w:position w:val="0"/>
          <w:szCs w:val="24"/>
        </w:rPr>
        <w:t xml:space="preserve">。</w:t>
      </w:r>
      <w:r/>
    </w:p>
    <w:p>
      <w:pPr>
        <w:spacing w:line="360" w:lineRule="auto"/>
        <w:tabs>
          <w:tab w:val="left" w:pos="840" w:leader="none"/>
        </w:tabs>
        <w:rPr>
          <w:rFonts w:hint="eastAsia" w:hAnsi="宋体" w:cs="宋体"/>
          <w:b w:val="0"/>
          <w:bCs/>
          <w:color w:val="000000"/>
          <w:position w:val="0"/>
          <w:szCs w:val="24"/>
        </w:rPr>
      </w:pPr>
      <w:r>
        <w:rPr>
          <w:rFonts w:hAnsi="宋体" w:cs="宋体"/>
          <w:b w:val="0"/>
          <w:bCs/>
          <w:color w:val="000000"/>
          <w:position w:val="0"/>
          <w:szCs w:val="24"/>
        </w:rPr>
        <w:t xml:space="preserve"> </w:t>
      </w:r>
      <w:r/>
    </w:p>
    <w:p>
      <w:pPr>
        <w:spacing w:line="360" w:lineRule="auto"/>
        <w:tabs>
          <w:tab w:val="left" w:pos="840" w:leader="none"/>
        </w:tabs>
        <w:rPr>
          <w:rFonts w:hint="eastAsia" w:hAnsi="宋体" w:cs="宋体"/>
          <w:b w:val="0"/>
          <w:bCs/>
          <w:color w:val="000000"/>
          <w:position w:val="0"/>
          <w:szCs w:val="24"/>
        </w:rPr>
      </w:pPr>
      <w:r>
        <w:rPr>
          <w:rFonts w:hint="eastAsia" w:hAnsi="宋体" w:cs="宋体"/>
          <w:b w:val="0"/>
          <w:bCs/>
          <w:color w:val="000000"/>
          <w:position w:val="0"/>
          <w:szCs w:val="24"/>
        </w:rPr>
      </w:r>
      <w:r/>
    </w:p>
    <w:p>
      <w:pPr>
        <w:spacing w:line="360" w:lineRule="auto"/>
        <w:tabs>
          <w:tab w:val="left" w:pos="840" w:leader="none"/>
        </w:tabs>
        <w:rPr>
          <w:rFonts w:hint="eastAsia" w:hAnsi="宋体" w:cs="宋体"/>
          <w:b w:val="0"/>
          <w:bCs/>
          <w:color w:val="000000"/>
          <w:position w:val="0"/>
          <w:szCs w:val="24"/>
        </w:rPr>
      </w:pPr>
      <w:r>
        <w:rPr>
          <w:rFonts w:hint="eastAsia" w:hAnsi="宋体" w:cs="宋体"/>
          <w:b w:val="0"/>
          <w:bCs/>
          <w:color w:val="000000"/>
          <w:position w:val="0"/>
          <w:szCs w:val="24"/>
        </w:rPr>
      </w:r>
      <w:r/>
    </w:p>
    <w:p>
      <w:pPr>
        <w:jc w:val="right"/>
        <w:spacing w:line="360" w:lineRule="auto"/>
        <w:rPr>
          <w:rFonts w:hint="eastAsia" w:hAnsi="宋体"/>
          <w:position w:val="0"/>
          <w:sz w:val="30"/>
          <w:szCs w:val="30"/>
        </w:rPr>
      </w:pPr>
      <w:r/>
      <w:bookmarkStart w:id="237" w:name="OLE_LINK22"/>
      <w:r/>
      <w:bookmarkStart w:id="238" w:name="OLE_LINK9"/>
      <w:r>
        <w:rPr>
          <w:rFonts w:hint="eastAsia" w:hAnsi="宋体"/>
          <w:position w:val="0"/>
          <w:sz w:val="30"/>
          <w:szCs w:val="30"/>
        </w:rPr>
        <w:t xml:space="preserve">供应商全称（加盖CA电子公章）：</w:t>
      </w:r>
      <w:bookmarkEnd w:id="237"/>
      <w:r/>
      <w:r/>
    </w:p>
    <w:p>
      <w:pPr>
        <w:jc w:val="right"/>
        <w:spacing w:line="360" w:lineRule="auto"/>
        <w:rPr>
          <w:rFonts w:hint="eastAsia" w:hAnsi="宋体"/>
          <w:b w:val="0"/>
          <w:bCs/>
          <w:position w:val="0"/>
          <w:sz w:val="21"/>
          <w:szCs w:val="24"/>
        </w:rPr>
      </w:pPr>
      <w:r>
        <w:rPr>
          <w:rFonts w:hint="eastAsia" w:hAnsi="宋体"/>
          <w:b w:val="0"/>
          <w:bCs/>
          <w:position w:val="0"/>
          <w:szCs w:val="24"/>
        </w:rPr>
        <w:t xml:space="preserve">日  期：</w:t>
      </w:r>
      <w:bookmarkEnd w:id="236"/>
      <w:r>
        <w:rPr>
          <w:rFonts w:hAnsi="宋体"/>
          <w:b w:val="0"/>
          <w:bCs/>
          <w:position w:val="0"/>
          <w:sz w:val="21"/>
          <w:szCs w:val="24"/>
        </w:rPr>
        <w:t xml:space="preserve"> </w:t>
      </w:r>
      <w:bookmarkEnd w:id="238"/>
      <w:r/>
      <w:r/>
    </w:p>
    <w:p>
      <w:pPr>
        <w:ind w:firstLine="2100"/>
        <w:rPr>
          <w:rFonts w:hint="eastAsia" w:hAnsi="宋体" w:cs="黑体"/>
          <w:b w:val="0"/>
          <w:bCs/>
          <w:color w:val="000000"/>
          <w:position w:val="0"/>
          <w:sz w:val="30"/>
          <w:szCs w:val="30"/>
        </w:rPr>
      </w:pPr>
      <w:r>
        <w:rPr>
          <w:rFonts w:hint="eastAsia" w:hAnsi="宋体" w:cs="黑体"/>
          <w:b w:val="0"/>
          <w:bCs/>
          <w:color w:val="000000"/>
          <w:position w:val="0"/>
          <w:sz w:val="30"/>
          <w:szCs w:val="30"/>
        </w:rPr>
      </w:r>
      <w:r/>
    </w:p>
    <w:p>
      <w:pPr>
        <w:ind w:firstLine="2100"/>
        <w:rPr>
          <w:rFonts w:hint="eastAsia" w:hAnsi="宋体" w:cs="黑体"/>
          <w:b w:val="0"/>
          <w:bCs/>
          <w:color w:val="000000"/>
          <w:position w:val="0"/>
          <w:sz w:val="30"/>
          <w:szCs w:val="30"/>
        </w:rPr>
      </w:pPr>
      <w:r>
        <w:rPr>
          <w:rFonts w:hint="eastAsia" w:hAnsi="宋体" w:cs="黑体"/>
          <w:b w:val="0"/>
          <w:bCs/>
          <w:color w:val="000000"/>
          <w:position w:val="0"/>
          <w:sz w:val="30"/>
          <w:szCs w:val="30"/>
        </w:rPr>
      </w:r>
      <w:r/>
    </w:p>
    <w:p>
      <w:pPr>
        <w:ind w:firstLine="2100"/>
        <w:rPr>
          <w:rFonts w:hint="eastAsia" w:hAnsi="宋体" w:cs="黑体"/>
          <w:b w:val="0"/>
          <w:bCs/>
          <w:color w:val="000000"/>
          <w:position w:val="0"/>
          <w:sz w:val="30"/>
          <w:szCs w:val="30"/>
        </w:rPr>
      </w:pPr>
      <w:r>
        <w:rPr>
          <w:rFonts w:hint="eastAsia" w:hAnsi="宋体" w:cs="黑体"/>
          <w:b w:val="0"/>
          <w:bCs/>
          <w:color w:val="000000"/>
          <w:position w:val="0"/>
          <w:sz w:val="30"/>
          <w:szCs w:val="30"/>
        </w:rPr>
      </w:r>
      <w:r/>
    </w:p>
    <w:p>
      <w:pPr>
        <w:ind w:firstLine="2100"/>
        <w:rPr>
          <w:rFonts w:hint="eastAsia" w:hAnsi="宋体" w:cs="黑体"/>
          <w:b w:val="0"/>
          <w:bCs/>
          <w:color w:val="000000"/>
          <w:position w:val="0"/>
          <w:sz w:val="30"/>
          <w:szCs w:val="30"/>
        </w:rPr>
      </w:pPr>
      <w:r>
        <w:rPr>
          <w:rFonts w:hint="eastAsia" w:hAnsi="宋体" w:cs="黑体"/>
          <w:b w:val="0"/>
          <w:bCs/>
          <w:color w:val="000000"/>
          <w:position w:val="0"/>
          <w:sz w:val="30"/>
          <w:szCs w:val="30"/>
        </w:rPr>
      </w:r>
      <w:r/>
    </w:p>
    <w:p>
      <w:pPr>
        <w:ind w:firstLine="2100"/>
        <w:rPr>
          <w:rFonts w:hint="eastAsia" w:hAnsi="宋体"/>
          <w:b w:val="0"/>
          <w:bCs/>
          <w:position w:val="0"/>
          <w:sz w:val="30"/>
          <w:szCs w:val="30"/>
        </w:rPr>
      </w:pPr>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三</w:t>
      </w:r>
      <w:r>
        <w:rPr>
          <w:rFonts w:hint="eastAsia" w:hAnsi="宋体" w:cs="黑体"/>
          <w:b w:val="0"/>
          <w:bCs/>
          <w:color w:val="000000"/>
          <w:position w:val="0"/>
          <w:sz w:val="30"/>
          <w:szCs w:val="30"/>
        </w:rPr>
        <w:t xml:space="preserve">、</w:t>
      </w:r>
      <w:bookmarkStart w:id="239" w:name="OLE_LINK129"/>
      <w:r/>
      <w:bookmarkStart w:id="240" w:name="OLE_LINK56"/>
      <w:r/>
      <w:bookmarkStart w:id="241" w:name="OLE_LINK115"/>
      <w:r>
        <w:rPr>
          <w:rFonts w:hint="eastAsia" w:hAnsi="宋体" w:cs="黑体"/>
          <w:b w:val="0"/>
          <w:bCs/>
          <w:color w:val="000000"/>
          <w:position w:val="0"/>
          <w:sz w:val="30"/>
          <w:szCs w:val="30"/>
        </w:rPr>
        <w:t xml:space="preserve">技术要求响应及偏离表</w:t>
      </w:r>
      <w:bookmarkEnd w:id="239"/>
      <w:r/>
      <w:bookmarkEnd w:id="240"/>
      <w:r/>
      <w:r/>
    </w:p>
    <w:tbl>
      <w:tblPr>
        <w:tblW w:w="52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1780"/>
        <w:gridCol w:w="1914"/>
        <w:gridCol w:w="1848"/>
        <w:gridCol w:w="2192"/>
      </w:tblGrid>
      <w:tr>
        <w:trPr>
          <w:jc w:val="center"/>
        </w:trPr>
        <w:tc>
          <w:tcPr>
            <w:tcW w:w="526"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030"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07"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06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c>
          <w:tcPr>
            <w:tcW w:w="1269" w:type="pct"/>
            <w:textDirection w:val="lrTb"/>
            <w:noWrap w:val="false"/>
          </w:tcPr>
          <w:p>
            <w:pPr>
              <w:jc w:val="center"/>
              <w:spacing w:line="360" w:lineRule="auto"/>
              <w:rPr>
                <w:rFonts w:hint="eastAsia" w:hAnsi="宋体"/>
                <w:b w:val="0"/>
                <w:szCs w:val="24"/>
              </w:rPr>
            </w:pPr>
            <w:r>
              <w:rPr>
                <w:rFonts w:hint="eastAsia" w:hAnsi="宋体"/>
                <w:b w:val="0"/>
                <w:szCs w:val="24"/>
              </w:rPr>
              <w:t xml:space="preserve">证明材料所在页码</w:t>
            </w:r>
            <w:r/>
          </w:p>
        </w:tc>
      </w:tr>
      <w:tr>
        <w:trPr>
          <w:jc w:val="center"/>
        </w:trPr>
        <w:tc>
          <w:tcPr>
            <w:tcW w:w="526" w:type="pct"/>
            <w:textDirection w:val="lrTb"/>
            <w:noWrap w:val="false"/>
          </w:tcPr>
          <w:p>
            <w:pPr>
              <w:spacing w:line="360" w:lineRule="auto"/>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spacing w:line="360" w:lineRule="auto"/>
        <w:rPr>
          <w:rFonts w:hint="eastAsia" w:hAnsi="宋体"/>
          <w:b w:val="0"/>
          <w:position w:val="0"/>
          <w:szCs w:val="24"/>
        </w:rPr>
      </w:pPr>
      <w:r>
        <w:rPr>
          <w:rFonts w:hint="eastAsia" w:hAnsi="宋体"/>
          <w:b w:val="0"/>
          <w:position w:val="0"/>
          <w:szCs w:val="24"/>
        </w:rPr>
        <w:t xml:space="preserve">注：</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1.“技术要求”响应情况均须在投标文件《技术要求响应及偏离表》中表述清楚，如表述不清，则按负偏离处理。</w:t>
      </w:r>
      <w:r/>
    </w:p>
    <w:p>
      <w:pPr>
        <w:spacing w:line="360" w:lineRule="auto"/>
        <w:rPr>
          <w:rFonts w:hint="eastAsia" w:hAnsi="宋体"/>
          <w:b w:val="0"/>
          <w:position w:val="0"/>
          <w:szCs w:val="24"/>
        </w:rPr>
      </w:pPr>
      <w:r>
        <w:rPr>
          <w:rFonts w:hint="eastAsia" w:hAnsi="宋体" w:cs="宋体"/>
          <w:b w:val="0"/>
          <w:position w:val="0"/>
          <w:szCs w:val="24"/>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shd w:val="clear" w:color="auto" w:fill="ffffff"/>
        </w:rPr>
        <w:t xml:space="preserve">并且用方框或者圆圈清楚标出对应区域</w:t>
      </w:r>
      <w:r>
        <w:rPr>
          <w:rFonts w:hint="eastAsia" w:hAnsi="宋体" w:cs="宋体"/>
          <w:b w:val="0"/>
          <w:position w:val="0"/>
          <w:szCs w:val="24"/>
          <w:shd w:val="clear" w:color="auto" w:fill="ffffff"/>
        </w:rPr>
        <w:t xml:space="preserve">），未提供或提供的不符合要求的，自行承担被视为负偏离的风险</w:t>
      </w:r>
      <w:r>
        <w:rPr>
          <w:rFonts w:hint="eastAsia" w:hAnsi="宋体"/>
          <w:b w:val="0"/>
          <w:position w:val="0"/>
          <w:szCs w:val="24"/>
        </w:rPr>
        <w:t xml:space="preserve">。</w:t>
      </w:r>
      <w:r/>
    </w:p>
    <w:p>
      <w:pPr>
        <w:rPr>
          <w:rFonts w:hint="eastAsia" w:hAnsi="宋体"/>
          <w:b w:val="0"/>
        </w:rPr>
      </w:pPr>
      <w:r>
        <w:rPr>
          <w:rFonts w:hint="eastAsia" w:hAnsi="宋体"/>
          <w:b w:val="0"/>
        </w:rPr>
      </w:r>
      <w:bookmarkEnd w:id="241"/>
      <w:r/>
      <w:r/>
    </w:p>
    <w:p>
      <w:pPr>
        <w:jc w:val="left"/>
        <w:rPr>
          <w:rFonts w:hint="eastAsia" w:hAnsi="宋体"/>
          <w:b w:val="0"/>
          <w:position w:val="0"/>
          <w:szCs w:val="24"/>
        </w:rPr>
      </w:pPr>
      <w:r>
        <w:rPr>
          <w:rFonts w:hint="eastAsia" w:hAnsi="宋体"/>
          <w:b w:val="0"/>
          <w:position w:val="0"/>
          <w:szCs w:val="24"/>
        </w:rPr>
      </w:r>
      <w:r/>
    </w:p>
    <w:p>
      <w:pPr>
        <w:jc w:val="left"/>
        <w:rPr>
          <w:rFonts w:hint="eastAsia" w:hAnsi="宋体"/>
          <w:b w:val="0"/>
          <w:position w:val="0"/>
          <w:szCs w:val="24"/>
        </w:rPr>
      </w:pPr>
      <w:r>
        <w:rPr>
          <w:rFonts w:hint="eastAsia" w:hAnsi="宋体"/>
          <w:b w:val="0"/>
          <w:position w:val="0"/>
          <w:szCs w:val="24"/>
        </w:rPr>
      </w:r>
      <w:r/>
    </w:p>
    <w:p>
      <w:pPr>
        <w:jc w:val="left"/>
        <w:rPr>
          <w:rFonts w:hint="eastAsia" w:hAnsi="宋体"/>
          <w:b w:val="0"/>
          <w:position w:val="0"/>
          <w:szCs w:val="24"/>
        </w:rPr>
      </w:pPr>
      <w:r>
        <w:rPr>
          <w:rFonts w:hint="eastAsia" w:hAnsi="宋体"/>
          <w:b w:val="0"/>
          <w:position w:val="0"/>
          <w:szCs w:val="24"/>
        </w:rPr>
      </w:r>
      <w:r/>
    </w:p>
    <w:p>
      <w:pPr>
        <w:jc w:val="left"/>
        <w:rPr>
          <w:rFonts w:hint="eastAsia" w:hAnsi="宋体"/>
          <w:b w:val="0"/>
          <w:position w:val="0"/>
          <w:szCs w:val="24"/>
        </w:rPr>
      </w:pPr>
      <w:r>
        <w:rPr>
          <w:rFonts w:hint="eastAsia" w:hAnsi="宋体"/>
          <w:b w:val="0"/>
          <w:position w:val="0"/>
          <w:szCs w:val="24"/>
        </w:rPr>
      </w:r>
      <w:r/>
    </w:p>
    <w:p>
      <w:pPr>
        <w:ind w:firstLine="2400"/>
        <w:jc w:val="left"/>
        <w:rPr>
          <w:rFonts w:hint="eastAsia" w:hAnsi="宋体"/>
          <w:b w:val="0"/>
          <w:bCs/>
          <w:position w:val="0"/>
          <w:sz w:val="30"/>
          <w:szCs w:val="30"/>
        </w:rPr>
      </w:pPr>
      <w:r/>
      <w:bookmarkStart w:id="242" w:name="_Hlt26955054"/>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四</w:t>
      </w:r>
      <w:r>
        <w:rPr>
          <w:rFonts w:hint="eastAsia" w:hAnsi="宋体" w:cs="黑体"/>
          <w:b w:val="0"/>
          <w:bCs/>
          <w:color w:val="000000"/>
          <w:position w:val="0"/>
          <w:sz w:val="30"/>
          <w:szCs w:val="30"/>
        </w:rPr>
        <w:t xml:space="preserve">、</w:t>
      </w:r>
      <w:bookmarkStart w:id="243" w:name="OLE_LINK21"/>
      <w:r/>
      <w:bookmarkStart w:id="244" w:name="OLE_LINK105"/>
      <w:r/>
      <w:bookmarkStart w:id="245" w:name="OLE_LINK14"/>
      <w:r/>
      <w:bookmarkStart w:id="246" w:name="OLE_LINK57"/>
      <w:r>
        <w:rPr>
          <w:rFonts w:hint="eastAsia" w:hAnsi="宋体" w:cs="黑体"/>
          <w:b w:val="0"/>
          <w:bCs/>
          <w:color w:val="000000"/>
          <w:position w:val="0"/>
          <w:sz w:val="30"/>
          <w:szCs w:val="30"/>
        </w:rPr>
        <w:t xml:space="preserve">商务要求响应及偏离表</w:t>
      </w:r>
      <w:bookmarkEnd w:id="243"/>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序号</w:t>
            </w:r>
            <w:r/>
          </w:p>
        </w:tc>
        <w:tc>
          <w:tcPr>
            <w:tcW w:w="1675"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招标文件要求</w:t>
            </w:r>
            <w:r/>
          </w:p>
        </w:tc>
        <w:tc>
          <w:tcPr>
            <w:tcW w:w="1189"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投标人响应内容</w:t>
            </w:r>
            <w:r/>
          </w:p>
        </w:tc>
        <w:tc>
          <w:tcPr>
            <w:tcW w:w="1432"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偏离及说明</w:t>
            </w:r>
            <w:r/>
          </w:p>
        </w:tc>
      </w:tr>
      <w:tr>
        <w:trPr>
          <w:jc w:val="center"/>
        </w:trPr>
        <w:tc>
          <w:tcPr>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bl>
    <w:p>
      <w:pPr>
        <w:spacing w:line="360" w:lineRule="auto"/>
        <w:rPr>
          <w:rFonts w:hint="eastAsia" w:hAnsi="宋体"/>
          <w:b w:val="0"/>
          <w:bCs/>
          <w:position w:val="0"/>
          <w:szCs w:val="24"/>
        </w:rPr>
      </w:pPr>
      <w:r/>
      <w:bookmarkStart w:id="247" w:name="OLE_LINK104"/>
      <w:r/>
      <w:bookmarkStart w:id="248" w:name="_Hlt26609389"/>
      <w:r/>
      <w:bookmarkStart w:id="249" w:name="_Toc462564146"/>
      <w:r/>
      <w:bookmarkStart w:id="250" w:name="_Hlt26671374"/>
      <w:r/>
      <w:bookmarkStart w:id="251" w:name="_Hlt26955066"/>
      <w:r/>
      <w:bookmarkStart w:id="252" w:name="_格式2__法定代表人授权书"/>
      <w:r/>
      <w:bookmarkEnd w:id="244"/>
      <w:r/>
      <w:r/>
    </w:p>
    <w:p>
      <w:pPr>
        <w:spacing w:line="360" w:lineRule="auto"/>
        <w:rPr>
          <w:rFonts w:hint="eastAsia" w:hAnsi="宋体"/>
          <w:b w:val="0"/>
          <w:bCs/>
          <w:position w:val="0"/>
          <w:szCs w:val="24"/>
        </w:rPr>
      </w:pPr>
      <w:r>
        <w:rPr>
          <w:rFonts w:hint="eastAsia" w:hAnsi="宋体"/>
          <w:b w:val="0"/>
          <w:bCs/>
          <w:position w:val="0"/>
          <w:szCs w:val="24"/>
        </w:rPr>
        <w:t xml:space="preserve">注</w:t>
      </w:r>
      <w:bookmarkEnd w:id="247"/>
      <w:r>
        <w:rPr>
          <w:rFonts w:hint="eastAsia" w:hAnsi="宋体"/>
          <w:b w:val="0"/>
          <w:bCs/>
          <w:position w:val="0"/>
          <w:szCs w:val="24"/>
        </w:rPr>
        <w:t xml:space="preserve">：</w:t>
      </w:r>
      <w:r/>
    </w:p>
    <w:p>
      <w:pPr>
        <w:spacing w:line="360" w:lineRule="auto"/>
        <w:rPr>
          <w:rFonts w:hint="eastAsia" w:hAnsi="宋体"/>
          <w:b w:val="0"/>
          <w:bCs/>
          <w:position w:val="0"/>
          <w:szCs w:val="24"/>
        </w:rPr>
      </w:pPr>
      <w:r>
        <w:rPr>
          <w:rFonts w:hint="eastAsia" w:hAnsi="宋体"/>
          <w:b w:val="0"/>
          <w:bCs/>
          <w:position w:val="0"/>
          <w:szCs w:val="24"/>
        </w:rPr>
        <w:t xml:space="preserve">1.商务要求中的实质性要求</w:t>
      </w:r>
      <w:r>
        <w:rPr>
          <w:rFonts w:hint="eastAsia" w:hAnsi="宋体"/>
          <w:position w:val="0"/>
          <w:szCs w:val="24"/>
        </w:rPr>
        <w:t xml:space="preserve">（斜体且有下划线部分）</w:t>
      </w:r>
      <w:r>
        <w:rPr>
          <w:rFonts w:hint="eastAsia" w:hAnsi="宋体"/>
          <w:b w:val="0"/>
          <w:bCs/>
          <w:position w:val="0"/>
          <w:szCs w:val="24"/>
        </w:rPr>
        <w:t xml:space="preserve">需在商务要求</w:t>
      </w:r>
      <w:r>
        <w:rPr>
          <w:rFonts w:hint="eastAsia" w:hAnsi="宋体"/>
          <w:b w:val="0"/>
          <w:bCs/>
          <w:position w:val="0"/>
          <w:szCs w:val="24"/>
        </w:rPr>
        <w:t xml:space="preserve">响应及</w:t>
      </w:r>
      <w:r>
        <w:rPr>
          <w:rFonts w:hint="eastAsia" w:hAnsi="宋体"/>
          <w:b w:val="0"/>
          <w:bCs/>
          <w:position w:val="0"/>
          <w:szCs w:val="24"/>
        </w:rPr>
        <w:t xml:space="preserve">偏离表中逐条响应具体内容，且不允许负偏离，否则视为无效投标。</w:t>
      </w:r>
      <w:r/>
    </w:p>
    <w:p>
      <w:pPr>
        <w:jc w:val="left"/>
        <w:spacing w:line="360" w:lineRule="auto"/>
        <w:rPr>
          <w:rFonts w:hint="eastAsia" w:hAnsi="宋体"/>
          <w:b w:val="0"/>
          <w:bCs/>
          <w:position w:val="0"/>
          <w:szCs w:val="24"/>
        </w:rPr>
      </w:pPr>
      <w:r>
        <w:rPr>
          <w:rFonts w:hAnsi="宋体"/>
          <w:b w:val="0"/>
          <w:bCs/>
          <w:position w:val="0"/>
          <w:szCs w:val="24"/>
        </w:rPr>
        <w:t xml:space="preserve"> </w:t>
      </w:r>
      <w:bookmarkEnd w:id="245"/>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bookmarkEnd w:id="246"/>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jc w:val="left"/>
        <w:rPr>
          <w:rFonts w:hint="eastAsia" w:hAnsi="宋体"/>
          <w:b w:val="0"/>
          <w:bCs/>
          <w:position w:val="0"/>
          <w:szCs w:val="24"/>
        </w:rPr>
      </w:pPr>
      <w:r>
        <w:rPr>
          <w:rFonts w:hint="eastAsia" w:hAnsi="宋体"/>
          <w:b w:val="0"/>
          <w:bCs/>
          <w:position w:val="0"/>
          <w:szCs w:val="24"/>
        </w:rPr>
      </w:r>
      <w:r/>
    </w:p>
    <w:p>
      <w:pPr>
        <w:jc w:val="center"/>
        <w:spacing w:beforeAutospacing="1" w:afterAutospacing="1"/>
        <w:rPr>
          <w:rFonts w:hint="eastAsia" w:hAnsi="宋体" w:cs="黑体"/>
          <w:b w:val="0"/>
          <w:bCs/>
          <w:position w:val="0"/>
          <w:sz w:val="30"/>
          <w:szCs w:val="30"/>
          <w:shd w:val="clear" w:color="auto" w:fill="ffffff"/>
        </w:rPr>
      </w:pPr>
      <w:r>
        <w:rPr>
          <w:rFonts w:hint="eastAsia" w:hAnsi="宋体" w:cs="黑体"/>
          <w:b w:val="0"/>
          <w:bCs/>
          <w:position w:val="0"/>
          <w:sz w:val="30"/>
          <w:szCs w:val="30"/>
          <w:shd w:val="clear" w:color="auto" w:fill="ffffff"/>
        </w:rPr>
        <w:t xml:space="preserve">十</w:t>
      </w:r>
      <w:r>
        <w:rPr>
          <w:rFonts w:hint="eastAsia" w:hAnsi="宋体" w:cs="黑体"/>
          <w:b w:val="0"/>
          <w:bCs/>
          <w:position w:val="0"/>
          <w:sz w:val="30"/>
          <w:szCs w:val="30"/>
          <w:shd w:val="clear" w:color="auto" w:fill="ffffff"/>
        </w:rPr>
        <w:t xml:space="preserve">五</w:t>
      </w:r>
      <w:r>
        <w:rPr>
          <w:rFonts w:hint="eastAsia" w:hAnsi="宋体" w:cs="黑体"/>
          <w:b w:val="0"/>
          <w:bCs/>
          <w:position w:val="0"/>
          <w:sz w:val="30"/>
          <w:szCs w:val="30"/>
          <w:shd w:val="clear" w:color="auto" w:fill="ffffff"/>
        </w:rPr>
        <w:t xml:space="preserve">、开标一览表</w:t>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项目编号：</w:t>
      </w:r>
      <w:r>
        <w:rPr>
          <w:rFonts w:hint="eastAsia" w:hAnsi="宋体"/>
          <w:b w:val="0"/>
          <w:position w:val="0"/>
          <w:szCs w:val="24"/>
          <w:shd w:val="clear" w:color="auto" w:fill="ffffff"/>
        </w:rPr>
        <w:t xml:space="preserve">JSZC-320900-HWZX-G2026-0406</w:t>
      </w:r>
      <w:r>
        <w:rPr>
          <w:rFonts w:ascii="Calibri" w:hAnsi="Calibri"/>
          <w:b w:val="0"/>
          <w:position w:val="0"/>
          <w:szCs w:val="24"/>
          <w:shd w:val="clear" w:color="auto" w:fill="ffffff"/>
        </w:rPr>
        <w:tab/>
      </w:r>
      <w:r>
        <w:rPr>
          <w:rFonts w:ascii="Calibri" w:hAnsi="Calibri"/>
          <w:b w:val="0"/>
          <w:position w:val="0"/>
          <w:szCs w:val="24"/>
          <w:shd w:val="clear" w:color="auto" w:fill="ffffff"/>
        </w:rPr>
        <w:tab/>
      </w:r>
      <w:r>
        <w:rPr>
          <w:rFonts w:hint="eastAsia" w:ascii="Calibri" w:hAnsi="Calibri"/>
          <w:b w:val="0"/>
          <w:position w:val="0"/>
          <w:szCs w:val="24"/>
          <w:shd w:val="clear" w:color="auto" w:fill="ffffff"/>
        </w:rPr>
        <w:tab/>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货币单位：人民币元</w:t>
      </w:r>
      <w:r>
        <w:rPr>
          <w:rFonts w:hint="eastAsia" w:ascii="Calibri" w:hAnsi="Calibri"/>
          <w:b w:val="0"/>
          <w:position w:val="0"/>
          <w:szCs w:val="24"/>
          <w:shd w:val="clear" w:color="auto" w:fill="ffffff"/>
        </w:rPr>
        <w:t xml:space="preserve">                       </w:t>
      </w:r>
      <w:r/>
    </w:p>
    <w:tbl>
      <w:tblPr>
        <w:tblStyle w:val="1324"/>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w:t>
            </w:r>
            <w:bookmarkStart w:id="253" w:name="OLE_LINK121"/>
            <w:r>
              <w:rPr>
                <w:rFonts w:hint="eastAsia" w:ascii="Calibri" w:hAnsi="Calibri"/>
                <w:b w:val="0"/>
                <w:position w:val="0"/>
                <w:szCs w:val="24"/>
                <w:shd w:val="clear" w:color="auto" w:fill="ffffff"/>
              </w:rPr>
              <w:t xml:space="preserve">名称</w:t>
            </w:r>
            <w:bookmarkEnd w:id="253"/>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shd w:val="clear" w:color="auto" w:fill="ffffff"/>
              </w:rPr>
            </w:pPr>
            <w:r>
              <w:rPr>
                <w:rFonts w:hint="eastAsia" w:ascii="Calibri" w:hAnsi="Calibri"/>
                <w:b w:val="0"/>
                <w:position w:val="0"/>
                <w:szCs w:val="24"/>
                <w:shd w:val="clear" w:color="auto" w:fill="ffffff"/>
              </w:rPr>
              <w:t xml:space="preserve">盐城市妇幼保健院外送染色体芯片检测</w:t>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金额大写</w:t>
            </w:r>
            <w:r/>
          </w:p>
        </w:tc>
      </w:tr>
    </w:tbl>
    <w:p>
      <w:pPr>
        <w:jc w:val="right"/>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t xml:space="preserve"> </w:t>
      </w:r>
      <w:r/>
    </w:p>
    <w:p>
      <w:pPr>
        <w:jc w:val="right"/>
        <w:spacing w:line="360" w:lineRule="auto"/>
        <w:rPr>
          <w:rFonts w:hint="eastAsia" w:hAnsi="宋体"/>
          <w:position w:val="0"/>
          <w:sz w:val="30"/>
          <w:szCs w:val="30"/>
        </w:rPr>
      </w:pPr>
      <w:r>
        <w:rPr>
          <w:rFonts w:hint="eastAsia" w:hAnsi="宋体"/>
          <w:position w:val="0"/>
          <w:sz w:val="30"/>
          <w:szCs w:val="30"/>
        </w:rPr>
        <w:t xml:space="preserve">供应商全称（加盖CA电子公章）：</w:t>
      </w:r>
      <w:r/>
    </w:p>
    <w:p>
      <w:pPr>
        <w:jc w:val="right"/>
        <w:rPr>
          <w:rFonts w:ascii="Calibri" w:hAnsi="Calibri"/>
          <w:b w:val="0"/>
          <w:position w:val="0"/>
          <w:szCs w:val="24"/>
        </w:rPr>
      </w:pPr>
      <w:r>
        <w:rPr>
          <w:rFonts w:ascii="Calibri" w:hAnsi="Calibri"/>
          <w:b w:val="0"/>
          <w:position w:val="0"/>
          <w:szCs w:val="24"/>
        </w:rPr>
      </w:r>
      <w:r/>
    </w:p>
    <w:p>
      <w:pPr>
        <w:jc w:val="right"/>
        <w:rPr>
          <w:rFonts w:ascii="Calibri" w:hAnsi="Calibri"/>
          <w:b w:val="0"/>
          <w:position w:val="0"/>
          <w:szCs w:val="24"/>
        </w:rPr>
      </w:pPr>
      <w:r>
        <w:rPr>
          <w:rFonts w:hint="eastAsia" w:ascii="Calibri" w:hAnsi="Calibri"/>
          <w:b w:val="0"/>
          <w:position w:val="0"/>
          <w:szCs w:val="24"/>
        </w:rPr>
        <w:t xml:space="preserve">日期：</w:t>
      </w:r>
      <w:r>
        <w:rPr>
          <w:rFonts w:hint="eastAsia" w:ascii="Calibri" w:hAnsi="Calibri"/>
          <w:b w:val="0"/>
          <w:position w:val="0"/>
          <w:szCs w:val="24"/>
        </w:rPr>
        <w:t xml:space="preserve">       </w:t>
      </w:r>
      <w:r>
        <w:rPr>
          <w:rFonts w:hint="eastAsia" w:ascii="Calibri" w:hAnsi="Calibri"/>
          <w:b w:val="0"/>
          <w:position w:val="0"/>
          <w:szCs w:val="24"/>
        </w:rPr>
        <w:t xml:space="preserve">年</w:t>
      </w:r>
      <w:r>
        <w:rPr>
          <w:rFonts w:hint="eastAsia" w:ascii="Calibri" w:hAnsi="Calibri"/>
          <w:b w:val="0"/>
          <w:position w:val="0"/>
          <w:szCs w:val="24"/>
        </w:rPr>
        <w:t xml:space="preserve">      </w:t>
      </w:r>
      <w:r>
        <w:rPr>
          <w:rFonts w:hint="eastAsia" w:ascii="Calibri" w:hAnsi="Calibri"/>
          <w:b w:val="0"/>
          <w:position w:val="0"/>
          <w:szCs w:val="24"/>
        </w:rPr>
        <w:t xml:space="preserve">月</w:t>
      </w:r>
      <w:r>
        <w:rPr>
          <w:rFonts w:hint="eastAsia"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901"/>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901"/>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901"/>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901"/>
        <w:rPr>
          <w:rFonts w:hint="eastAsia" w:ascii="宋体" w:hAnsi="宋体" w:eastAsia="宋体"/>
        </w:rPr>
      </w:pPr>
      <w:r>
        <w:rPr>
          <w:rFonts w:hint="eastAsia" w:ascii="宋体" w:hAnsi="宋体" w:eastAsia="宋体"/>
        </w:rPr>
      </w:r>
      <w:r/>
    </w:p>
    <w:p>
      <w:pPr>
        <w:jc w:val="left"/>
        <w:rPr>
          <w:rFonts w:hint="eastAsia" w:hAnsi="宋体" w:cs="宋体"/>
          <w:color w:val="000000"/>
          <w:position w:val="0"/>
          <w:sz w:val="32"/>
          <w:szCs w:val="32"/>
        </w:rPr>
      </w:pPr>
      <w:r>
        <w:rPr>
          <w:rFonts w:hint="eastAsia" w:hAnsi="宋体" w:cs="宋体"/>
          <w:color w:val="000000"/>
          <w:position w:val="0"/>
          <w:sz w:val="32"/>
          <w:szCs w:val="32"/>
        </w:rPr>
      </w:r>
      <w:r/>
    </w:p>
    <w:p>
      <w:pPr>
        <w:ind w:left="3000" w:hanging="3000"/>
        <w:jc w:val="left"/>
        <w:spacing w:before="50" w:after="50"/>
        <w:widowControl/>
        <w:rPr>
          <w:rFonts w:hint="eastAsia" w:hAnsi="宋体" w:cs="宋体"/>
          <w:b w:val="0"/>
          <w:position w:val="0"/>
          <w:sz w:val="30"/>
          <w:szCs w:val="30"/>
        </w:rPr>
      </w:pPr>
      <w:r>
        <w:rPr>
          <w:rFonts w:hint="eastAsia" w:hAnsi="宋体" w:cs="宋体"/>
          <w:b w:val="0"/>
          <w:color w:val="000000"/>
          <w:position w:val="0"/>
          <w:sz w:val="30"/>
          <w:szCs w:val="30"/>
        </w:rPr>
        <w:t xml:space="preserve">十</w:t>
      </w:r>
      <w:r>
        <w:rPr>
          <w:rFonts w:hint="eastAsia" w:hAnsi="宋体" w:cs="宋体"/>
          <w:b w:val="0"/>
          <w:color w:val="000000"/>
          <w:position w:val="0"/>
          <w:sz w:val="30"/>
          <w:szCs w:val="30"/>
        </w:rPr>
        <w:t xml:space="preserve">六</w:t>
      </w:r>
      <w:r>
        <w:rPr>
          <w:rFonts w:hint="eastAsia" w:hAnsi="宋体" w:cs="宋体"/>
          <w:b w:val="0"/>
          <w:color w:val="000000"/>
          <w:position w:val="0"/>
          <w:sz w:val="30"/>
          <w:szCs w:val="30"/>
        </w:rPr>
        <w:t xml:space="preserve">、</w:t>
      </w:r>
      <w:bookmarkStart w:id="254" w:name="OLE_LINK58"/>
      <w:r/>
      <w:bookmarkStart w:id="255" w:name="OLE_LINK116"/>
      <w:r>
        <w:rPr>
          <w:rFonts w:hint="eastAsia" w:hAnsi="宋体" w:cs="宋体"/>
          <w:b w:val="0"/>
          <w:color w:val="000000"/>
          <w:position w:val="0"/>
          <w:sz w:val="30"/>
          <w:szCs w:val="30"/>
        </w:rPr>
        <w:t xml:space="preserve">招标文件中规定要求提供的证明材料和投标人认为需要提供的其他材料</w:t>
      </w:r>
      <w:bookmarkEnd w:id="254"/>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bookmarkEnd w:id="255"/>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bookmarkEnd w:id="221"/>
      <w:r/>
      <w:bookmarkEnd w:id="225"/>
      <w:r/>
      <w:bookmarkEnd w:id="226"/>
      <w:r/>
      <w:bookmarkEnd w:id="227"/>
      <w:r/>
      <w:bookmarkEnd w:id="242"/>
      <w:r/>
      <w:bookmarkEnd w:id="248"/>
      <w:r/>
      <w:bookmarkEnd w:id="249"/>
      <w:r/>
      <w:bookmarkEnd w:id="250"/>
      <w:r/>
      <w:bookmarkEnd w:id="251"/>
      <w:r/>
      <w:bookmarkEnd w:id="252"/>
      <w:r/>
      <w:r/>
    </w:p>
    <w:p>
      <w:pPr>
        <w:ind w:firstLine="964"/>
        <w:jc w:val="left"/>
        <w:spacing w:line="499" w:lineRule="atLeast"/>
        <w:widowControl/>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964"/>
        <w:jc w:val="left"/>
        <w:spacing w:line="499" w:lineRule="atLeast"/>
        <w:widowControl/>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964"/>
        <w:jc w:val="left"/>
        <w:spacing w:line="499" w:lineRule="atLeast"/>
        <w:widowControl/>
        <w:rPr>
          <w:rFonts w:hint="eastAsia" w:hAnsi="宋体" w:cs="宋体"/>
          <w:b w:val="0"/>
          <w:position w:val="0"/>
          <w:szCs w:val="24"/>
        </w:rPr>
      </w:pPr>
      <w:r>
        <w:rPr>
          <w:rFonts w:hint="eastAsia" w:hAnsi="宋体" w:cs="宋体"/>
          <w:b w:val="0"/>
          <w:color w:val="000000"/>
          <w:position w:val="0"/>
          <w:sz w:val="32"/>
          <w:szCs w:val="32"/>
        </w:rPr>
        <w:t xml:space="preserve">十</w:t>
      </w:r>
      <w:r>
        <w:rPr>
          <w:rFonts w:hint="eastAsia" w:hAnsi="宋体" w:cs="宋体"/>
          <w:b w:val="0"/>
          <w:color w:val="000000"/>
          <w:position w:val="0"/>
          <w:sz w:val="32"/>
          <w:szCs w:val="32"/>
        </w:rPr>
        <w:t xml:space="preserve">七</w:t>
      </w:r>
      <w:r>
        <w:rPr>
          <w:rFonts w:hint="eastAsia" w:hAnsi="宋体" w:cs="宋体"/>
          <w:b w:val="0"/>
          <w:color w:val="000000"/>
          <w:position w:val="0"/>
          <w:sz w:val="32"/>
          <w:szCs w:val="32"/>
        </w:rPr>
        <w:t xml:space="preserve">、盐城市政府采购事前信用承诺书</w:t>
      </w:r>
      <w:r/>
    </w:p>
    <w:p>
      <w:pPr>
        <w:ind w:firstLine="480"/>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（四）严格遵守即时信息公示规定，及时维护和更新维护和更新盐城市政府采购网中与本单位相关的信息；</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（六）自觉接受政府、行业组织、社会公众、新闻舆论的监督；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（八）本人已认真阅读了上述承诺，并向本单位员工作了宣传教育。</w:t>
      </w:r>
      <w:r/>
    </w:p>
    <w:p>
      <w:pPr>
        <w:ind w:firstLine="723"/>
        <w:jc w:val="left"/>
        <w:spacing w:line="499" w:lineRule="atLeast"/>
        <w:widowControl/>
        <w:rPr>
          <w:rFonts w:hint="eastAsia" w:hAnsi="宋体" w:cs="宋体"/>
          <w:bCs/>
          <w:position w:val="0"/>
          <w:sz w:val="30"/>
          <w:szCs w:val="30"/>
        </w:rPr>
      </w:pPr>
      <w:r>
        <w:rPr>
          <w:rFonts w:hint="eastAsia" w:hAnsi="宋体" w:cs="宋体"/>
          <w:b w:val="0"/>
          <w:color w:val="000000"/>
          <w:position w:val="0"/>
          <w:szCs w:val="24"/>
        </w:rPr>
        <w:t xml:space="preserve">                 </w:t>
      </w:r>
      <w:r>
        <w:rPr>
          <w:rFonts w:hint="eastAsia" w:hAnsi="宋体" w:cs="宋体"/>
          <w:bCs/>
          <w:color w:val="000000"/>
          <w:position w:val="0"/>
          <w:sz w:val="30"/>
          <w:szCs w:val="30"/>
        </w:rPr>
        <w:t xml:space="preserve"> 法定代表人签名：</w:t>
      </w:r>
      <w:r/>
    </w:p>
    <w:p>
      <w:pPr>
        <w:ind w:firstLine="723"/>
        <w:jc w:val="left"/>
        <w:spacing w:line="499" w:lineRule="atLeast"/>
        <w:widowControl/>
        <w:rPr>
          <w:rFonts w:hint="eastAsia" w:hAnsi="宋体" w:cs="宋体"/>
          <w:bCs/>
          <w:position w:val="0"/>
          <w:sz w:val="30"/>
          <w:szCs w:val="30"/>
        </w:rPr>
      </w:pPr>
      <w:r>
        <w:rPr>
          <w:rFonts w:hint="eastAsia" w:hAnsi="宋体" w:cs="宋体"/>
          <w:bCs/>
          <w:color w:val="000000"/>
          <w:position w:val="0"/>
          <w:sz w:val="30"/>
          <w:szCs w:val="30"/>
        </w:rPr>
        <w:t xml:space="preserve">                单位名称（盖章）：</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年  月  日</w:t>
      </w:r>
      <w:r/>
    </w:p>
    <w:p>
      <w:pPr>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55"/>
        <w:jc w:val="left"/>
        <w:rPr>
          <w:rFonts w:hint="eastAsia" w:hAnsi="宋体" w:cs="宋体"/>
          <w:b w:val="0"/>
          <w:bCs/>
          <w:color w:val="000000"/>
          <w:position w:val="0"/>
          <w:sz w:val="32"/>
          <w:szCs w:val="32"/>
        </w:rPr>
      </w:pPr>
      <w:r>
        <w:rPr>
          <w:rFonts w:hint="eastAsia" w:hAnsi="宋体" w:cs="宋体"/>
          <w:b w:val="0"/>
          <w:bCs/>
          <w:color w:val="000000"/>
          <w:position w:val="0"/>
          <w:sz w:val="32"/>
          <w:szCs w:val="32"/>
        </w:rPr>
        <w:t xml:space="preserve">质疑函范本</w:t>
      </w:r>
      <w:r/>
    </w:p>
    <w:p>
      <w:pPr>
        <w:jc w:val="left"/>
        <w:spacing w:before="290" w:line="360" w:lineRule="auto"/>
        <w:rPr>
          <w:rFonts w:hint="eastAsia" w:hAnsi="宋体" w:cs="宋体"/>
          <w:b w:val="0"/>
          <w:bCs/>
          <w:position w:val="0"/>
          <w:szCs w:val="24"/>
        </w:rPr>
      </w:pPr>
      <w:r>
        <w:rPr>
          <w:rFonts w:hint="eastAsia" w:hAnsi="宋体" w:cs="宋体"/>
          <w:b w:val="0"/>
          <w:bCs/>
          <w:color w:val="000000"/>
          <w:position w:val="0"/>
          <w:szCs w:val="24"/>
        </w:rPr>
        <w:t xml:space="preserve">一、质疑供应商基本信息</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质疑供应商：</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t xml:space="preserve"> </w:t>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地址：</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邮编：</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联系人：</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联系电话：</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授权代表：</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联系电话：</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地址： </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邮编：</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二、质疑项目基本情况</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质疑项目的名称：</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质疑项目的编号：</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包号：</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采购人名称：</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采购文件获取日期：</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三、质疑事项具体内容</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质疑事项1：</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事实依据：</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法律依据：</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质疑事项2</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四、与质疑事项相关的质疑请求</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请求：</w:t>
      </w:r>
      <w:r>
        <w:rPr>
          <w:rFonts w:hint="eastAsia" w:hAnsi="宋体" w:cs="宋体"/>
          <w:b w:val="0"/>
          <w:bCs/>
          <w:color w:val="000000"/>
          <w:position w:val="0"/>
          <w:szCs w:val="24"/>
          <w:u w:val="single"/>
        </w:rPr>
        <w:t xml:space="preserve">                                                          </w:t>
      </w:r>
      <w:r/>
    </w:p>
    <w:p>
      <w:pPr>
        <w:jc w:val="left"/>
        <w:rPr>
          <w:rFonts w:hint="eastAsia" w:hAnsi="宋体" w:cs="宋体"/>
          <w:b w:val="0"/>
          <w:bCs/>
          <w:position w:val="0"/>
          <w:szCs w:val="24"/>
        </w:rPr>
      </w:pPr>
      <w:r>
        <w:rPr>
          <w:rFonts w:hint="eastAsia" w:hAnsi="宋体" w:cs="宋体"/>
          <w:b w:val="0"/>
          <w:bCs/>
          <w:color w:val="000000"/>
          <w:position w:val="0"/>
          <w:szCs w:val="24"/>
        </w:rPr>
        <w:t xml:space="preserve">签字(签章)：                 公章：               日期：    </w:t>
      </w:r>
      <w:r/>
    </w:p>
    <w:p>
      <w:pPr>
        <w:ind w:firstLine="2880"/>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r>
      <w:r/>
    </w:p>
    <w:p>
      <w:pPr>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r>
      <w:r/>
    </w:p>
    <w:p>
      <w:pPr>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r>
      <w:r/>
    </w:p>
    <w:p>
      <w:pPr>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r>
      <w:r/>
    </w:p>
    <w:p>
      <w:pPr>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t xml:space="preserve">质疑函制作说明：</w:t>
      </w:r>
      <w:r/>
    </w:p>
    <w:p>
      <w:pPr>
        <w:jc w:val="left"/>
        <w:spacing w:line="0" w:lineRule="atLeast"/>
        <w:rPr>
          <w:rFonts w:hint="eastAsia" w:hAnsi="宋体" w:cs="宋体"/>
          <w:b w:val="0"/>
          <w:bCs/>
          <w:position w:val="0"/>
          <w:szCs w:val="24"/>
        </w:rPr>
      </w:pPr>
      <w:r>
        <w:rPr>
          <w:rFonts w:hint="eastAsia" w:hAnsi="宋体" w:cs="宋体"/>
          <w:b w:val="0"/>
          <w:bCs/>
          <w:position w:val="0"/>
          <w:szCs w:val="24"/>
        </w:rPr>
      </w:r>
      <w:r/>
    </w:p>
    <w:p>
      <w:pPr>
        <w:jc w:val="left"/>
        <w:spacing w:line="360" w:lineRule="auto"/>
        <w:widowControl/>
        <w:rPr>
          <w:rFonts w:hint="eastAsia" w:hAnsi="宋体" w:cs="宋体"/>
          <w:b w:val="0"/>
          <w:bCs/>
          <w:position w:val="0"/>
          <w:szCs w:val="24"/>
        </w:rPr>
      </w:pPr>
      <w:r>
        <w:rPr>
          <w:rFonts w:hint="eastAsia" w:hAnsi="宋体" w:cs="宋体"/>
          <w:b w:val="0"/>
          <w:bCs/>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bCs/>
          <w:color w:val="000000"/>
          <w:position w:val="0"/>
          <w:szCs w:val="24"/>
        </w:rPr>
        <w:t xml:space="preserve">2.质疑供应商若委托代理人进行质疑的</w:t>
      </w:r>
      <w:r>
        <w:rPr>
          <w:rFonts w:hint="eastAsia" w:hAnsi="宋体" w:cs="宋体"/>
          <w:b w:val="0"/>
          <w:color w:val="000000"/>
          <w:position w:val="0"/>
          <w:szCs w:val="24"/>
        </w:rPr>
        <w:t xml:space="preserve">，质疑函应按要求列明“授权代表”的有关内容，并在附件中提交由质疑供应商签署的授权委托书。授权委托书应载明代理人的姓名或者名称、代理事项、具体权限、期限和相关事项。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901"/>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_GBK">
    <w:panose1 w:val="020B0503020202020204"/>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9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9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16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1"/>
      <w:lvlJc w:val="left"/>
      <w:pPr>
        <w:ind w:left="425" w:hanging="425"/>
        <w:tabs>
          <w:tab w:val="left" w:pos="425" w:leader="none"/>
        </w:tabs>
      </w:pPr>
      <w:rPr>
        <w:rFonts w:hint="eastAsia"/>
        <w:b/>
      </w:rPr>
    </w:lvl>
    <w:lvl w:ilvl="1">
      <w:start w:val="1"/>
      <w:numFmt w:val="decimal"/>
      <w:isLgl/>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5"/>
  </w:num>
  <w:num w:numId="3">
    <w:abstractNumId w:val="8"/>
  </w:num>
  <w:num w:numId="4">
    <w:abstractNumId w:val="12"/>
  </w:num>
  <w:num w:numId="5">
    <w:abstractNumId w:val="6"/>
  </w:num>
  <w:num w:numId="6">
    <w:abstractNumId w:val="7"/>
  </w:num>
  <w:num w:numId="7">
    <w:abstractNumId w:val="3"/>
    <w:lvlOverride w:ilvl="0">
      <w:startOverride w:val="2"/>
    </w:lvlOverride>
  </w:num>
  <w:num w:numId="8">
    <w:abstractNumId w:val="2"/>
    <w:lvlOverride w:ilvl="0">
      <w:startOverride w:val="6"/>
    </w:lvlOverride>
  </w:num>
  <w:num w:numId="9">
    <w:abstractNumId w:val="1"/>
    <w:lvlOverride w:ilvl="0">
      <w:startOverride w:val="16"/>
    </w:lvlOverride>
  </w:num>
  <w:num w:numId="10">
    <w:abstractNumId w:val="4"/>
    <w:lvlOverride w:ilvl="0">
      <w:startOverride w:val="23"/>
    </w:lvlOverride>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85"/>
    <w:link w:val="876"/>
    <w:uiPriority w:val="9"/>
    <w:rPr>
      <w:rFonts w:ascii="Arial" w:hAnsi="Arial" w:eastAsia="Arial" w:cs="Arial"/>
      <w:sz w:val="40"/>
      <w:szCs w:val="40"/>
    </w:rPr>
  </w:style>
  <w:style w:type="character" w:styleId="731">
    <w:name w:val="Heading 2 Char"/>
    <w:basedOn w:val="885"/>
    <w:link w:val="877"/>
    <w:uiPriority w:val="9"/>
    <w:rPr>
      <w:rFonts w:ascii="Arial" w:hAnsi="Arial" w:eastAsia="Arial" w:cs="Arial"/>
      <w:sz w:val="34"/>
    </w:rPr>
  </w:style>
  <w:style w:type="character" w:styleId="732">
    <w:name w:val="Heading 3 Char"/>
    <w:basedOn w:val="885"/>
    <w:link w:val="878"/>
    <w:uiPriority w:val="9"/>
    <w:rPr>
      <w:rFonts w:ascii="Arial" w:hAnsi="Arial" w:eastAsia="Arial" w:cs="Arial"/>
      <w:sz w:val="30"/>
      <w:szCs w:val="30"/>
    </w:rPr>
  </w:style>
  <w:style w:type="character" w:styleId="733">
    <w:name w:val="Heading 4 Char"/>
    <w:basedOn w:val="885"/>
    <w:link w:val="879"/>
    <w:uiPriority w:val="9"/>
    <w:rPr>
      <w:rFonts w:ascii="Arial" w:hAnsi="Arial" w:eastAsia="Arial" w:cs="Arial"/>
      <w:b/>
      <w:bCs/>
      <w:sz w:val="26"/>
      <w:szCs w:val="26"/>
    </w:rPr>
  </w:style>
  <w:style w:type="character" w:styleId="734">
    <w:name w:val="Heading 5 Char"/>
    <w:basedOn w:val="885"/>
    <w:link w:val="880"/>
    <w:uiPriority w:val="9"/>
    <w:rPr>
      <w:rFonts w:ascii="Arial" w:hAnsi="Arial" w:eastAsia="Arial" w:cs="Arial"/>
      <w:b/>
      <w:bCs/>
      <w:sz w:val="24"/>
      <w:szCs w:val="24"/>
    </w:rPr>
  </w:style>
  <w:style w:type="character" w:styleId="735">
    <w:name w:val="Heading 6 Char"/>
    <w:basedOn w:val="885"/>
    <w:link w:val="881"/>
    <w:uiPriority w:val="9"/>
    <w:rPr>
      <w:rFonts w:ascii="Arial" w:hAnsi="Arial" w:eastAsia="Arial" w:cs="Arial"/>
      <w:b/>
      <w:bCs/>
      <w:sz w:val="22"/>
      <w:szCs w:val="22"/>
    </w:rPr>
  </w:style>
  <w:style w:type="character" w:styleId="736">
    <w:name w:val="Heading 7 Char"/>
    <w:basedOn w:val="885"/>
    <w:link w:val="882"/>
    <w:uiPriority w:val="9"/>
    <w:rPr>
      <w:rFonts w:ascii="Arial" w:hAnsi="Arial" w:eastAsia="Arial" w:cs="Arial"/>
      <w:b/>
      <w:bCs/>
      <w:i/>
      <w:iCs/>
      <w:sz w:val="22"/>
      <w:szCs w:val="22"/>
    </w:rPr>
  </w:style>
  <w:style w:type="character" w:styleId="737">
    <w:name w:val="Heading 8 Char"/>
    <w:basedOn w:val="885"/>
    <w:link w:val="883"/>
    <w:uiPriority w:val="9"/>
    <w:rPr>
      <w:rFonts w:ascii="Arial" w:hAnsi="Arial" w:eastAsia="Arial" w:cs="Arial"/>
      <w:i/>
      <w:iCs/>
      <w:sz w:val="22"/>
      <w:szCs w:val="22"/>
    </w:rPr>
  </w:style>
  <w:style w:type="character" w:styleId="738">
    <w:name w:val="Heading 9 Char"/>
    <w:basedOn w:val="885"/>
    <w:link w:val="884"/>
    <w:uiPriority w:val="9"/>
    <w:rPr>
      <w:rFonts w:ascii="Arial" w:hAnsi="Arial" w:eastAsia="Arial" w:cs="Arial"/>
      <w:i/>
      <w:iCs/>
      <w:sz w:val="21"/>
      <w:szCs w:val="21"/>
    </w:rPr>
  </w:style>
  <w:style w:type="character" w:styleId="739">
    <w:name w:val="Title Char"/>
    <w:basedOn w:val="885"/>
    <w:link w:val="934"/>
    <w:uiPriority w:val="10"/>
    <w:rPr>
      <w:sz w:val="48"/>
      <w:szCs w:val="48"/>
    </w:rPr>
  </w:style>
  <w:style w:type="character" w:styleId="740">
    <w:name w:val="Subtitle Char"/>
    <w:basedOn w:val="885"/>
    <w:link w:val="921"/>
    <w:uiPriority w:val="11"/>
    <w:rPr>
      <w:sz w:val="24"/>
      <w:szCs w:val="24"/>
    </w:rPr>
  </w:style>
  <w:style w:type="character" w:styleId="741">
    <w:name w:val="Quote Char"/>
    <w:link w:val="1027"/>
    <w:uiPriority w:val="29"/>
    <w:rPr>
      <w:i/>
    </w:rPr>
  </w:style>
  <w:style w:type="character" w:styleId="742">
    <w:name w:val="Intense Quote Char"/>
    <w:link w:val="1176"/>
    <w:uiPriority w:val="30"/>
    <w:rPr>
      <w:i/>
    </w:rPr>
  </w:style>
  <w:style w:type="character" w:styleId="743">
    <w:name w:val="Header Char"/>
    <w:basedOn w:val="885"/>
    <w:link w:val="915"/>
    <w:uiPriority w:val="99"/>
  </w:style>
  <w:style w:type="character" w:styleId="744">
    <w:name w:val="Footer Char"/>
    <w:basedOn w:val="885"/>
    <w:link w:val="914"/>
    <w:uiPriority w:val="99"/>
  </w:style>
  <w:style w:type="paragraph" w:styleId="745">
    <w:name w:val="Caption"/>
    <w:basedOn w:val="875"/>
    <w:next w:val="875"/>
    <w:uiPriority w:val="35"/>
    <w:semiHidden/>
    <w:unhideWhenUsed/>
    <w:qFormat/>
    <w:pPr>
      <w:spacing w:line="276" w:lineRule="auto"/>
    </w:pPr>
    <w:rPr>
      <w:b/>
      <w:bCs/>
      <w:color w:val="4f81bd" w:themeColor="accent1"/>
      <w:sz w:val="18"/>
      <w:szCs w:val="18"/>
    </w:rPr>
  </w:style>
  <w:style w:type="character" w:styleId="746">
    <w:name w:val="Caption Char"/>
    <w:basedOn w:val="745"/>
    <w:link w:val="914"/>
    <w:uiPriority w:val="99"/>
  </w:style>
  <w:style w:type="table" w:styleId="747">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3">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4">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5">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6">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87">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8">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5">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8">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9">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0">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1">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2">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3">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5">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6">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7">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8">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29">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0">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39">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0">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1">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2">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3">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4">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6">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7">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8">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9">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0">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1">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3">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7">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0">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1">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2">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3">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4">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5">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Footnote Text Char"/>
    <w:link w:val="922"/>
    <w:uiPriority w:val="99"/>
    <w:rPr>
      <w:sz w:val="18"/>
    </w:rPr>
  </w:style>
  <w:style w:type="character" w:styleId="873">
    <w:name w:val="Endnote Text Char"/>
    <w:link w:val="912"/>
    <w:uiPriority w:val="99"/>
    <w:rPr>
      <w:sz w:val="20"/>
    </w:rPr>
  </w:style>
  <w:style w:type="paragraph" w:styleId="874">
    <w:name w:val="TOC Heading"/>
    <w:uiPriority w:val="39"/>
    <w:unhideWhenUsed/>
  </w:style>
  <w:style w:type="paragraph" w:styleId="875" w:default="1">
    <w:name w:val="Normal"/>
    <w:qFormat/>
    <w:pPr>
      <w:jc w:val="both"/>
      <w:widowControl w:val="off"/>
    </w:pPr>
    <w:rPr>
      <w:rFonts w:ascii="宋体"/>
      <w:b/>
      <w:position w:val="-10"/>
      <w:sz w:val="24"/>
    </w:rPr>
  </w:style>
  <w:style w:type="paragraph" w:styleId="876">
    <w:name w:val="Heading 1"/>
    <w:basedOn w:val="875"/>
    <w:next w:val="875"/>
    <w:link w:val="949"/>
    <w:qFormat/>
    <w:pPr>
      <w:jc w:val="center"/>
      <w:keepNext/>
      <w:outlineLvl w:val="0"/>
    </w:pPr>
    <w:rPr>
      <w:rFonts w:ascii="楷体_GB2312" w:eastAsia="楷体_GB2312"/>
      <w:b w:val="0"/>
      <w:position w:val="0"/>
      <w:sz w:val="28"/>
      <w:szCs w:val="28"/>
    </w:rPr>
  </w:style>
  <w:style w:type="paragraph" w:styleId="877">
    <w:name w:val="Heading 2"/>
    <w:basedOn w:val="875"/>
    <w:next w:val="888"/>
    <w:link w:val="953"/>
    <w:qFormat/>
    <w:pPr>
      <w:jc w:val="center"/>
      <w:keepLines/>
      <w:keepNext/>
      <w:spacing w:before="260" w:after="260" w:line="416" w:lineRule="auto"/>
      <w:outlineLvl w:val="1"/>
    </w:pPr>
    <w:rPr>
      <w:rFonts w:ascii="Arial" w:hAnsi="Arial" w:eastAsia="幼圆"/>
      <w:b w:val="0"/>
      <w:bCs/>
      <w:sz w:val="44"/>
      <w:szCs w:val="44"/>
    </w:rPr>
  </w:style>
  <w:style w:type="paragraph" w:styleId="878">
    <w:name w:val="Heading 3"/>
    <w:basedOn w:val="875"/>
    <w:next w:val="888"/>
    <w:link w:val="954"/>
    <w:qFormat/>
    <w:pPr>
      <w:keepLines/>
      <w:keepNext/>
      <w:spacing w:before="260" w:after="260" w:line="416" w:lineRule="auto"/>
      <w:outlineLvl w:val="2"/>
    </w:pPr>
    <w:rPr>
      <w:rFonts w:ascii="Times New Roman"/>
      <w:b w:val="0"/>
      <w:bCs/>
      <w:sz w:val="32"/>
      <w:szCs w:val="32"/>
    </w:rPr>
  </w:style>
  <w:style w:type="paragraph" w:styleId="879">
    <w:name w:val="Heading 4"/>
    <w:basedOn w:val="875"/>
    <w:next w:val="888"/>
    <w:link w:val="955"/>
    <w:qFormat/>
    <w:pPr>
      <w:keepLines/>
      <w:keepNext/>
      <w:spacing w:before="280" w:after="290" w:line="376" w:lineRule="auto"/>
      <w:outlineLvl w:val="3"/>
    </w:pPr>
    <w:rPr>
      <w:rFonts w:ascii="Arial" w:hAnsi="Arial" w:eastAsia="黑体"/>
      <w:b w:val="0"/>
      <w:bCs/>
      <w:sz w:val="28"/>
      <w:szCs w:val="28"/>
    </w:rPr>
  </w:style>
  <w:style w:type="paragraph" w:styleId="880">
    <w:name w:val="Heading 5"/>
    <w:basedOn w:val="875"/>
    <w:next w:val="888"/>
    <w:link w:val="956"/>
    <w:qFormat/>
    <w:pPr>
      <w:keepNext/>
      <w:spacing w:before="156" w:after="156"/>
      <w:outlineLvl w:val="4"/>
    </w:pPr>
    <w:rPr>
      <w:rFonts w:ascii="黑体" w:eastAsia="黑体"/>
      <w:color w:val="000000"/>
      <w:position w:val="0"/>
      <w:sz w:val="28"/>
    </w:rPr>
  </w:style>
  <w:style w:type="paragraph" w:styleId="881">
    <w:name w:val="Heading 6"/>
    <w:basedOn w:val="875"/>
    <w:next w:val="875"/>
    <w:link w:val="957"/>
    <w:qFormat/>
    <w:pPr>
      <w:keepLines/>
      <w:keepNext/>
      <w:spacing w:before="240" w:after="64" w:line="320" w:lineRule="auto"/>
      <w:outlineLvl w:val="5"/>
    </w:pPr>
    <w:rPr>
      <w:rFonts w:ascii="Arial" w:hAnsi="Arial" w:eastAsia="黑体"/>
      <w:bCs/>
      <w:position w:val="0"/>
      <w:szCs w:val="24"/>
    </w:rPr>
  </w:style>
  <w:style w:type="paragraph" w:styleId="882">
    <w:name w:val="Heading 7"/>
    <w:basedOn w:val="875"/>
    <w:next w:val="875"/>
    <w:link w:val="958"/>
    <w:qFormat/>
    <w:pPr>
      <w:keepLines/>
      <w:keepNext/>
      <w:spacing w:before="240" w:after="64" w:line="320" w:lineRule="auto"/>
      <w:outlineLvl w:val="6"/>
    </w:pPr>
    <w:rPr>
      <w:rFonts w:ascii="Times New Roman"/>
      <w:bCs/>
      <w:position w:val="0"/>
      <w:szCs w:val="24"/>
    </w:rPr>
  </w:style>
  <w:style w:type="paragraph" w:styleId="883">
    <w:name w:val="Heading 8"/>
    <w:basedOn w:val="875"/>
    <w:next w:val="875"/>
    <w:link w:val="959"/>
    <w:qFormat/>
    <w:pPr>
      <w:keepLines/>
      <w:keepNext/>
      <w:spacing w:before="240" w:after="64" w:line="320" w:lineRule="auto"/>
      <w:outlineLvl w:val="7"/>
    </w:pPr>
    <w:rPr>
      <w:rFonts w:ascii="Arial" w:hAnsi="Arial" w:eastAsia="黑体"/>
      <w:b w:val="0"/>
      <w:position w:val="0"/>
      <w:szCs w:val="24"/>
    </w:rPr>
  </w:style>
  <w:style w:type="paragraph" w:styleId="884">
    <w:name w:val="Heading 9"/>
    <w:basedOn w:val="875"/>
    <w:next w:val="875"/>
    <w:link w:val="960"/>
    <w:qFormat/>
    <w:pPr>
      <w:keepLines/>
      <w:keepNext/>
      <w:spacing w:before="240" w:after="64" w:line="320" w:lineRule="auto"/>
      <w:outlineLvl w:val="8"/>
    </w:pPr>
    <w:rPr>
      <w:rFonts w:ascii="Arial" w:hAnsi="Arial" w:eastAsia="黑体"/>
      <w:b w:val="0"/>
      <w:position w:val="0"/>
      <w:sz w:val="21"/>
      <w:szCs w:val="21"/>
    </w:rPr>
  </w:style>
  <w:style w:type="character" w:styleId="885" w:default="1">
    <w:name w:val="Default Paragraph Font"/>
    <w:uiPriority w:val="1"/>
    <w:semiHidden/>
    <w:unhideWhenUsed/>
  </w:style>
  <w:style w:type="table" w:styleId="886" w:default="1">
    <w:name w:val="Normal Table"/>
    <w:uiPriority w:val="99"/>
    <w:semiHidden/>
    <w:unhideWhenUsed/>
    <w:tblPr>
      <w:tblInd w:w="0" w:type="dxa"/>
      <w:tblCellMar>
        <w:left w:w="108" w:type="dxa"/>
        <w:top w:w="0" w:type="dxa"/>
        <w:right w:w="108" w:type="dxa"/>
        <w:bottom w:w="0" w:type="dxa"/>
      </w:tblCellMar>
    </w:tblPr>
  </w:style>
  <w:style w:type="numbering" w:styleId="887" w:default="1">
    <w:name w:val="No List"/>
    <w:uiPriority w:val="99"/>
    <w:semiHidden/>
    <w:unhideWhenUsed/>
  </w:style>
  <w:style w:type="paragraph" w:styleId="888">
    <w:name w:val="Normal Indent"/>
    <w:basedOn w:val="875"/>
    <w:link w:val="1319"/>
    <w:uiPriority w:val="99"/>
    <w:qFormat/>
    <w:pPr>
      <w:ind w:firstLine="420"/>
    </w:pPr>
    <w:rPr>
      <w:rFonts w:ascii="Times New Roman"/>
    </w:rPr>
  </w:style>
  <w:style w:type="paragraph" w:styleId="889">
    <w:name w:val="List 3"/>
    <w:basedOn w:val="875"/>
    <w:qFormat/>
    <w:pPr>
      <w:ind w:left="1260" w:hanging="420"/>
    </w:pPr>
    <w:rPr>
      <w:rFonts w:ascii="Calibri" w:hAnsi="Calibri" w:eastAsia="Calibri" w:cs="宋体"/>
      <w:b w:val="0"/>
      <w:position w:val="0"/>
      <w:sz w:val="20"/>
      <w:lang w:val="zh-CN"/>
    </w:rPr>
  </w:style>
  <w:style w:type="paragraph" w:styleId="890">
    <w:name w:val="toc 7"/>
    <w:basedOn w:val="875"/>
    <w:next w:val="875"/>
    <w:qFormat/>
    <w:pPr>
      <w:ind w:left="1260"/>
      <w:jc w:val="left"/>
    </w:pPr>
    <w:rPr>
      <w:rFonts w:ascii="Calibri" w:hAnsi="Calibri" w:eastAsia="Calibri" w:cs="宋体"/>
      <w:b w:val="0"/>
      <w:position w:val="0"/>
      <w:sz w:val="18"/>
      <w:lang w:val="zh-CN"/>
    </w:rPr>
  </w:style>
  <w:style w:type="paragraph" w:styleId="891">
    <w:name w:val="List Number 2"/>
    <w:basedOn w:val="875"/>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92">
    <w:name w:val="index 8"/>
    <w:basedOn w:val="875"/>
    <w:next w:val="875"/>
    <w:qFormat/>
    <w:pPr>
      <w:ind w:left="2940"/>
    </w:pPr>
    <w:rPr>
      <w:rFonts w:ascii="Calibri" w:hAnsi="Calibri" w:eastAsia="Calibri" w:cs="宋体"/>
      <w:b w:val="0"/>
      <w:position w:val="0"/>
      <w:sz w:val="20"/>
      <w:lang w:val="zh-CN"/>
    </w:rPr>
  </w:style>
  <w:style w:type="paragraph" w:styleId="893">
    <w:name w:val="List Number"/>
    <w:basedOn w:val="875"/>
    <w:qFormat/>
    <w:pPr>
      <w:ind w:left="2952" w:hanging="432"/>
      <w:tabs>
        <w:tab w:val="left" w:pos="2952" w:leader="none"/>
      </w:tabs>
    </w:pPr>
    <w:rPr>
      <w:rFonts w:ascii="Calibri" w:hAnsi="Calibri" w:eastAsia="Calibri" w:cs="宋体"/>
      <w:b w:val="0"/>
      <w:position w:val="0"/>
      <w:sz w:val="20"/>
      <w:szCs w:val="24"/>
      <w:lang w:val="zh-CN"/>
    </w:rPr>
  </w:style>
  <w:style w:type="paragraph" w:styleId="894">
    <w:name w:val="index 5"/>
    <w:basedOn w:val="875"/>
    <w:next w:val="875"/>
    <w:qFormat/>
    <w:pPr>
      <w:ind w:left="1680"/>
    </w:pPr>
    <w:rPr>
      <w:rFonts w:ascii="Calibri" w:hAnsi="Calibri" w:eastAsia="Calibri" w:cs="宋体"/>
      <w:b w:val="0"/>
      <w:position w:val="0"/>
      <w:sz w:val="20"/>
      <w:lang w:val="zh-CN"/>
    </w:rPr>
  </w:style>
  <w:style w:type="paragraph" w:styleId="895">
    <w:name w:val="List Bullet"/>
    <w:basedOn w:val="875"/>
    <w:qFormat/>
    <w:pPr>
      <w:ind w:left="360" w:hanging="360"/>
      <w:tabs>
        <w:tab w:val="left" w:pos="360" w:leader="none"/>
      </w:tabs>
    </w:pPr>
    <w:rPr>
      <w:rFonts w:ascii="Times New Roman"/>
      <w:szCs w:val="24"/>
    </w:rPr>
  </w:style>
  <w:style w:type="paragraph" w:styleId="896">
    <w:name w:val="Document Map"/>
    <w:basedOn w:val="875"/>
    <w:link w:val="961"/>
    <w:qFormat/>
    <w:pPr>
      <w:shd w:val="clear" w:color="auto" w:fill="000080"/>
    </w:pPr>
    <w:rPr>
      <w:rFonts w:ascii="Times New Roman"/>
    </w:rPr>
  </w:style>
  <w:style w:type="paragraph" w:styleId="897">
    <w:name w:val="annotation text"/>
    <w:basedOn w:val="875"/>
    <w:link w:val="962"/>
    <w:uiPriority w:val="99"/>
    <w:qFormat/>
    <w:pPr>
      <w:jc w:val="left"/>
    </w:pPr>
    <w:rPr>
      <w:rFonts w:ascii="Times New Roman" w:eastAsia="仿宋_GB2312"/>
      <w:b w:val="0"/>
      <w:position w:val="0"/>
    </w:rPr>
  </w:style>
  <w:style w:type="paragraph" w:styleId="898">
    <w:name w:val="index 6"/>
    <w:basedOn w:val="875"/>
    <w:next w:val="875"/>
    <w:qFormat/>
    <w:pPr>
      <w:ind w:left="2100"/>
    </w:pPr>
    <w:rPr>
      <w:rFonts w:ascii="Calibri" w:hAnsi="Calibri" w:eastAsia="Calibri" w:cs="宋体"/>
      <w:b w:val="0"/>
      <w:position w:val="0"/>
      <w:sz w:val="20"/>
      <w:lang w:val="zh-CN"/>
    </w:rPr>
  </w:style>
  <w:style w:type="paragraph" w:styleId="899">
    <w:name w:val="Salutation"/>
    <w:basedOn w:val="875"/>
    <w:next w:val="875"/>
    <w:link w:val="963"/>
    <w:qFormat/>
    <w:rPr>
      <w:rFonts w:ascii="仿宋_GB2312" w:hAnsi="Calibri" w:eastAsia="仿宋_GB2312"/>
      <w:b w:val="0"/>
      <w:position w:val="0"/>
      <w:sz w:val="28"/>
      <w:lang w:val="zh-CN"/>
    </w:rPr>
  </w:style>
  <w:style w:type="paragraph" w:styleId="900">
    <w:name w:val="Body Text 3"/>
    <w:basedOn w:val="875"/>
    <w:link w:val="964"/>
    <w:qFormat/>
    <w:rPr>
      <w:rFonts w:ascii="仿宋_GB2312" w:hAnsi="Arial" w:eastAsia="仿宋_GB2312"/>
      <w:b w:val="0"/>
      <w:position w:val="0"/>
      <w:sz w:val="32"/>
      <w:lang w:val="zh-CN"/>
    </w:rPr>
  </w:style>
  <w:style w:type="paragraph" w:styleId="901">
    <w:name w:val="Body Text"/>
    <w:basedOn w:val="875"/>
    <w:next w:val="875"/>
    <w:link w:val="952"/>
    <w:qFormat/>
    <w:rPr>
      <w:rFonts w:ascii="楷体_GB2312" w:hAnsi="Arial" w:eastAsia="楷体_GB2312"/>
      <w:sz w:val="28"/>
      <w:szCs w:val="28"/>
    </w:rPr>
  </w:style>
  <w:style w:type="paragraph" w:styleId="902">
    <w:name w:val="Body Text Indent"/>
    <w:basedOn w:val="875"/>
    <w:link w:val="965"/>
    <w:qFormat/>
    <w:pPr>
      <w:ind w:left="420"/>
      <w:spacing w:after="120"/>
    </w:pPr>
    <w:rPr>
      <w:rFonts w:ascii="Times New Roman"/>
    </w:rPr>
  </w:style>
  <w:style w:type="paragraph" w:styleId="903">
    <w:name w:val="Block Text"/>
    <w:basedOn w:val="875"/>
    <w:qFormat/>
    <w:pPr>
      <w:ind w:left="735" w:right="-332" w:hanging="46"/>
      <w:spacing w:line="360" w:lineRule="auto"/>
    </w:pPr>
    <w:rPr>
      <w:b w:val="0"/>
      <w:bCs/>
      <w:color w:val="000000"/>
      <w:position w:val="0"/>
    </w:rPr>
  </w:style>
  <w:style w:type="paragraph" w:styleId="904">
    <w:name w:val="index 4"/>
    <w:basedOn w:val="875"/>
    <w:next w:val="875"/>
    <w:uiPriority w:val="99"/>
    <w:unhideWhenUsed/>
    <w:qFormat/>
    <w:pPr>
      <w:ind w:left="600"/>
    </w:pPr>
  </w:style>
  <w:style w:type="paragraph" w:styleId="905">
    <w:name w:val="toc 5"/>
    <w:basedOn w:val="875"/>
    <w:next w:val="875"/>
    <w:qFormat/>
    <w:pPr>
      <w:ind w:left="840"/>
      <w:jc w:val="left"/>
    </w:pPr>
    <w:rPr>
      <w:rFonts w:ascii="Calibri" w:hAnsi="Calibri" w:eastAsia="Calibri" w:cs="宋体"/>
      <w:b w:val="0"/>
      <w:position w:val="0"/>
      <w:sz w:val="18"/>
      <w:lang w:val="zh-CN"/>
    </w:rPr>
  </w:style>
  <w:style w:type="paragraph" w:styleId="906">
    <w:name w:val="toc 3"/>
    <w:basedOn w:val="875"/>
    <w:next w:val="875"/>
    <w:qFormat/>
    <w:pPr>
      <w:ind w:left="840"/>
    </w:pPr>
    <w:rPr>
      <w:rFonts w:ascii="Times New Roman"/>
    </w:rPr>
  </w:style>
  <w:style w:type="paragraph" w:styleId="907">
    <w:name w:val="Plain Text"/>
    <w:basedOn w:val="875"/>
    <w:link w:val="966"/>
    <w:qFormat/>
    <w:rPr>
      <w:rFonts w:hAnsi="Courier New" w:cs="Courier New"/>
      <w:b w:val="0"/>
      <w:position w:val="0"/>
      <w:sz w:val="21"/>
      <w:szCs w:val="21"/>
    </w:rPr>
  </w:style>
  <w:style w:type="paragraph" w:styleId="908">
    <w:name w:val="toc 8"/>
    <w:basedOn w:val="875"/>
    <w:next w:val="875"/>
    <w:qFormat/>
    <w:pPr>
      <w:ind w:left="1470"/>
      <w:jc w:val="left"/>
    </w:pPr>
    <w:rPr>
      <w:rFonts w:ascii="Calibri" w:hAnsi="Calibri" w:eastAsia="Calibri" w:cs="宋体"/>
      <w:b w:val="0"/>
      <w:position w:val="0"/>
      <w:sz w:val="18"/>
      <w:lang w:val="zh-CN"/>
    </w:rPr>
  </w:style>
  <w:style w:type="paragraph" w:styleId="909">
    <w:name w:val="index 3"/>
    <w:basedOn w:val="875"/>
    <w:next w:val="875"/>
    <w:qFormat/>
    <w:pPr>
      <w:ind w:left="840"/>
    </w:pPr>
    <w:rPr>
      <w:rFonts w:ascii="Calibri" w:hAnsi="Calibri" w:eastAsia="Calibri" w:cs="宋体"/>
      <w:b w:val="0"/>
      <w:position w:val="0"/>
      <w:sz w:val="20"/>
      <w:lang w:val="zh-CN"/>
    </w:rPr>
  </w:style>
  <w:style w:type="paragraph" w:styleId="910">
    <w:name w:val="Date"/>
    <w:basedOn w:val="875"/>
    <w:next w:val="875"/>
    <w:link w:val="1309"/>
    <w:qFormat/>
    <w:rPr>
      <w:rFonts w:ascii="Times New Roman"/>
      <w:szCs w:val="24"/>
    </w:rPr>
  </w:style>
  <w:style w:type="paragraph" w:styleId="911">
    <w:name w:val="Body Text Indent 2"/>
    <w:basedOn w:val="875"/>
    <w:link w:val="967"/>
    <w:qFormat/>
    <w:pPr>
      <w:ind w:left="630" w:firstLine="645"/>
    </w:pPr>
    <w:rPr>
      <w:rFonts w:ascii="Arial" w:hAnsi="Arial" w:eastAsia="仿宋_GB2312"/>
      <w:b w:val="0"/>
      <w:position w:val="0"/>
      <w:sz w:val="32"/>
    </w:rPr>
  </w:style>
  <w:style w:type="paragraph" w:styleId="912">
    <w:name w:val="endnote text"/>
    <w:basedOn w:val="875"/>
    <w:link w:val="968"/>
    <w:qFormat/>
    <w:pPr>
      <w:jc w:val="left"/>
    </w:pPr>
    <w:rPr>
      <w:rFonts w:ascii="Calibri" w:hAnsi="Calibri" w:eastAsia="Calibri"/>
      <w:b w:val="0"/>
      <w:position w:val="0"/>
      <w:sz w:val="20"/>
      <w:szCs w:val="24"/>
      <w:lang w:val="zh-CN"/>
    </w:rPr>
  </w:style>
  <w:style w:type="paragraph" w:styleId="913">
    <w:name w:val="Balloon Text"/>
    <w:basedOn w:val="875"/>
    <w:link w:val="1310"/>
    <w:qFormat/>
    <w:rPr>
      <w:rFonts w:ascii="Times New Roman"/>
      <w:sz w:val="18"/>
      <w:szCs w:val="18"/>
    </w:rPr>
  </w:style>
  <w:style w:type="paragraph" w:styleId="914">
    <w:name w:val="Footer"/>
    <w:basedOn w:val="875"/>
    <w:link w:val="969"/>
    <w:uiPriority w:val="99"/>
    <w:qFormat/>
    <w:pPr>
      <w:jc w:val="left"/>
      <w:tabs>
        <w:tab w:val="center" w:pos="4153" w:leader="none"/>
        <w:tab w:val="right" w:pos="8306" w:leader="none"/>
      </w:tabs>
    </w:pPr>
    <w:rPr>
      <w:rFonts w:ascii="Times New Roman"/>
      <w:sz w:val="18"/>
      <w:szCs w:val="18"/>
    </w:rPr>
  </w:style>
  <w:style w:type="paragraph" w:styleId="915">
    <w:name w:val="Header"/>
    <w:basedOn w:val="875"/>
    <w:link w:val="1308"/>
    <w:qFormat/>
    <w:pPr>
      <w:jc w:val="center"/>
      <w:tabs>
        <w:tab w:val="center" w:pos="4153" w:leader="none"/>
        <w:tab w:val="right" w:pos="8306" w:leader="none"/>
      </w:tabs>
      <w:pBdr>
        <w:bottom w:val="single" w:color="auto" w:sz="6" w:space="1"/>
      </w:pBdr>
    </w:pPr>
    <w:rPr>
      <w:rFonts w:ascii="Times New Roman"/>
      <w:sz w:val="18"/>
      <w:szCs w:val="18"/>
    </w:rPr>
  </w:style>
  <w:style w:type="paragraph" w:styleId="916">
    <w:name w:val="Signature"/>
    <w:basedOn w:val="875"/>
    <w:link w:val="970"/>
    <w:qFormat/>
    <w:pPr>
      <w:jc w:val="center"/>
      <w:spacing w:after="600" w:line="312" w:lineRule="atLeast"/>
    </w:pPr>
    <w:rPr>
      <w:rFonts w:ascii="Calibri" w:hAnsi="Calibri" w:eastAsia="仿宋_GB2312"/>
      <w:b w:val="0"/>
      <w:position w:val="0"/>
      <w:lang w:val="zh-CN"/>
    </w:rPr>
  </w:style>
  <w:style w:type="paragraph" w:styleId="917">
    <w:name w:val="toc 1"/>
    <w:basedOn w:val="875"/>
    <w:next w:val="875"/>
    <w:qFormat/>
    <w:rPr>
      <w:rFonts w:ascii="Times New Roman"/>
    </w:rPr>
  </w:style>
  <w:style w:type="paragraph" w:styleId="918">
    <w:name w:val="toc 4"/>
    <w:basedOn w:val="875"/>
    <w:next w:val="875"/>
    <w:qFormat/>
    <w:pPr>
      <w:ind w:left="630"/>
      <w:jc w:val="left"/>
    </w:pPr>
    <w:rPr>
      <w:rFonts w:ascii="Calibri" w:hAnsi="Calibri" w:eastAsia="Calibri" w:cs="宋体"/>
      <w:b w:val="0"/>
      <w:position w:val="0"/>
      <w:sz w:val="18"/>
      <w:lang w:val="zh-CN"/>
    </w:rPr>
  </w:style>
  <w:style w:type="paragraph" w:styleId="919">
    <w:name w:val="index heading"/>
    <w:basedOn w:val="875"/>
    <w:next w:val="920"/>
    <w:qFormat/>
    <w:rPr>
      <w:rFonts w:ascii="Calibri" w:hAnsi="Calibri" w:eastAsia="Calibri" w:cs="宋体"/>
      <w:b w:val="0"/>
      <w:position w:val="0"/>
      <w:sz w:val="20"/>
      <w:lang w:val="zh-CN"/>
    </w:rPr>
  </w:style>
  <w:style w:type="paragraph" w:styleId="920">
    <w:name w:val="index 1"/>
    <w:basedOn w:val="875"/>
    <w:next w:val="875"/>
    <w:qFormat/>
    <w:rPr>
      <w:rFonts w:ascii="仿宋_GB2312" w:hAnsi="宋体" w:eastAsia="仿宋_GB2312" w:cs="宋体"/>
      <w:b w:val="0"/>
      <w:position w:val="0"/>
      <w:sz w:val="30"/>
      <w:szCs w:val="24"/>
      <w:lang w:val="zh-CN"/>
    </w:rPr>
  </w:style>
  <w:style w:type="paragraph" w:styleId="921">
    <w:name w:val="Subtitle"/>
    <w:basedOn w:val="875"/>
    <w:next w:val="875"/>
    <w:link w:val="97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22">
    <w:name w:val="footnote text"/>
    <w:basedOn w:val="875"/>
    <w:link w:val="972"/>
    <w:qFormat/>
    <w:pPr>
      <w:jc w:val="left"/>
    </w:pPr>
    <w:rPr>
      <w:rFonts w:ascii="Calibri" w:hAnsi="Calibri" w:eastAsia="Calibri"/>
      <w:b w:val="0"/>
      <w:position w:val="0"/>
      <w:sz w:val="18"/>
      <w:szCs w:val="18"/>
      <w:lang w:val="zh-CN"/>
    </w:rPr>
  </w:style>
  <w:style w:type="paragraph" w:styleId="923">
    <w:name w:val="toc 6"/>
    <w:basedOn w:val="875"/>
    <w:next w:val="875"/>
    <w:qFormat/>
    <w:pPr>
      <w:ind w:left="1050"/>
      <w:jc w:val="left"/>
    </w:pPr>
    <w:rPr>
      <w:rFonts w:ascii="Calibri" w:hAnsi="Calibri" w:eastAsia="Calibri" w:cs="宋体"/>
      <w:b w:val="0"/>
      <w:position w:val="0"/>
      <w:sz w:val="18"/>
      <w:lang w:val="zh-CN"/>
    </w:rPr>
  </w:style>
  <w:style w:type="paragraph" w:styleId="924">
    <w:name w:val="Body Text Indent 3"/>
    <w:basedOn w:val="875"/>
    <w:link w:val="973"/>
    <w:qFormat/>
    <w:pPr>
      <w:ind w:left="420"/>
      <w:spacing w:after="120"/>
    </w:pPr>
    <w:rPr>
      <w:rFonts w:ascii="Times New Roman"/>
      <w:sz w:val="16"/>
      <w:szCs w:val="16"/>
    </w:rPr>
  </w:style>
  <w:style w:type="paragraph" w:styleId="925">
    <w:name w:val="index 7"/>
    <w:basedOn w:val="875"/>
    <w:next w:val="875"/>
    <w:qFormat/>
    <w:pPr>
      <w:ind w:left="2520"/>
    </w:pPr>
    <w:rPr>
      <w:rFonts w:ascii="Calibri" w:hAnsi="Calibri" w:eastAsia="Calibri" w:cs="宋体"/>
      <w:b w:val="0"/>
      <w:position w:val="0"/>
      <w:sz w:val="20"/>
      <w:lang w:val="zh-CN"/>
    </w:rPr>
  </w:style>
  <w:style w:type="paragraph" w:styleId="926">
    <w:name w:val="index 9"/>
    <w:basedOn w:val="875"/>
    <w:next w:val="875"/>
    <w:qFormat/>
    <w:pPr>
      <w:ind w:left="3360"/>
    </w:pPr>
    <w:rPr>
      <w:rFonts w:ascii="Calibri" w:hAnsi="Calibri" w:eastAsia="Calibri" w:cs="宋体"/>
      <w:b w:val="0"/>
      <w:position w:val="0"/>
      <w:sz w:val="20"/>
      <w:lang w:val="zh-CN"/>
    </w:rPr>
  </w:style>
  <w:style w:type="paragraph" w:styleId="927">
    <w:name w:val="table of figures"/>
    <w:basedOn w:val="875"/>
    <w:next w:val="875"/>
    <w:qFormat/>
    <w:pPr>
      <w:ind w:left="840" w:hanging="420"/>
    </w:pPr>
    <w:rPr>
      <w:rFonts w:ascii="Calibri" w:hAnsi="Calibri" w:eastAsia="Calibri" w:cs="宋体"/>
      <w:b w:val="0"/>
      <w:position w:val="0"/>
      <w:sz w:val="20"/>
      <w:lang w:val="zh-CN"/>
    </w:rPr>
  </w:style>
  <w:style w:type="paragraph" w:styleId="928">
    <w:name w:val="toc 2"/>
    <w:basedOn w:val="875"/>
    <w:next w:val="875"/>
    <w:qFormat/>
    <w:pPr>
      <w:ind w:left="420"/>
    </w:pPr>
    <w:rPr>
      <w:rFonts w:ascii="Times New Roman"/>
    </w:rPr>
  </w:style>
  <w:style w:type="paragraph" w:styleId="929">
    <w:name w:val="toc 9"/>
    <w:basedOn w:val="875"/>
    <w:next w:val="875"/>
    <w:qFormat/>
    <w:pPr>
      <w:ind w:left="1680"/>
      <w:jc w:val="left"/>
    </w:pPr>
    <w:rPr>
      <w:rFonts w:ascii="Calibri" w:hAnsi="Calibri" w:eastAsia="Calibri" w:cs="宋体"/>
      <w:b w:val="0"/>
      <w:position w:val="0"/>
      <w:sz w:val="18"/>
      <w:lang w:val="zh-CN"/>
    </w:rPr>
  </w:style>
  <w:style w:type="paragraph" w:styleId="930">
    <w:name w:val="Body Text 2"/>
    <w:basedOn w:val="875"/>
    <w:link w:val="974"/>
    <w:qFormat/>
    <w:pPr>
      <w:jc w:val="center"/>
      <w:widowControl/>
    </w:pPr>
    <w:rPr>
      <w:rFonts w:ascii="楷体_GB2312" w:hAnsi="Calibri" w:eastAsia="楷体_GB2312"/>
      <w:b w:val="0"/>
      <w:position w:val="0"/>
      <w:sz w:val="28"/>
      <w:lang w:val="zh-CN"/>
    </w:rPr>
  </w:style>
  <w:style w:type="paragraph" w:styleId="931">
    <w:name w:val="HTML Preformatted"/>
    <w:basedOn w:val="875"/>
    <w:link w:val="9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32">
    <w:name w:val="Normal (Web)"/>
    <w:basedOn w:val="875"/>
    <w:qFormat/>
    <w:pPr>
      <w:jc w:val="left"/>
      <w:spacing w:before="100" w:beforeAutospacing="1" w:after="100" w:afterAutospacing="1"/>
      <w:widowControl/>
    </w:pPr>
    <w:rPr>
      <w:rFonts w:hAnsi="宋体" w:cs="宋体"/>
      <w:szCs w:val="24"/>
    </w:rPr>
  </w:style>
  <w:style w:type="paragraph" w:styleId="933">
    <w:name w:val="index 2"/>
    <w:basedOn w:val="875"/>
    <w:next w:val="875"/>
    <w:qFormat/>
    <w:pPr>
      <w:ind w:left="420"/>
    </w:pPr>
    <w:rPr>
      <w:rFonts w:ascii="Calibri" w:hAnsi="Calibri" w:eastAsia="Calibri" w:cs="宋体"/>
      <w:b w:val="0"/>
      <w:position w:val="0"/>
      <w:sz w:val="20"/>
      <w:lang w:val="zh-CN"/>
    </w:rPr>
  </w:style>
  <w:style w:type="paragraph" w:styleId="934">
    <w:name w:val="Title"/>
    <w:basedOn w:val="875"/>
    <w:link w:val="976"/>
    <w:qFormat/>
    <w:pPr>
      <w:jc w:val="center"/>
      <w:spacing w:line="420" w:lineRule="exact"/>
      <w:widowControl/>
    </w:pPr>
    <w:rPr>
      <w:rFonts w:ascii="Times New Roman" w:eastAsia="黑体"/>
      <w:position w:val="0"/>
      <w:sz w:val="28"/>
      <w:lang w:val="en-GB"/>
    </w:rPr>
  </w:style>
  <w:style w:type="paragraph" w:styleId="935">
    <w:name w:val="annotation subject"/>
    <w:basedOn w:val="897"/>
    <w:next w:val="897"/>
    <w:link w:val="977"/>
    <w:qFormat/>
    <w:rPr>
      <w:rFonts w:ascii="宋体"/>
      <w:b/>
      <w:bCs/>
      <w:position w:val="-10"/>
    </w:rPr>
  </w:style>
  <w:style w:type="paragraph" w:styleId="936">
    <w:name w:val="Body Text First Indent"/>
    <w:basedOn w:val="901"/>
    <w:link w:val="978"/>
    <w:qFormat/>
    <w:pPr>
      <w:ind w:firstLine="420"/>
      <w:spacing w:after="120"/>
    </w:pPr>
    <w:rPr>
      <w:b w:val="0"/>
      <w:sz w:val="21"/>
      <w:szCs w:val="24"/>
      <w:lang w:val="zh-CN"/>
    </w:rPr>
  </w:style>
  <w:style w:type="table" w:styleId="937">
    <w:name w:val="Table Grid"/>
    <w:basedOn w:val="886"/>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Strong"/>
    <w:uiPriority w:val="22"/>
    <w:qFormat/>
    <w:rPr>
      <w:rFonts w:ascii="Times New Roman" w:hAnsi="Times New Roman" w:eastAsia="宋体" w:cs="Times New Roman"/>
      <w:b/>
      <w:bCs/>
    </w:rPr>
  </w:style>
  <w:style w:type="character" w:styleId="939">
    <w:name w:val="endnote reference"/>
    <w:qFormat/>
    <w:rPr>
      <w:vertAlign w:val="superscript"/>
    </w:rPr>
  </w:style>
  <w:style w:type="character" w:styleId="940">
    <w:name w:val="page number"/>
    <w:basedOn w:val="885"/>
    <w:qFormat/>
    <w:rPr>
      <w:rFonts w:ascii="Times New Roman" w:hAnsi="Times New Roman" w:eastAsia="宋体" w:cs="Times New Roman"/>
    </w:rPr>
  </w:style>
  <w:style w:type="character" w:styleId="941">
    <w:name w:val="FollowedHyperlink"/>
    <w:qFormat/>
    <w:rPr>
      <w:rFonts w:ascii="Times New Roman" w:hAnsi="Times New Roman" w:eastAsia="宋体" w:cs="Times New Roman"/>
      <w:color w:val="800080"/>
      <w:u w:val="none"/>
    </w:rPr>
  </w:style>
  <w:style w:type="character" w:styleId="942">
    <w:name w:val="Emphasis"/>
    <w:qFormat/>
    <w:rPr>
      <w:rFonts w:ascii="Times New Roman" w:hAnsi="Times New Roman" w:eastAsia="宋体" w:cs="Times New Roman"/>
      <w:i/>
    </w:rPr>
  </w:style>
  <w:style w:type="character" w:styleId="943">
    <w:name w:val="line number"/>
    <w:qFormat/>
  </w:style>
  <w:style w:type="character" w:styleId="944">
    <w:name w:val="HTML Typewriter"/>
    <w:qFormat/>
    <w:rPr>
      <w:rFonts w:ascii="宋体" w:hAnsi="宋体" w:eastAsia="宋体" w:cs="宋体"/>
      <w:sz w:val="24"/>
      <w:szCs w:val="24"/>
    </w:rPr>
  </w:style>
  <w:style w:type="character" w:styleId="945">
    <w:name w:val="Hyperlink"/>
    <w:qFormat/>
    <w:rPr>
      <w:rFonts w:ascii="Times New Roman" w:hAnsi="Times New Roman" w:eastAsia="宋体" w:cs="Times New Roman"/>
      <w:color w:val="0000ff"/>
      <w:u w:val="none"/>
    </w:rPr>
  </w:style>
  <w:style w:type="character" w:styleId="946">
    <w:name w:val="annotation reference"/>
    <w:qFormat/>
    <w:rPr>
      <w:rFonts w:ascii="Times New Roman" w:hAnsi="Times New Roman" w:eastAsia="宋体" w:cs="Times New Roman"/>
      <w:sz w:val="21"/>
      <w:szCs w:val="21"/>
    </w:rPr>
  </w:style>
  <w:style w:type="character" w:styleId="947">
    <w:name w:val="footnote reference"/>
    <w:qFormat/>
    <w:rPr>
      <w:vertAlign w:val="superscript"/>
    </w:rPr>
  </w:style>
  <w:style w:type="character" w:styleId="948">
    <w:name w:val="HTML Sample"/>
    <w:qFormat/>
    <w:rPr>
      <w:rFonts w:ascii="Courier New" w:hAnsi="宋体" w:eastAsia="宋体" w:cs="Courier New"/>
    </w:rPr>
  </w:style>
  <w:style w:type="character" w:styleId="949" w:customStyle="1">
    <w:name w:val="标题 1 字符"/>
    <w:link w:val="876"/>
    <w:qFormat/>
    <w:rPr>
      <w:rFonts w:ascii="楷体_GB2312" w:hAnsi="Times New Roman" w:eastAsia="楷体_GB2312" w:cs="Times New Roman"/>
      <w:sz w:val="28"/>
      <w:szCs w:val="28"/>
    </w:rPr>
  </w:style>
  <w:style w:type="paragraph" w:styleId="950" w:customStyle="1">
    <w:name w:val="标题3"/>
    <w:basedOn w:val="878"/>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51" w:customStyle="1">
    <w:name w:val="段"/>
    <w:next w:val="875"/>
    <w:qFormat/>
    <w:pPr>
      <w:ind w:firstLine="200"/>
      <w:jc w:val="both"/>
    </w:pPr>
    <w:rPr>
      <w:rFonts w:ascii="宋体"/>
      <w:sz w:val="21"/>
    </w:rPr>
  </w:style>
  <w:style w:type="character" w:styleId="952" w:customStyle="1">
    <w:name w:val="正文文本 字符"/>
    <w:link w:val="901"/>
    <w:qFormat/>
    <w:rPr>
      <w:rFonts w:ascii="楷体_GB2312" w:hAnsi="Arial" w:eastAsia="楷体_GB2312" w:cs="Times New Roman"/>
      <w:b/>
      <w:position w:val="-10"/>
      <w:sz w:val="28"/>
      <w:szCs w:val="28"/>
    </w:rPr>
  </w:style>
  <w:style w:type="character" w:styleId="953" w:customStyle="1">
    <w:name w:val="标题 2 字符"/>
    <w:link w:val="877"/>
    <w:qFormat/>
    <w:rPr>
      <w:rFonts w:ascii="Arial" w:hAnsi="Arial" w:eastAsia="幼圆" w:cs="Arial"/>
      <w:bCs/>
      <w:position w:val="-10"/>
      <w:sz w:val="44"/>
      <w:szCs w:val="44"/>
    </w:rPr>
  </w:style>
  <w:style w:type="character" w:styleId="954" w:customStyle="1">
    <w:name w:val="标题 3 字符"/>
    <w:link w:val="878"/>
    <w:qFormat/>
    <w:rPr>
      <w:bCs/>
      <w:position w:val="-10"/>
      <w:sz w:val="32"/>
      <w:szCs w:val="32"/>
    </w:rPr>
  </w:style>
  <w:style w:type="character" w:styleId="955" w:customStyle="1">
    <w:name w:val="标题 4 字符"/>
    <w:link w:val="879"/>
    <w:qFormat/>
    <w:rPr>
      <w:rFonts w:ascii="Arial" w:hAnsi="Arial" w:eastAsia="黑体" w:cs="Arial"/>
      <w:bCs/>
      <w:position w:val="-10"/>
      <w:sz w:val="28"/>
      <w:szCs w:val="28"/>
    </w:rPr>
  </w:style>
  <w:style w:type="character" w:styleId="956" w:customStyle="1">
    <w:name w:val="标题 5 字符"/>
    <w:link w:val="880"/>
    <w:qFormat/>
    <w:rPr>
      <w:rFonts w:ascii="黑体" w:hAnsi="Times New Roman" w:eastAsia="黑体" w:cs="Times New Roman"/>
      <w:b/>
      <w:color w:val="000000"/>
      <w:sz w:val="28"/>
    </w:rPr>
  </w:style>
  <w:style w:type="character" w:styleId="957" w:customStyle="1">
    <w:name w:val="标题 6 字符"/>
    <w:link w:val="881"/>
    <w:qFormat/>
    <w:rPr>
      <w:rFonts w:ascii="Arial" w:hAnsi="Arial" w:eastAsia="黑体" w:cs="Times New Roman"/>
      <w:b/>
      <w:bCs/>
      <w:sz w:val="24"/>
      <w:szCs w:val="24"/>
    </w:rPr>
  </w:style>
  <w:style w:type="character" w:styleId="958" w:customStyle="1">
    <w:name w:val="标题 7 字符"/>
    <w:link w:val="882"/>
    <w:qFormat/>
    <w:rPr>
      <w:rFonts w:ascii="Times New Roman" w:hAnsi="Times New Roman" w:eastAsia="宋体" w:cs="Times New Roman"/>
      <w:b/>
      <w:bCs/>
      <w:sz w:val="24"/>
      <w:szCs w:val="24"/>
    </w:rPr>
  </w:style>
  <w:style w:type="character" w:styleId="959" w:customStyle="1">
    <w:name w:val="标题 8 字符"/>
    <w:link w:val="883"/>
    <w:qFormat/>
    <w:rPr>
      <w:rFonts w:ascii="Arial" w:hAnsi="Arial" w:eastAsia="黑体" w:cs="Times New Roman"/>
      <w:sz w:val="24"/>
      <w:szCs w:val="24"/>
    </w:rPr>
  </w:style>
  <w:style w:type="character" w:styleId="960" w:customStyle="1">
    <w:name w:val="标题 9 字符"/>
    <w:link w:val="884"/>
    <w:qFormat/>
    <w:rPr>
      <w:rFonts w:ascii="Arial" w:hAnsi="Arial" w:eastAsia="黑体" w:cs="Times New Roman"/>
      <w:sz w:val="21"/>
      <w:szCs w:val="21"/>
    </w:rPr>
  </w:style>
  <w:style w:type="character" w:styleId="961" w:customStyle="1">
    <w:name w:val="文档结构图 字符"/>
    <w:link w:val="896"/>
    <w:qFormat/>
    <w:rPr>
      <w:b/>
      <w:position w:val="-10"/>
      <w:sz w:val="24"/>
      <w:shd w:val="clear" w:color="auto" w:fill="000080"/>
    </w:rPr>
  </w:style>
  <w:style w:type="character" w:styleId="962" w:customStyle="1">
    <w:name w:val="批注文字 字符"/>
    <w:link w:val="897"/>
    <w:uiPriority w:val="99"/>
    <w:qFormat/>
    <w:rPr>
      <w:rFonts w:ascii="Times New Roman" w:hAnsi="Times New Roman" w:eastAsia="仿宋_GB2312" w:cs="Times New Roman"/>
      <w:sz w:val="24"/>
    </w:rPr>
  </w:style>
  <w:style w:type="character" w:styleId="963" w:customStyle="1">
    <w:name w:val="称呼 字符"/>
    <w:link w:val="899"/>
    <w:qFormat/>
    <w:rPr>
      <w:rFonts w:ascii="仿宋_GB2312" w:hAnsi="Calibri" w:eastAsia="仿宋_GB2312" w:cs="宋体"/>
      <w:sz w:val="28"/>
      <w:lang w:val="zh-CN"/>
    </w:rPr>
  </w:style>
  <w:style w:type="character" w:styleId="964" w:customStyle="1">
    <w:name w:val="正文文本 3 字符"/>
    <w:link w:val="900"/>
    <w:qFormat/>
    <w:rPr>
      <w:rFonts w:ascii="仿宋_GB2312" w:hAnsi="Arial" w:eastAsia="仿宋_GB2312" w:cs="宋体"/>
      <w:sz w:val="32"/>
      <w:lang w:val="zh-CN"/>
    </w:rPr>
  </w:style>
  <w:style w:type="character" w:styleId="965" w:customStyle="1">
    <w:name w:val="正文文本缩进 字符"/>
    <w:link w:val="902"/>
    <w:qFormat/>
    <w:rPr>
      <w:b/>
      <w:position w:val="-10"/>
      <w:sz w:val="24"/>
    </w:rPr>
  </w:style>
  <w:style w:type="character" w:styleId="966" w:customStyle="1">
    <w:name w:val="纯文本 字符"/>
    <w:link w:val="907"/>
    <w:qFormat/>
    <w:rPr>
      <w:rFonts w:ascii="宋体" w:hAnsi="Courier New" w:eastAsia="宋体" w:cs="Courier New"/>
      <w:sz w:val="21"/>
      <w:szCs w:val="21"/>
      <w:lang w:val="en-US" w:eastAsia="zh-CN" w:bidi="ar-SA"/>
    </w:rPr>
  </w:style>
  <w:style w:type="character" w:styleId="967" w:customStyle="1">
    <w:name w:val="正文文本缩进 2 字符"/>
    <w:link w:val="911"/>
    <w:qFormat/>
    <w:rPr>
      <w:rFonts w:ascii="Arial" w:hAnsi="Arial" w:eastAsia="仿宋_GB2312"/>
      <w:sz w:val="32"/>
    </w:rPr>
  </w:style>
  <w:style w:type="character" w:styleId="968" w:customStyle="1">
    <w:name w:val="尾注文本 字符"/>
    <w:link w:val="912"/>
    <w:qFormat/>
    <w:rPr>
      <w:rFonts w:ascii="Calibri" w:hAnsi="Calibri" w:eastAsia="Calibri" w:cs="宋体"/>
      <w:szCs w:val="24"/>
      <w:lang w:val="zh-CN"/>
    </w:rPr>
  </w:style>
  <w:style w:type="character" w:styleId="969" w:customStyle="1">
    <w:name w:val="页脚 字符"/>
    <w:link w:val="914"/>
    <w:qFormat/>
    <w:rPr>
      <w:b/>
      <w:position w:val="-10"/>
      <w:sz w:val="18"/>
      <w:szCs w:val="18"/>
    </w:rPr>
  </w:style>
  <w:style w:type="character" w:styleId="970" w:customStyle="1">
    <w:name w:val="签名 字符"/>
    <w:link w:val="916"/>
    <w:qFormat/>
    <w:rPr>
      <w:rFonts w:ascii="Calibri" w:hAnsi="Calibri" w:eastAsia="仿宋_GB2312" w:cs="宋体"/>
      <w:sz w:val="24"/>
      <w:lang w:val="zh-CN"/>
    </w:rPr>
  </w:style>
  <w:style w:type="character" w:styleId="971" w:customStyle="1">
    <w:name w:val="副标题 字符"/>
    <w:link w:val="921"/>
    <w:qFormat/>
    <w:rPr>
      <w:rFonts w:ascii="Cambria" w:hAnsi="Cambria" w:eastAsia="Calibri" w:cs="宋体"/>
      <w:i/>
      <w:iCs/>
      <w:spacing w:val="13"/>
      <w:sz w:val="24"/>
      <w:szCs w:val="24"/>
      <w:lang w:val="zh-CN" w:eastAsia="en-US" w:bidi="en-US"/>
    </w:rPr>
  </w:style>
  <w:style w:type="character" w:styleId="972" w:customStyle="1">
    <w:name w:val="脚注文本 字符"/>
    <w:link w:val="922"/>
    <w:qFormat/>
    <w:rPr>
      <w:rFonts w:ascii="Calibri" w:hAnsi="Calibri" w:eastAsia="Calibri" w:cs="宋体"/>
      <w:sz w:val="18"/>
      <w:szCs w:val="18"/>
      <w:lang w:val="zh-CN"/>
    </w:rPr>
  </w:style>
  <w:style w:type="character" w:styleId="973" w:customStyle="1">
    <w:name w:val="正文文本缩进 3 字符"/>
    <w:link w:val="924"/>
    <w:qFormat/>
    <w:rPr>
      <w:b/>
      <w:position w:val="-10"/>
      <w:sz w:val="16"/>
      <w:szCs w:val="16"/>
    </w:rPr>
  </w:style>
  <w:style w:type="character" w:styleId="974" w:customStyle="1">
    <w:name w:val="正文文本 2 字符"/>
    <w:link w:val="930"/>
    <w:qFormat/>
    <w:rPr>
      <w:rFonts w:ascii="楷体_GB2312" w:hAnsi="Calibri" w:eastAsia="楷体_GB2312" w:cs="宋体"/>
      <w:sz w:val="28"/>
      <w:lang w:val="zh-CN"/>
    </w:rPr>
  </w:style>
  <w:style w:type="character" w:styleId="975" w:customStyle="1">
    <w:name w:val="HTML 预设格式 字符"/>
    <w:link w:val="931"/>
    <w:qFormat/>
    <w:rPr>
      <w:rFonts w:ascii="黑体" w:hAnsi="Courier New" w:eastAsia="黑体" w:cs="Courier New"/>
    </w:rPr>
  </w:style>
  <w:style w:type="character" w:styleId="976" w:customStyle="1">
    <w:name w:val="标题 字符"/>
    <w:link w:val="934"/>
    <w:qFormat/>
    <w:rPr>
      <w:rFonts w:eastAsia="黑体"/>
      <w:b/>
      <w:sz w:val="28"/>
      <w:lang w:val="en-GB"/>
    </w:rPr>
  </w:style>
  <w:style w:type="character" w:styleId="977" w:customStyle="1">
    <w:name w:val="批注主题 字符"/>
    <w:link w:val="935"/>
    <w:qFormat/>
    <w:rPr>
      <w:rFonts w:ascii="宋体" w:hAnsi="Times New Roman" w:eastAsia="仿宋_GB2312" w:cs="Times New Roman"/>
      <w:b/>
      <w:bCs/>
      <w:position w:val="-10"/>
      <w:sz w:val="24"/>
    </w:rPr>
  </w:style>
  <w:style w:type="character" w:styleId="978" w:customStyle="1">
    <w:name w:val="正文文本首行缩进 字符"/>
    <w:link w:val="936"/>
    <w:qFormat/>
    <w:rPr>
      <w:rFonts w:ascii="楷体_GB2312" w:hAnsi="Arial" w:eastAsia="楷体_GB2312" w:cs="宋体"/>
      <w:position w:val="-10"/>
      <w:sz w:val="21"/>
      <w:szCs w:val="24"/>
      <w:lang w:val="zh-CN"/>
    </w:rPr>
  </w:style>
  <w:style w:type="character" w:styleId="979" w:customStyle="1">
    <w:name w:val="标题 2 Char"/>
    <w:qFormat/>
    <w:rPr>
      <w:rFonts w:ascii="Arial" w:hAnsi="Arial" w:eastAsia="宋体" w:cs="Times New Roman"/>
      <w:b/>
      <w:bCs/>
      <w:sz w:val="28"/>
      <w:szCs w:val="32"/>
      <w:lang w:val="en-US" w:eastAsia="zh-CN" w:bidi="ar-SA"/>
    </w:rPr>
  </w:style>
  <w:style w:type="paragraph" w:styleId="980">
    <w:name w:val="List Paragraph"/>
    <w:basedOn w:val="875"/>
    <w:uiPriority w:val="99"/>
    <w:qFormat/>
    <w:pPr>
      <w:ind w:left="720"/>
      <w:jc w:val="left"/>
      <w:widowControl/>
    </w:pPr>
    <w:rPr>
      <w:rFonts w:ascii="Calibri" w:hAnsi="Calibri"/>
      <w:szCs w:val="24"/>
      <w:lang w:eastAsia="en-US" w:bidi="en-US"/>
    </w:rPr>
  </w:style>
  <w:style w:type="paragraph" w:styleId="981" w:customStyle="1">
    <w:name w:val="font5"/>
    <w:basedOn w:val="875"/>
    <w:qFormat/>
    <w:pPr>
      <w:jc w:val="left"/>
      <w:spacing w:before="100" w:beforeAutospacing="1" w:after="100" w:afterAutospacing="1"/>
      <w:widowControl/>
    </w:pPr>
    <w:rPr>
      <w:rFonts w:hAnsi="宋体" w:eastAsia="Calibri" w:cs="宋体"/>
      <w:b w:val="0"/>
      <w:position w:val="0"/>
      <w:sz w:val="18"/>
      <w:szCs w:val="18"/>
      <w:lang w:val="zh-CN"/>
    </w:rPr>
  </w:style>
  <w:style w:type="paragraph" w:styleId="982" w:customStyle="1">
    <w:name w:val="xl35"/>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83" w:customStyle="1">
    <w:name w:val="List Paragraph1"/>
    <w:basedOn w:val="875"/>
    <w:qFormat/>
    <w:pPr>
      <w:ind w:firstLine="420"/>
    </w:pPr>
    <w:rPr>
      <w:rFonts w:ascii="Calibri" w:hAnsi="Calibri" w:cs="Calibri"/>
    </w:rPr>
  </w:style>
  <w:style w:type="paragraph" w:styleId="984" w:customStyle="1">
    <w:name w:val="中等深浅网格 1 - 强调文字颜色 21"/>
    <w:basedOn w:val="875"/>
    <w:qFormat/>
    <w:pPr>
      <w:ind w:firstLine="420"/>
    </w:pPr>
    <w:rPr>
      <w:rFonts w:ascii="Calibri" w:hAnsi="Calibri" w:eastAsia="Calibri" w:cs="宋体"/>
      <w:b w:val="0"/>
      <w:position w:val="0"/>
      <w:sz w:val="20"/>
      <w:szCs w:val="22"/>
      <w:lang w:val="zh-CN"/>
    </w:rPr>
  </w:style>
  <w:style w:type="paragraph" w:styleId="985" w:customStyle="1">
    <w:name w:val="章标题"/>
    <w:next w:val="951"/>
    <w:qFormat/>
    <w:pPr>
      <w:jc w:val="both"/>
      <w:spacing w:before="156" w:after="156"/>
      <w:outlineLvl w:val="1"/>
    </w:pPr>
    <w:rPr>
      <w:rFonts w:eastAsia="黑体"/>
      <w:sz w:val="21"/>
    </w:rPr>
  </w:style>
  <w:style w:type="paragraph" w:styleId="986" w:customStyle="1">
    <w:name w:val="标题3，章节第三层"/>
    <w:basedOn w:val="875"/>
    <w:next w:val="987"/>
    <w:qFormat/>
    <w:pPr>
      <w:spacing w:before="78" w:line="300" w:lineRule="auto"/>
      <w:outlineLvl w:val="2"/>
    </w:pPr>
    <w:rPr>
      <w:rFonts w:ascii="Arial" w:hAnsi="Arial" w:eastAsia="华文细黑" w:cs="宋体"/>
      <w:b w:val="0"/>
      <w:position w:val="0"/>
      <w:sz w:val="30"/>
      <w:szCs w:val="24"/>
      <w:lang w:val="zh-CN"/>
    </w:rPr>
  </w:style>
  <w:style w:type="paragraph" w:styleId="987" w:customStyle="1">
    <w:name w:val="正文格式"/>
    <w:basedOn w:val="875"/>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88" w:customStyle="1">
    <w:name w:val="小四 段落 宋体 Char"/>
    <w:basedOn w:val="893"/>
    <w:qFormat/>
    <w:pPr>
      <w:ind w:left="0" w:right="-33" w:firstLine="600"/>
      <w:jc w:val="left"/>
      <w:tabs>
        <w:tab w:val="clear" w:pos="2952" w:leader="none"/>
      </w:tabs>
    </w:pPr>
    <w:rPr>
      <w:rFonts w:ascii="仿宋_GB2312" w:eastAsia="仿宋_GB2312"/>
      <w:sz w:val="30"/>
      <w:szCs w:val="30"/>
    </w:rPr>
  </w:style>
  <w:style w:type="paragraph" w:styleId="989" w:customStyle="1">
    <w:name w:val="xl39"/>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90" w:customStyle="1">
    <w:name w:val="retrait3"/>
    <w:basedOn w:val="875"/>
    <w:qFormat/>
    <w:pPr>
      <w:ind w:left="851"/>
      <w:jc w:val="left"/>
      <w:spacing w:before="20" w:after="20"/>
      <w:widowControl/>
    </w:pPr>
    <w:rPr>
      <w:rFonts w:ascii="Arial" w:hAnsi="Arial" w:eastAsia="Calibri" w:cs="宋体"/>
      <w:b w:val="0"/>
      <w:position w:val="0"/>
      <w:lang w:val="en-GB"/>
    </w:rPr>
  </w:style>
  <w:style w:type="paragraph" w:styleId="991" w:customStyle="1">
    <w:name w:val="招标文件"/>
    <w:basedOn w:val="875"/>
    <w:qFormat/>
    <w:pPr>
      <w:jc w:val="center"/>
      <w:spacing w:before="260" w:after="260"/>
      <w:outlineLvl w:val="1"/>
    </w:pPr>
    <w:rPr>
      <w:rFonts w:hAnsi="宋体"/>
      <w:bCs/>
      <w:sz w:val="32"/>
      <w:szCs w:val="32"/>
    </w:rPr>
  </w:style>
  <w:style w:type="paragraph" w:styleId="992" w:customStyle="1">
    <w:name w:val="样式 标题 3H3sect1.2.3BOD 0Heading 3 - oldh3l3CTLevel 3 Head..."/>
    <w:basedOn w:val="878"/>
    <w:qFormat/>
    <w:pPr>
      <w:jc w:val="left"/>
      <w:spacing w:before="156" w:after="156" w:line="390" w:lineRule="atLeast"/>
      <w:shd w:val="clear" w:color="auto" w:fill="ffffff"/>
    </w:pPr>
    <w:rPr>
      <w:rFonts w:ascii="宋体" w:hAnsi="宋体" w:cs="宋体"/>
      <w:b/>
      <w:position w:val="0"/>
      <w:sz w:val="30"/>
      <w:szCs w:val="21"/>
      <w:lang w:val="zh-CN"/>
    </w:rPr>
  </w:style>
  <w:style w:type="paragraph" w:styleId="993" w:customStyle="1">
    <w:name w:val="小四 段落 宋体 Char Char Char"/>
    <w:basedOn w:val="893"/>
    <w:qFormat/>
    <w:pPr>
      <w:ind w:left="0" w:right="-33" w:firstLine="545"/>
      <w:jc w:val="left"/>
      <w:spacing w:line="360" w:lineRule="auto"/>
      <w:tabs>
        <w:tab w:val="clear" w:pos="2952" w:leader="none"/>
      </w:tabs>
    </w:pPr>
    <w:rPr>
      <w:sz w:val="24"/>
    </w:rPr>
  </w:style>
  <w:style w:type="paragraph" w:styleId="994" w:customStyle="1">
    <w:name w:val="小四 段落 宋体"/>
    <w:basedOn w:val="893"/>
    <w:qFormat/>
    <w:pPr>
      <w:ind w:left="113" w:right="113" w:firstLine="425"/>
      <w:jc w:val="left"/>
      <w:spacing w:line="360" w:lineRule="auto"/>
      <w:tabs>
        <w:tab w:val="clear" w:pos="2952" w:leader="none"/>
      </w:tabs>
    </w:pPr>
    <w:rPr>
      <w:sz w:val="24"/>
    </w:rPr>
  </w:style>
  <w:style w:type="paragraph" w:styleId="995" w:customStyle="1">
    <w:name w:val="111111"/>
    <w:basedOn w:val="875"/>
    <w:link w:val="996"/>
    <w:qFormat/>
    <w:pPr>
      <w:jc w:val="center"/>
      <w:spacing w:before="120" w:after="120"/>
    </w:pPr>
    <w:rPr>
      <w:rFonts w:hAnsi="宋体" w:eastAsia="黑体"/>
      <w:bCs/>
      <w:position w:val="0"/>
      <w:sz w:val="21"/>
      <w:szCs w:val="21"/>
    </w:rPr>
  </w:style>
  <w:style w:type="character" w:styleId="996" w:customStyle="1">
    <w:name w:val="111111 Char"/>
    <w:link w:val="995"/>
    <w:qFormat/>
    <w:rPr>
      <w:rFonts w:ascii="宋体" w:hAnsi="宋体" w:eastAsia="黑体" w:cs="宋体"/>
      <w:b/>
      <w:bCs/>
      <w:sz w:val="21"/>
      <w:szCs w:val="21"/>
    </w:rPr>
  </w:style>
  <w:style w:type="paragraph" w:styleId="997" w:customStyle="1">
    <w:name w:val="标题6"/>
    <w:basedOn w:val="880"/>
    <w:qFormat/>
    <w:pPr>
      <w:numPr>
        <w:numId w:val="1"/>
      </w:numPr>
      <w:keepLines/>
      <w:tabs>
        <w:tab w:val="left" w:pos="420" w:leader="none"/>
      </w:tabs>
    </w:pPr>
    <w:rPr>
      <w:rFonts w:ascii="Times New Roman"/>
      <w:b w:val="0"/>
      <w:bCs/>
      <w:color w:val="auto"/>
      <w:sz w:val="24"/>
      <w:szCs w:val="28"/>
    </w:rPr>
  </w:style>
  <w:style w:type="paragraph" w:styleId="998" w:customStyle="1">
    <w:name w:val="Char1 Char Char Char"/>
    <w:basedOn w:val="875"/>
    <w:qFormat/>
    <w:rPr>
      <w:rFonts w:ascii="Tahoma" w:hAnsi="Tahoma" w:eastAsia="Calibri" w:cs="Tahoma"/>
      <w:b w:val="0"/>
      <w:position w:val="0"/>
      <w:lang w:val="zh-CN"/>
    </w:rPr>
  </w:style>
  <w:style w:type="paragraph" w:styleId="999" w:customStyle="1">
    <w:name w:val="flNote"/>
    <w:basedOn w:val="875"/>
    <w:qFormat/>
    <w:pPr>
      <w:jc w:val="center"/>
      <w:spacing w:before="567" w:line="360" w:lineRule="atLeast"/>
    </w:pPr>
    <w:rPr>
      <w:rFonts w:ascii="Calibri" w:hAnsi="Calibri" w:eastAsia="黑体" w:cs="宋体"/>
      <w:position w:val="0"/>
      <w:lang w:val="zh-CN"/>
    </w:rPr>
  </w:style>
  <w:style w:type="paragraph" w:styleId="1000" w:customStyle="1">
    <w:name w:val="样式4 Char"/>
    <w:basedOn w:val="875"/>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01" w:customStyle="1">
    <w:name w:val="xl34"/>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2" w:customStyle="1">
    <w:name w:val="af17cgridlangnp1033langf"/>
    <w:qFormat/>
    <w:pPr>
      <w:ind w:left="567" w:firstLine="510"/>
      <w:jc w:val="both"/>
      <w:spacing w:before="156" w:line="360" w:lineRule="atLeast"/>
      <w:widowControl w:val="off"/>
    </w:pPr>
  </w:style>
  <w:style w:type="paragraph" w:styleId="1003" w:customStyle="1">
    <w:name w:val="Item Step in Table"/>
    <w:qFormat/>
    <w:pPr>
      <w:jc w:val="both"/>
      <w:spacing w:before="40" w:after="40"/>
      <w:tabs>
        <w:tab w:val="left" w:pos="397" w:leader="none"/>
      </w:tabs>
    </w:pPr>
    <w:rPr>
      <w:rFonts w:ascii="Arial" w:hAnsi="Arial" w:cs="Arial"/>
      <w:sz w:val="18"/>
      <w:szCs w:val="18"/>
    </w:rPr>
  </w:style>
  <w:style w:type="paragraph" w:styleId="1004" w:customStyle="1">
    <w:name w:val="content_lineheight"/>
    <w:basedOn w:val="875"/>
    <w:qFormat/>
    <w:pPr>
      <w:jc w:val="left"/>
      <w:spacing w:before="100" w:beforeAutospacing="1" w:after="100" w:afterAutospacing="1"/>
      <w:widowControl/>
    </w:pPr>
    <w:rPr>
      <w:rFonts w:hAnsi="宋体" w:eastAsia="Calibri" w:cs="宋体"/>
      <w:b w:val="0"/>
      <w:position w:val="0"/>
      <w:szCs w:val="24"/>
      <w:lang w:val="zh-CN"/>
    </w:rPr>
  </w:style>
  <w:style w:type="paragraph" w:styleId="1005" w:customStyle="1">
    <w:name w:val="Char1 Char Char Char1"/>
    <w:basedOn w:val="875"/>
    <w:qFormat/>
    <w:rPr>
      <w:rFonts w:ascii="Tahoma" w:hAnsi="Tahoma" w:eastAsia="Calibri" w:cs="宋体"/>
      <w:b w:val="0"/>
      <w:position w:val="0"/>
      <w:lang w:val="zh-CN"/>
    </w:rPr>
  </w:style>
  <w:style w:type="paragraph" w:styleId="1006" w:customStyle="1">
    <w:name w:val="xl29"/>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7" w:customStyle="1">
    <w:name w:val="Char Char Char Char Char Char Char Char Char Char Char Char Char Char"/>
    <w:basedOn w:val="875"/>
    <w:qFormat/>
    <w:rPr>
      <w:rFonts w:ascii="Tahoma" w:hAnsi="Tahoma" w:eastAsia="Calibri" w:cs="宋体"/>
      <w:b w:val="0"/>
      <w:position w:val="0"/>
      <w:lang w:val="zh-CN"/>
    </w:rPr>
  </w:style>
  <w:style w:type="paragraph" w:styleId="1008" w:customStyle="1">
    <w:name w:val="Char Char"/>
    <w:basedOn w:val="875"/>
    <w:qFormat/>
    <w:rPr>
      <w:rFonts w:ascii="Tahoma" w:hAnsi="Tahoma" w:eastAsia="Calibri" w:cs="Tahoma"/>
      <w:b w:val="0"/>
      <w:position w:val="0"/>
      <w:lang w:val="zh-CN"/>
    </w:rPr>
  </w:style>
  <w:style w:type="paragraph" w:styleId="1009" w:customStyle="1">
    <w:name w:val="flName"/>
    <w:basedOn w:val="999"/>
    <w:qFormat/>
    <w:pPr>
      <w:spacing w:before="0" w:line="113" w:lineRule="atLeast"/>
    </w:pPr>
  </w:style>
  <w:style w:type="paragraph" w:styleId="1010" w:customStyle="1">
    <w:name w:val="Char Char Char Char Char Char Char Char Char Char Char Char Char Char Char Char Char Char Char Char Char"/>
    <w:basedOn w:val="875"/>
    <w:qFormat/>
    <w:rPr>
      <w:rFonts w:ascii="Tahoma" w:hAnsi="Tahoma" w:eastAsia="Calibri" w:cs="Tahoma"/>
      <w:b w:val="0"/>
      <w:position w:val="0"/>
      <w:lang w:val="zh-CN"/>
    </w:rPr>
  </w:style>
  <w:style w:type="paragraph" w:styleId="1011" w:customStyle="1">
    <w:name w:val="font13"/>
    <w:basedOn w:val="875"/>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12" w:customStyle="1">
    <w:name w:val="xl48"/>
    <w:basedOn w:val="87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13" w:customStyle="1">
    <w:name w:val="Char Char Char Char Char Char Char Char Char Char Char Char Char Char1"/>
    <w:basedOn w:val="875"/>
    <w:qFormat/>
    <w:rPr>
      <w:rFonts w:ascii="Tahoma" w:hAnsi="Tahoma" w:eastAsia="Calibri" w:cs="Tahoma"/>
      <w:b w:val="0"/>
      <w:position w:val="0"/>
      <w:lang w:val="zh-CN"/>
    </w:rPr>
  </w:style>
  <w:style w:type="paragraph" w:styleId="1014" w:customStyle="1">
    <w:name w:val="二级目录"/>
    <w:next w:val="875"/>
    <w:qFormat/>
    <w:pPr>
      <w:tabs>
        <w:tab w:val="left" w:pos="360" w:leader="none"/>
        <w:tab w:val="left" w:pos="1145" w:leader="none"/>
      </w:tabs>
      <w:outlineLvl w:val="1"/>
    </w:pPr>
    <w:rPr>
      <w:rFonts w:ascii="Calibri" w:hAnsi="Calibri"/>
      <w:b/>
      <w:sz w:val="30"/>
      <w:szCs w:val="28"/>
    </w:rPr>
  </w:style>
  <w:style w:type="paragraph" w:styleId="1015" w:customStyle="1">
    <w:name w:val="我的正文"/>
    <w:basedOn w:val="875"/>
    <w:qFormat/>
    <w:pPr>
      <w:ind w:firstLine="420"/>
      <w:jc w:val="left"/>
      <w:spacing w:line="360" w:lineRule="auto"/>
      <w:widowControl/>
    </w:pPr>
    <w:rPr>
      <w:rFonts w:hAnsi="宋体" w:eastAsia="Calibri" w:cs="宋体"/>
      <w:b w:val="0"/>
      <w:position w:val="0"/>
      <w:sz w:val="20"/>
      <w:szCs w:val="21"/>
      <w:lang w:val="zh-CN"/>
    </w:rPr>
  </w:style>
  <w:style w:type="paragraph" w:styleId="1016" w:customStyle="1">
    <w:name w:val="Normal1"/>
    <w:basedOn w:val="875"/>
    <w:qFormat/>
    <w:rPr>
      <w:rFonts w:ascii="Calibri" w:hAnsi="Calibri" w:eastAsia="Calibri" w:cs="宋体"/>
      <w:b w:val="0"/>
      <w:position w:val="0"/>
      <w:sz w:val="20"/>
      <w:lang w:val="zh-CN"/>
    </w:rPr>
  </w:style>
  <w:style w:type="paragraph" w:styleId="1017" w:customStyle="1">
    <w:name w:val="xl50"/>
    <w:basedOn w:val="87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8" w:customStyle="1">
    <w:name w:val="样式 段后: 0.5 行 左  0.75 字符"/>
    <w:basedOn w:val="875"/>
    <w:qFormat/>
    <w:pPr>
      <w:ind w:firstLine="420"/>
      <w:spacing w:line="360" w:lineRule="auto"/>
      <w:widowControl/>
    </w:pPr>
    <w:rPr>
      <w:rFonts w:ascii="Calibri" w:hAnsi="Arial" w:eastAsia="Calibri" w:cs="Arial"/>
      <w:b w:val="0"/>
      <w:position w:val="0"/>
      <w:sz w:val="20"/>
      <w:szCs w:val="21"/>
      <w:lang w:val="zh-CN"/>
    </w:rPr>
  </w:style>
  <w:style w:type="paragraph" w:styleId="1019" w:customStyle="1">
    <w:name w:val="表头_5"/>
    <w:basedOn w:val="875"/>
    <w:qFormat/>
    <w:pPr>
      <w:spacing w:line="360" w:lineRule="auto"/>
    </w:pPr>
    <w:rPr>
      <w:rFonts w:ascii="Calibri" w:hAnsi="Calibri" w:eastAsia="Calibri" w:cs="宋体"/>
      <w:bCs/>
      <w:position w:val="0"/>
      <w:sz w:val="28"/>
      <w:szCs w:val="21"/>
      <w:lang w:val="zh-CN"/>
    </w:rPr>
  </w:style>
  <w:style w:type="paragraph" w:styleId="1020" w:customStyle="1">
    <w:name w:val="Char Char1 Char"/>
    <w:basedOn w:val="875"/>
    <w:qFormat/>
    <w:pPr>
      <w:jc w:val="left"/>
      <w:spacing w:after="160" w:line="240" w:lineRule="exact"/>
      <w:widowControl/>
    </w:pPr>
    <w:rPr>
      <w:rFonts w:ascii="Verdana" w:hAnsi="Verdana" w:eastAsia="Calibri" w:cs="宋体"/>
      <w:b w:val="0"/>
      <w:position w:val="0"/>
      <w:sz w:val="20"/>
      <w:lang w:val="zh-CN" w:eastAsia="en-US"/>
    </w:rPr>
  </w:style>
  <w:style w:type="paragraph" w:styleId="1021" w:customStyle="1">
    <w:name w:val="标题1，章节第一层"/>
    <w:basedOn w:val="987"/>
    <w:next w:val="987"/>
    <w:qFormat/>
    <w:pPr>
      <w:ind w:left="482"/>
      <w:spacing w:before="0"/>
      <w:tabs>
        <w:tab w:val="left" w:pos="693" w:leader="none"/>
      </w:tabs>
      <w:outlineLvl w:val="0"/>
    </w:pPr>
    <w:rPr>
      <w:color w:val="000000"/>
      <w:sz w:val="24"/>
      <w:szCs w:val="24"/>
    </w:rPr>
  </w:style>
  <w:style w:type="paragraph" w:styleId="1022" w:customStyle="1">
    <w:name w:val="font12"/>
    <w:basedOn w:val="875"/>
    <w:qFormat/>
    <w:pPr>
      <w:jc w:val="left"/>
      <w:spacing w:before="100" w:beforeAutospacing="1" w:after="100" w:afterAutospacing="1"/>
      <w:widowControl/>
    </w:pPr>
    <w:rPr>
      <w:rFonts w:hAnsi="宋体" w:eastAsia="Calibri" w:cs="宋体"/>
      <w:b w:val="0"/>
      <w:position w:val="0"/>
      <w:sz w:val="36"/>
      <w:szCs w:val="36"/>
      <w:lang w:val="zh-CN"/>
    </w:rPr>
  </w:style>
  <w:style w:type="paragraph" w:styleId="1023" w:customStyle="1">
    <w:name w:val="马刚标题3"/>
    <w:basedOn w:val="875"/>
    <w:next w:val="87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24" w:customStyle="1">
    <w:name w:val="xl43"/>
    <w:basedOn w:val="87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5" w:customStyle="1">
    <w:name w:val="xl36"/>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6" w:customStyle="1">
    <w:name w:val="项目符号：一级"/>
    <w:basedOn w:val="987"/>
    <w:next w:val="987"/>
    <w:qFormat/>
    <w:pPr>
      <w:ind w:right="-134"/>
    </w:pPr>
    <w:rPr>
      <w:bCs w:val="0"/>
    </w:rPr>
  </w:style>
  <w:style w:type="paragraph" w:styleId="1027">
    <w:name w:val="Quote"/>
    <w:basedOn w:val="875"/>
    <w:next w:val="875"/>
    <w:link w:val="1028"/>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28" w:customStyle="1">
    <w:name w:val="引用 字符"/>
    <w:link w:val="1027"/>
    <w:qFormat/>
    <w:rPr>
      <w:rFonts w:ascii="Calibri" w:hAnsi="Calibri"/>
      <w:i/>
      <w:iCs/>
      <w:sz w:val="22"/>
      <w:szCs w:val="22"/>
      <w:lang w:eastAsia="en-US" w:bidi="en-US"/>
    </w:rPr>
  </w:style>
  <w:style w:type="paragraph" w:styleId="1029" w:customStyle="1">
    <w:name w:val="Test2"/>
    <w:basedOn w:val="877"/>
    <w:qFormat/>
    <w:pPr>
      <w:spacing w:before="156" w:after="156" w:line="480" w:lineRule="exact"/>
      <w:widowControl/>
    </w:pPr>
    <w:rPr>
      <w:rFonts w:ascii="黑体" w:eastAsia="黑体"/>
      <w:b/>
      <w:position w:val="0"/>
      <w:sz w:val="24"/>
      <w:szCs w:val="24"/>
    </w:rPr>
  </w:style>
  <w:style w:type="paragraph" w:styleId="1030" w:customStyle="1">
    <w:name w:val="丁华正文"/>
    <w:basedOn w:val="924"/>
    <w:qFormat/>
    <w:pPr>
      <w:ind w:left="0" w:firstLine="510"/>
      <w:spacing w:after="0" w:line="360" w:lineRule="auto"/>
    </w:pPr>
    <w:rPr>
      <w:b w:val="0"/>
      <w:position w:val="0"/>
      <w:sz w:val="24"/>
    </w:rPr>
  </w:style>
  <w:style w:type="paragraph" w:styleId="1031" w:customStyle="1">
    <w:name w:val="xl45"/>
    <w:basedOn w:val="875"/>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32" w:customStyle="1">
    <w:name w:val="xl38"/>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3" w:customStyle="1">
    <w:name w:val="表格抬头"/>
    <w:basedOn w:val="875"/>
    <w:link w:val="1034"/>
    <w:qFormat/>
    <w:pPr>
      <w:jc w:val="center"/>
    </w:pPr>
    <w:rPr>
      <w:rFonts w:ascii="黑体" w:eastAsia="黑体"/>
      <w:position w:val="0"/>
      <w:sz w:val="21"/>
    </w:rPr>
  </w:style>
  <w:style w:type="character" w:styleId="1034" w:customStyle="1">
    <w:name w:val="表格抬头 Char"/>
    <w:link w:val="1033"/>
    <w:qFormat/>
    <w:rPr>
      <w:rFonts w:ascii="黑体" w:eastAsia="黑体"/>
      <w:b/>
      <w:sz w:val="21"/>
    </w:rPr>
  </w:style>
  <w:style w:type="paragraph" w:styleId="1035" w:customStyle="1">
    <w:name w:val="插图"/>
    <w:basedOn w:val="875"/>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36" w:customStyle="1">
    <w:name w:val="样式 段后: 0.25 行"/>
    <w:basedOn w:val="875"/>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37" w:customStyle="1">
    <w:name w:val="Char Char Char Char Char Char Char Char Char Char Char1 Char Char Char1"/>
    <w:basedOn w:val="875"/>
    <w:semiHidden/>
    <w:qFormat/>
    <w:pPr>
      <w:ind w:firstLine="200"/>
      <w:jc w:val="left"/>
    </w:pPr>
    <w:rPr>
      <w:rFonts w:ascii="Tahoma" w:hAnsi="Tahoma" w:eastAsia="Calibri" w:cs="宋体"/>
      <w:b w:val="0"/>
      <w:position w:val="0"/>
      <w:szCs w:val="24"/>
      <w:lang w:val="zh-CN"/>
    </w:rPr>
  </w:style>
  <w:style w:type="paragraph" w:styleId="1038" w:customStyle="1">
    <w:name w:val="xl56"/>
    <w:basedOn w:val="87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9" w:customStyle="1">
    <w:name w:val="符号与编号 Char"/>
    <w:basedOn w:val="875"/>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40" w:customStyle="1">
    <w:name w:val="正文文本 New New"/>
    <w:basedOn w:val="875"/>
    <w:qFormat/>
    <w:pPr>
      <w:ind w:firstLine="200"/>
      <w:spacing w:before="60" w:after="60" w:line="360" w:lineRule="auto"/>
      <w:widowControl/>
    </w:pPr>
    <w:rPr>
      <w:rFonts w:ascii="Calibri" w:hAnsi="Calibri" w:eastAsia="华文楷体" w:cs="宋体"/>
      <w:b w:val="0"/>
      <w:position w:val="0"/>
      <w:szCs w:val="24"/>
      <w:lang w:val="zh-CN"/>
    </w:rPr>
  </w:style>
  <w:style w:type="paragraph" w:styleId="1041" w:customStyle="1">
    <w:name w:val="普通正文"/>
    <w:basedOn w:val="875"/>
    <w:qFormat/>
    <w:pPr>
      <w:ind w:firstLine="480"/>
      <w:jc w:val="left"/>
      <w:spacing w:before="120" w:after="120" w:line="360" w:lineRule="auto"/>
    </w:pPr>
    <w:rPr>
      <w:rFonts w:ascii="Arial" w:hAnsi="Arial"/>
      <w:szCs w:val="24"/>
    </w:rPr>
  </w:style>
  <w:style w:type="paragraph" w:styleId="1042" w:customStyle="1">
    <w:name w:val="tableau"/>
    <w:basedOn w:val="875"/>
    <w:qFormat/>
    <w:pPr>
      <w:jc w:val="center"/>
      <w:spacing w:before="20" w:after="20"/>
      <w:widowControl/>
    </w:pPr>
    <w:rPr>
      <w:rFonts w:ascii="Arial" w:hAnsi="Arial" w:eastAsia="Calibri" w:cs="宋体"/>
      <w:b w:val="0"/>
      <w:position w:val="0"/>
      <w:sz w:val="16"/>
      <w:lang w:val="en-GB" w:eastAsia="en-US"/>
    </w:rPr>
  </w:style>
  <w:style w:type="paragraph" w:styleId="1043" w:customStyle="1">
    <w:name w:val="丁华标题3"/>
    <w:basedOn w:val="1044"/>
    <w:next w:val="1030"/>
    <w:qFormat/>
    <w:pPr>
      <w:ind w:left="1980" w:hanging="420"/>
      <w:spacing w:after="0"/>
      <w:tabs>
        <w:tab w:val="left" w:pos="1470" w:leader="none"/>
        <w:tab w:val="left" w:pos="1980" w:leader="none"/>
      </w:tabs>
      <w:outlineLvl w:val="2"/>
    </w:pPr>
    <w:rPr>
      <w:sz w:val="24"/>
    </w:rPr>
  </w:style>
  <w:style w:type="paragraph" w:styleId="1044" w:customStyle="1">
    <w:name w:val="丁华标题2"/>
    <w:basedOn w:val="877"/>
    <w:next w:val="103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45" w:customStyle="1">
    <w:name w:val="正文2"/>
    <w:basedOn w:val="875"/>
    <w:qFormat/>
    <w:pPr>
      <w:ind w:firstLine="510"/>
      <w:spacing w:before="156" w:line="360" w:lineRule="auto"/>
    </w:pPr>
    <w:rPr>
      <w:rFonts w:ascii="Calibri" w:hAnsi="Calibri" w:eastAsia="Calibri" w:cs="宋体"/>
      <w:b w:val="0"/>
      <w:position w:val="0"/>
      <w:lang w:val="zh-CN"/>
    </w:rPr>
  </w:style>
  <w:style w:type="paragraph" w:styleId="1046" w:customStyle="1">
    <w:name w:val="Char Char Char Char Char Char Char Char Char Char Char Char Char Char Char Char Char Char Char Char Char Char Char"/>
    <w:basedOn w:val="875"/>
    <w:qFormat/>
    <w:rPr>
      <w:rFonts w:ascii="Tahoma" w:hAnsi="Tahoma" w:eastAsia="Calibri" w:cs="宋体"/>
      <w:b w:val="0"/>
      <w:position w:val="0"/>
      <w:lang w:val="zh-CN"/>
    </w:rPr>
  </w:style>
  <w:style w:type="paragraph" w:styleId="1047" w:customStyle="1">
    <w:name w:val="正文文本缩进 31"/>
    <w:basedOn w:val="875"/>
    <w:qFormat/>
    <w:pPr>
      <w:ind w:firstLine="504"/>
      <w:spacing w:line="360" w:lineRule="auto"/>
      <w:tabs>
        <w:tab w:val="left" w:pos="0" w:leader="none"/>
      </w:tabs>
    </w:pPr>
    <w:rPr>
      <w:rFonts w:hAnsi="Calibri" w:eastAsia="Calibri" w:cs="宋体"/>
      <w:bCs/>
      <w:position w:val="0"/>
      <w:szCs w:val="24"/>
      <w:lang w:val="zh-CN"/>
    </w:rPr>
  </w:style>
  <w:style w:type="paragraph" w:styleId="1048" w:customStyle="1">
    <w:name w:val="font10"/>
    <w:basedOn w:val="875"/>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49" w:customStyle="1">
    <w:name w:val="样式 加点正文 + 段前: 0.5 行 段后: 0.5 行1"/>
    <w:basedOn w:val="875"/>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50" w:customStyle="1">
    <w:name w:val="正文lzq"/>
    <w:basedOn w:val="875"/>
    <w:qFormat/>
    <w:pPr>
      <w:ind w:firstLine="480"/>
      <w:spacing w:line="360" w:lineRule="auto"/>
    </w:pPr>
    <w:rPr>
      <w:rFonts w:ascii="Calibri" w:hAnsi="Calibri" w:eastAsia="Calibri" w:cs="宋体"/>
      <w:b w:val="0"/>
      <w:position w:val="0"/>
      <w:lang w:val="zh-CN"/>
    </w:rPr>
  </w:style>
  <w:style w:type="paragraph" w:styleId="1051" w:customStyle="1">
    <w:name w:val="正文 首行缩进:  2 字符 Char Char"/>
    <w:basedOn w:val="875"/>
    <w:qFormat/>
    <w:pPr>
      <w:ind w:firstLine="480"/>
      <w:spacing w:line="360" w:lineRule="auto"/>
    </w:pPr>
    <w:rPr>
      <w:rFonts w:ascii="楷体_GB2312" w:hAnsi="Calibri" w:eastAsia="楷体_GB2312" w:cs="宋体"/>
      <w:b w:val="0"/>
      <w:bCs/>
      <w:position w:val="0"/>
      <w:szCs w:val="24"/>
      <w:lang w:val="zh-CN"/>
    </w:rPr>
  </w:style>
  <w:style w:type="paragraph" w:styleId="1052" w:customStyle="1">
    <w:name w:val="font11"/>
    <w:basedOn w:val="875"/>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53" w:customStyle="1">
    <w:name w:val="xl41"/>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4" w:customStyle="1">
    <w:name w:val="Char Char1"/>
    <w:basedOn w:val="875"/>
    <w:qFormat/>
    <w:rPr>
      <w:rFonts w:ascii="Tahoma" w:hAnsi="Tahoma" w:eastAsia="Calibri" w:cs="Tahoma"/>
      <w:b w:val="0"/>
      <w:position w:val="0"/>
      <w:lang w:val="zh-CN"/>
    </w:rPr>
  </w:style>
  <w:style w:type="paragraph" w:styleId="1055" w:customStyle="1">
    <w:name w:val="新图表正文"/>
    <w:link w:val="1056"/>
    <w:qFormat/>
    <w:pPr>
      <w:jc w:val="both"/>
    </w:pPr>
    <w:rPr>
      <w:rFonts w:ascii="宋体" w:hAnsi="宋体"/>
      <w:sz w:val="18"/>
      <w:szCs w:val="21"/>
    </w:rPr>
  </w:style>
  <w:style w:type="character" w:styleId="1056" w:customStyle="1">
    <w:name w:val="新图表正文 Char Char"/>
    <w:link w:val="1055"/>
    <w:qFormat/>
    <w:rPr>
      <w:rFonts w:ascii="宋体" w:hAnsi="宋体"/>
      <w:sz w:val="18"/>
      <w:szCs w:val="21"/>
      <w:lang w:bidi="ar-SA"/>
    </w:rPr>
  </w:style>
  <w:style w:type="paragraph" w:styleId="1057" w:customStyle="1">
    <w:name w:val="Char2 Char Char Char Char Char Char1"/>
    <w:basedOn w:val="875"/>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58" w:customStyle="1">
    <w:name w:val="xl58"/>
    <w:basedOn w:val="87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59" w:customStyle="1">
    <w:name w:val="font14"/>
    <w:basedOn w:val="875"/>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60" w:customStyle="1">
    <w:name w:val="段 Char"/>
    <w:qFormat/>
    <w:pPr>
      <w:ind w:firstLine="200"/>
      <w:jc w:val="both"/>
    </w:pPr>
    <w:rPr>
      <w:rFonts w:ascii="宋体"/>
      <w:sz w:val="21"/>
    </w:rPr>
  </w:style>
  <w:style w:type="paragraph" w:styleId="1061" w:customStyle="1">
    <w:name w:val="默认段落字体 Para Char Char Char Char Char Char Char"/>
    <w:basedOn w:val="875"/>
    <w:qFormat/>
    <w:rPr>
      <w:rFonts w:ascii="Calibri" w:hAnsi="Calibri" w:eastAsia="Calibri" w:cs="宋体"/>
      <w:b w:val="0"/>
      <w:position w:val="0"/>
      <w:sz w:val="20"/>
      <w:lang w:val="zh-CN"/>
    </w:rPr>
  </w:style>
  <w:style w:type="paragraph" w:styleId="1062" w:customStyle="1">
    <w:name w:val="xl55"/>
    <w:basedOn w:val="87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63" w:customStyle="1">
    <w:name w:val="默认段落字体 Para Char Char Char Char Char Char Char Char Char1 Char Char Char Char Char Char Char"/>
    <w:basedOn w:val="896"/>
    <w:qFormat/>
    <w:rPr>
      <w:rFonts w:ascii="Tahoma" w:hAnsi="Tahoma"/>
      <w:szCs w:val="24"/>
    </w:rPr>
  </w:style>
  <w:style w:type="paragraph" w:styleId="1064" w:customStyle="1">
    <w:name w:val="Char Char Char Char Char"/>
    <w:basedOn w:val="875"/>
    <w:qFormat/>
    <w:rPr>
      <w:rFonts w:ascii="Tahoma" w:hAnsi="Tahoma" w:eastAsia="Calibri" w:cs="Tahoma"/>
      <w:b w:val="0"/>
      <w:position w:val="0"/>
      <w:lang w:val="zh-CN"/>
    </w:rPr>
  </w:style>
  <w:style w:type="paragraph" w:styleId="1065" w:customStyle="1">
    <w:name w:val="Char Char Char"/>
    <w:basedOn w:val="875"/>
    <w:qFormat/>
    <w:rPr>
      <w:rFonts w:ascii="Tahoma" w:hAnsi="Tahoma" w:eastAsia="Calibri" w:cs="宋体"/>
      <w:b w:val="0"/>
      <w:position w:val="0"/>
      <w:lang w:val="zh-CN"/>
    </w:rPr>
  </w:style>
  <w:style w:type="paragraph" w:styleId="1066" w:customStyle="1">
    <w:name w:val="Default"/>
    <w:qFormat/>
    <w:pPr>
      <w:widowControl w:val="off"/>
    </w:pPr>
    <w:rPr>
      <w:rFonts w:ascii="宋体" w:cs="宋体"/>
      <w:color w:val="000000"/>
      <w:sz w:val="24"/>
      <w:szCs w:val="24"/>
    </w:rPr>
  </w:style>
  <w:style w:type="paragraph" w:styleId="1067" w:customStyle="1">
    <w:name w:val="一级标题"/>
    <w:basedOn w:val="875"/>
    <w:qFormat/>
    <w:pPr>
      <w:ind w:left="900" w:hanging="420"/>
      <w:spacing w:line="360" w:lineRule="auto"/>
      <w:tabs>
        <w:tab w:val="left" w:pos="903" w:leader="none"/>
      </w:tabs>
    </w:pPr>
    <w:rPr>
      <w:rFonts w:ascii="Arial" w:hAnsi="Arial" w:eastAsia="Calibri" w:cs="Arial"/>
      <w:b w:val="0"/>
      <w:position w:val="0"/>
      <w:lang w:val="zh-CN"/>
    </w:rPr>
  </w:style>
  <w:style w:type="paragraph" w:styleId="1068" w:customStyle="1">
    <w:name w:val="xl52"/>
    <w:basedOn w:val="87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69" w:customStyle="1">
    <w:name w:val="Pa5"/>
    <w:basedOn w:val="875"/>
    <w:next w:val="875"/>
    <w:qFormat/>
    <w:pPr>
      <w:jc w:val="left"/>
      <w:spacing w:line="241" w:lineRule="atLeast"/>
    </w:pPr>
    <w:rPr>
      <w:rFonts w:ascii="HYDaHeiJ" w:hAnsi="Calibri" w:eastAsia="HYDaHeiJ" w:cs="宋体"/>
      <w:b w:val="0"/>
      <w:position w:val="0"/>
      <w:szCs w:val="24"/>
      <w:lang w:val="zh-CN"/>
    </w:rPr>
  </w:style>
  <w:style w:type="paragraph" w:styleId="1070" w:customStyle="1">
    <w:name w:val="小四 段落 宋体 Char Char"/>
    <w:basedOn w:val="875"/>
    <w:qFormat/>
    <w:pPr>
      <w:ind w:firstLine="480"/>
      <w:spacing w:line="360" w:lineRule="auto"/>
    </w:pPr>
    <w:rPr>
      <w:rFonts w:hAnsi="宋体" w:eastAsia="Calibri" w:cs="宋体"/>
      <w:b w:val="0"/>
      <w:position w:val="0"/>
      <w:szCs w:val="24"/>
      <w:lang w:val="zh-CN"/>
    </w:rPr>
  </w:style>
  <w:style w:type="paragraph" w:styleId="1071" w:customStyle="1">
    <w:name w:val="xl40"/>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2" w:customStyle="1">
    <w:name w:val="段落"/>
    <w:basedOn w:val="875"/>
    <w:qFormat/>
    <w:pPr>
      <w:ind w:firstLine="480"/>
      <w:spacing w:line="460" w:lineRule="exact"/>
    </w:pPr>
    <w:rPr>
      <w:rFonts w:ascii="Calibri" w:hAnsi="Calibri" w:eastAsia="Calibri" w:cs="宋体"/>
      <w:b w:val="0"/>
      <w:position w:val="0"/>
      <w:lang w:val="zh-CN"/>
    </w:rPr>
  </w:style>
  <w:style w:type="paragraph" w:styleId="1073" w:customStyle="1">
    <w:name w:val="公文标题 2"/>
    <w:basedOn w:val="875"/>
    <w:next w:val="1074"/>
    <w:qFormat/>
    <w:pPr>
      <w:outlineLvl w:val="1"/>
    </w:pPr>
    <w:rPr>
      <w:rFonts w:ascii="仿宋_GB2312" w:hAnsi="宋体" w:eastAsia="仿宋_GB2312" w:cs="宋体"/>
      <w:b w:val="0"/>
      <w:position w:val="0"/>
      <w:sz w:val="28"/>
      <w:szCs w:val="24"/>
      <w:lang w:val="zh-CN"/>
    </w:rPr>
  </w:style>
  <w:style w:type="paragraph" w:styleId="1074" w:customStyle="1">
    <w:name w:val="公文正文"/>
    <w:basedOn w:val="902"/>
    <w:qFormat/>
    <w:pPr>
      <w:ind w:left="0" w:firstLine="200"/>
      <w:spacing w:after="0"/>
    </w:pPr>
    <w:rPr>
      <w:rFonts w:ascii="仿宋_GB2312" w:hAnsi="宋体" w:eastAsia="仿宋_GB2312"/>
      <w:b w:val="0"/>
      <w:position w:val="0"/>
      <w:sz w:val="28"/>
      <w:szCs w:val="24"/>
    </w:rPr>
  </w:style>
  <w:style w:type="paragraph" w:styleId="1075" w:customStyle="1">
    <w:name w:val="符号与编号"/>
    <w:basedOn w:val="875"/>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76" w:customStyle="1">
    <w:name w:val="样式 首行缩进:  2 字符"/>
    <w:basedOn w:val="875"/>
    <w:link w:val="1077"/>
    <w:qFormat/>
    <w:pPr>
      <w:ind w:firstLine="480"/>
      <w:spacing w:line="360" w:lineRule="auto"/>
    </w:pPr>
    <w:rPr>
      <w:rFonts w:ascii="Times New Roman"/>
      <w:b w:val="0"/>
      <w:position w:val="0"/>
    </w:rPr>
  </w:style>
  <w:style w:type="character" w:styleId="1077" w:customStyle="1">
    <w:name w:val="样式 首行缩进:  2 字符 Char Char"/>
    <w:link w:val="1076"/>
    <w:qFormat/>
    <w:rPr>
      <w:rFonts w:cs="宋体"/>
      <w:sz w:val="24"/>
    </w:rPr>
  </w:style>
  <w:style w:type="paragraph" w:styleId="1078" w:customStyle="1">
    <w:name w:val="正文 + Arial Char"/>
    <w:basedOn w:val="875"/>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79" w:customStyle="1">
    <w:name w:val="xl37"/>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80" w:customStyle="1">
    <w:name w:val="Pa6"/>
    <w:basedOn w:val="875"/>
    <w:next w:val="875"/>
    <w:qFormat/>
    <w:pPr>
      <w:jc w:val="left"/>
      <w:spacing w:line="241" w:lineRule="atLeast"/>
    </w:pPr>
    <w:rPr>
      <w:rFonts w:ascii="HYDaHeiJ" w:hAnsi="Calibri" w:eastAsia="HYDaHeiJ" w:cs="宋体"/>
      <w:b w:val="0"/>
      <w:position w:val="0"/>
      <w:szCs w:val="24"/>
      <w:lang w:val="zh-CN"/>
    </w:rPr>
  </w:style>
  <w:style w:type="paragraph" w:styleId="1081" w:customStyle="1">
    <w:name w:val="表格文字"/>
    <w:basedOn w:val="875"/>
    <w:qFormat/>
    <w:pPr>
      <w:ind w:firstLine="200"/>
      <w:jc w:val="left"/>
      <w:spacing w:line="360" w:lineRule="auto"/>
    </w:pPr>
    <w:rPr>
      <w:rFonts w:ascii="Arial" w:hAnsi="Arial" w:eastAsia="Calibri" w:cs="宋体"/>
      <w:b w:val="0"/>
      <w:position w:val="0"/>
      <w:lang w:val="zh-CN"/>
    </w:rPr>
  </w:style>
  <w:style w:type="paragraph" w:styleId="1082" w:customStyle="1">
    <w:name w:val="xl47"/>
    <w:basedOn w:val="87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83" w:customStyle="1">
    <w:name w:val="xl24"/>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4" w:customStyle="1">
    <w:name w:val="样式 标题 2第一章 标题 2Heading 2 HiddenHeading 2 CCBSheading 2H2h2..."/>
    <w:basedOn w:val="877"/>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85" w:customStyle="1">
    <w:name w:val="默认段落字体 Para Char"/>
    <w:basedOn w:val="875"/>
    <w:qFormat/>
    <w:rPr>
      <w:rFonts w:ascii="Calibri" w:hAnsi="Calibri" w:eastAsia="Calibri" w:cs="宋体"/>
      <w:b w:val="0"/>
      <w:position w:val="0"/>
      <w:szCs w:val="24"/>
      <w:lang w:val="zh-CN"/>
    </w:rPr>
  </w:style>
  <w:style w:type="paragraph" w:styleId="1086" w:customStyle="1">
    <w:name w:val="Char Char Char Char Char Char Char"/>
    <w:basedOn w:val="875"/>
    <w:qFormat/>
    <w:pPr>
      <w:tabs>
        <w:tab w:val="left" w:pos="360" w:leader="none"/>
      </w:tabs>
    </w:pPr>
    <w:rPr>
      <w:rFonts w:ascii="Times New Roman"/>
      <w:szCs w:val="24"/>
    </w:rPr>
  </w:style>
  <w:style w:type="paragraph" w:styleId="1087" w:customStyle="1">
    <w:name w:val="首行缩进"/>
    <w:basedOn w:val="875"/>
    <w:qFormat/>
    <w:pPr>
      <w:ind w:firstLine="480"/>
    </w:pPr>
    <w:rPr>
      <w:rFonts w:ascii="Calibri" w:hAnsi="Calibri" w:eastAsia="Calibri" w:cs="宋体"/>
      <w:b w:val="0"/>
      <w:position w:val="0"/>
      <w:sz w:val="20"/>
      <w:lang w:val="zh-CN"/>
    </w:rPr>
  </w:style>
  <w:style w:type="paragraph" w:styleId="1088" w:customStyle="1">
    <w:name w:val="xl60"/>
    <w:basedOn w:val="87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89" w:customStyle="1">
    <w:name w:val="标题4，章节第四层"/>
    <w:basedOn w:val="875"/>
    <w:next w:val="875"/>
    <w:qFormat/>
    <w:pPr>
      <w:spacing w:line="360" w:lineRule="auto"/>
      <w:tabs>
        <w:tab w:val="left" w:pos="0" w:leader="none"/>
      </w:tabs>
      <w:outlineLvl w:val="3"/>
    </w:pPr>
    <w:rPr>
      <w:rFonts w:hAnsi="宋体" w:eastAsia="Calibri" w:cs="宋体"/>
      <w:position w:val="0"/>
      <w:szCs w:val="24"/>
      <w:lang w:val="zh-CN"/>
    </w:rPr>
  </w:style>
  <w:style w:type="paragraph" w:styleId="1090" w:customStyle="1">
    <w:name w:val="xl51"/>
    <w:basedOn w:val="87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91" w:customStyle="1">
    <w:name w:val="表格内文字"/>
    <w:basedOn w:val="875"/>
    <w:qFormat/>
    <w:pPr>
      <w:spacing w:line="300" w:lineRule="atLeast"/>
    </w:pPr>
    <w:rPr>
      <w:rFonts w:ascii="Calibri" w:hAnsi="Calibri" w:eastAsia="Calibri" w:cs="宋体"/>
      <w:b w:val="0"/>
      <w:position w:val="0"/>
      <w:sz w:val="18"/>
      <w:szCs w:val="24"/>
      <w:lang w:val="zh-CN"/>
    </w:rPr>
  </w:style>
  <w:style w:type="paragraph" w:styleId="1092" w:customStyle="1">
    <w:name w:val="xl26"/>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3" w:customStyle="1">
    <w:name w:val="正文1"/>
    <w:qFormat/>
    <w:pPr>
      <w:spacing w:line="360" w:lineRule="atLeast"/>
      <w:widowControl w:val="off"/>
    </w:pPr>
    <w:rPr>
      <w:rFonts w:ascii="宋体"/>
      <w:b/>
      <w:position w:val="-10"/>
      <w:sz w:val="24"/>
    </w:rPr>
  </w:style>
  <w:style w:type="paragraph" w:styleId="1094" w:customStyle="1">
    <w:name w:val="Char Char2"/>
    <w:basedOn w:val="875"/>
    <w:qFormat/>
    <w:rPr>
      <w:rFonts w:ascii="Tahoma" w:hAnsi="Tahoma" w:eastAsia="Calibri" w:cs="宋体"/>
      <w:b w:val="0"/>
      <w:position w:val="0"/>
      <w:lang w:val="zh-CN"/>
    </w:rPr>
  </w:style>
  <w:style w:type="paragraph" w:styleId="1095" w:customStyle="1">
    <w:name w:val="Default Text"/>
    <w:basedOn w:val="875"/>
    <w:qFormat/>
    <w:pPr>
      <w:jc w:val="left"/>
      <w:widowControl/>
    </w:pPr>
    <w:rPr>
      <w:rFonts w:ascii="Calibri" w:hAnsi="Calibri" w:eastAsia="Calibri" w:cs="宋体"/>
      <w:b w:val="0"/>
      <w:position w:val="0"/>
      <w:lang w:val="zh-CN" w:eastAsia="en-US"/>
    </w:rPr>
  </w:style>
  <w:style w:type="paragraph" w:styleId="1096" w:customStyle="1">
    <w:name w:val="正文文本缩进1"/>
    <w:basedOn w:val="875"/>
    <w:qFormat/>
    <w:pPr>
      <w:ind w:left="420"/>
      <w:spacing w:after="120"/>
    </w:pPr>
    <w:rPr>
      <w:rFonts w:ascii="Calibri" w:hAnsi="Calibri" w:eastAsia="Calibri" w:cs="宋体"/>
      <w:b w:val="0"/>
      <w:position w:val="0"/>
      <w:sz w:val="20"/>
      <w:szCs w:val="24"/>
      <w:lang w:val="zh-CN"/>
    </w:rPr>
  </w:style>
  <w:style w:type="paragraph" w:styleId="1097" w:customStyle="1">
    <w:name w:val="正文 首行缩进:  2 字符 Char"/>
    <w:basedOn w:val="875"/>
    <w:qFormat/>
    <w:pPr>
      <w:ind w:firstLine="480"/>
      <w:spacing w:line="360" w:lineRule="auto"/>
    </w:pPr>
    <w:rPr>
      <w:rFonts w:ascii="Calibri" w:hAnsi="Calibri" w:eastAsia="Calibri" w:cs="宋体"/>
      <w:b w:val="0"/>
      <w:position w:val="0"/>
      <w:lang w:val="zh-CN"/>
    </w:rPr>
  </w:style>
  <w:style w:type="paragraph" w:styleId="1098" w:customStyle="1">
    <w:name w:val="正文表标题"/>
    <w:next w:val="951"/>
    <w:qFormat/>
    <w:pPr>
      <w:ind w:left="900" w:hanging="420"/>
      <w:jc w:val="center"/>
      <w:tabs>
        <w:tab w:val="left" w:pos="900" w:leader="none"/>
      </w:tabs>
    </w:pPr>
    <w:rPr>
      <w:rFonts w:ascii="黑体" w:eastAsia="黑体"/>
      <w:sz w:val="21"/>
    </w:rPr>
  </w:style>
  <w:style w:type="paragraph" w:styleId="1099" w:customStyle="1">
    <w:name w:val="正文 居中"/>
    <w:basedOn w:val="875"/>
    <w:qFormat/>
    <w:pPr>
      <w:jc w:val="center"/>
      <w:spacing w:line="360" w:lineRule="auto"/>
    </w:pPr>
    <w:rPr>
      <w:rFonts w:ascii="Calibri" w:hAnsi="Calibri" w:eastAsia="Calibri" w:cs="宋体"/>
      <w:b w:val="0"/>
      <w:position w:val="0"/>
      <w:lang w:val="zh-CN"/>
    </w:rPr>
  </w:style>
  <w:style w:type="paragraph" w:styleId="1100" w:customStyle="1">
    <w:name w:val="Char Char Char1"/>
    <w:basedOn w:val="896"/>
    <w:qFormat/>
    <w:pPr>
      <w:spacing w:line="436" w:lineRule="exact"/>
    </w:pPr>
    <w:rPr>
      <w:b w:val="0"/>
      <w:position w:val="0"/>
      <w:sz w:val="21"/>
      <w:szCs w:val="24"/>
    </w:rPr>
  </w:style>
  <w:style w:type="paragraph" w:styleId="1101" w:customStyle="1">
    <w:name w:val="样式1"/>
    <w:basedOn w:val="875"/>
    <w:next w:val="879"/>
    <w:qFormat/>
    <w:pPr>
      <w:ind w:firstLine="480"/>
      <w:spacing w:line="300" w:lineRule="auto"/>
    </w:pPr>
  </w:style>
  <w:style w:type="paragraph" w:styleId="1102" w:customStyle="1">
    <w:name w:val="正文缩进1"/>
    <w:basedOn w:val="875"/>
    <w:link w:val="1103"/>
    <w:qFormat/>
    <w:pPr>
      <w:ind w:firstLine="420"/>
    </w:pPr>
    <w:rPr>
      <w:rFonts w:ascii="Times New Roman"/>
      <w:b w:val="0"/>
      <w:position w:val="0"/>
      <w:sz w:val="20"/>
    </w:rPr>
  </w:style>
  <w:style w:type="character" w:styleId="1103" w:customStyle="1">
    <w:name w:val="正文缩进 Char1"/>
    <w:link w:val="1102"/>
    <w:qFormat/>
  </w:style>
  <w:style w:type="paragraph" w:styleId="1104" w:customStyle="1">
    <w:name w:val="1"/>
    <w:basedOn w:val="875"/>
    <w:next w:val="930"/>
    <w:qFormat/>
    <w:pPr>
      <w:spacing w:line="360" w:lineRule="auto"/>
    </w:pPr>
    <w:rPr>
      <w:rFonts w:ascii="Calibri" w:hAnsi="Calibri" w:eastAsia="仿宋_GB2312" w:cs="宋体"/>
      <w:b w:val="0"/>
      <w:position w:val="0"/>
      <w:szCs w:val="24"/>
      <w:lang w:val="zh-CN"/>
    </w:rPr>
  </w:style>
  <w:style w:type="paragraph" w:styleId="1105" w:customStyle="1">
    <w:name w:val="Char Char Char Char Char Char Char Char Char Char Char"/>
    <w:basedOn w:val="875"/>
    <w:qFormat/>
    <w:rPr>
      <w:rFonts w:ascii="Tahoma" w:hAnsi="Tahoma" w:eastAsia="Calibri" w:cs="宋体"/>
      <w:b w:val="0"/>
      <w:position w:val="0"/>
      <w:lang w:val="zh-CN"/>
    </w:rPr>
  </w:style>
  <w:style w:type="paragraph" w:styleId="1106" w:customStyle="1">
    <w:name w:val="样式"/>
    <w:basedOn w:val="875"/>
    <w:qFormat/>
    <w:pPr>
      <w:spacing w:before="120" w:after="120" w:line="360" w:lineRule="auto"/>
    </w:pPr>
    <w:rPr>
      <w:rFonts w:hAnsi="Calibri" w:eastAsia="Calibri" w:cs="宋体"/>
      <w:b w:val="0"/>
      <w:position w:val="0"/>
      <w:lang w:val="zh-CN"/>
    </w:rPr>
  </w:style>
  <w:style w:type="paragraph" w:styleId="1107" w:customStyle="1">
    <w:name w:val="xl31"/>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08" w:customStyle="1">
    <w:name w:val="纯文本1"/>
    <w:basedOn w:val="875"/>
    <w:qFormat/>
    <w:rPr>
      <w:rFonts w:hAnsi="宋体" w:eastAsia="楷体_GB2312" w:cs="宋体"/>
      <w:b w:val="0"/>
      <w:position w:val="0"/>
      <w:sz w:val="28"/>
      <w:lang w:val="zh-CN"/>
    </w:rPr>
  </w:style>
  <w:style w:type="paragraph" w:styleId="1109" w:customStyle="1">
    <w:name w:val="表格1"/>
    <w:basedOn w:val="875"/>
    <w:qFormat/>
    <w:rPr>
      <w:rFonts w:hAnsi="Calibri" w:eastAsia="Calibri" w:cs="宋体"/>
      <w:b w:val="0"/>
      <w:position w:val="0"/>
      <w:sz w:val="20"/>
      <w:szCs w:val="21"/>
      <w:lang w:val="zh-CN"/>
    </w:rPr>
  </w:style>
  <w:style w:type="paragraph" w:styleId="1110" w:customStyle="1">
    <w:name w:val="Char"/>
    <w:basedOn w:val="875"/>
    <w:qFormat/>
    <w:rPr>
      <w:rFonts w:ascii="Tahoma" w:hAnsi="Tahoma" w:eastAsia="Calibri" w:cs="仿宋_GB2312"/>
      <w:b w:val="0"/>
      <w:position w:val="0"/>
      <w:szCs w:val="28"/>
      <w:lang w:val="zh-CN"/>
    </w:rPr>
  </w:style>
  <w:style w:type="paragraph" w:styleId="1111" w:customStyle="1">
    <w:name w:val="正文缩进2字符"/>
    <w:basedOn w:val="875"/>
    <w:qFormat/>
    <w:pPr>
      <w:ind w:firstLine="200"/>
      <w:spacing w:line="300" w:lineRule="auto"/>
    </w:pPr>
    <w:rPr>
      <w:rFonts w:ascii="仿宋_GB2312" w:hAnsi="Calibri" w:eastAsia="仿宋_GB2312" w:cs="宋体"/>
      <w:b w:val="0"/>
      <w:position w:val="0"/>
      <w:sz w:val="32"/>
      <w:szCs w:val="32"/>
      <w:lang w:val="zh-CN"/>
    </w:rPr>
  </w:style>
  <w:style w:type="paragraph" w:styleId="1112" w:customStyle="1">
    <w:name w:val="Char1"/>
    <w:basedOn w:val="875"/>
    <w:qFormat/>
    <w:rPr>
      <w:rFonts w:ascii="仿宋_GB2312" w:hAnsi="宋体" w:eastAsia="仿宋_GB2312" w:cs="宋体"/>
      <w:position w:val="0"/>
      <w:sz w:val="32"/>
      <w:szCs w:val="32"/>
      <w:lang w:val="zh-CN"/>
    </w:rPr>
  </w:style>
  <w:style w:type="paragraph" w:styleId="1113" w:customStyle="1">
    <w:name w:val="样式 样式 首行缩进:  2 字符 + 行距: 1.5 倍行距"/>
    <w:basedOn w:val="875"/>
    <w:qFormat/>
    <w:pPr>
      <w:ind w:firstLine="470"/>
      <w:spacing w:line="360" w:lineRule="auto"/>
    </w:pPr>
    <w:rPr>
      <w:rFonts w:ascii="Calibri" w:hAnsi="Calibri" w:eastAsia="Calibri" w:cs="宋体"/>
      <w:b w:val="0"/>
      <w:position w:val="0"/>
      <w:lang w:val="zh-CN"/>
    </w:rPr>
  </w:style>
  <w:style w:type="paragraph" w:styleId="1114" w:customStyle="1">
    <w:name w:val="符号与编号 Char Char"/>
    <w:basedOn w:val="875"/>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15" w:customStyle="1">
    <w:name w:val="Char Char1 Char1"/>
    <w:basedOn w:val="875"/>
    <w:qFormat/>
    <w:pPr>
      <w:jc w:val="left"/>
      <w:spacing w:after="160" w:line="240" w:lineRule="exact"/>
      <w:widowControl/>
    </w:pPr>
    <w:rPr>
      <w:rFonts w:ascii="Verdana" w:hAnsi="Verdana" w:eastAsia="Calibri" w:cs="宋体"/>
      <w:b w:val="0"/>
      <w:position w:val="0"/>
      <w:sz w:val="20"/>
      <w:lang w:val="zh-CN" w:eastAsia="en-US"/>
    </w:rPr>
  </w:style>
  <w:style w:type="paragraph" w:styleId="1116" w:customStyle="1">
    <w:name w:val="Char11"/>
    <w:basedOn w:val="875"/>
    <w:qFormat/>
    <w:pPr>
      <w:jc w:val="left"/>
      <w:spacing w:after="160" w:line="240" w:lineRule="exact"/>
      <w:widowControl/>
    </w:pPr>
    <w:rPr>
      <w:rFonts w:ascii="Verdana" w:hAnsi="Verdana" w:eastAsia="仿宋_GB2312" w:cs="宋体"/>
      <w:b w:val="0"/>
      <w:position w:val="0"/>
      <w:lang w:val="zh-CN" w:eastAsia="en-US"/>
    </w:rPr>
  </w:style>
  <w:style w:type="paragraph" w:styleId="1117" w:customStyle="1">
    <w:name w:val="样式 样式 首行缩进:  0.74 厘米 行距: 1.5 倍行距 + 段后: 0.5 行"/>
    <w:basedOn w:val="875"/>
    <w:qFormat/>
    <w:pPr>
      <w:ind w:firstLine="420"/>
      <w:spacing w:line="360" w:lineRule="auto"/>
    </w:pPr>
    <w:rPr>
      <w:rFonts w:ascii="楷体_GB2312" w:hAnsi="Calibri" w:eastAsia="楷体_GB2312" w:cs="宋体"/>
      <w:b w:val="0"/>
      <w:bCs/>
      <w:position w:val="0"/>
      <w:lang w:val="zh-CN"/>
    </w:rPr>
  </w:style>
  <w:style w:type="paragraph" w:styleId="1118" w:customStyle="1">
    <w:name w:val="Table Text Char"/>
    <w:qFormat/>
    <w:pPr>
      <w:spacing w:before="80" w:after="80"/>
    </w:pPr>
    <w:rPr>
      <w:rFonts w:ascii="Arial" w:hAnsi="Arial" w:cs="Arial"/>
      <w:sz w:val="18"/>
      <w:szCs w:val="28"/>
    </w:rPr>
  </w:style>
  <w:style w:type="paragraph" w:styleId="1119" w:customStyle="1">
    <w:name w:val="Char Char Char Char"/>
    <w:basedOn w:val="896"/>
    <w:qFormat/>
    <w:pPr>
      <w:spacing w:line="360" w:lineRule="auto"/>
    </w:pPr>
    <w:rPr>
      <w:rFonts w:ascii="Tahoma" w:hAnsi="Tahoma"/>
      <w:szCs w:val="24"/>
    </w:rPr>
  </w:style>
  <w:style w:type="paragraph" w:styleId="1120" w:customStyle="1">
    <w:name w:val="xl54"/>
    <w:basedOn w:val="87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21" w:customStyle="1">
    <w:name w:val="正文文本 21"/>
    <w:basedOn w:val="875"/>
    <w:qFormat/>
    <w:pPr>
      <w:ind w:left="720" w:hanging="720"/>
      <w:widowControl/>
    </w:pPr>
    <w:rPr>
      <w:rFonts w:ascii="Calibri" w:hAnsi="Calibri" w:eastAsia="Calibri" w:cs="宋体"/>
      <w:b w:val="0"/>
      <w:position w:val="0"/>
      <w:lang w:val="en-GB"/>
    </w:rPr>
  </w:style>
  <w:style w:type="paragraph" w:styleId="1122" w:customStyle="1">
    <w:name w:val="Char Char Char Char Char Char Char Char"/>
    <w:basedOn w:val="875"/>
    <w:qFormat/>
    <w:pPr>
      <w:jc w:val="left"/>
      <w:spacing w:after="160" w:line="240" w:lineRule="exact"/>
      <w:widowControl/>
    </w:pPr>
    <w:rPr>
      <w:rFonts w:ascii="Verdana" w:hAnsi="Verdana"/>
      <w:sz w:val="20"/>
      <w:lang w:eastAsia="en-US"/>
    </w:rPr>
  </w:style>
  <w:style w:type="paragraph" w:styleId="1123" w:customStyle="1">
    <w:name w:val="qw"/>
    <w:qFormat/>
    <w:pPr>
      <w:jc w:val="both"/>
      <w:spacing w:line="312" w:lineRule="atLeast"/>
      <w:widowControl w:val="off"/>
    </w:pPr>
    <w:rPr>
      <w:rFonts w:ascii="宋体"/>
      <w:sz w:val="24"/>
    </w:rPr>
  </w:style>
  <w:style w:type="paragraph" w:styleId="1124" w:customStyle="1">
    <w:name w:val="小四 段落 宋体 Char Char Char Char"/>
    <w:basedOn w:val="875"/>
    <w:qFormat/>
    <w:pPr>
      <w:ind w:right="-33" w:firstLine="480"/>
      <w:jc w:val="left"/>
      <w:spacing w:line="360" w:lineRule="auto"/>
    </w:pPr>
    <w:rPr>
      <w:rFonts w:ascii="Calibri" w:hAnsi="Calibri" w:eastAsia="Calibri" w:cs="宋体"/>
      <w:b w:val="0"/>
      <w:position w:val="0"/>
      <w:szCs w:val="24"/>
      <w:lang w:val="zh-CN"/>
    </w:rPr>
  </w:style>
  <w:style w:type="paragraph" w:styleId="1125" w:customStyle="1">
    <w:name w:val="zw"/>
    <w:basedOn w:val="875"/>
    <w:qFormat/>
    <w:pPr>
      <w:ind w:firstLine="480"/>
      <w:jc w:val="left"/>
      <w:spacing w:line="360" w:lineRule="auto"/>
      <w:widowControl/>
    </w:pPr>
    <w:rPr>
      <w:rFonts w:hAnsi="宋体" w:eastAsia="Calibri" w:cs="宋体"/>
      <w:b w:val="0"/>
      <w:bCs/>
      <w:position w:val="0"/>
      <w:lang w:val="zh-CN"/>
    </w:rPr>
  </w:style>
  <w:style w:type="paragraph" w:styleId="1126" w:customStyle="1">
    <w:name w:val="Char Char Char Char Char Char Char Char1"/>
    <w:basedOn w:val="875"/>
    <w:qFormat/>
    <w:rPr>
      <w:rFonts w:ascii="Tahoma" w:hAnsi="Tahoma" w:eastAsia="Calibri" w:cs="Tahoma"/>
      <w:b w:val="0"/>
      <w:position w:val="0"/>
      <w:lang w:val="zh-CN"/>
    </w:rPr>
  </w:style>
  <w:style w:type="paragraph" w:styleId="1127" w:customStyle="1">
    <w:name w:val="xl42"/>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8" w:customStyle="1">
    <w:name w:val="Char Char Char Char Char Char Char Char Char Char Char Char Char"/>
    <w:basedOn w:val="896"/>
    <w:qFormat/>
    <w:rPr>
      <w:rFonts w:ascii="Tahoma" w:hAnsi="Tahoma"/>
      <w:b w:val="0"/>
      <w:position w:val="0"/>
      <w:szCs w:val="24"/>
    </w:rPr>
  </w:style>
  <w:style w:type="paragraph" w:styleId="1129" w:customStyle="1">
    <w:name w:val="_Style 42"/>
    <w:basedOn w:val="875"/>
    <w:next w:val="901"/>
    <w:qFormat/>
    <w:rPr>
      <w:rFonts w:ascii="楷体_GB2312" w:hAnsi="Arial" w:eastAsia="楷体_GB2312" w:cs="宋体"/>
      <w:b w:val="0"/>
      <w:position w:val="0"/>
      <w:sz w:val="28"/>
      <w:lang w:val="zh-CN"/>
    </w:rPr>
  </w:style>
  <w:style w:type="paragraph" w:styleId="1130" w:customStyle="1">
    <w:name w:val="Char Char Char Char Char Char Char1"/>
    <w:basedOn w:val="875"/>
    <w:qFormat/>
    <w:pPr>
      <w:jc w:val="left"/>
    </w:pPr>
    <w:rPr>
      <w:rFonts w:ascii="Tahoma" w:hAnsi="Tahoma" w:eastAsia="Calibri" w:cs="宋体"/>
      <w:b w:val="0"/>
      <w:position w:val="0"/>
      <w:lang w:val="zh-CN"/>
    </w:rPr>
  </w:style>
  <w:style w:type="paragraph" w:styleId="1131" w:customStyle="1">
    <w:name w:val="样式 样式 标题 3H3sect1.2.3BOD 0Heading 3 - oldh3l3CTLevel 3 Head... +..."/>
    <w:basedOn w:val="875"/>
    <w:qFormat/>
    <w:pPr>
      <w:jc w:val="left"/>
      <w:keepLines/>
      <w:keepNext/>
      <w:spacing w:before="156" w:after="156"/>
      <w:outlineLvl w:val="2"/>
    </w:pPr>
    <w:rPr>
      <w:rFonts w:ascii="Calibri" w:hAnsi="Calibri" w:eastAsia="Calibri" w:cs="宋体"/>
      <w:bCs/>
      <w:position w:val="0"/>
      <w:lang w:val="zh-CN"/>
    </w:rPr>
  </w:style>
  <w:style w:type="paragraph" w:styleId="1132" w:customStyle="1">
    <w:name w:val="条1"/>
    <w:basedOn w:val="875"/>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33" w:customStyle="1">
    <w:name w:val="flType"/>
    <w:basedOn w:val="1009"/>
    <w:qFormat/>
    <w:pPr>
      <w:spacing w:after="284"/>
    </w:pPr>
    <w:rPr>
      <w:rFonts w:eastAsia="宋体"/>
      <w:b w:val="0"/>
    </w:rPr>
  </w:style>
  <w:style w:type="paragraph" w:styleId="1134" w:customStyle="1">
    <w:name w:val="Char Char Char Char Char Char"/>
    <w:basedOn w:val="875"/>
    <w:qFormat/>
    <w:rPr>
      <w:rFonts w:ascii="Tahoma" w:hAnsi="Tahoma" w:eastAsia="Calibri" w:cs="Tahoma"/>
      <w:b w:val="0"/>
      <w:position w:val="0"/>
      <w:lang w:val="zh-CN"/>
    </w:rPr>
  </w:style>
  <w:style w:type="paragraph" w:styleId="1135" w:customStyle="1">
    <w:name w:val="xl25"/>
    <w:basedOn w:val="875"/>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36" w:customStyle="1">
    <w:name w:val="项目符号，一级"/>
    <w:basedOn w:val="987"/>
    <w:next w:val="987"/>
    <w:qFormat/>
    <w:pPr>
      <w:ind w:left="376" w:firstLine="0"/>
      <w:spacing w:line="240" w:lineRule="atLeast"/>
      <w:tabs>
        <w:tab w:val="left" w:pos="1320" w:leader="none"/>
      </w:tabs>
    </w:pPr>
    <w:rPr>
      <w:bCs w:val="0"/>
      <w:color w:val="000000"/>
      <w:szCs w:val="24"/>
    </w:rPr>
  </w:style>
  <w:style w:type="paragraph" w:styleId="1137" w:customStyle="1">
    <w:name w:val="Char2"/>
    <w:basedOn w:val="875"/>
    <w:qFormat/>
    <w:pPr>
      <w:jc w:val="left"/>
      <w:spacing w:after="160" w:line="240" w:lineRule="exact"/>
      <w:widowControl/>
    </w:pPr>
    <w:rPr>
      <w:rFonts w:ascii="Verdana" w:hAnsi="Verdana"/>
      <w:sz w:val="20"/>
      <w:lang w:eastAsia="en-US"/>
    </w:rPr>
  </w:style>
  <w:style w:type="paragraph" w:styleId="1138" w:customStyle="1">
    <w:name w:val="_Style 226"/>
    <w:basedOn w:val="876"/>
    <w:next w:val="875"/>
    <w:qFormat/>
    <w:pPr>
      <w:jc w:val="left"/>
      <w:keepLines/>
      <w:spacing w:before="480" w:line="276" w:lineRule="auto"/>
      <w:widowControl/>
      <w:outlineLvl w:val="9"/>
    </w:pPr>
    <w:rPr>
      <w:rFonts w:ascii="Cambria" w:hAnsi="Cambria" w:eastAsia="宋体"/>
      <w:bCs/>
      <w:color w:val="365f91"/>
    </w:rPr>
  </w:style>
  <w:style w:type="paragraph" w:styleId="1139" w:customStyle="1">
    <w:name w:val="xl53"/>
    <w:basedOn w:val="87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0" w:customStyle="1">
    <w:name w:val="Char Char Char Char Char Char Char Char Char"/>
    <w:basedOn w:val="875"/>
    <w:qFormat/>
    <w:pPr>
      <w:ind w:left="200" w:hanging="200"/>
      <w:tabs>
        <w:tab w:val="left" w:pos="360" w:leader="none"/>
      </w:tabs>
    </w:pPr>
    <w:rPr>
      <w:rFonts w:ascii="Calibri" w:hAnsi="Calibri" w:eastAsia="Calibri" w:cs="宋体"/>
      <w:b w:val="0"/>
      <w:position w:val="0"/>
      <w:szCs w:val="24"/>
      <w:lang w:val="zh-CN"/>
    </w:rPr>
  </w:style>
  <w:style w:type="paragraph" w:styleId="1141" w:customStyle="1">
    <w:name w:val="xl30"/>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2" w:customStyle="1">
    <w:name w:val="greytypebeni"/>
    <w:basedOn w:val="875"/>
    <w:qFormat/>
    <w:pPr>
      <w:jc w:val="left"/>
      <w:widowControl/>
    </w:pPr>
    <w:rPr>
      <w:rFonts w:hAnsi="宋体" w:eastAsia="Calibri" w:cs="宋体"/>
      <w:b w:val="0"/>
      <w:position w:val="0"/>
      <w:szCs w:val="24"/>
      <w:lang w:val="zh-CN"/>
    </w:rPr>
  </w:style>
  <w:style w:type="paragraph" w:styleId="1143" w:customStyle="1">
    <w:name w:val="标题5，章节第五层"/>
    <w:basedOn w:val="875"/>
    <w:next w:val="875"/>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44" w:customStyle="1">
    <w:name w:val="样式3"/>
    <w:basedOn w:val="875"/>
    <w:next w:val="875"/>
    <w:qFormat/>
    <w:pPr>
      <w:spacing w:line="360" w:lineRule="auto"/>
    </w:pPr>
    <w:rPr>
      <w:rFonts w:ascii="Calibri" w:hAnsi="Calibri" w:eastAsia="Calibri" w:cs="宋体"/>
      <w:b w:val="0"/>
      <w:position w:val="0"/>
      <w:sz w:val="20"/>
      <w:lang w:val="zh-CN"/>
    </w:rPr>
  </w:style>
  <w:style w:type="paragraph" w:styleId="1145" w:customStyle="1">
    <w:name w:val="样式2"/>
    <w:basedOn w:val="875"/>
    <w:qFormat/>
    <w:pPr>
      <w:ind w:left="200"/>
      <w:spacing w:line="360" w:lineRule="auto"/>
    </w:pPr>
    <w:rPr>
      <w:rFonts w:hAnsi="宋体" w:eastAsia="Calibri" w:cs="宋体"/>
      <w:position w:val="0"/>
      <w:szCs w:val="24"/>
      <w:lang w:val="zh-CN"/>
    </w:rPr>
  </w:style>
  <w:style w:type="paragraph" w:styleId="1146" w:customStyle="1">
    <w:name w:val="列出段落11"/>
    <w:basedOn w:val="875"/>
    <w:uiPriority w:val="34"/>
    <w:qFormat/>
    <w:pPr>
      <w:ind w:firstLine="420"/>
    </w:pPr>
    <w:rPr>
      <w:rFonts w:ascii="Calibri" w:hAnsi="Calibri" w:eastAsia="Calibri" w:cs="宋体"/>
      <w:b w:val="0"/>
      <w:position w:val="0"/>
      <w:sz w:val="20"/>
      <w:szCs w:val="24"/>
      <w:lang w:val="zh-CN"/>
    </w:rPr>
  </w:style>
  <w:style w:type="paragraph" w:styleId="1147" w:customStyle="1">
    <w:name w:val="论文正文"/>
    <w:basedOn w:val="911"/>
    <w:qFormat/>
    <w:pPr>
      <w:ind w:left="0" w:firstLine="200"/>
      <w:jc w:val="left"/>
      <w:spacing w:line="360" w:lineRule="auto"/>
    </w:pPr>
    <w:rPr>
      <w:rFonts w:ascii="Times New Roman" w:hAnsi="Times New Roman"/>
      <w:sz w:val="28"/>
      <w:szCs w:val="24"/>
    </w:rPr>
  </w:style>
  <w:style w:type="paragraph" w:styleId="1148" w:customStyle="1">
    <w:name w:val="Char Char11"/>
    <w:basedOn w:val="875"/>
    <w:qFormat/>
    <w:rPr>
      <w:rFonts w:ascii="Tahoma" w:hAnsi="Tahoma" w:eastAsia="Calibri" w:cs="宋体"/>
      <w:b w:val="0"/>
      <w:position w:val="0"/>
      <w:lang w:val="zh-CN"/>
    </w:rPr>
  </w:style>
  <w:style w:type="paragraph" w:styleId="1149" w:customStyle="1">
    <w:name w:val="a0"/>
    <w:basedOn w:val="875"/>
    <w:qFormat/>
    <w:pPr>
      <w:spacing w:before="100" w:beforeAutospacing="1" w:after="100" w:afterAutospacing="1"/>
      <w:widowControl/>
    </w:pPr>
    <w:rPr>
      <w:rFonts w:hAnsi="宋体" w:eastAsia="Calibri" w:cs="宋体"/>
      <w:b w:val="0"/>
      <w:position w:val="0"/>
      <w:szCs w:val="24"/>
      <w:lang w:val="zh-CN"/>
    </w:rPr>
  </w:style>
  <w:style w:type="paragraph" w:styleId="1150" w:customStyle="1">
    <w:name w:val="xl44"/>
    <w:basedOn w:val="875"/>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51" w:customStyle="1">
    <w:name w:val="正文--表格内正文"/>
    <w:basedOn w:val="875"/>
    <w:qFormat/>
    <w:pPr>
      <w:jc w:val="center"/>
      <w:spacing w:before="156" w:line="0" w:lineRule="atLeast"/>
    </w:pPr>
    <w:rPr>
      <w:rFonts w:hAnsi="宋体" w:eastAsia="Calibri" w:cs="宋体"/>
      <w:b w:val="0"/>
      <w:color w:val="000000"/>
      <w:position w:val="0"/>
      <w:szCs w:val="24"/>
      <w:lang w:val="zh-CN"/>
    </w:rPr>
  </w:style>
  <w:style w:type="paragraph" w:styleId="1152" w:customStyle="1">
    <w:name w:val="xl63"/>
    <w:basedOn w:val="875"/>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53" w:customStyle="1">
    <w:name w:val="7"/>
    <w:basedOn w:val="875"/>
    <w:next w:val="932"/>
    <w:qFormat/>
    <w:pPr>
      <w:jc w:val="left"/>
      <w:spacing w:before="100" w:beforeAutospacing="1" w:after="100" w:afterAutospacing="1"/>
      <w:widowControl/>
    </w:pPr>
    <w:rPr>
      <w:rFonts w:hAnsi="宋体" w:eastAsia="Calibri" w:cs="宋体"/>
      <w:b w:val="0"/>
      <w:position w:val="0"/>
      <w:lang w:val="zh-CN"/>
    </w:rPr>
  </w:style>
  <w:style w:type="paragraph" w:styleId="1154" w:customStyle="1">
    <w:name w:val="列出段落2"/>
    <w:basedOn w:val="875"/>
    <w:qFormat/>
    <w:pPr>
      <w:ind w:left="720"/>
      <w:jc w:val="left"/>
      <w:widowControl/>
    </w:pPr>
    <w:rPr>
      <w:rFonts w:ascii="Arial" w:hAnsi="Arial" w:eastAsia="黑体" w:cs="Arial"/>
      <w:b w:val="0"/>
      <w:position w:val="0"/>
      <w:szCs w:val="24"/>
      <w:lang w:val="zh-CN" w:eastAsia="en-US"/>
    </w:rPr>
  </w:style>
  <w:style w:type="paragraph" w:styleId="1155" w:customStyle="1">
    <w:name w:val="xl59"/>
    <w:basedOn w:val="87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6" w:customStyle="1">
    <w:name w:val="Char Char Char Char1 Char Char Char"/>
    <w:basedOn w:val="896"/>
    <w:qFormat/>
    <w:pPr>
      <w:spacing w:line="360" w:lineRule="auto"/>
    </w:pPr>
    <w:rPr>
      <w:rFonts w:ascii="Tahoma" w:hAnsi="Tahoma"/>
      <w:szCs w:val="24"/>
    </w:rPr>
  </w:style>
  <w:style w:type="paragraph" w:styleId="1157" w:customStyle="1">
    <w:name w:val="表格内容"/>
    <w:basedOn w:val="875"/>
    <w:qFormat/>
    <w:pPr>
      <w:jc w:val="center"/>
      <w:spacing w:before="60" w:line="300" w:lineRule="auto"/>
      <w:widowControl/>
    </w:pPr>
    <w:rPr>
      <w:rFonts w:ascii="Calibri" w:hAnsi="Calibri" w:eastAsia="Calibri" w:cs="宋体"/>
      <w:b w:val="0"/>
      <w:position w:val="0"/>
      <w:sz w:val="20"/>
      <w:lang w:val="zh-CN"/>
    </w:rPr>
  </w:style>
  <w:style w:type="paragraph" w:styleId="1158" w:customStyle="1">
    <w:name w:val="列表内容"/>
    <w:basedOn w:val="875"/>
    <w:next w:val="875"/>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59" w:customStyle="1">
    <w:name w:val="Char Char Char Char Char Char Char1 Char"/>
    <w:basedOn w:val="875"/>
    <w:qFormat/>
    <w:rPr>
      <w:rFonts w:ascii="Tahoma" w:hAnsi="Tahoma" w:eastAsia="Calibri" w:cs="Tahoma"/>
      <w:b w:val="0"/>
      <w:position w:val="0"/>
      <w:lang w:val="zh-CN"/>
    </w:rPr>
  </w:style>
  <w:style w:type="paragraph" w:styleId="1160" w:customStyle="1">
    <w:name w:val="项目符号，二级"/>
    <w:basedOn w:val="987"/>
    <w:next w:val="987"/>
    <w:qFormat/>
    <w:pPr>
      <w:ind w:left="1337" w:right="-27" w:firstLine="480"/>
      <w:tabs>
        <w:tab w:val="left" w:pos="360" w:leader="none"/>
        <w:tab w:val="left" w:pos="1211" w:leader="none"/>
        <w:tab w:val="left" w:pos="1337" w:leader="none"/>
      </w:tabs>
    </w:pPr>
    <w:rPr>
      <w:bCs w:val="0"/>
      <w:color w:val="000000"/>
      <w:sz w:val="24"/>
      <w:szCs w:val="24"/>
    </w:rPr>
  </w:style>
  <w:style w:type="paragraph" w:styleId="1161" w:customStyle="1">
    <w:name w:val="xl32"/>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2" w:customStyle="1">
    <w:name w:val="Bullets L1"/>
    <w:basedOn w:val="875"/>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63" w:customStyle="1">
    <w:name w:val="Body Text 21"/>
    <w:basedOn w:val="875"/>
    <w:qFormat/>
    <w:pPr>
      <w:ind w:left="720" w:hanging="720"/>
      <w:widowControl/>
    </w:pPr>
    <w:rPr>
      <w:rFonts w:ascii="Calibri" w:hAnsi="Calibri" w:eastAsia="Calibri" w:cs="宋体"/>
      <w:b w:val="0"/>
      <w:position w:val="0"/>
      <w:lang w:val="en-GB"/>
    </w:rPr>
  </w:style>
  <w:style w:type="paragraph" w:styleId="1164" w:customStyle="1">
    <w:name w:val="方案正文"/>
    <w:basedOn w:val="875"/>
    <w:qFormat/>
    <w:pPr>
      <w:ind w:firstLine="359"/>
      <w:jc w:val="left"/>
      <w:spacing w:before="156" w:line="360" w:lineRule="auto"/>
    </w:pPr>
    <w:rPr>
      <w:rFonts w:ascii="Arial" w:hAnsi="Arial" w:eastAsia="Calibri" w:cs="宋体"/>
      <w:b w:val="0"/>
      <w:position w:val="0"/>
      <w:szCs w:val="21"/>
      <w:lang w:val="zh-CN"/>
    </w:rPr>
  </w:style>
  <w:style w:type="paragraph" w:styleId="1165" w:customStyle="1">
    <w:name w:val="xl62"/>
    <w:basedOn w:val="87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6" w:customStyle="1">
    <w:name w:val="xl57"/>
    <w:basedOn w:val="87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67" w:customStyle="1">
    <w:name w:val="Char Char1 Char Char Char Char1 Char Char Char Char Char Char"/>
    <w:basedOn w:val="875"/>
    <w:qFormat/>
    <w:rPr>
      <w:rFonts w:ascii="Tahoma" w:hAnsi="Tahoma" w:eastAsia="Calibri" w:cs="宋体"/>
      <w:b w:val="0"/>
      <w:position w:val="0"/>
      <w:lang w:val="zh-CN"/>
    </w:rPr>
  </w:style>
  <w:style w:type="paragraph" w:styleId="1168" w:customStyle="1">
    <w:name w:val="Char Char Char Char Char Char Char Char Char1"/>
    <w:basedOn w:val="875"/>
    <w:qFormat/>
    <w:pPr>
      <w:ind w:left="360" w:hanging="360"/>
      <w:tabs>
        <w:tab w:val="left" w:pos="360" w:leader="none"/>
      </w:tabs>
    </w:pPr>
    <w:rPr>
      <w:rFonts w:ascii="Calibri" w:hAnsi="Calibri" w:eastAsia="Calibri" w:cs="宋体"/>
      <w:b w:val="0"/>
      <w:position w:val="0"/>
      <w:szCs w:val="24"/>
      <w:lang w:val="zh-CN"/>
    </w:rPr>
  </w:style>
  <w:style w:type="paragraph" w:styleId="1169" w:customStyle="1">
    <w:name w:val="正文文本 22"/>
    <w:basedOn w:val="875"/>
    <w:qFormat/>
    <w:pPr>
      <w:ind w:left="720" w:hanging="720"/>
      <w:widowControl/>
    </w:pPr>
    <w:rPr>
      <w:rFonts w:ascii="Calibri" w:hAnsi="Calibri" w:eastAsia="Calibri" w:cs="宋体"/>
      <w:b w:val="0"/>
      <w:position w:val="0"/>
      <w:lang w:val="en-GB"/>
    </w:rPr>
  </w:style>
  <w:style w:type="paragraph" w:styleId="1170" w:customStyle="1">
    <w:name w:val="表蕊"/>
    <w:basedOn w:val="875"/>
    <w:qFormat/>
    <w:pPr>
      <w:jc w:val="left"/>
      <w:spacing w:line="320" w:lineRule="atLeast"/>
    </w:pPr>
    <w:rPr>
      <w:rFonts w:ascii="Calibri" w:hAnsi="Calibri" w:eastAsia="楷体_GB2312" w:cs="宋体"/>
      <w:b w:val="0"/>
      <w:spacing w:val="-10"/>
      <w:position w:val="0"/>
      <w:sz w:val="20"/>
      <w:lang w:val="zh-CN"/>
    </w:rPr>
  </w:style>
  <w:style w:type="paragraph" w:styleId="1171" w:customStyle="1">
    <w:name w:val="xl46"/>
    <w:basedOn w:val="875"/>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72">
    <w:name w:val="No Spacing"/>
    <w:link w:val="1173"/>
    <w:qFormat/>
    <w:pPr>
      <w:jc w:val="both"/>
      <w:widowControl w:val="off"/>
    </w:pPr>
    <w:rPr>
      <w:rFonts w:ascii="Calibri" w:hAnsi="Calibri" w:eastAsia="微软雅黑"/>
      <w:sz w:val="24"/>
      <w:szCs w:val="22"/>
    </w:rPr>
  </w:style>
  <w:style w:type="character" w:styleId="1173" w:customStyle="1">
    <w:name w:val="无间隔 字符"/>
    <w:link w:val="1172"/>
    <w:qFormat/>
    <w:rPr>
      <w:rFonts w:ascii="Calibri" w:hAnsi="Calibri" w:eastAsia="微软雅黑"/>
      <w:sz w:val="24"/>
      <w:szCs w:val="22"/>
      <w:lang w:bidi="ar-SA"/>
    </w:rPr>
  </w:style>
  <w:style w:type="paragraph" w:styleId="1174" w:customStyle="1">
    <w:name w:val="二级条标题"/>
    <w:basedOn w:val="875"/>
    <w:next w:val="951"/>
    <w:qFormat/>
    <w:pPr>
      <w:ind w:hanging="420"/>
      <w:widowControl/>
      <w:tabs>
        <w:tab w:val="left" w:pos="2240" w:leader="none"/>
      </w:tabs>
      <w:outlineLvl w:val="3"/>
    </w:pPr>
    <w:rPr>
      <w:rFonts w:ascii="Calibri" w:hAnsi="Calibri" w:eastAsia="黑体" w:cs="宋体"/>
      <w:b w:val="0"/>
      <w:position w:val="0"/>
      <w:sz w:val="20"/>
      <w:lang w:val="zh-CN"/>
    </w:rPr>
  </w:style>
  <w:style w:type="paragraph" w:styleId="1175" w:customStyle="1">
    <w:name w:val="部分1"/>
    <w:basedOn w:val="875"/>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76">
    <w:name w:val="Intense Quote"/>
    <w:basedOn w:val="875"/>
    <w:next w:val="875"/>
    <w:link w:val="1177"/>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77" w:customStyle="1">
    <w:name w:val="明显引用 字符"/>
    <w:link w:val="1176"/>
    <w:qFormat/>
    <w:rPr>
      <w:rFonts w:ascii="Calibri" w:hAnsi="Calibri"/>
      <w:b/>
      <w:bCs/>
      <w:i/>
      <w:iCs/>
      <w:sz w:val="22"/>
      <w:szCs w:val="22"/>
      <w:lang w:eastAsia="en-US" w:bidi="en-US"/>
    </w:rPr>
  </w:style>
  <w:style w:type="paragraph" w:styleId="1178" w:customStyle="1">
    <w:name w:val="xl27"/>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79" w:customStyle="1">
    <w:name w:val="Table Paragraph"/>
    <w:basedOn w:val="875"/>
    <w:qFormat/>
    <w:rPr>
      <w:rFonts w:ascii="Times New Roman"/>
    </w:rPr>
  </w:style>
  <w:style w:type="paragraph" w:styleId="1180" w:customStyle="1">
    <w:name w:val="xl33"/>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1" w:customStyle="1">
    <w:name w:val="表格"/>
    <w:basedOn w:val="875"/>
    <w:qFormat/>
    <w:pPr>
      <w:ind w:firstLine="21"/>
    </w:pPr>
    <w:rPr>
      <w:rFonts w:hAnsi="宋体" w:eastAsia="Calibri" w:cs="宋体"/>
      <w:b w:val="0"/>
      <w:position w:val="0"/>
      <w:sz w:val="20"/>
      <w:lang w:val="zh-CN"/>
    </w:rPr>
  </w:style>
  <w:style w:type="paragraph" w:styleId="1182" w:customStyle="1">
    <w:name w:val="a"/>
    <w:basedOn w:val="875"/>
    <w:qFormat/>
    <w:pPr>
      <w:spacing w:before="100" w:beforeAutospacing="1" w:after="100" w:afterAutospacing="1"/>
      <w:widowControl/>
    </w:pPr>
    <w:rPr>
      <w:rFonts w:hAnsi="宋体" w:eastAsia="Calibri" w:cs="宋体"/>
      <w:b w:val="0"/>
      <w:position w:val="0"/>
      <w:szCs w:val="24"/>
      <w:lang w:val="zh-CN"/>
    </w:rPr>
  </w:style>
  <w:style w:type="paragraph" w:styleId="1183" w:customStyle="1">
    <w:name w:val="马刚标题4"/>
    <w:basedOn w:val="1023"/>
    <w:next w:val="875"/>
    <w:qFormat/>
    <w:pPr>
      <w:spacing w:before="100" w:after="40"/>
      <w:tabs>
        <w:tab w:val="clear" w:pos="567" w:leader="none"/>
        <w:tab w:val="clear" w:pos="735" w:leader="none"/>
        <w:tab w:val="left" w:pos="1050" w:leader="none"/>
      </w:tabs>
      <w:outlineLvl w:val="3"/>
    </w:pPr>
    <w:rPr>
      <w:b w:val="0"/>
    </w:rPr>
  </w:style>
  <w:style w:type="paragraph" w:styleId="1184" w:customStyle="1">
    <w:name w:val="Char Char Char Char Char Char Char Char Char Char Char Char Char Char Char Char Char Char Char Char Char Char Char1"/>
    <w:basedOn w:val="875"/>
    <w:qFormat/>
    <w:rPr>
      <w:rFonts w:ascii="Tahoma" w:hAnsi="Tahoma" w:eastAsia="Calibri" w:cs="Tahoma"/>
      <w:b w:val="0"/>
      <w:position w:val="0"/>
      <w:lang w:val="zh-CN"/>
    </w:rPr>
  </w:style>
  <w:style w:type="paragraph" w:styleId="1185" w:customStyle="1">
    <w:name w:val="No Spacing1"/>
    <w:qFormat/>
    <w:pPr>
      <w:jc w:val="both"/>
      <w:widowControl w:val="off"/>
    </w:pPr>
    <w:rPr>
      <w:rFonts w:ascii="Calibri" w:hAnsi="Calibri" w:eastAsia="微软雅黑"/>
      <w:sz w:val="24"/>
      <w:szCs w:val="22"/>
    </w:rPr>
  </w:style>
  <w:style w:type="paragraph" w:styleId="1186" w:customStyle="1">
    <w:name w:val="xl49"/>
    <w:basedOn w:val="87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87" w:customStyle="1">
    <w:name w:val="Char Char Char Char1"/>
    <w:basedOn w:val="896"/>
    <w:qFormat/>
    <w:rPr>
      <w:rFonts w:ascii="Tahoma" w:hAnsi="Tahoma"/>
      <w:szCs w:val="24"/>
    </w:rPr>
  </w:style>
  <w:style w:type="paragraph" w:styleId="1188" w:customStyle="1">
    <w:name w:val="Char Char Char Char Char Char Char Char Char Char Char1"/>
    <w:basedOn w:val="875"/>
    <w:qFormat/>
    <w:rPr>
      <w:rFonts w:ascii="Tahoma" w:hAnsi="Tahoma" w:eastAsia="Calibri" w:cs="Tahoma"/>
      <w:b w:val="0"/>
      <w:position w:val="0"/>
      <w:lang w:val="zh-CN"/>
    </w:rPr>
  </w:style>
  <w:style w:type="paragraph" w:styleId="1189" w:customStyle="1">
    <w:name w:val="font7"/>
    <w:basedOn w:val="875"/>
    <w:qFormat/>
    <w:pPr>
      <w:jc w:val="left"/>
      <w:spacing w:before="100" w:beforeAutospacing="1" w:after="100" w:afterAutospacing="1"/>
      <w:widowControl/>
    </w:pPr>
    <w:rPr>
      <w:rFonts w:hint="eastAsia" w:hAnsi="宋体" w:eastAsia="Calibri" w:cs="宋体"/>
      <w:bCs/>
      <w:position w:val="0"/>
      <w:szCs w:val="24"/>
      <w:lang w:val="zh-CN"/>
    </w:rPr>
  </w:style>
  <w:style w:type="paragraph" w:styleId="1190" w:customStyle="1">
    <w:name w:val="丁华标题1"/>
    <w:basedOn w:val="876"/>
    <w:next w:val="103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91" w:customStyle="1">
    <w:name w:val="Char Char Char Char Char Char Char Char Char Char Char Char Char Char Char Char Char Char Char Char Char1"/>
    <w:basedOn w:val="875"/>
    <w:qFormat/>
    <w:rPr>
      <w:rFonts w:ascii="Tahoma" w:hAnsi="Tahoma" w:eastAsia="Calibri" w:cs="宋体"/>
      <w:b w:val="0"/>
      <w:position w:val="0"/>
      <w:lang w:val="zh-CN"/>
    </w:rPr>
  </w:style>
  <w:style w:type="paragraph" w:styleId="1192" w:customStyle="1">
    <w:name w:val="标题 4宋体"/>
    <w:basedOn w:val="879"/>
    <w:qFormat/>
    <w:pPr>
      <w:jc w:val="left"/>
      <w:keepLines w:val="0"/>
      <w:spacing w:before="0" w:after="0" w:line="360" w:lineRule="auto"/>
    </w:pPr>
    <w:rPr>
      <w:rFonts w:ascii="宋体" w:hAnsi="宋体" w:eastAsia="宋体"/>
      <w:b/>
      <w:color w:val="000000"/>
      <w:position w:val="0"/>
      <w:sz w:val="24"/>
      <w:szCs w:val="20"/>
    </w:rPr>
  </w:style>
  <w:style w:type="paragraph" w:styleId="1193" w:customStyle="1">
    <w:name w:val="_Style 279"/>
    <w:semiHidden/>
    <w:qFormat/>
    <w:rPr>
      <w:sz w:val="21"/>
      <w:szCs w:val="24"/>
    </w:rPr>
  </w:style>
  <w:style w:type="paragraph" w:styleId="1194" w:customStyle="1">
    <w:name w:val="Item List Char Char"/>
    <w:qFormat/>
    <w:pPr>
      <w:jc w:val="both"/>
      <w:spacing w:line="288" w:lineRule="auto"/>
    </w:pPr>
    <w:rPr>
      <w:rFonts w:ascii="Arial" w:hAnsi="Arial" w:cs="Arial"/>
      <w:b/>
      <w:bCs/>
      <w:sz w:val="21"/>
      <w:szCs w:val="28"/>
    </w:rPr>
  </w:style>
  <w:style w:type="paragraph" w:styleId="1195" w:customStyle="1">
    <w:name w:val="Char Char Char Char Char Char Char Char Char Char Char Char Char1"/>
    <w:basedOn w:val="875"/>
    <w:qFormat/>
    <w:pPr>
      <w:jc w:val="left"/>
      <w:spacing w:after="160" w:line="240" w:lineRule="exact"/>
      <w:widowControl/>
    </w:pPr>
    <w:rPr>
      <w:rFonts w:ascii="Calibri" w:hAnsi="Calibri" w:eastAsia="Calibri" w:cs="宋体"/>
      <w:b w:val="0"/>
      <w:position w:val="0"/>
      <w:sz w:val="20"/>
      <w:szCs w:val="24"/>
      <w:lang w:val="zh-CN"/>
    </w:rPr>
  </w:style>
  <w:style w:type="paragraph" w:styleId="1196" w:customStyle="1">
    <w:name w:val="正文11"/>
    <w:basedOn w:val="875"/>
    <w:next w:val="875"/>
    <w:qFormat/>
    <w:pPr>
      <w:ind w:firstLine="510"/>
      <w:spacing w:before="156" w:line="360" w:lineRule="auto"/>
    </w:pPr>
    <w:rPr>
      <w:rFonts w:ascii="Calibri" w:hAnsi="Calibri" w:eastAsia="Calibri" w:cs="宋体"/>
      <w:b w:val="0"/>
      <w:position w:val="0"/>
      <w:lang w:val="zh-CN"/>
    </w:rPr>
  </w:style>
  <w:style w:type="paragraph" w:styleId="1197" w:customStyle="1">
    <w:name w:val="普通文字"/>
    <w:basedOn w:val="875"/>
    <w:next w:val="875"/>
    <w:qFormat/>
    <w:rPr>
      <w:rFonts w:hAnsi="宋体" w:eastAsia="Calibri" w:cs="宋体"/>
      <w:b w:val="0"/>
      <w:position w:val="0"/>
      <w:lang w:val="zh-CN"/>
    </w:rPr>
  </w:style>
  <w:style w:type="paragraph" w:styleId="1198" w:customStyle="1">
    <w:name w:val="Char Char Char Char Char1"/>
    <w:basedOn w:val="875"/>
    <w:qFormat/>
    <w:rPr>
      <w:rFonts w:ascii="Tahoma" w:hAnsi="Tahoma" w:eastAsia="Calibri" w:cs="宋体"/>
      <w:b w:val="0"/>
      <w:position w:val="0"/>
      <w:lang w:val="zh-CN"/>
    </w:rPr>
  </w:style>
  <w:style w:type="paragraph" w:styleId="1199" w:customStyle="1">
    <w:name w:val="标准文本"/>
    <w:basedOn w:val="875"/>
    <w:qFormat/>
    <w:pPr>
      <w:ind w:firstLine="480"/>
      <w:spacing w:line="360" w:lineRule="auto"/>
    </w:pPr>
    <w:rPr>
      <w:rFonts w:ascii="Calibri" w:hAnsi="Calibri" w:eastAsia="Calibri" w:cs="宋体"/>
      <w:b w:val="0"/>
      <w:position w:val="0"/>
      <w:szCs w:val="24"/>
      <w:lang w:val="zh-CN"/>
    </w:rPr>
  </w:style>
  <w:style w:type="paragraph" w:styleId="1200" w:customStyle="1">
    <w:name w:val="华宇段落1 Char"/>
    <w:basedOn w:val="875"/>
    <w:qFormat/>
    <w:pPr>
      <w:ind w:firstLine="200"/>
      <w:spacing w:line="360" w:lineRule="auto"/>
    </w:pPr>
    <w:rPr>
      <w:rFonts w:ascii="Calibri" w:hAnsi="Calibri" w:eastAsia="Calibri" w:cs="宋体"/>
      <w:b w:val="0"/>
      <w:bCs/>
      <w:position w:val="0"/>
      <w:szCs w:val="24"/>
      <w:lang w:val="zh-CN"/>
    </w:rPr>
  </w:style>
  <w:style w:type="paragraph" w:styleId="1201" w:customStyle="1">
    <w:name w:val="font6"/>
    <w:basedOn w:val="875"/>
    <w:qFormat/>
    <w:pPr>
      <w:jc w:val="left"/>
      <w:spacing w:before="100" w:beforeAutospacing="1" w:after="100" w:afterAutospacing="1"/>
      <w:widowControl/>
    </w:pPr>
    <w:rPr>
      <w:rFonts w:hint="eastAsia" w:hAnsi="宋体"/>
      <w:sz w:val="28"/>
      <w:szCs w:val="28"/>
      <w:u w:val="single"/>
    </w:rPr>
  </w:style>
  <w:style w:type="paragraph" w:styleId="1202" w:customStyle="1">
    <w:name w:val="列出段落1"/>
    <w:basedOn w:val="875"/>
    <w:link w:val="1313"/>
    <w:uiPriority w:val="34"/>
    <w:qFormat/>
    <w:pPr>
      <w:contextualSpacing/>
      <w:ind w:left="720"/>
      <w:jc w:val="left"/>
      <w:widowControl/>
    </w:pPr>
    <w:rPr>
      <w:rFonts w:ascii="Arial" w:hAnsi="Arial" w:eastAsia="黑体" w:cs="宋体"/>
      <w:b w:val="0"/>
      <w:position w:val="0"/>
      <w:szCs w:val="24"/>
      <w:lang w:val="zh-CN" w:eastAsia="en-US"/>
    </w:rPr>
  </w:style>
  <w:style w:type="paragraph" w:styleId="1203" w:customStyle="1">
    <w:name w:val="正文 New New New New New New New New New New New New New New"/>
    <w:qFormat/>
    <w:pPr>
      <w:jc w:val="both"/>
      <w:widowControl w:val="off"/>
    </w:pPr>
    <w:rPr>
      <w:rFonts w:hint="eastAsia" w:ascii="Calibri" w:hAnsi="Calibri"/>
      <w:sz w:val="21"/>
    </w:rPr>
  </w:style>
  <w:style w:type="paragraph" w:styleId="1204" w:customStyle="1">
    <w:name w:val="文档正文"/>
    <w:basedOn w:val="875"/>
    <w:qFormat/>
    <w:pPr>
      <w:spacing w:line="360" w:lineRule="auto"/>
    </w:pPr>
    <w:rPr>
      <w:rFonts w:hAnsi="宋体" w:eastAsia="Calibri" w:cs="宋体"/>
      <w:bCs/>
      <w:position w:val="0"/>
      <w:sz w:val="20"/>
      <w:szCs w:val="24"/>
      <w:lang w:val="zh-CN"/>
    </w:rPr>
  </w:style>
  <w:style w:type="paragraph" w:styleId="1205" w:customStyle="1">
    <w:name w:val="xl61"/>
    <w:basedOn w:val="87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06" w:customStyle="1">
    <w:name w:val="标准小四"/>
    <w:basedOn w:val="875"/>
    <w:qFormat/>
    <w:pPr>
      <w:ind w:firstLine="480"/>
      <w:spacing w:line="360" w:lineRule="auto"/>
    </w:pPr>
    <w:rPr>
      <w:rFonts w:ascii="Arial" w:hAnsi="Arial" w:eastAsia="Calibri" w:cs="宋体"/>
      <w:b w:val="0"/>
      <w:position w:val="0"/>
      <w:szCs w:val="21"/>
      <w:lang w:val="zh-CN"/>
    </w:rPr>
  </w:style>
  <w:style w:type="paragraph" w:styleId="1207" w:customStyle="1">
    <w:name w:val="正文 + 宋体"/>
    <w:basedOn w:val="875"/>
    <w:qFormat/>
    <w:pPr>
      <w:ind w:firstLine="420"/>
      <w:spacing w:line="360" w:lineRule="auto"/>
    </w:pPr>
    <w:rPr>
      <w:rFonts w:ascii="Calibri" w:hAnsi="Calibri" w:eastAsia="Calibri" w:cs="宋体"/>
      <w:b w:val="0"/>
      <w:position w:val="0"/>
      <w:sz w:val="20"/>
      <w:szCs w:val="24"/>
      <w:lang w:val="zh-CN"/>
    </w:rPr>
  </w:style>
  <w:style w:type="paragraph" w:styleId="1208" w:customStyle="1">
    <w:name w:val="马刚标题1"/>
    <w:basedOn w:val="876"/>
    <w:next w:val="875"/>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09" w:customStyle="1">
    <w:name w:val="font9"/>
    <w:basedOn w:val="875"/>
    <w:qFormat/>
    <w:pPr>
      <w:jc w:val="left"/>
      <w:spacing w:before="100" w:beforeAutospacing="1" w:after="100" w:afterAutospacing="1"/>
      <w:widowControl/>
    </w:pPr>
    <w:rPr>
      <w:rFonts w:ascii="Calibri" w:hAnsi="Calibri" w:eastAsia="Calibri" w:cs="宋体"/>
      <w:bCs/>
      <w:position w:val="0"/>
      <w:sz w:val="20"/>
      <w:lang w:val="zh-CN"/>
    </w:rPr>
  </w:style>
  <w:style w:type="paragraph" w:styleId="1210" w:customStyle="1">
    <w:name w:val="p0"/>
    <w:qFormat/>
    <w:pPr>
      <w:spacing w:before="100" w:beforeAutospacing="1" w:after="100" w:afterAutospacing="1"/>
    </w:pPr>
    <w:rPr>
      <w:rFonts w:ascii="宋体" w:hAnsi="宋体" w:eastAsia="仿宋_GB2312" w:cs="宋体"/>
      <w:sz w:val="24"/>
    </w:rPr>
  </w:style>
  <w:style w:type="paragraph" w:styleId="1211" w:customStyle="1">
    <w:name w:val="font8"/>
    <w:basedOn w:val="875"/>
    <w:qFormat/>
    <w:pPr>
      <w:jc w:val="left"/>
      <w:spacing w:before="100" w:beforeAutospacing="1" w:after="100" w:afterAutospacing="1"/>
      <w:widowControl/>
    </w:pPr>
    <w:rPr>
      <w:rFonts w:hAnsi="宋体" w:eastAsia="Calibri" w:cs="宋体"/>
      <w:bCs/>
      <w:i/>
      <w:iCs/>
      <w:position w:val="0"/>
      <w:sz w:val="20"/>
      <w:lang w:val="zh-CN"/>
    </w:rPr>
  </w:style>
  <w:style w:type="paragraph" w:styleId="1212" w:customStyle="1">
    <w:name w:val="纯文本2"/>
    <w:basedOn w:val="875"/>
    <w:qFormat/>
    <w:rPr>
      <w:rFonts w:hAnsi="Courier New" w:eastAsia="楷体_GB2312"/>
      <w:sz w:val="28"/>
    </w:rPr>
  </w:style>
  <w:style w:type="paragraph" w:styleId="1213" w:customStyle="1">
    <w:name w:val="大标题"/>
    <w:basedOn w:val="875"/>
    <w:next w:val="875"/>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14" w:customStyle="1">
    <w:name w:val="Char Char1 Char Char Char Char"/>
    <w:basedOn w:val="896"/>
    <w:qFormat/>
    <w:pPr>
      <w:ind w:left="357"/>
      <w:jc w:val="left"/>
      <w:spacing w:line="436" w:lineRule="exact"/>
      <w:outlineLvl w:val="3"/>
    </w:pPr>
    <w:rPr>
      <w:rFonts w:ascii="Tahoma" w:hAnsi="Tahoma" w:cs="Tahoma"/>
      <w:position w:val="0"/>
      <w:szCs w:val="24"/>
    </w:rPr>
  </w:style>
  <w:style w:type="paragraph" w:styleId="1215" w:customStyle="1">
    <w:name w:val="标题2，章节第二层"/>
    <w:basedOn w:val="875"/>
    <w:next w:val="987"/>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16" w:customStyle="1">
    <w:name w:val="Char Char1 Char Char Char Char Char Char Char"/>
    <w:basedOn w:val="875"/>
    <w:qFormat/>
    <w:rPr>
      <w:rFonts w:ascii="Tahoma" w:hAnsi="Tahoma" w:eastAsia="Calibri" w:cs="Tahoma"/>
      <w:b w:val="0"/>
      <w:position w:val="0"/>
      <w:lang w:val="zh-CN"/>
    </w:rPr>
  </w:style>
  <w:style w:type="paragraph" w:styleId="1217" w:customStyle="1">
    <w:name w:val="xl28"/>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18" w:customStyle="1">
    <w:name w:val="纯文本 Char Char"/>
    <w:qFormat/>
    <w:rPr>
      <w:rFonts w:ascii="宋体" w:hAnsi="Courier New" w:eastAsia="宋体"/>
      <w:sz w:val="21"/>
      <w:szCs w:val="21"/>
      <w:lang w:val="en-US" w:eastAsia="zh-CN" w:bidi="ar-SA"/>
    </w:rPr>
  </w:style>
  <w:style w:type="character" w:styleId="1219" w:customStyle="1">
    <w:name w:val="concon"/>
    <w:qFormat/>
  </w:style>
  <w:style w:type="character" w:styleId="1220" w:customStyle="1">
    <w:name w:val="标题 字符1"/>
    <w:qFormat/>
    <w:rPr>
      <w:rFonts w:ascii="等线 Light" w:hAnsi="等线 Light" w:eastAsia="宋体" w:cs="Times New Roman"/>
      <w:b/>
      <w:bCs/>
      <w:position w:val="-10"/>
      <w:sz w:val="32"/>
      <w:szCs w:val="32"/>
    </w:rPr>
  </w:style>
  <w:style w:type="character" w:styleId="1221" w:customStyle="1">
    <w:name w:val="小四 段落 宋体 Char Char Char Char Char Char Char Char"/>
    <w:qFormat/>
    <w:rPr>
      <w:rFonts w:eastAsia="宋体"/>
      <w:sz w:val="24"/>
      <w:szCs w:val="24"/>
      <w:lang w:val="en-US" w:eastAsia="zh-CN" w:bidi="ar-SA"/>
    </w:rPr>
  </w:style>
  <w:style w:type="character" w:styleId="1222" w:customStyle="1">
    <w:name w:val="qxdate"/>
    <w:qFormat/>
    <w:rPr>
      <w:rFonts w:ascii="Times New Roman" w:hAnsi="Times New Roman" w:eastAsia="宋体" w:cs="Times New Roman"/>
      <w:color w:val="333333"/>
      <w:sz w:val="18"/>
      <w:szCs w:val="18"/>
    </w:rPr>
  </w:style>
  <w:style w:type="character" w:styleId="1223" w:customStyle="1">
    <w:name w:val="Title1 Char"/>
    <w:qFormat/>
    <w:rPr>
      <w:rFonts w:eastAsia="宋体"/>
      <w:b/>
      <w:bCs/>
      <w:sz w:val="44"/>
      <w:szCs w:val="44"/>
      <w:lang w:val="en-US" w:eastAsia="zh-CN" w:bidi="ar-SA"/>
    </w:rPr>
  </w:style>
  <w:style w:type="character" w:styleId="1224" w:customStyle="1">
    <w:name w:val="小四 段落 宋体 Char Char Char1"/>
    <w:qFormat/>
    <w:rPr>
      <w:rFonts w:ascii="宋体" w:hAnsi="宋体" w:eastAsia="宋体"/>
      <w:sz w:val="24"/>
      <w:szCs w:val="24"/>
      <w:lang w:val="en-US" w:eastAsia="zh-CN" w:bidi="ar-SA"/>
    </w:rPr>
  </w:style>
  <w:style w:type="character" w:styleId="1225" w:customStyle="1">
    <w:name w:val="标准文本 Char Char"/>
    <w:qFormat/>
    <w:rPr>
      <w:rFonts w:eastAsia="宋体" w:cs="宋体"/>
      <w:sz w:val="24"/>
      <w:szCs w:val="24"/>
      <w:lang w:val="en-US" w:eastAsia="zh-CN" w:bidi="ar-SA"/>
    </w:rPr>
  </w:style>
  <w:style w:type="character" w:styleId="1226" w:customStyle="1">
    <w:name w:val="Char Char26"/>
    <w:qFormat/>
    <w:rPr>
      <w:b/>
      <w:bCs/>
      <w:sz w:val="32"/>
      <w:szCs w:val="32"/>
    </w:rPr>
  </w:style>
  <w:style w:type="character" w:styleId="1227" w:customStyle="1">
    <w:name w:val="_Style 315"/>
    <w:qFormat/>
    <w:rPr>
      <w:i/>
      <w:iCs/>
      <w:smallCaps/>
      <w:spacing w:val="5"/>
    </w:rPr>
  </w:style>
  <w:style w:type="character" w:styleId="1228" w:customStyle="1">
    <w:name w:val="prev1"/>
    <w:qFormat/>
    <w:rPr>
      <w:rFonts w:ascii="Times New Roman" w:hAnsi="Times New Roman" w:eastAsia="宋体" w:cs="Times New Roman"/>
      <w:color w:val="888888"/>
    </w:rPr>
  </w:style>
  <w:style w:type="character" w:styleId="1229" w:customStyle="1">
    <w:name w:val="redfilefwwh"/>
    <w:qFormat/>
    <w:rPr>
      <w:rFonts w:ascii="Times New Roman" w:hAnsi="Times New Roman" w:eastAsia="宋体" w:cs="Times New Roman"/>
      <w:color w:val="ba2636"/>
      <w:sz w:val="18"/>
      <w:szCs w:val="18"/>
    </w:rPr>
  </w:style>
  <w:style w:type="character" w:styleId="1230" w:customStyle="1">
    <w:name w:val="listbenefit"/>
    <w:qFormat/>
  </w:style>
  <w:style w:type="character" w:styleId="1231" w:customStyle="1">
    <w:name w:val="textcontents"/>
    <w:qFormat/>
  </w:style>
  <w:style w:type="character" w:styleId="1232" w:customStyle="1">
    <w:name w:val="_Style 321"/>
    <w:qFormat/>
    <w:rPr>
      <w:smallCaps/>
    </w:rPr>
  </w:style>
  <w:style w:type="character" w:styleId="1233" w:customStyle="1">
    <w:name w:val="case31"/>
    <w:qFormat/>
    <w:rPr>
      <w:sz w:val="21"/>
      <w:szCs w:val="21"/>
    </w:rPr>
  </w:style>
  <w:style w:type="character" w:styleId="1234" w:customStyle="1">
    <w:name w:val="Char Char23"/>
    <w:qFormat/>
    <w:rPr>
      <w:rFonts w:ascii="Arial" w:hAnsi="Arial" w:eastAsia="黑体"/>
      <w:b/>
      <w:bCs/>
      <w:sz w:val="24"/>
      <w:szCs w:val="24"/>
    </w:rPr>
  </w:style>
  <w:style w:type="character" w:styleId="1235" w:customStyle="1">
    <w:name w:val="_Style 326"/>
    <w:qFormat/>
    <w:rPr>
      <w:b/>
      <w:bCs/>
    </w:rPr>
  </w:style>
  <w:style w:type="character" w:styleId="1236" w:customStyle="1">
    <w:name w:val="zhengwen1"/>
    <w:uiPriority w:val="99"/>
    <w:qFormat/>
    <w:rPr>
      <w:sz w:val="21"/>
    </w:rPr>
  </w:style>
  <w:style w:type="character" w:styleId="1237" w:customStyle="1">
    <w:name w:val="样式 非加粗"/>
    <w:qFormat/>
    <w:rPr>
      <w:rFonts w:eastAsia="宋体"/>
      <w:sz w:val="28"/>
    </w:rPr>
  </w:style>
  <w:style w:type="character" w:styleId="1238" w:customStyle="1">
    <w:name w:val="next3"/>
    <w:qFormat/>
    <w:rPr>
      <w:rFonts w:hint="eastAsia" w:ascii="微软雅黑" w:hAnsi="微软雅黑" w:eastAsia="微软雅黑" w:cs="微软雅黑"/>
      <w:sz w:val="21"/>
      <w:szCs w:val="21"/>
    </w:rPr>
  </w:style>
  <w:style w:type="character" w:styleId="1239" w:customStyle="1">
    <w:name w:val="标题 3 Char"/>
    <w:qFormat/>
    <w:rPr>
      <w:rFonts w:ascii="宋体" w:hAnsi="宋体" w:eastAsia="宋体"/>
      <w:b/>
      <w:bCs/>
      <w:sz w:val="24"/>
      <w:szCs w:val="32"/>
      <w:lang w:val="en-US" w:eastAsia="zh-CN" w:bidi="ar-SA"/>
    </w:rPr>
  </w:style>
  <w:style w:type="character" w:styleId="1240" w:customStyle="1">
    <w:name w:val="小四 段落 宋体 Char1"/>
    <w:qFormat/>
    <w:rPr>
      <w:rFonts w:eastAsia="宋体"/>
      <w:sz w:val="24"/>
      <w:szCs w:val="24"/>
      <w:lang w:val="en-US" w:eastAsia="zh-CN" w:bidi="ar-SA"/>
    </w:rPr>
  </w:style>
  <w:style w:type="character" w:styleId="1241" w:customStyle="1">
    <w:name w:val="next1"/>
    <w:qFormat/>
    <w:rPr>
      <w:rFonts w:ascii="Times New Roman" w:hAnsi="Times New Roman" w:eastAsia="宋体" w:cs="Times New Roman"/>
      <w:color w:val="888888"/>
    </w:rPr>
  </w:style>
  <w:style w:type="character" w:styleId="1242" w:customStyle="1">
    <w:name w:val="style13"/>
    <w:qFormat/>
    <w:rPr>
      <w:sz w:val="18"/>
      <w:szCs w:val="18"/>
    </w:rPr>
  </w:style>
  <w:style w:type="character" w:styleId="1243" w:customStyle="1">
    <w:name w:val="next2"/>
    <w:qFormat/>
    <w:rPr>
      <w:rFonts w:ascii="Times New Roman" w:hAnsi="Times New Roman" w:eastAsia="宋体" w:cs="Times New Roman"/>
      <w:color w:val="888888"/>
    </w:rPr>
  </w:style>
  <w:style w:type="character" w:styleId="1244" w:customStyle="1">
    <w:name w:val="Char Char27"/>
    <w:qFormat/>
    <w:rPr>
      <w:b/>
      <w:bCs/>
      <w:sz w:val="44"/>
      <w:szCs w:val="44"/>
    </w:rPr>
  </w:style>
  <w:style w:type="character" w:styleId="1245" w:customStyle="1">
    <w:name w:val="Char Char8"/>
    <w:qFormat/>
    <w:rPr>
      <w:rFonts w:eastAsia="宋体"/>
      <w:sz w:val="21"/>
      <w:lang w:val="en-US" w:eastAsia="zh-CN" w:bidi="ar-SA"/>
    </w:rPr>
  </w:style>
  <w:style w:type="character" w:styleId="1246" w:customStyle="1">
    <w:name w:val="3zw"/>
    <w:qFormat/>
  </w:style>
  <w:style w:type="character" w:styleId="1247" w:customStyle="1">
    <w:name w:val="小四 段落 宋体 Char Char Char Char Char"/>
    <w:qFormat/>
    <w:rPr>
      <w:rFonts w:eastAsia="宋体"/>
      <w:sz w:val="24"/>
      <w:szCs w:val="24"/>
      <w:lang w:val="en-US" w:eastAsia="zh-CN" w:bidi="ar-SA"/>
    </w:rPr>
  </w:style>
  <w:style w:type="character" w:styleId="1248" w:customStyle="1">
    <w:name w:val="h Char Char"/>
    <w:qFormat/>
    <w:rPr>
      <w:rFonts w:eastAsia="宋体"/>
      <w:sz w:val="18"/>
      <w:szCs w:val="18"/>
      <w:lang w:val="en-US" w:eastAsia="zh-CN" w:bidi="ar-SA"/>
    </w:rPr>
  </w:style>
  <w:style w:type="character" w:styleId="1249" w:customStyle="1">
    <w:name w:val="content"/>
    <w:qFormat/>
  </w:style>
  <w:style w:type="character" w:styleId="1250" w:customStyle="1">
    <w:name w:val="redfilenumber"/>
    <w:qFormat/>
    <w:rPr>
      <w:rFonts w:ascii="Times New Roman" w:hAnsi="Times New Roman" w:eastAsia="宋体" w:cs="Times New Roman"/>
      <w:color w:val="ba2636"/>
      <w:sz w:val="18"/>
      <w:szCs w:val="18"/>
    </w:rPr>
  </w:style>
  <w:style w:type="character" w:styleId="1251" w:customStyle="1">
    <w:name w:val="Char Char28"/>
    <w:qFormat/>
    <w:rPr>
      <w:rFonts w:ascii="Arial" w:hAnsi="Arial" w:eastAsia="黑体" w:cs="Arial"/>
      <w:b/>
      <w:bCs/>
      <w:sz w:val="32"/>
      <w:szCs w:val="32"/>
    </w:rPr>
  </w:style>
  <w:style w:type="character" w:styleId="1252" w:customStyle="1">
    <w:name w:val="正文 + 宋体 Char"/>
    <w:qFormat/>
    <w:rPr>
      <w:rFonts w:eastAsia="宋体"/>
      <w:sz w:val="21"/>
      <w:szCs w:val="24"/>
      <w:lang w:val="en-US" w:eastAsia="zh-CN" w:bidi="ar-SA"/>
    </w:rPr>
  </w:style>
  <w:style w:type="character" w:styleId="1253" w:customStyle="1">
    <w:name w:val="Char Char211"/>
    <w:qFormat/>
    <w:rPr>
      <w:rFonts w:ascii="宋体" w:hAnsi="Courier New" w:eastAsia="宋体"/>
      <w:sz w:val="21"/>
      <w:szCs w:val="21"/>
      <w:lang w:val="en-US" w:eastAsia="zh-CN" w:bidi="ar-SA"/>
    </w:rPr>
  </w:style>
  <w:style w:type="character" w:styleId="1254" w:customStyle="1">
    <w:name w:val="subtitle1"/>
    <w:qFormat/>
    <w:rPr>
      <w:rFonts w:hint="default" w:ascii="Georgia" w:hAnsi="Georgia"/>
      <w:b/>
      <w:bCs/>
      <w:color w:val="666666"/>
      <w:sz w:val="18"/>
      <w:szCs w:val="18"/>
    </w:rPr>
  </w:style>
  <w:style w:type="character" w:styleId="1255" w:customStyle="1">
    <w:name w:val="特点 Char1"/>
    <w:qFormat/>
    <w:rPr>
      <w:rFonts w:eastAsia="宋体"/>
      <w:sz w:val="21"/>
      <w:lang w:val="en-US" w:eastAsia="zh-CN" w:bidi="ar-SA"/>
    </w:rPr>
  </w:style>
  <w:style w:type="character" w:styleId="1256" w:customStyle="1">
    <w:name w:val="样式 宋体 小四"/>
    <w:qFormat/>
    <w:rPr>
      <w:rFonts w:ascii="宋体" w:hAnsi="宋体"/>
      <w:sz w:val="24"/>
    </w:rPr>
  </w:style>
  <w:style w:type="character" w:styleId="1257" w:customStyle="1">
    <w:name w:val="Char Char22"/>
    <w:qFormat/>
    <w:rPr>
      <w:b/>
      <w:bCs/>
      <w:sz w:val="24"/>
      <w:szCs w:val="24"/>
    </w:rPr>
  </w:style>
  <w:style w:type="character" w:styleId="1258" w:customStyle="1">
    <w:name w:val="para_small"/>
    <w:qFormat/>
  </w:style>
  <w:style w:type="character" w:styleId="1259" w:customStyle="1">
    <w:name w:val="纯文本 Char Char Char1"/>
    <w:qFormat/>
    <w:rPr>
      <w:rFonts w:ascii="宋体" w:hAnsi="Courier New" w:eastAsia="宋体"/>
      <w:sz w:val="21"/>
      <w:szCs w:val="21"/>
      <w:lang w:val="en-US" w:eastAsia="zh-CN" w:bidi="ar-SA"/>
    </w:rPr>
  </w:style>
  <w:style w:type="character" w:styleId="1260" w:customStyle="1">
    <w:name w:val="style131"/>
    <w:qFormat/>
    <w:rPr>
      <w:rFonts w:cs="Times New Roman"/>
      <w:sz w:val="18"/>
      <w:szCs w:val="18"/>
    </w:rPr>
  </w:style>
  <w:style w:type="character" w:styleId="1261" w:customStyle="1">
    <w:name w:val="displayarti"/>
    <w:qFormat/>
    <w:rPr>
      <w:rFonts w:ascii="Times New Roman" w:hAnsi="Times New Roman" w:eastAsia="宋体" w:cs="Times New Roman"/>
      <w:color w:val="ffffff"/>
      <w:shd w:val="clear" w:color="auto" w:fill="a00000"/>
    </w:rPr>
  </w:style>
  <w:style w:type="character" w:styleId="1262" w:customStyle="1">
    <w:name w:val="Char Char21"/>
    <w:qFormat/>
    <w:rPr>
      <w:rFonts w:ascii="Arial" w:hAnsi="Arial" w:eastAsia="黑体"/>
      <w:sz w:val="24"/>
      <w:szCs w:val="24"/>
    </w:rPr>
  </w:style>
  <w:style w:type="character" w:styleId="1263" w:customStyle="1">
    <w:name w:val="纯文本 Char1"/>
    <w:qFormat/>
    <w:rPr>
      <w:rFonts w:ascii="宋体" w:hAnsi="Courier New" w:eastAsia="宋体" w:cs="Courier New"/>
      <w:sz w:val="21"/>
      <w:szCs w:val="21"/>
      <w:lang w:val="en-US" w:eastAsia="zh-CN" w:bidi="ar-SA"/>
    </w:rPr>
  </w:style>
  <w:style w:type="character" w:styleId="1264" w:customStyle="1">
    <w:name w:val="华宇段落1 Char Char Char"/>
    <w:qFormat/>
    <w:rPr>
      <w:rFonts w:eastAsia="宋体"/>
      <w:bCs/>
      <w:sz w:val="24"/>
      <w:szCs w:val="24"/>
      <w:lang w:val="en-US" w:eastAsia="zh-CN" w:bidi="ar-SA"/>
    </w:rPr>
  </w:style>
  <w:style w:type="character" w:styleId="1265" w:customStyle="1">
    <w:name w:val="_Style 367"/>
    <w:qFormat/>
    <w:rPr>
      <w:smallCaps/>
      <w:spacing w:val="5"/>
      <w:u w:val="single"/>
    </w:rPr>
  </w:style>
  <w:style w:type="character" w:styleId="1266" w:customStyle="1">
    <w:name w:val="HTML 预设格式 字符1"/>
    <w:qFormat/>
    <w:rPr>
      <w:rFonts w:ascii="Courier New" w:hAnsi="Courier New" w:eastAsia="宋体" w:cs="Courier New"/>
      <w:b/>
      <w:position w:val="-10"/>
    </w:rPr>
  </w:style>
  <w:style w:type="character" w:styleId="1267" w:customStyle="1">
    <w:name w:val="next"/>
    <w:qFormat/>
    <w:rPr>
      <w:rFonts w:ascii="微软雅黑" w:hAnsi="微软雅黑" w:eastAsia="微软雅黑" w:cs="微软雅黑"/>
      <w:sz w:val="21"/>
      <w:szCs w:val="21"/>
    </w:rPr>
  </w:style>
  <w:style w:type="character" w:styleId="1268" w:customStyle="1">
    <w:name w:val="prev"/>
    <w:qFormat/>
    <w:rPr>
      <w:rFonts w:hint="eastAsia" w:ascii="微软雅黑" w:hAnsi="微软雅黑" w:eastAsia="微软雅黑" w:cs="微软雅黑"/>
      <w:sz w:val="21"/>
      <w:szCs w:val="21"/>
    </w:rPr>
  </w:style>
  <w:style w:type="character" w:styleId="1269" w:customStyle="1">
    <w:name w:val="title_emph1"/>
    <w:qFormat/>
    <w:rPr>
      <w:rFonts w:ascii="Arial" w:cs="Arial"/>
      <w:b/>
      <w:bCs/>
      <w:sz w:val="18"/>
      <w:szCs w:val="18"/>
    </w:rPr>
  </w:style>
  <w:style w:type="character" w:styleId="1270" w:customStyle="1">
    <w:name w:val="Char Char20"/>
    <w:qFormat/>
    <w:rPr>
      <w:rFonts w:ascii="Arial" w:hAnsi="Arial" w:eastAsia="黑体"/>
      <w:sz w:val="21"/>
      <w:szCs w:val="21"/>
    </w:rPr>
  </w:style>
  <w:style w:type="character" w:styleId="1271" w:customStyle="1">
    <w:name w:val="_Style 379"/>
    <w:qFormat/>
    <w:rPr>
      <w:i/>
      <w:iCs/>
    </w:rPr>
  </w:style>
  <w:style w:type="character" w:styleId="1272" w:customStyle="1">
    <w:name w:val="normalfont1"/>
    <w:qFormat/>
    <w:rPr>
      <w:rFonts w:hint="default" w:ascii="ˎ̥" w:hAnsi="ˎ̥"/>
      <w:sz w:val="18"/>
      <w:szCs w:val="18"/>
      <w:u w:val="none"/>
    </w:rPr>
  </w:style>
  <w:style w:type="character" w:styleId="1273" w:customStyle="1">
    <w:name w:val="已访问的超链接1"/>
    <w:qFormat/>
    <w:rPr>
      <w:color w:val="auto"/>
      <w:u w:val="none"/>
    </w:rPr>
  </w:style>
  <w:style w:type="character" w:styleId="1274" w:customStyle="1">
    <w:name w:val="A2"/>
    <w:qFormat/>
    <w:rPr>
      <w:rFonts w:cs="Helvetica"/>
      <w:color w:val="000000"/>
      <w:sz w:val="18"/>
      <w:szCs w:val="18"/>
    </w:rPr>
  </w:style>
  <w:style w:type="character" w:styleId="1275" w:customStyle="1">
    <w:name w:val="Char Char29"/>
    <w:qFormat/>
    <w:rPr>
      <w:rFonts w:ascii="Times New Roman" w:hAnsi="Times New Roman" w:eastAsia="宋体" w:cs="Times New Roman"/>
      <w:b/>
      <w:bCs/>
      <w:sz w:val="44"/>
      <w:szCs w:val="44"/>
    </w:rPr>
  </w:style>
  <w:style w:type="character" w:styleId="1276" w:customStyle="1">
    <w:name w:val="content_lineheight1"/>
    <w:qFormat/>
  </w:style>
  <w:style w:type="character" w:styleId="1277" w:customStyle="1">
    <w:name w:val="标准小四 Char"/>
    <w:qFormat/>
    <w:rPr>
      <w:rFonts w:ascii="Arial" w:hAnsi="Arial" w:eastAsia="宋体"/>
      <w:sz w:val="24"/>
      <w:szCs w:val="21"/>
      <w:lang w:val="en-US" w:eastAsia="zh-CN" w:bidi="ar-SA"/>
    </w:rPr>
  </w:style>
  <w:style w:type="character" w:styleId="1278" w:customStyle="1">
    <w:name w:val="标准小四 Char Char"/>
    <w:qFormat/>
    <w:rPr>
      <w:rFonts w:ascii="Arial" w:hAnsi="Arial" w:eastAsia="宋体"/>
      <w:sz w:val="24"/>
      <w:szCs w:val="21"/>
      <w:lang w:val="en-US" w:eastAsia="zh-CN" w:bidi="ar-SA"/>
    </w:rPr>
  </w:style>
  <w:style w:type="character" w:styleId="1279" w:customStyle="1">
    <w:name w:val="ih151"/>
    <w:qFormat/>
    <w:rPr>
      <w:color w:val="666666"/>
      <w:sz w:val="18"/>
      <w:szCs w:val="18"/>
      <w:u w:val="none"/>
    </w:rPr>
  </w:style>
  <w:style w:type="character" w:styleId="1280" w:customStyle="1">
    <w:name w:val="标准文本 Char"/>
    <w:qFormat/>
    <w:rPr>
      <w:rFonts w:eastAsia="宋体" w:cs="宋体"/>
      <w:sz w:val="24"/>
      <w:szCs w:val="24"/>
      <w:lang w:val="en-US" w:eastAsia="zh-CN" w:bidi="ar-SA"/>
    </w:rPr>
  </w:style>
  <w:style w:type="character" w:styleId="1281" w:customStyle="1">
    <w:name w:val="gjfg"/>
    <w:qFormat/>
  </w:style>
  <w:style w:type="character" w:styleId="1282" w:customStyle="1">
    <w:name w:val="小四 段落 宋体 Char Char Char Char1"/>
    <w:qFormat/>
    <w:rPr>
      <w:rFonts w:eastAsia="宋体"/>
      <w:sz w:val="24"/>
      <w:szCs w:val="24"/>
      <w:lang w:val="en-US" w:eastAsia="zh-CN" w:bidi="ar-SA"/>
    </w:rPr>
  </w:style>
  <w:style w:type="character" w:styleId="1283" w:customStyle="1">
    <w:name w:val="引用 字符1"/>
    <w:uiPriority w:val="99"/>
    <w:qFormat/>
    <w:rPr>
      <w:rFonts w:ascii="宋体" w:hAnsi="Times New Roman" w:eastAsia="宋体" w:cs="Times New Roman"/>
      <w:b/>
      <w:i/>
      <w:iCs/>
      <w:color w:val="404040"/>
      <w:position w:val="-10"/>
      <w:sz w:val="24"/>
    </w:rPr>
  </w:style>
  <w:style w:type="character" w:styleId="1284" w:customStyle="1">
    <w:name w:val="prev2"/>
    <w:qFormat/>
    <w:rPr>
      <w:rFonts w:ascii="Times New Roman" w:hAnsi="Times New Roman" w:eastAsia="宋体" w:cs="Times New Roman"/>
      <w:color w:val="888888"/>
    </w:rPr>
  </w:style>
  <w:style w:type="character" w:styleId="1285" w:customStyle="1">
    <w:name w:val="t1"/>
    <w:qFormat/>
  </w:style>
  <w:style w:type="character" w:styleId="1286" w:customStyle="1">
    <w:name w:val="cfdate"/>
    <w:qFormat/>
    <w:rPr>
      <w:rFonts w:ascii="Times New Roman" w:hAnsi="Times New Roman" w:eastAsia="宋体" w:cs="Times New Roman"/>
      <w:color w:val="333333"/>
      <w:sz w:val="18"/>
      <w:szCs w:val="18"/>
    </w:rPr>
  </w:style>
  <w:style w:type="character" w:styleId="1287" w:customStyle="1">
    <w:name w:val="Char Char24"/>
    <w:qFormat/>
    <w:rPr>
      <w:b/>
      <w:bCs/>
      <w:sz w:val="28"/>
      <w:szCs w:val="28"/>
    </w:rPr>
  </w:style>
  <w:style w:type="character" w:styleId="1288" w:customStyle="1">
    <w:name w:val="point_normal1"/>
    <w:qFormat/>
    <w:rPr>
      <w:rFonts w:hint="default" w:ascii="Arial" w:hAnsi="Arial" w:cs="Arial"/>
      <w:sz w:val="18"/>
      <w:szCs w:val="18"/>
    </w:rPr>
  </w:style>
  <w:style w:type="character" w:styleId="1289" w:customStyle="1">
    <w:name w:val="小四 段落 宋体 Char Char Char Char Char Char"/>
    <w:qFormat/>
    <w:rPr>
      <w:rFonts w:eastAsia="宋体"/>
      <w:sz w:val="24"/>
      <w:szCs w:val="24"/>
      <w:lang w:val="en-US" w:eastAsia="zh-CN" w:bidi="ar-SA"/>
    </w:rPr>
  </w:style>
  <w:style w:type="character" w:styleId="1290" w:customStyle="1">
    <w:name w:val="Char Char17"/>
    <w:qFormat/>
    <w:rPr>
      <w:rFonts w:ascii="宋体" w:hAnsi="Courier New"/>
      <w:sz w:val="21"/>
      <w:szCs w:val="21"/>
    </w:rPr>
  </w:style>
  <w:style w:type="character" w:styleId="1291" w:customStyle="1">
    <w:name w:val="明显引用 字符1"/>
    <w:uiPriority w:val="99"/>
    <w:qFormat/>
    <w:rPr>
      <w:rFonts w:ascii="宋体" w:hAnsi="Times New Roman" w:eastAsia="宋体" w:cs="Times New Roman"/>
      <w:b/>
      <w:i/>
      <w:iCs/>
      <w:color w:val="4472c4"/>
      <w:position w:val="-10"/>
      <w:sz w:val="24"/>
    </w:rPr>
  </w:style>
  <w:style w:type="character" w:styleId="1292" w:customStyle="1">
    <w:name w:val="标题 Char1"/>
    <w:qFormat/>
    <w:rPr>
      <w:rFonts w:ascii="Cambria" w:eastAsia="宋体" w:cs="Times New Roman"/>
      <w:b/>
      <w:bCs/>
      <w:sz w:val="32"/>
      <w:szCs w:val="32"/>
    </w:rPr>
  </w:style>
  <w:style w:type="character" w:styleId="1293" w:customStyle="1">
    <w:name w:val="prev3"/>
    <w:qFormat/>
    <w:rPr>
      <w:rFonts w:ascii="微软雅黑" w:hAnsi="微软雅黑" w:eastAsia="微软雅黑" w:cs="微软雅黑"/>
      <w:sz w:val="21"/>
      <w:szCs w:val="21"/>
    </w:rPr>
  </w:style>
  <w:style w:type="character" w:styleId="1294" w:customStyle="1">
    <w:name w:val="param-value"/>
    <w:qFormat/>
  </w:style>
  <w:style w:type="character" w:styleId="1295" w:customStyle="1">
    <w:name w:val="正文文本缩进 2 字符1"/>
    <w:qFormat/>
    <w:rPr>
      <w:rFonts w:ascii="宋体" w:hAnsi="Times New Roman" w:eastAsia="宋体" w:cs="Times New Roman"/>
      <w:b/>
      <w:position w:val="-10"/>
      <w:sz w:val="24"/>
    </w:rPr>
  </w:style>
  <w:style w:type="character" w:styleId="1296" w:customStyle="1">
    <w:name w:val="apple-converted-space"/>
    <w:qFormat/>
  </w:style>
  <w:style w:type="character" w:styleId="129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98" w:customStyle="1">
    <w:name w:val="华宇段落1 Char Char"/>
    <w:qFormat/>
    <w:rPr>
      <w:rFonts w:eastAsia="宋体"/>
      <w:bCs/>
      <w:sz w:val="24"/>
      <w:szCs w:val="24"/>
      <w:lang w:val="en-US" w:eastAsia="zh-CN" w:bidi="ar-SA"/>
    </w:rPr>
  </w:style>
  <w:style w:type="character" w:styleId="1299" w:customStyle="1">
    <w:name w:val="Char Char25"/>
    <w:qFormat/>
    <w:rPr>
      <w:rFonts w:ascii="Arial" w:hAnsi="Arial" w:eastAsia="黑体"/>
      <w:b/>
      <w:sz w:val="28"/>
    </w:rPr>
  </w:style>
  <w:style w:type="character" w:styleId="1300" w:customStyle="1">
    <w:name w:val="标题 3 Char Char"/>
    <w:qFormat/>
    <w:rPr>
      <w:rFonts w:eastAsia="仿宋_GB2312"/>
      <w:b/>
      <w:bCs/>
      <w:sz w:val="28"/>
      <w:szCs w:val="32"/>
      <w:lang w:val="en-US" w:eastAsia="zh-CN" w:bidi="ar-SA"/>
    </w:rPr>
  </w:style>
  <w:style w:type="character" w:styleId="1301" w:customStyle="1">
    <w:name w:val="样式 首行缩进:  2 字符 Char"/>
    <w:qFormat/>
    <w:rPr>
      <w:rFonts w:eastAsia="宋体" w:cs="宋体"/>
      <w:sz w:val="24"/>
      <w:lang w:val="en-US" w:eastAsia="zh-CN" w:bidi="ar-SA"/>
    </w:rPr>
  </w:style>
  <w:style w:type="table" w:styleId="1302" w:customStyle="1">
    <w:name w:val="Table Normal"/>
    <w:qFormat/>
    <w:tblPr>
      <w:tblCellMar>
        <w:left w:w="0" w:type="dxa"/>
        <w:top w:w="0" w:type="dxa"/>
        <w:right w:w="0" w:type="dxa"/>
        <w:bottom w:w="0" w:type="dxa"/>
      </w:tblCellMar>
    </w:tblPr>
  </w:style>
  <w:style w:type="table" w:styleId="1303" w:customStyle="1">
    <w:name w:val="网格型1"/>
    <w:basedOn w:val="886"/>
    <w:uiPriority w:val="3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4">
    <w:name w:val="Placeholder Text"/>
    <w:uiPriority w:val="99"/>
    <w:semiHidden/>
    <w:qFormat/>
    <w:rPr>
      <w:color w:val="808080"/>
    </w:rPr>
  </w:style>
  <w:style w:type="paragraph" w:styleId="1305" w:customStyle="1">
    <w:name w:val="正文文本1"/>
    <w:basedOn w:val="875"/>
    <w:qFormat/>
    <w:pPr>
      <w:ind w:firstLine="400"/>
      <w:spacing w:line="480" w:lineRule="auto"/>
    </w:pPr>
    <w:rPr>
      <w:rFonts w:hAnsi="宋体" w:cs="宋体"/>
      <w:sz w:val="20"/>
      <w:lang w:val="zh-CN" w:bidi="zh-CN"/>
    </w:rPr>
  </w:style>
  <w:style w:type="character" w:styleId="1306" w:customStyle="1">
    <w:name w:val="font01"/>
    <w:basedOn w:val="885"/>
    <w:qFormat/>
    <w:rPr>
      <w:rFonts w:hint="eastAsia" w:ascii="宋体" w:hAnsi="宋体" w:eastAsia="宋体" w:cs="宋体"/>
      <w:color w:val="000000"/>
      <w:sz w:val="22"/>
      <w:szCs w:val="22"/>
      <w:u w:val="none"/>
    </w:rPr>
  </w:style>
  <w:style w:type="character" w:styleId="1307" w:customStyle="1">
    <w:name w:val="font21"/>
    <w:basedOn w:val="885"/>
    <w:qFormat/>
    <w:rPr>
      <w:rFonts w:hint="default" w:ascii="Times New Roman" w:hAnsi="Times New Roman" w:cs="Times New Roman"/>
      <w:color w:val="000000"/>
      <w:sz w:val="22"/>
      <w:szCs w:val="22"/>
      <w:u w:val="none"/>
    </w:rPr>
  </w:style>
  <w:style w:type="character" w:styleId="1308" w:customStyle="1">
    <w:name w:val="页眉 字符"/>
    <w:basedOn w:val="885"/>
    <w:link w:val="915"/>
    <w:qFormat/>
    <w:rPr>
      <w:b/>
      <w:position w:val="-10"/>
      <w:sz w:val="18"/>
      <w:szCs w:val="18"/>
    </w:rPr>
  </w:style>
  <w:style w:type="character" w:styleId="1309" w:customStyle="1">
    <w:name w:val="日期 字符"/>
    <w:basedOn w:val="885"/>
    <w:link w:val="910"/>
    <w:qFormat/>
    <w:rPr>
      <w:b/>
      <w:position w:val="-10"/>
      <w:sz w:val="24"/>
      <w:szCs w:val="24"/>
    </w:rPr>
  </w:style>
  <w:style w:type="character" w:styleId="1310" w:customStyle="1">
    <w:name w:val="批注框文本 字符"/>
    <w:basedOn w:val="885"/>
    <w:link w:val="913"/>
    <w:qFormat/>
    <w:rPr>
      <w:b/>
      <w:position w:val="-10"/>
      <w:sz w:val="18"/>
      <w:szCs w:val="18"/>
    </w:rPr>
  </w:style>
  <w:style w:type="character" w:styleId="1311" w:customStyle="1">
    <w:name w:val="批注文字 Char1"/>
    <w:basedOn w:val="885"/>
    <w:qFormat/>
    <w:rPr>
      <w:rFonts w:ascii="Times New Roman" w:hAnsi="Times New Roman" w:eastAsia="宋体" w:cs="Times New Roman"/>
      <w:szCs w:val="24"/>
    </w:rPr>
  </w:style>
  <w:style w:type="character" w:styleId="1312" w:customStyle="1">
    <w:name w:val="p12"/>
    <w:qFormat/>
  </w:style>
  <w:style w:type="character" w:styleId="1313" w:customStyle="1">
    <w:name w:val="列出段落 Char"/>
    <w:link w:val="1202"/>
    <w:qFormat/>
    <w:rPr>
      <w:rFonts w:ascii="Arial" w:hAnsi="Arial" w:eastAsia="黑体" w:cs="宋体"/>
      <w:sz w:val="24"/>
      <w:szCs w:val="24"/>
      <w:lang w:val="zh-CN" w:eastAsia="en-US"/>
    </w:rPr>
  </w:style>
  <w:style w:type="paragraph" w:styleId="1314" w:customStyle="1">
    <w:name w:val="修订1"/>
    <w:hidden/>
    <w:uiPriority w:val="99"/>
    <w:unhideWhenUsed/>
    <w:qFormat/>
    <w:rPr>
      <w:rFonts w:ascii="宋体"/>
      <w:b/>
      <w:position w:val="-10"/>
      <w:sz w:val="24"/>
    </w:rPr>
  </w:style>
  <w:style w:type="character" w:styleId="1315" w:customStyle="1">
    <w:name w:val="未处理的提及1"/>
    <w:basedOn w:val="885"/>
    <w:uiPriority w:val="99"/>
    <w:semiHidden/>
    <w:unhideWhenUsed/>
    <w:qFormat/>
    <w:rPr>
      <w:color w:val="605e5c"/>
      <w:shd w:val="clear" w:color="auto" w:fill="e1dfdd"/>
    </w:rPr>
  </w:style>
  <w:style w:type="paragraph" w:styleId="1316" w:customStyle="1">
    <w:name w:val="Plain Text1"/>
    <w:basedOn w:val="875"/>
    <w:qFormat/>
    <w:pPr>
      <w:jc w:val="left"/>
      <w:widowControl/>
    </w:pPr>
    <w:rPr>
      <w:rFonts w:hAnsi="Courier New" w:eastAsia="楷体_GB2312"/>
      <w:b w:val="0"/>
      <w:position w:val="0"/>
      <w:sz w:val="26"/>
    </w:rPr>
  </w:style>
  <w:style w:type="character" w:styleId="1317" w:customStyle="1">
    <w:name w:val="NormalCharacter"/>
    <w:uiPriority w:val="99"/>
    <w:qFormat/>
  </w:style>
  <w:style w:type="paragraph" w:styleId="1318" w:customStyle="1">
    <w:name w:val="修订2"/>
    <w:hidden/>
    <w:uiPriority w:val="99"/>
    <w:unhideWhenUsed/>
    <w:qFormat/>
    <w:rPr>
      <w:rFonts w:ascii="宋体"/>
      <w:b/>
      <w:position w:val="-10"/>
      <w:sz w:val="24"/>
    </w:rPr>
  </w:style>
  <w:style w:type="character" w:styleId="1319" w:customStyle="1">
    <w:name w:val="正文缩进 字符"/>
    <w:link w:val="888"/>
    <w:uiPriority w:val="99"/>
    <w:qFormat/>
    <w:rPr>
      <w:b/>
      <w:position w:val="-10"/>
      <w:sz w:val="24"/>
    </w:rPr>
  </w:style>
  <w:style w:type="character" w:styleId="1320" w:customStyle="1">
    <w:name w:val="wyg1"/>
    <w:qFormat/>
    <w:rPr>
      <w:color w:val="000000"/>
      <w:sz w:val="20"/>
      <w:szCs w:val="20"/>
      <w:u w:val="none"/>
    </w:rPr>
  </w:style>
  <w:style w:type="paragraph" w:styleId="1321" w:customStyle="1">
    <w:name w:val="标题二、"/>
    <w:basedOn w:val="875"/>
    <w:uiPriority w:val="99"/>
    <w:qFormat/>
    <w:pPr>
      <w:ind w:firstLine="200"/>
      <w:spacing w:line="360" w:lineRule="auto"/>
      <w:outlineLvl w:val="2"/>
    </w:pPr>
    <w:rPr>
      <w:rFonts w:hAnsi="宋体" w:eastAsiaTheme="minorEastAsia" w:cstheme="minorBidi"/>
      <w:position w:val="0"/>
      <w:sz w:val="21"/>
      <w:szCs w:val="21"/>
    </w:rPr>
  </w:style>
  <w:style w:type="paragraph" w:styleId="1322" w:customStyle="1">
    <w:name w:val="Normal_3_0_0_0"/>
    <w:basedOn w:val="875"/>
    <w:qFormat/>
    <w:rPr>
      <w:rFonts w:hAnsi="宋体" w:cs="宋体"/>
      <w:b w:val="0"/>
      <w:position w:val="0"/>
      <w:szCs w:val="24"/>
    </w:rPr>
  </w:style>
  <w:style w:type="table" w:styleId="1323" w:customStyle="1">
    <w:name w:val="网格型2"/>
    <w:basedOn w:val="8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4" w:customStyle="1">
    <w:name w:val="网格型3"/>
    <w:basedOn w:val="8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5" w:customStyle="1">
    <w:name w:val="网格型4"/>
    <w:basedOn w:val="886"/>
    <w:next w:val="937"/>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6" w:customStyle="1">
    <w:name w:val="网格型11"/>
    <w:basedOn w:val="886"/>
    <w:next w:val="937"/>
    <w:uiPriority w:val="3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7" w:customStyle="1">
    <w:name w:val="普通(网站)11"/>
    <w:basedOn w:val="875"/>
    <w:qFormat/>
    <w:pPr>
      <w:jc w:val="left"/>
      <w:spacing w:before="100" w:beforeAutospacing="1" w:after="100" w:afterAutospacing="1"/>
    </w:pPr>
    <w:rPr>
      <w:rFonts w:ascii="Times New Roman"/>
      <w:b w:val="0"/>
      <w:position w:val="0"/>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59E2F-B639-4A03-AE95-AF7B5E6F0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437</cp:revision>
  <dcterms:created xsi:type="dcterms:W3CDTF">2023-09-21T08:16:00Z</dcterms:created>
  <dcterms:modified xsi:type="dcterms:W3CDTF">2026-08-12T05:15:50Z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eyJoZGlkIjoiYzAyZGY4M2I2NmI2ZTQxM2NmNjQ0ZmFhOTliYmUyZGIiLCJ1c2VySWQiOiIxMTUwNDkzMTkyIn0=</vt:lpwstr>
  </property>
</Properties>
</file>