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972"/>
        <w:ind w:firstLine="480"/>
      </w:pPr>
      <w:r/>
      <w:r/>
    </w:p>
    <w:p>
      <w:pPr>
        <w:pStyle w:val="972"/>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left="2127" w:hanging="1561"/>
        <w:rPr>
          <w:rFonts w:asciiTheme="minorEastAsia" w:hAnsiTheme="minorEastAsia"/>
        </w:rPr>
      </w:pPr>
      <w:r>
        <w:rPr>
          <w:rFonts w:cs="Arial" w:asciiTheme="minorEastAsia" w:hAnsiTheme="minorEastAsia"/>
          <w:b/>
          <w:color w:val="000000"/>
          <w:sz w:val="32"/>
          <w:szCs w:val="32"/>
        </w:rPr>
        <w:t xml:space="preserve">项目名称：</w:t>
      </w:r>
      <w:r>
        <w:rPr>
          <w:rFonts w:hint="eastAsia" w:cs="Arial" w:asciiTheme="minorEastAsia" w:hAnsiTheme="minorEastAsia"/>
          <w:b/>
          <w:color w:val="000000"/>
          <w:sz w:val="32"/>
          <w:szCs w:val="32"/>
        </w:rPr>
        <w:t xml:space="preserve">东台市人民法院沿海经济区法庭暨黄海湿地环境资源法庭智能化建设项目</w:t>
      </w:r>
      <w:r/>
    </w:p>
    <w:p>
      <w:pPr>
        <w:ind w:left="2127" w:hanging="1561"/>
        <w:rPr>
          <w:rFonts w:asciiTheme="minorEastAsia" w:hAnsiTheme="minorEastAsia"/>
        </w:rPr>
      </w:pPr>
      <w:r>
        <w:rPr>
          <w:rFonts w:cs="Arial" w:asciiTheme="minorEastAsia" w:hAnsiTheme="minorEastAsia"/>
          <w:b/>
          <w:color w:val="000000"/>
          <w:sz w:val="32"/>
          <w:szCs w:val="32"/>
        </w:rPr>
        <w:t xml:space="preserve">项目编号：</w:t>
      </w:r>
      <w:r>
        <w:rPr>
          <w:rFonts w:asciiTheme="minorEastAsia" w:hAnsiTheme="minorEastAsia"/>
          <w:b/>
          <w:bCs/>
          <w:sz w:val="32"/>
          <w:szCs w:val="32"/>
        </w:rPr>
        <w:fldChar w:fldCharType="begin"/>
      </w:r>
      <w:r>
        <w:rPr>
          <w:rFonts w:asciiTheme="minorEastAsia" w:hAnsiTheme="minorEastAsia"/>
          <w:b/>
          <w:bCs/>
          <w:sz w:val="32"/>
          <w:szCs w:val="32"/>
        </w:rPr>
        <w:instrText xml:space="preserve"> REF 项目编号 \h  \* MERGEFORMAT </w:instrText>
      </w:r>
      <w:r>
        <w:rPr>
          <w:rFonts w:asciiTheme="minorEastAsia" w:hAnsiTheme="minorEastAsia"/>
          <w:b/>
          <w:bCs/>
          <w:sz w:val="32"/>
          <w:szCs w:val="32"/>
        </w:rPr>
        <w:fldChar w:fldCharType="separate"/>
      </w:r>
      <w:r>
        <w:rPr>
          <w:rFonts w:asciiTheme="minorEastAsia" w:hAnsiTheme="minorEastAsia"/>
          <w:b/>
          <w:bCs/>
          <w:sz w:val="32"/>
          <w:szCs w:val="32"/>
        </w:rPr>
        <w:t xml:space="preserve">JSZC-320981-ZHCD-G2026-0009</w:t>
      </w:r>
      <w:r>
        <w:rPr>
          <w:rFonts w:asciiTheme="minorEastAsia" w:hAnsiTheme="minorEastAsia"/>
          <w:b/>
          <w:bCs/>
          <w:sz w:val="32"/>
          <w:szCs w:val="32"/>
        </w:rPr>
        <w:fldChar w:fldCharType="end"/>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972"/>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采购单位：东台市人民法院</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w:t>
      </w:r>
      <w:r>
        <w:rPr>
          <w:rFonts w:hint="eastAsia" w:cs="Arial" w:asciiTheme="minorEastAsia" w:hAnsiTheme="minorEastAsia"/>
          <w:b/>
          <w:color w:val="000000"/>
          <w:sz w:val="32"/>
          <w:szCs w:val="32"/>
        </w:rPr>
        <w:t xml:space="preserve">6</w:t>
      </w:r>
      <w:r>
        <w:rPr>
          <w:rFonts w:cs="Arial" w:asciiTheme="minorEastAsia" w:hAnsiTheme="minorEastAsia"/>
          <w:b/>
          <w:color w:val="000000"/>
          <w:sz w:val="32"/>
          <w:szCs w:val="32"/>
        </w:rPr>
        <w:t xml:space="preserve">年</w:t>
      </w:r>
      <w:r>
        <w:rPr>
          <w:rFonts w:cs="Arial" w:asciiTheme="minorEastAsia" w:hAnsiTheme="minorEastAsia"/>
          <w:b/>
          <w:color w:val="000000"/>
          <w:sz w:val="32"/>
          <w:szCs w:val="32"/>
        </w:rPr>
        <w:t xml:space="preserve">4</w:t>
      </w:r>
      <w:r>
        <w:rPr>
          <w:rFonts w:cs="Arial" w:asciiTheme="minorEastAsia" w:hAnsiTheme="minorEastAsia"/>
          <w:b/>
          <w:color w:val="000000"/>
          <w:sz w:val="32"/>
          <w:szCs w:val="32"/>
        </w:rPr>
        <w:t xml:space="preserve">月</w:t>
      </w:r>
      <w:r>
        <w:rPr>
          <w:rFonts w:cs="Arial" w:asciiTheme="minorEastAsia" w:hAnsiTheme="minorEastAsia"/>
          <w:b/>
          <w:color w:val="000000"/>
          <w:sz w:val="32"/>
          <w:szCs w:val="32"/>
        </w:rPr>
        <w:t xml:space="preserve">1</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rPr>
          <w:rFonts w:cs="Calibri" w:asciiTheme="minorEastAsia" w:hAnsiTheme="minorEastAsia"/>
        </w:rPr>
      </w:pPr>
      <w:r>
        <w:rPr>
          <w:rFonts w:cs="Calibri" w:asciiTheme="minorEastAsia" w:hAnsiTheme="minorEastAsia"/>
        </w:rPr>
        <w:t xml:space="preserve"> </w:t>
      </w:r>
      <w:r/>
    </w:p>
    <w:p>
      <w:pPr>
        <w:pStyle w:val="972"/>
        <w:ind w:firstLine="480"/>
      </w:pPr>
      <w:r>
        <w:br w:type="page" w:clear="all"/>
      </w: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996"/>
            <w:jc w:val="center"/>
            <w:spacing w:line="480" w:lineRule="auto"/>
            <w:rPr>
              <w:b/>
              <w:sz w:val="44"/>
            </w:rPr>
          </w:pPr>
          <w:r>
            <w:rPr>
              <w:rFonts w:hint="eastAsia"/>
              <w:b/>
              <w:sz w:val="44"/>
              <w:lang w:val="zh-CN"/>
            </w:rPr>
            <w:t xml:space="preserve">总</w:t>
          </w:r>
          <w:r>
            <w:rPr>
              <w:rFonts w:hint="eastAsia"/>
              <w:b/>
              <w:sz w:val="44"/>
              <w:lang w:val="zh-CN"/>
            </w:rPr>
            <w:t xml:space="preserve"> </w:t>
          </w:r>
          <w:r>
            <w:rPr>
              <w:b/>
              <w:sz w:val="44"/>
              <w:lang w:val="zh-CN"/>
            </w:rPr>
            <w:t xml:space="preserve">目</w:t>
          </w:r>
          <w:r>
            <w:rPr>
              <w:rFonts w:hint="eastAsia"/>
              <w:b/>
              <w:sz w:val="44"/>
              <w:lang w:val="zh-CN"/>
            </w:rPr>
            <w:t xml:space="preserve"> </w:t>
          </w:r>
          <w:r>
            <w:rPr>
              <w:b/>
              <w:sz w:val="44"/>
              <w:lang w:val="zh-CN"/>
            </w:rPr>
            <w:t xml:space="preserve">录</w:t>
          </w:r>
          <w:r/>
        </w:p>
        <w:p>
          <w:pPr>
            <w:pStyle w:val="979"/>
            <w:ind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hyperlink w:tooltip="#_Toc184145578" w:anchor="_Toc184145578" w:history="1">
            <w:r>
              <w:rPr>
                <w:rStyle w:val="984"/>
                <w:sz w:val="32"/>
              </w:rPr>
              <w:t xml:space="preserve">第一章</w:t>
            </w:r>
            <w:r>
              <w:rPr>
                <w:rStyle w:val="984"/>
                <w:sz w:val="32"/>
              </w:rPr>
              <w:t xml:space="preserve"> </w:t>
            </w:r>
            <w:r>
              <w:rPr>
                <w:rStyle w:val="984"/>
                <w:sz w:val="32"/>
              </w:rPr>
              <w:t xml:space="preserve">招标公告</w:t>
            </w:r>
            <w:r>
              <w:rPr>
                <w:sz w:val="32"/>
              </w:rPr>
              <w:tab/>
            </w:r>
            <w:r>
              <w:rPr>
                <w:sz w:val="32"/>
              </w:rPr>
              <w:fldChar w:fldCharType="begin"/>
            </w:r>
            <w:r>
              <w:rPr>
                <w:sz w:val="32"/>
              </w:rPr>
              <w:instrText xml:space="preserve"> PAGEREF _Toc184145578 \h </w:instrText>
            </w:r>
            <w:r>
              <w:rPr>
                <w:sz w:val="32"/>
              </w:rPr>
            </w:r>
            <w:r>
              <w:rPr>
                <w:sz w:val="32"/>
              </w:rPr>
              <w:fldChar w:fldCharType="separate"/>
            </w:r>
            <w:r>
              <w:rPr>
                <w:sz w:val="32"/>
              </w:rPr>
              <w:t xml:space="preserve">3</w:t>
            </w:r>
            <w:r>
              <w:rPr>
                <w:sz w:val="32"/>
              </w:rPr>
              <w:fldChar w:fldCharType="end"/>
            </w:r>
          </w:hyperlink>
          <w:r/>
          <w:r/>
        </w:p>
        <w:p>
          <w:pPr>
            <w:pStyle w:val="979"/>
            <w:ind w:firstLine="0"/>
            <w:spacing w:line="480" w:lineRule="auto"/>
            <w:tabs>
              <w:tab w:val="right" w:pos="9061" w:leader="dot"/>
            </w:tabs>
            <w:rPr>
              <w:sz w:val="32"/>
            </w:rPr>
          </w:pPr>
          <w:r/>
          <w:hyperlink w:tooltip="#_Toc184145579" w:anchor="_Toc184145579" w:history="1">
            <w:r>
              <w:rPr>
                <w:rStyle w:val="984"/>
                <w:sz w:val="32"/>
              </w:rPr>
              <w:t xml:space="preserve">第二章</w:t>
            </w:r>
            <w:r>
              <w:rPr>
                <w:rStyle w:val="984"/>
                <w:sz w:val="32"/>
              </w:rPr>
              <w:t xml:space="preserve">  </w:t>
            </w:r>
            <w:r>
              <w:rPr>
                <w:rStyle w:val="984"/>
                <w:sz w:val="32"/>
              </w:rPr>
              <w:t xml:space="preserve">投标人须知</w:t>
            </w:r>
            <w:r>
              <w:rPr>
                <w:sz w:val="32"/>
              </w:rPr>
              <w:tab/>
            </w:r>
            <w:r>
              <w:rPr>
                <w:sz w:val="32"/>
              </w:rPr>
              <w:fldChar w:fldCharType="begin"/>
            </w:r>
            <w:r>
              <w:rPr>
                <w:sz w:val="32"/>
              </w:rPr>
              <w:instrText xml:space="preserve"> PAGEREF _Toc184145579 \h </w:instrText>
            </w:r>
            <w:r>
              <w:rPr>
                <w:sz w:val="32"/>
              </w:rPr>
            </w:r>
            <w:r>
              <w:rPr>
                <w:sz w:val="32"/>
              </w:rPr>
              <w:fldChar w:fldCharType="separate"/>
            </w:r>
            <w:r>
              <w:rPr>
                <w:sz w:val="32"/>
              </w:rPr>
              <w:t xml:space="preserve">8</w:t>
            </w:r>
            <w:r>
              <w:rPr>
                <w:sz w:val="32"/>
              </w:rPr>
              <w:fldChar w:fldCharType="end"/>
            </w:r>
          </w:hyperlink>
          <w:r/>
          <w:r/>
        </w:p>
        <w:p>
          <w:pPr>
            <w:pStyle w:val="979"/>
            <w:ind w:firstLine="0"/>
            <w:spacing w:line="480" w:lineRule="auto"/>
            <w:tabs>
              <w:tab w:val="right" w:pos="9061" w:leader="dot"/>
            </w:tabs>
            <w:rPr>
              <w:sz w:val="32"/>
            </w:rPr>
          </w:pPr>
          <w:r/>
          <w:hyperlink w:tooltip="#_Toc184145587" w:anchor="_Toc184145587" w:history="1">
            <w:r>
              <w:rPr>
                <w:rStyle w:val="984"/>
                <w:sz w:val="32"/>
              </w:rPr>
              <w:t xml:space="preserve">第三章</w:t>
            </w:r>
            <w:r>
              <w:rPr>
                <w:rStyle w:val="984"/>
                <w:sz w:val="32"/>
              </w:rPr>
              <w:t xml:space="preserve">  </w:t>
            </w:r>
            <w:r>
              <w:rPr>
                <w:rStyle w:val="984"/>
                <w:sz w:val="32"/>
              </w:rPr>
              <w:t xml:space="preserve">合同</w:t>
            </w:r>
            <w:r>
              <w:rPr>
                <w:rStyle w:val="984"/>
                <w:rFonts w:hint="eastAsia"/>
                <w:sz w:val="32"/>
              </w:rPr>
              <w:t xml:space="preserve">文本</w:t>
            </w:r>
            <w:r>
              <w:rPr>
                <w:sz w:val="32"/>
              </w:rPr>
              <w:tab/>
            </w:r>
            <w:r>
              <w:rPr>
                <w:sz w:val="32"/>
              </w:rPr>
              <w:fldChar w:fldCharType="begin"/>
            </w:r>
            <w:r>
              <w:rPr>
                <w:sz w:val="32"/>
              </w:rPr>
              <w:instrText xml:space="preserve"> PAGEREF _Toc184145587 \h </w:instrText>
            </w:r>
            <w:r>
              <w:rPr>
                <w:sz w:val="32"/>
              </w:rPr>
            </w:r>
            <w:r>
              <w:rPr>
                <w:sz w:val="32"/>
              </w:rPr>
              <w:fldChar w:fldCharType="separate"/>
            </w:r>
            <w:r>
              <w:rPr>
                <w:sz w:val="32"/>
              </w:rPr>
              <w:t xml:space="preserve">28</w:t>
            </w:r>
            <w:r>
              <w:rPr>
                <w:sz w:val="32"/>
              </w:rPr>
              <w:fldChar w:fldCharType="end"/>
            </w:r>
          </w:hyperlink>
          <w:r/>
          <w:r/>
        </w:p>
        <w:p>
          <w:pPr>
            <w:pStyle w:val="979"/>
            <w:ind w:firstLine="0"/>
            <w:spacing w:line="480" w:lineRule="auto"/>
            <w:tabs>
              <w:tab w:val="right" w:pos="9061" w:leader="dot"/>
            </w:tabs>
            <w:rPr>
              <w:sz w:val="32"/>
            </w:rPr>
          </w:pPr>
          <w:r/>
          <w:hyperlink w:tooltip="#_Toc184145591" w:anchor="_Toc184145591" w:history="1">
            <w:r>
              <w:rPr>
                <w:rStyle w:val="984"/>
                <w:sz w:val="32"/>
              </w:rPr>
              <w:t xml:space="preserve">第四章</w:t>
            </w:r>
            <w:r>
              <w:rPr>
                <w:rStyle w:val="984"/>
                <w:sz w:val="32"/>
              </w:rPr>
              <w:t xml:space="preserve"> </w:t>
            </w:r>
            <w:r>
              <w:rPr>
                <w:rStyle w:val="984"/>
                <w:sz w:val="32"/>
              </w:rPr>
              <w:t xml:space="preserve">采购需求</w:t>
            </w:r>
            <w:r>
              <w:rPr>
                <w:sz w:val="32"/>
              </w:rPr>
              <w:tab/>
            </w:r>
            <w:r>
              <w:rPr>
                <w:sz w:val="32"/>
              </w:rPr>
              <w:fldChar w:fldCharType="begin"/>
            </w:r>
            <w:r>
              <w:rPr>
                <w:sz w:val="32"/>
              </w:rPr>
              <w:instrText xml:space="preserve"> PAGEREF _Toc184145591 \h </w:instrText>
            </w:r>
            <w:r>
              <w:rPr>
                <w:sz w:val="32"/>
              </w:rPr>
            </w:r>
            <w:r>
              <w:rPr>
                <w:sz w:val="32"/>
              </w:rPr>
              <w:fldChar w:fldCharType="separate"/>
            </w:r>
            <w:r>
              <w:rPr>
                <w:sz w:val="32"/>
              </w:rPr>
              <w:t xml:space="preserve">54</w:t>
            </w:r>
            <w:r>
              <w:rPr>
                <w:sz w:val="32"/>
              </w:rPr>
              <w:fldChar w:fldCharType="end"/>
            </w:r>
          </w:hyperlink>
          <w:r/>
          <w:r/>
        </w:p>
        <w:p>
          <w:pPr>
            <w:pStyle w:val="979"/>
            <w:ind w:firstLine="0"/>
            <w:spacing w:line="480" w:lineRule="auto"/>
            <w:tabs>
              <w:tab w:val="right" w:pos="9061" w:leader="dot"/>
            </w:tabs>
            <w:rPr>
              <w:sz w:val="32"/>
            </w:rPr>
          </w:pPr>
          <w:r/>
          <w:hyperlink w:tooltip="#_Toc184145597" w:anchor="_Toc184145597" w:history="1">
            <w:r>
              <w:rPr>
                <w:rStyle w:val="984"/>
                <w:sz w:val="32"/>
              </w:rPr>
              <w:t xml:space="preserve">第五章</w:t>
            </w:r>
            <w:r>
              <w:rPr>
                <w:rStyle w:val="984"/>
                <w:sz w:val="32"/>
              </w:rPr>
              <w:t xml:space="preserve">  </w:t>
            </w:r>
            <w:r>
              <w:rPr>
                <w:rStyle w:val="984"/>
                <w:sz w:val="32"/>
              </w:rPr>
              <w:t xml:space="preserve">评标方法与评标标准</w:t>
            </w:r>
            <w:r>
              <w:rPr>
                <w:sz w:val="32"/>
              </w:rPr>
              <w:tab/>
            </w:r>
            <w:r>
              <w:rPr>
                <w:sz w:val="32"/>
              </w:rPr>
              <w:fldChar w:fldCharType="begin"/>
            </w:r>
            <w:r>
              <w:rPr>
                <w:sz w:val="32"/>
              </w:rPr>
              <w:instrText xml:space="preserve"> PAGEREF _Toc184145597 \h </w:instrText>
            </w:r>
            <w:r>
              <w:rPr>
                <w:sz w:val="32"/>
              </w:rPr>
            </w:r>
            <w:r>
              <w:rPr>
                <w:sz w:val="32"/>
              </w:rPr>
              <w:fldChar w:fldCharType="separate"/>
            </w:r>
            <w:r>
              <w:rPr>
                <w:sz w:val="32"/>
              </w:rPr>
              <w:t xml:space="preserve">73</w:t>
            </w:r>
            <w:r>
              <w:rPr>
                <w:sz w:val="32"/>
              </w:rPr>
              <w:fldChar w:fldCharType="end"/>
            </w:r>
          </w:hyperlink>
          <w:r/>
          <w:r/>
        </w:p>
        <w:p>
          <w:pPr>
            <w:pStyle w:val="979"/>
            <w:ind w:firstLine="0"/>
            <w:spacing w:line="480" w:lineRule="auto"/>
            <w:tabs>
              <w:tab w:val="right" w:pos="9061" w:leader="dot"/>
            </w:tabs>
            <w:rPr>
              <w:sz w:val="32"/>
            </w:rPr>
          </w:pPr>
          <w:r/>
          <w:hyperlink w:tooltip="#_Toc184145601" w:anchor="_Toc184145601" w:history="1">
            <w:r>
              <w:rPr>
                <w:rStyle w:val="984"/>
                <w:sz w:val="32"/>
              </w:rPr>
              <w:t xml:space="preserve">第六章</w:t>
            </w:r>
            <w:r>
              <w:rPr>
                <w:rStyle w:val="984"/>
                <w:sz w:val="32"/>
              </w:rPr>
              <w:t xml:space="preserve">  </w:t>
            </w:r>
            <w:r>
              <w:rPr>
                <w:rStyle w:val="984"/>
                <w:sz w:val="32"/>
              </w:rPr>
              <w:t xml:space="preserve">投标文件格式</w:t>
            </w:r>
            <w:r>
              <w:rPr>
                <w:sz w:val="32"/>
              </w:rPr>
              <w:tab/>
            </w:r>
            <w:r>
              <w:rPr>
                <w:sz w:val="32"/>
              </w:rPr>
              <w:fldChar w:fldCharType="begin"/>
            </w:r>
            <w:r>
              <w:rPr>
                <w:sz w:val="32"/>
              </w:rPr>
              <w:instrText xml:space="preserve"> PAGEREF _Toc184145601 \h </w:instrText>
            </w:r>
            <w:r>
              <w:rPr>
                <w:sz w:val="32"/>
              </w:rPr>
            </w:r>
            <w:r>
              <w:rPr>
                <w:sz w:val="32"/>
              </w:rPr>
              <w:fldChar w:fldCharType="separate"/>
            </w:r>
            <w:r>
              <w:rPr>
                <w:sz w:val="32"/>
              </w:rPr>
              <w:t xml:space="preserve">77</w:t>
            </w:r>
            <w:r>
              <w:rPr>
                <w:sz w:val="32"/>
              </w:rPr>
              <w:fldChar w:fldCharType="end"/>
            </w:r>
          </w:hyperlink>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960"/>
        <w:ind w:firstLine="883"/>
      </w:pPr>
      <w:r/>
      <w:bookmarkStart w:id="1" w:name="_Toc184145578"/>
      <w:r>
        <w:rPr>
          <w:rFonts w:hint="eastAsia"/>
        </w:rPr>
        <w:t xml:space="preserve">第一章</w:t>
      </w:r>
      <w:r>
        <w:rPr>
          <w:rFonts w:hint="eastAsia"/>
        </w:rPr>
        <w:t xml:space="preserve"> </w:t>
      </w:r>
      <w:r>
        <w:rPr>
          <w:rFonts w:hint="eastAsia"/>
        </w:rPr>
        <w:t xml:space="preserve">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color w:val="000000"/>
          <w:szCs w:val="28"/>
          <w:u w:val="single"/>
        </w:rPr>
        <w:t xml:space="preserve">东台市人民法院沿海经济区法庭暨黄海湿地环境资源法庭智能化建设项目</w:t>
      </w:r>
      <w:r>
        <w:rPr>
          <w:rFonts w:ascii="仿宋" w:hAnsi="仿宋" w:cs="仿宋"/>
          <w:bCs/>
          <w:color w:val="000000"/>
          <w:szCs w:val="28"/>
          <w:u w:val="single"/>
        </w:rPr>
        <w:fldChar w:fldCharType="begin"/>
      </w:r>
      <w:r>
        <w:rPr>
          <w:rFonts w:ascii="仿宋" w:hAnsi="仿宋" w:cs="仿宋"/>
          <w:bCs/>
          <w:color w:val="000000"/>
          <w:szCs w:val="28"/>
          <w:u w:val="single"/>
        </w:rPr>
        <w:instrText xml:space="preserve"> REF </w:instrText>
      </w:r>
      <w:r>
        <w:rPr>
          <w:rFonts w:ascii="仿宋" w:hAnsi="仿宋" w:cs="仿宋"/>
          <w:bCs/>
          <w:color w:val="000000"/>
          <w:szCs w:val="28"/>
          <w:u w:val="single"/>
        </w:rPr>
        <w:instrText xml:space="preserve">项目编号</w:instrText>
      </w:r>
      <w:r>
        <w:rPr>
          <w:rFonts w:ascii="仿宋" w:hAnsi="仿宋" w:cs="仿宋"/>
          <w:bCs/>
          <w:color w:val="000000"/>
          <w:szCs w:val="28"/>
          <w:u w:val="single"/>
        </w:rPr>
        <w:instrText xml:space="preserve"> \h  \* MERGEFORMAT </w:instrText>
      </w:r>
      <w:r>
        <w:rPr>
          <w:rFonts w:ascii="仿宋" w:hAnsi="仿宋" w:cs="仿宋"/>
          <w:bCs/>
          <w:color w:val="000000"/>
          <w:szCs w:val="28"/>
          <w:u w:val="single"/>
        </w:rPr>
        <w:fldChar w:fldCharType="separate"/>
      </w:r>
      <w:r>
        <w:rPr>
          <w:rFonts w:ascii="仿宋" w:hAnsi="仿宋" w:cs="仿宋"/>
          <w:bCs/>
          <w:color w:val="000000"/>
          <w:szCs w:val="28"/>
          <w:u w:val="single"/>
        </w:rPr>
        <w:t xml:space="preserve">JSZC-320981-ZHCD-G2026-0009</w:t>
      </w:r>
      <w:r>
        <w:rPr>
          <w:rFonts w:ascii="仿宋" w:hAnsi="仿宋" w:cs="仿宋"/>
          <w:color w:val="000000"/>
          <w:szCs w:val="28"/>
          <w:u w:val="single"/>
        </w:rPr>
        <w:fldChar w:fldCharType="end"/>
      </w:r>
      <w:r>
        <w:rPr>
          <w:rFonts w:hint="eastAsia" w:ascii="仿宋" w:hAnsi="仿宋" w:cs="仿宋"/>
          <w:color w:val="000000"/>
          <w:szCs w:val="28"/>
        </w:rPr>
        <w:t xml:space="preserve">招标项目的潜在投标人应在</w:t>
      </w:r>
      <w:r>
        <w:rPr>
          <w:rFonts w:ascii="仿宋" w:hAnsi="仿宋" w:cs="仿宋"/>
          <w:color w:val="333333"/>
          <w:szCs w:val="28"/>
        </w:rPr>
        <w:t xml:space="preserve">“</w:t>
      </w:r>
      <w:r>
        <w:rPr>
          <w:rFonts w:ascii="仿宋" w:hAnsi="仿宋" w:cs="仿宋"/>
          <w:color w:val="333333"/>
          <w:szCs w:val="28"/>
        </w:rPr>
        <w:t xml:space="preserve">苏</w:t>
      </w:r>
      <w:r>
        <w:rPr>
          <w:rFonts w:ascii="仿宋" w:hAnsi="仿宋" w:cs="仿宋"/>
          <w:color w:val="333333"/>
          <w:szCs w:val="28"/>
        </w:rPr>
        <w:t xml:space="preserve">采云</w:t>
      </w:r>
      <w:r>
        <w:rPr>
          <w:rFonts w:ascii="仿宋" w:hAnsi="仿宋" w:cs="仿宋"/>
          <w:color w:val="333333"/>
          <w:szCs w:val="28"/>
        </w:rPr>
        <w:t xml:space="preserve">”</w:t>
      </w:r>
      <w:r>
        <w:rPr>
          <w:rFonts w:ascii="仿宋" w:hAnsi="仿宋" w:cs="仿宋"/>
          <w:color w:val="333333"/>
          <w:szCs w:val="28"/>
        </w:rPr>
        <w:t xml:space="preserve">系统内免费下载（投标人必须在苏</w:t>
      </w:r>
      <w:r>
        <w:rPr>
          <w:rFonts w:ascii="仿宋" w:hAnsi="仿宋" w:cs="仿宋"/>
          <w:color w:val="333333"/>
          <w:szCs w:val="28"/>
        </w:rPr>
        <w:t xml:space="preserve">采云</w:t>
      </w:r>
      <w:r>
        <w:rPr>
          <w:rFonts w:ascii="仿宋" w:hAnsi="仿宋" w:cs="仿宋"/>
          <w:color w:val="333333"/>
          <w:szCs w:val="28"/>
        </w:rPr>
        <w:t xml:space="preserve">系统中获取采购文件，方能参与政府采购项目）</w:t>
      </w:r>
      <w:r>
        <w:rPr>
          <w:rFonts w:hint="eastAsia" w:ascii="仿宋" w:hAnsi="仿宋" w:cs="仿宋"/>
          <w:color w:val="333333"/>
          <w:szCs w:val="28"/>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w:t>
      </w:r>
      <w:r>
        <w:rPr>
          <w:rFonts w:hint="eastAsia" w:ascii="宋体" w:hAnsi="宋体" w:eastAsia="宋体" w:cs="宋体"/>
          <w:b/>
          <w:color w:val="0070c0"/>
          <w:u w:val="single"/>
        </w:rPr>
        <w:t xml:space="preserve">6</w:t>
      </w:r>
      <w:r>
        <w:rPr>
          <w:rFonts w:ascii="宋体" w:hAnsi="宋体" w:eastAsia="宋体" w:cs="宋体"/>
          <w:b/>
          <w:color w:val="0070c0"/>
          <w:u w:val="single"/>
        </w:rPr>
        <w:t xml:space="preserve">-</w:t>
      </w:r>
      <w:r>
        <w:rPr>
          <w:rFonts w:ascii="宋体" w:hAnsi="宋体" w:eastAsia="宋体" w:cs="宋体"/>
          <w:b/>
          <w:color w:val="0070c0"/>
          <w:u w:val="single"/>
        </w:rPr>
        <w:t xml:space="preserve">4</w:t>
      </w:r>
      <w:r>
        <w:rPr>
          <w:rFonts w:hint="eastAsia" w:ascii="宋体" w:hAnsi="宋体" w:eastAsia="宋体" w:cs="宋体"/>
          <w:b/>
          <w:color w:val="0070c0"/>
          <w:u w:val="single"/>
        </w:rPr>
        <w:t xml:space="preserve">-</w:t>
      </w:r>
      <w:r>
        <w:rPr>
          <w:rFonts w:ascii="宋体" w:hAnsi="宋体" w:eastAsia="宋体" w:cs="宋体"/>
          <w:b/>
          <w:color w:val="0070c0"/>
          <w:u w:val="single"/>
        </w:rPr>
        <w:t xml:space="preserve">2</w:t>
      </w:r>
      <w:r>
        <w:rPr>
          <w:rFonts w:ascii="宋体" w:hAnsi="宋体" w:eastAsia="宋体" w:cs="宋体"/>
          <w:b/>
          <w:color w:val="0070c0"/>
          <w:u w:val="single"/>
        </w:rPr>
        <w:t xml:space="preserve">3</w:t>
      </w:r>
      <w:r>
        <w:rPr>
          <w:rFonts w:ascii="宋体" w:hAnsi="宋体" w:eastAsia="宋体" w:cs="宋体"/>
          <w:b/>
          <w:color w:val="0070c0"/>
          <w:u w:val="single"/>
        </w:rPr>
        <w:t xml:space="preserve"> </w:t>
      </w:r>
      <w:r>
        <w:rPr>
          <w:rFonts w:ascii="宋体" w:hAnsi="宋体" w:eastAsia="宋体" w:cs="宋体"/>
          <w:b/>
          <w:color w:val="0070c0"/>
          <w:u w:val="single"/>
        </w:rPr>
        <w:t xml:space="preserve"> </w:t>
      </w:r>
      <w:r>
        <w:rPr>
          <w:rFonts w:ascii="宋体" w:hAnsi="宋体" w:eastAsia="宋体" w:cs="宋体"/>
          <w:b/>
          <w:color w:val="0070c0"/>
          <w:u w:val="single"/>
        </w:rPr>
        <w:t xml:space="preserve">8</w:t>
      </w:r>
      <w:r>
        <w:rPr>
          <w:rFonts w:ascii="宋体" w:hAnsi="宋体" w:eastAsia="宋体" w:cs="宋体"/>
          <w:b/>
          <w:color w:val="0070c0"/>
          <w:u w:val="single"/>
        </w:rPr>
        <w:t xml:space="preserve">:</w:t>
      </w:r>
      <w:r>
        <w:rPr>
          <w:rFonts w:ascii="宋体" w:hAnsi="宋体" w:eastAsia="宋体" w:cs="宋体"/>
          <w:b/>
          <w:color w:val="0070c0"/>
          <w:u w:val="single"/>
        </w:rPr>
        <w:t xml:space="preserve">3</w:t>
      </w:r>
      <w:r>
        <w:rPr>
          <w:rFonts w:ascii="宋体" w:hAnsi="宋体" w:eastAsia="宋体" w:cs="宋体"/>
          <w:b/>
          <w:color w:val="0070c0"/>
          <w:u w:val="single"/>
        </w:rPr>
        <w:t xml:space="preserve">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Hlk24379207"/>
      <w:r/>
      <w:bookmarkStart w:id="4" w:name="_Toc35393790"/>
      <w:r/>
      <w:bookmarkStart w:id="5" w:name="_Toc38985263"/>
      <w:r/>
      <w:bookmarkStart w:id="6" w:name="_Toc35393621"/>
      <w:r/>
      <w:bookmarkStart w:id="7" w:name="_Toc28359079"/>
      <w:r/>
      <w:bookmarkStart w:id="8" w:name="_Toc28359002"/>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bookmarkStart w:id="9" w:name="项目编号"/>
      <w:r/>
      <w:bookmarkStart w:id="10" w:name="编号位数"/>
      <w:r>
        <w:rPr>
          <w:rFonts w:ascii="宋体" w:hAnsi="宋体" w:eastAsia="宋体" w:cs="宋体"/>
          <w:color w:val="000000"/>
          <w:u w:val="single"/>
        </w:rPr>
        <w:t xml:space="preserve">JSZC-</w:t>
      </w:r>
      <w:r>
        <w:rPr>
          <w:rFonts w:ascii="宋体" w:hAnsi="宋体" w:eastAsia="宋体" w:cs="宋体"/>
          <w:color w:val="000000"/>
          <w:u w:val="single"/>
        </w:rPr>
        <w:t xml:space="preserve">320981-ZHCD-G2026-0009</w:t>
      </w:r>
      <w:bookmarkEnd w:id="9"/>
      <w:r/>
      <w:bookmarkEnd w:id="10"/>
      <w:r>
        <w:rPr>
          <w:rFonts w:hint="eastAsia" w:ascii="宋体" w:hAnsi="宋体" w:eastAsia="宋体" w:cs="宋体"/>
          <w:color w:val="000000"/>
          <w:u w:val="single"/>
        </w:rPr>
        <w:t xml:space="preserve">  </w:t>
      </w:r>
      <w:r/>
    </w:p>
    <w:p>
      <w:pPr>
        <w:ind w:firstLine="560"/>
        <w:rPr>
          <w:rFonts w:ascii="仿宋" w:hAnsi="仿宋" w:cs="仿宋"/>
          <w:szCs w:val="28"/>
        </w:rPr>
      </w:pPr>
      <w:r>
        <w:rPr>
          <w:rFonts w:hint="eastAsia" w:ascii="仿宋" w:hAnsi="仿宋" w:cs="仿宋"/>
          <w:color w:val="000000"/>
          <w:szCs w:val="28"/>
        </w:rPr>
        <w:t xml:space="preserve">项目名称</w:t>
      </w:r>
      <w:r>
        <w:rPr>
          <w:rFonts w:hint="eastAsia" w:ascii="仿宋" w:hAnsi="仿宋" w:cs="仿宋"/>
          <w:szCs w:val="28"/>
        </w:rPr>
        <w:t xml:space="preserve">：东台市人民法院沿海经济区法庭暨黄海湿地环境资源法庭智能化建设项目</w:t>
      </w:r>
      <w:r/>
    </w:p>
    <w:p>
      <w:pPr>
        <w:ind w:firstLine="560"/>
        <w:rPr>
          <w:rFonts w:ascii="仿宋" w:hAnsi="仿宋" w:cs="仿宋"/>
          <w:szCs w:val="28"/>
        </w:rPr>
      </w:pPr>
      <w:r>
        <w:rPr>
          <w:rFonts w:hint="eastAsia" w:ascii="仿宋" w:hAnsi="仿宋" w:cs="仿宋"/>
          <w:szCs w:val="28"/>
        </w:rPr>
        <w:t xml:space="preserve">采购方式：公开招标</w:t>
      </w:r>
      <w:r/>
    </w:p>
    <w:p>
      <w:pPr>
        <w:ind w:firstLine="560"/>
        <w:rPr>
          <w:rFonts w:ascii="仿宋" w:hAnsi="仿宋" w:cs="仿宋"/>
          <w:szCs w:val="28"/>
        </w:rPr>
      </w:pPr>
      <w:r>
        <w:rPr>
          <w:rFonts w:hint="eastAsia" w:ascii="仿宋" w:hAnsi="仿宋" w:cs="仿宋"/>
          <w:szCs w:val="28"/>
        </w:rPr>
        <w:t xml:space="preserve">预算金额：</w:t>
      </w:r>
      <w:r>
        <w:rPr>
          <w:rFonts w:hint="eastAsia" w:ascii="仿宋" w:hAnsi="仿宋" w:cs="仿宋"/>
          <w:b/>
          <w:szCs w:val="28"/>
          <w:u w:val="single"/>
        </w:rPr>
        <w:t xml:space="preserve">249.86</w:t>
      </w:r>
      <w:r>
        <w:rPr>
          <w:rFonts w:hint="eastAsia" w:ascii="仿宋" w:hAnsi="仿宋" w:cs="仿宋"/>
          <w:b/>
          <w:szCs w:val="28"/>
          <w:u w:val="single"/>
        </w:rPr>
        <w:t xml:space="preserve">万元</w:t>
      </w:r>
      <w:r/>
    </w:p>
    <w:p>
      <w:pPr>
        <w:ind w:firstLine="560"/>
        <w:rPr>
          <w:rFonts w:ascii="仿宋" w:hAnsi="仿宋" w:cs="仿宋"/>
          <w:szCs w:val="28"/>
        </w:rPr>
      </w:pPr>
      <w:r>
        <w:rPr>
          <w:rFonts w:hint="eastAsia" w:ascii="仿宋" w:hAnsi="仿宋" w:cs="仿宋"/>
          <w:szCs w:val="28"/>
        </w:rPr>
        <w:t xml:space="preserve">最高限价：</w:t>
      </w:r>
      <w:r>
        <w:rPr>
          <w:rFonts w:hint="eastAsia" w:ascii="仿宋" w:hAnsi="仿宋" w:cs="仿宋"/>
          <w:b/>
          <w:szCs w:val="28"/>
          <w:u w:val="single"/>
        </w:rPr>
        <w:t xml:space="preserve">249.86</w:t>
      </w:r>
      <w:r>
        <w:rPr>
          <w:rFonts w:hint="eastAsia" w:ascii="仿宋" w:hAnsi="仿宋" w:cs="仿宋"/>
          <w:b/>
          <w:szCs w:val="28"/>
          <w:u w:val="single"/>
        </w:rPr>
        <w:t xml:space="preserve">万元</w:t>
      </w:r>
      <w:r>
        <w:rPr>
          <w:rFonts w:hint="eastAsia" w:ascii="仿宋" w:hAnsi="仿宋" w:cs="仿宋"/>
          <w:b/>
          <w:szCs w:val="28"/>
        </w:rPr>
        <w:t xml:space="preserve">。</w:t>
      </w:r>
      <w:r/>
    </w:p>
    <w:p>
      <w:pPr>
        <w:ind w:firstLine="560"/>
      </w:pPr>
      <w:r>
        <w:rPr>
          <w:rFonts w:hint="eastAsia"/>
        </w:rPr>
        <w:t xml:space="preserve">采购需求（简介）：完成东台市人民法院沿海经济区法庭暨黄海湿地环境资源法庭智能化建设任务，确保满足招标文件的要求和采购人的实际使用需求，保障正常稳定运行，详见招标文件。（详细内容见本招标文件第四章）</w:t>
      </w:r>
      <w:r/>
    </w:p>
    <w:p>
      <w:pPr>
        <w:ind w:firstLine="560"/>
        <w:rPr>
          <w:rFonts w:ascii="仿宋" w:hAnsi="仿宋" w:cs="仿宋"/>
          <w:color w:val="000000"/>
          <w:szCs w:val="28"/>
        </w:rPr>
      </w:pPr>
      <w:r>
        <w:rPr>
          <w:rFonts w:hint="eastAsia" w:ascii="仿宋" w:hAnsi="仿宋" w:cs="仿宋"/>
          <w:color w:val="000000"/>
          <w:szCs w:val="28"/>
        </w:rPr>
        <w:t xml:space="preserve">合同履行期限</w:t>
      </w:r>
      <w:r>
        <w:rPr>
          <w:rFonts w:hint="eastAsia" w:ascii="仿宋" w:hAnsi="仿宋" w:cs="仿宋"/>
          <w:color w:val="000000"/>
          <w:szCs w:val="28"/>
        </w:rPr>
        <w:t xml:space="preserve">：</w:t>
      </w:r>
      <w:r>
        <w:rPr>
          <w:rFonts w:hint="eastAsia" w:ascii="仿宋" w:hAnsi="仿宋" w:cs="仿宋"/>
          <w:color w:val="000000"/>
          <w:szCs w:val="28"/>
        </w:rPr>
        <w:t xml:space="preserve">合同签订后</w:t>
      </w:r>
      <w:r>
        <w:rPr>
          <w:rFonts w:hint="eastAsia" w:ascii="仿宋" w:hAnsi="仿宋" w:cs="仿宋"/>
          <w:color w:val="000000"/>
          <w:szCs w:val="28"/>
        </w:rPr>
        <w:t xml:space="preserve">60</w:t>
      </w:r>
      <w:r>
        <w:rPr>
          <w:rFonts w:hint="eastAsia" w:ascii="仿宋" w:hAnsi="仿宋" w:cs="仿宋"/>
          <w:color w:val="000000"/>
          <w:szCs w:val="28"/>
        </w:rPr>
        <w:t xml:space="preserve">日内安装调试完毕</w:t>
      </w:r>
      <w:r>
        <w:rPr>
          <w:rFonts w:hint="eastAsia" w:ascii="仿宋" w:hAnsi="仿宋" w:cs="仿宋"/>
          <w:color w:val="000000"/>
          <w:szCs w:val="28"/>
        </w:rPr>
        <w:t xml:space="preserve">，确保正常稳定运行，满足使用各方的使用需求。</w:t>
      </w:r>
      <w:r/>
    </w:p>
    <w:p>
      <w:pPr>
        <w:ind w:firstLine="560"/>
        <w:rPr>
          <w:rFonts w:ascii="仿宋" w:hAnsi="仿宋" w:cs="仿宋"/>
          <w:color w:val="000000"/>
          <w:szCs w:val="28"/>
        </w:rPr>
      </w:pPr>
      <w:r>
        <w:rPr>
          <w:rFonts w:hint="eastAsia" w:ascii="仿宋" w:hAnsi="仿宋" w:cs="仿宋"/>
          <w:color w:val="333333"/>
          <w:szCs w:val="28"/>
        </w:rPr>
        <w:t xml:space="preserve">本项目（</w:t>
      </w:r>
      <w:r>
        <w:rPr>
          <w:rFonts w:hint="eastAsia" w:ascii="仿宋" w:hAnsi="仿宋" w:cs="仿宋"/>
          <w:i/>
          <w:iCs/>
          <w:color w:val="333333"/>
          <w:szCs w:val="28"/>
        </w:rPr>
        <w:t xml:space="preserve">是</w:t>
      </w:r>
      <w:r>
        <w:rPr>
          <w:rFonts w:hint="eastAsia" w:ascii="仿宋" w:hAnsi="仿宋" w:cs="仿宋"/>
          <w:i/>
          <w:iCs/>
          <w:color w:val="333333"/>
          <w:szCs w:val="28"/>
        </w:rPr>
        <w:t xml:space="preserve">/</w:t>
      </w:r>
      <w:r>
        <w:rPr>
          <w:rFonts w:hint="eastAsia" w:ascii="仿宋" w:hAnsi="仿宋" w:cs="仿宋"/>
          <w:i/>
          <w:iCs/>
          <w:color w:val="333333"/>
          <w:szCs w:val="28"/>
        </w:rPr>
        <w:t xml:space="preserve">否</w:t>
      </w:r>
      <w:r>
        <w:rPr>
          <w:rFonts w:hint="eastAsia" w:ascii="仿宋" w:hAnsi="仿宋" w:cs="仿宋"/>
          <w:color w:val="333333"/>
          <w:szCs w:val="28"/>
        </w:rPr>
        <w:t xml:space="preserve">）接受联合体</w:t>
      </w:r>
      <w:r>
        <w:rPr>
          <w:rFonts w:hint="eastAsia" w:ascii="仿宋" w:hAnsi="仿宋" w:cs="仿宋"/>
          <w:color w:val="000000"/>
          <w:szCs w:val="28"/>
        </w:rPr>
        <w:t xml:space="preserve">参与招标：</w:t>
      </w:r>
      <w:r>
        <w:rPr>
          <w:rFonts w:hint="eastAsia" w:ascii="仿宋" w:hAnsi="仿宋" w:cs="仿宋"/>
          <w:color w:val="000000"/>
          <w:szCs w:val="28"/>
        </w:rPr>
        <w:t xml:space="preserve">否</w:t>
      </w:r>
      <w:r/>
    </w:p>
    <w:p>
      <w:pPr>
        <w:ind w:firstLine="643"/>
      </w:pPr>
      <w:r/>
      <w:bookmarkStart w:id="11" w:name="_Toc35393622"/>
      <w:r/>
      <w:bookmarkStart w:id="12" w:name="_Toc35393791"/>
      <w:r/>
      <w:bookmarkStart w:id="13" w:name="_Toc28359003"/>
      <w:r/>
      <w:bookmarkStart w:id="14" w:name="_Toc28359080"/>
      <w:r/>
      <w:bookmarkStart w:id="15" w:name="_Toc38985264"/>
      <w:r>
        <w:rPr>
          <w:rFonts w:ascii="Times New Roman" w:hAnsi="Times New Roman"/>
          <w:b/>
          <w:color w:val="000000"/>
          <w:sz w:val="32"/>
          <w:szCs w:val="32"/>
        </w:rPr>
        <w:t xml:space="preserve">二、申请人的资格要求：</w:t>
      </w:r>
      <w:bookmarkEnd w:id="11"/>
      <w:r/>
      <w:bookmarkEnd w:id="12"/>
      <w:r/>
      <w:bookmarkEnd w:id="13"/>
      <w:r/>
      <w:bookmarkEnd w:id="14"/>
      <w:r/>
      <w:bookmarkEnd w:id="15"/>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firstLine="560"/>
      </w:pPr>
      <w:r>
        <w:t xml:space="preserve">1.</w:t>
      </w:r>
      <w:r>
        <w:rPr>
          <w:rFonts w:hint="eastAsia"/>
        </w:rPr>
        <w:t xml:space="preserve">法人或者其他组织的营业执照等证明文件，自然人的身份证明；</w:t>
      </w:r>
      <w:r/>
    </w:p>
    <w:p>
      <w:pPr>
        <w:ind w:firstLine="560"/>
        <w:rPr>
          <w:rFonts w:ascii="仿宋" w:hAnsi="仿宋" w:cs="仿宋"/>
          <w:color w:val="000000"/>
          <w:szCs w:val="28"/>
        </w:rPr>
      </w:pPr>
      <w:r>
        <w:rPr>
          <w:rFonts w:ascii="仿宋" w:hAnsi="仿宋" w:cs="仿宋"/>
          <w:color w:val="000000"/>
          <w:szCs w:val="28"/>
        </w:rPr>
        <w:t xml:space="preserve">2</w:t>
      </w:r>
      <w:r>
        <w:rPr>
          <w:rFonts w:ascii="仿宋" w:hAnsi="仿宋" w:cs="仿宋"/>
          <w:color w:val="000000"/>
          <w:szCs w:val="28"/>
        </w:rPr>
        <w:t xml:space="preserve">.</w:t>
      </w:r>
      <w:r>
        <w:rPr>
          <w:rFonts w:hint="eastAsia" w:ascii="仿宋" w:hAnsi="仿宋" w:cs="仿宋"/>
          <w:color w:val="000000"/>
          <w:szCs w:val="28"/>
        </w:rPr>
        <w:t xml:space="preserve">上一年度的财务状况报表（成立不满一年无需提供）；</w:t>
      </w:r>
      <w:r/>
    </w:p>
    <w:p>
      <w:pPr>
        <w:ind w:firstLine="560"/>
        <w:rPr>
          <w:rFonts w:ascii="仿宋" w:hAnsi="仿宋" w:cs="仿宋"/>
          <w:szCs w:val="28"/>
        </w:rPr>
      </w:pPr>
      <w:r>
        <w:rPr>
          <w:rFonts w:ascii="仿宋" w:hAnsi="仿宋" w:cs="仿宋"/>
          <w:color w:val="000000"/>
          <w:szCs w:val="28"/>
        </w:rPr>
        <w:t xml:space="preserve">3</w:t>
      </w:r>
      <w:r>
        <w:rPr>
          <w:rFonts w:hint="eastAsia" w:ascii="仿宋" w:hAnsi="仿宋" w:cs="仿宋"/>
          <w:color w:val="000000"/>
          <w:szCs w:val="28"/>
        </w:rPr>
        <w:t xml:space="preserve">.</w:t>
      </w:r>
      <w:r>
        <w:rPr>
          <w:rFonts w:hint="eastAsia" w:ascii="仿宋" w:hAnsi="仿宋" w:cs="仿宋"/>
          <w:color w:val="000000"/>
          <w:szCs w:val="28"/>
        </w:rPr>
        <w:t xml:space="preserve">依法缴纳税收和社会保障资金的相关材料；</w:t>
      </w:r>
      <w:r/>
    </w:p>
    <w:p>
      <w:pPr>
        <w:ind w:firstLine="560"/>
        <w:rPr>
          <w:rFonts w:ascii="仿宋" w:hAnsi="仿宋" w:cs="仿宋"/>
          <w:color w:val="000000"/>
          <w:szCs w:val="28"/>
        </w:rPr>
      </w:pPr>
      <w:r>
        <w:rPr>
          <w:rFonts w:ascii="仿宋" w:hAnsi="仿宋" w:cs="仿宋"/>
          <w:color w:val="000000"/>
          <w:szCs w:val="28"/>
        </w:rPr>
        <w:t xml:space="preserve">4</w:t>
      </w:r>
      <w:r>
        <w:rPr>
          <w:rFonts w:hint="eastAsia" w:ascii="仿宋" w:hAnsi="仿宋" w:cs="仿宋"/>
          <w:color w:val="000000"/>
          <w:szCs w:val="28"/>
        </w:rPr>
        <w:t xml:space="preserve">.</w:t>
      </w:r>
      <w:r>
        <w:rPr>
          <w:rFonts w:hint="eastAsia" w:ascii="仿宋" w:hAnsi="仿宋" w:cs="仿宋"/>
          <w:color w:val="000000"/>
          <w:szCs w:val="28"/>
        </w:rPr>
        <w:t xml:space="preserve">具备履行合同所必需的设备和专业技术能力的书面声明；</w:t>
      </w:r>
      <w:r/>
    </w:p>
    <w:p>
      <w:pPr>
        <w:ind w:firstLine="560"/>
        <w:rPr>
          <w:rFonts w:ascii="仿宋" w:hAnsi="仿宋" w:cs="仿宋"/>
          <w:color w:val="000000"/>
          <w:szCs w:val="28"/>
        </w:rPr>
      </w:pPr>
      <w:r>
        <w:rPr>
          <w:rFonts w:ascii="仿宋" w:hAnsi="仿宋" w:cs="仿宋"/>
          <w:color w:val="000000"/>
          <w:szCs w:val="28"/>
        </w:rPr>
        <w:t xml:space="preserve">5</w:t>
      </w:r>
      <w:r>
        <w:rPr>
          <w:rFonts w:hint="eastAsia" w:ascii="仿宋" w:hAnsi="仿宋" w:cs="仿宋"/>
          <w:color w:val="000000"/>
          <w:szCs w:val="28"/>
        </w:rPr>
        <w:t xml:space="preserve">.</w:t>
      </w:r>
      <w:r>
        <w:rPr>
          <w:rFonts w:hint="eastAsia" w:ascii="仿宋" w:hAnsi="仿宋" w:cs="仿宋"/>
          <w:color w:val="000000"/>
          <w:szCs w:val="28"/>
        </w:rPr>
        <w:t xml:space="preserve">参加政府采购活动前</w:t>
      </w:r>
      <w:r>
        <w:rPr>
          <w:rFonts w:hint="eastAsia" w:ascii="仿宋" w:hAnsi="仿宋" w:cs="仿宋"/>
          <w:color w:val="000000"/>
          <w:szCs w:val="28"/>
        </w:rPr>
        <w:t xml:space="preserve">3</w:t>
      </w:r>
      <w:r>
        <w:rPr>
          <w:rFonts w:hint="eastAsia" w:ascii="仿宋" w:hAnsi="仿宋" w:cs="仿宋"/>
          <w:color w:val="000000"/>
          <w:szCs w:val="28"/>
        </w:rPr>
        <w:t xml:space="preserve">年内在经营活动中没有重大违法记录的书面声明。</w:t>
      </w:r>
      <w:r/>
    </w:p>
    <w:p>
      <w:pPr>
        <w:ind w:firstLine="560"/>
        <w:rPr>
          <w:rFonts w:ascii="仿宋" w:hAnsi="仿宋" w:cs="仿宋"/>
          <w:color w:val="000000"/>
          <w:szCs w:val="28"/>
        </w:rPr>
      </w:pPr>
      <w:r>
        <w:rPr>
          <w:rFonts w:ascii="仿宋" w:hAnsi="仿宋" w:cs="仿宋"/>
          <w:color w:val="000000"/>
          <w:szCs w:val="28"/>
        </w:rPr>
        <w:t xml:space="preserve">6</w:t>
      </w:r>
      <w:r>
        <w:rPr>
          <w:rFonts w:hint="eastAsia" w:ascii="仿宋" w:hAnsi="仿宋" w:cs="仿宋"/>
          <w:color w:val="000000"/>
          <w:szCs w:val="28"/>
        </w:rPr>
        <w:t xml:space="preserve">.</w:t>
      </w:r>
      <w:r>
        <w:rPr>
          <w:rFonts w:hint="eastAsia" w:ascii="仿宋" w:hAnsi="仿宋" w:cs="仿宋"/>
          <w:color w:val="000000"/>
          <w:szCs w:val="28"/>
        </w:rPr>
        <w:t xml:space="preserve">法律、行政法规规定的其他条件。</w:t>
      </w:r>
      <w:r/>
    </w:p>
    <w:p>
      <w:pPr>
        <w:ind w:firstLine="560"/>
        <w:rPr>
          <w:rFonts w:ascii="仿宋" w:hAnsi="仿宋" w:cs="仿宋"/>
          <w:color w:val="000000"/>
          <w:szCs w:val="28"/>
        </w:rPr>
      </w:pPr>
      <w:r>
        <w:rPr>
          <w:rFonts w:ascii="仿宋" w:hAnsi="仿宋" w:cs="仿宋"/>
          <w:color w:val="000000"/>
          <w:szCs w:val="28"/>
        </w:rPr>
        <w:t xml:space="preserve">7</w:t>
      </w:r>
      <w:r>
        <w:rPr>
          <w:rFonts w:hint="eastAsia" w:ascii="仿宋" w:hAnsi="仿宋" w:cs="仿宋"/>
          <w:color w:val="000000"/>
          <w:szCs w:val="28"/>
        </w:rPr>
        <w:t xml:space="preserve">.</w:t>
      </w:r>
      <w:r>
        <w:rPr>
          <w:rFonts w:hint="eastAsia" w:ascii="仿宋" w:hAnsi="仿宋" w:cs="仿宋"/>
          <w:color w:val="000000"/>
          <w:szCs w:val="28"/>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ascii="仿宋" w:hAnsi="仿宋" w:cs="仿宋"/>
          <w:color w:val="000000"/>
          <w:szCs w:val="28"/>
        </w:rPr>
      </w:pPr>
      <w:r>
        <w:rPr>
          <w:rFonts w:ascii="仿宋" w:hAnsi="仿宋" w:cs="仿宋"/>
          <w:color w:val="000000"/>
          <w:szCs w:val="28"/>
        </w:rPr>
        <w:t xml:space="preserve">8.</w:t>
      </w:r>
      <w:r>
        <w:rPr>
          <w:rFonts w:hint="eastAsia" w:ascii="仿宋" w:hAnsi="仿宋" w:cs="仿宋"/>
          <w:color w:val="000000"/>
          <w:szCs w:val="28"/>
        </w:rPr>
        <w:t xml:space="preserve">单位负责人为同一人或者存在直接控股、管理关系的不同供应商，不得参加同一合同项下的政府采购活动。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color w:val="0070c0"/>
          <w:szCs w:val="28"/>
          <w:u w:val="single"/>
        </w:rPr>
        <w:t xml:space="preserve">无</w:t>
      </w:r>
      <w:r/>
    </w:p>
    <w:p>
      <w:pPr>
        <w:ind w:firstLine="560"/>
        <w:rPr>
          <w:rFonts w:ascii="仿宋" w:hAnsi="仿宋" w:cs="仿宋"/>
          <w:color w:val="333333"/>
          <w:szCs w:val="28"/>
          <w:u w:val="single"/>
        </w:rPr>
      </w:pPr>
      <w:r>
        <w:rPr>
          <w:rFonts w:hint="eastAsia" w:ascii="仿宋" w:hAnsi="仿宋" w:cs="仿宋"/>
          <w:color w:val="000000"/>
          <w:szCs w:val="28"/>
        </w:rPr>
        <w:t xml:space="preserve">（三）本项目的特定资格要求：</w:t>
      </w:r>
      <w:r/>
    </w:p>
    <w:p>
      <w:pPr>
        <w:ind w:firstLine="560"/>
      </w:pPr>
      <w:r>
        <w:rPr>
          <w:rFonts w:hint="eastAsia"/>
        </w:rPr>
        <w:t xml:space="preserve">投标人如委托被授权人参与，则被授权人须为本单位正式职工并提供投标人近期为被授权人缴纳的社会养老保险证明</w:t>
      </w:r>
      <w:r>
        <w:rPr>
          <w:rFonts w:hint="eastAsia"/>
        </w:rPr>
        <w:t xml:space="preserve">；</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6" w:name="_Toc35393793"/>
      <w:r/>
      <w:bookmarkStart w:id="17" w:name="_Toc35393624"/>
      <w:r/>
      <w:bookmarkStart w:id="18" w:name="_Toc28359005"/>
      <w:r/>
      <w:bookmarkStart w:id="19" w:name="_Toc28359082"/>
      <w:r/>
      <w:bookmarkStart w:id="20" w:name="_Toc38985266"/>
      <w:r>
        <w:rPr>
          <w:rFonts w:hint="eastAsia" w:ascii="仿宋" w:hAnsi="仿宋" w:cs="仿宋"/>
          <w:color w:val="000000"/>
          <w:szCs w:val="28"/>
        </w:rPr>
        <w:t xml:space="preserve">时间：</w:t>
      </w:r>
      <w:bookmarkEnd w:id="16"/>
      <w:r/>
      <w:bookmarkEnd w:id="17"/>
      <w:r/>
      <w:bookmarkEnd w:id="18"/>
      <w:r/>
      <w:bookmarkEnd w:id="19"/>
      <w:r/>
      <w:bookmarkEnd w:id="20"/>
      <w:r>
        <w:rPr>
          <w:rFonts w:hint="eastAsia" w:ascii="仿宋" w:hAnsi="仿宋" w:cs="仿宋"/>
          <w:color w:val="333333"/>
          <w:szCs w:val="28"/>
        </w:rPr>
        <w:t xml:space="preserve">自招标文件公告发布之日起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r/>
    </w:p>
    <w:p>
      <w:pPr>
        <w:ind w:firstLine="560"/>
        <w:rPr>
          <w:rFonts w:ascii="仿宋" w:hAnsi="仿宋" w:cs="仿宋"/>
          <w:color w:val="000000"/>
          <w:szCs w:val="28"/>
        </w:rPr>
      </w:pPr>
      <w:r>
        <w:rPr>
          <w:rFonts w:hint="eastAsia" w:ascii="仿宋" w:hAnsi="仿宋" w:cs="仿宋"/>
          <w:color w:val="000000"/>
          <w:szCs w:val="28"/>
        </w:rPr>
        <w:t xml:space="preserve">地点：“苏</w:t>
      </w:r>
      <w:r>
        <w:rPr>
          <w:rFonts w:hint="eastAsia" w:ascii="仿宋" w:hAnsi="仿宋" w:cs="仿宋"/>
          <w:color w:val="000000"/>
          <w:szCs w:val="28"/>
        </w:rPr>
        <w:t xml:space="preserve">采云</w:t>
      </w:r>
      <w:r>
        <w:rPr>
          <w:rFonts w:hint="eastAsia" w:ascii="仿宋" w:hAnsi="仿宋" w:cs="仿宋"/>
          <w:color w:val="000000"/>
          <w:szCs w:val="28"/>
        </w:rPr>
        <w:t xml:space="preserve">”系统内免费下载（投标人必须在苏</w:t>
      </w:r>
      <w:r>
        <w:rPr>
          <w:rFonts w:hint="eastAsia" w:ascii="仿宋" w:hAnsi="仿宋" w:cs="仿宋"/>
          <w:color w:val="000000"/>
          <w:szCs w:val="28"/>
        </w:rPr>
        <w:t xml:space="preserve">采云</w:t>
      </w:r>
      <w:r>
        <w:rPr>
          <w:rFonts w:hint="eastAsia" w:ascii="仿宋" w:hAnsi="仿宋" w:cs="仿宋"/>
          <w:color w:val="000000"/>
          <w:szCs w:val="28"/>
        </w:rPr>
        <w:t xml:space="preserve">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w:t>
      </w:r>
      <w:r>
        <w:rPr>
          <w:rFonts w:hint="eastAsia" w:ascii="仿宋" w:hAnsi="仿宋" w:cs="仿宋"/>
          <w:color w:val="000000"/>
          <w:szCs w:val="28"/>
        </w:rPr>
        <w:t xml:space="preserve"> </w:t>
      </w:r>
      <w:r/>
    </w:p>
    <w:p>
      <w:pPr>
        <w:ind w:firstLine="560"/>
      </w:pPr>
      <w:r>
        <w:rPr>
          <w:rFonts w:hint="eastAsia" w:ascii="仿宋" w:hAnsi="仿宋" w:cs="仿宋"/>
          <w:color w:val="000000"/>
          <w:szCs w:val="28"/>
        </w:rPr>
        <w:t xml:space="preserve">售价：</w:t>
      </w:r>
      <w:r>
        <w:rPr>
          <w:rFonts w:hint="eastAsia" w:ascii="仿宋" w:hAnsi="仿宋" w:cs="仿宋"/>
          <w:color w:val="000000"/>
          <w:szCs w:val="28"/>
        </w:rPr>
        <w:t xml:space="preserve">0</w:t>
      </w:r>
      <w:r>
        <w:rPr>
          <w:rFonts w:hint="eastAsia" w:ascii="仿宋" w:hAnsi="仿宋" w:cs="仿宋"/>
          <w:color w:val="000000"/>
          <w:szCs w:val="28"/>
        </w:rPr>
        <w:t xml:space="preserve">元</w:t>
      </w:r>
      <w:r/>
    </w:p>
    <w:p>
      <w:pPr>
        <w:ind w:firstLine="643"/>
      </w:pPr>
      <w:r>
        <w:rPr>
          <w:rFonts w:ascii="Times New Roman" w:hAnsi="Times New Roman"/>
          <w:b/>
          <w:color w:val="000000"/>
          <w:sz w:val="32"/>
          <w:szCs w:val="32"/>
        </w:rPr>
        <w:t xml:space="preserve">四、提交投标文件截止时间、开标时间和地点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w:instrText>
      </w:r>
      <w:r>
        <w:rPr>
          <w:rFonts w:hint="eastAsia" w:ascii="仿宋" w:hAnsi="仿宋" w:cs="仿宋"/>
          <w:color w:val="0070c0"/>
          <w:szCs w:val="28"/>
        </w:rPr>
        <w:instrText xml:space="preserve">开标日期</w:instrText>
      </w:r>
      <w:r>
        <w:rPr>
          <w:rFonts w:hint="eastAsia" w:ascii="仿宋" w:hAnsi="仿宋" w:cs="仿宋"/>
          <w:color w:val="0070c0"/>
          <w:szCs w:val="28"/>
        </w:rPr>
        <w:instrText xml:space="preserve">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2026</w:t>
      </w:r>
      <w:r>
        <w:rPr>
          <w:rFonts w:ascii="仿宋" w:hAnsi="仿宋" w:cs="仿宋"/>
          <w:b/>
          <w:color w:val="0070c0"/>
          <w:szCs w:val="28"/>
          <w:u w:val="single"/>
        </w:rPr>
        <w:t xml:space="preserve">-4</w:t>
      </w:r>
      <w:r>
        <w:rPr>
          <w:rFonts w:hint="eastAsia" w:ascii="仿宋" w:hAnsi="仿宋" w:cs="仿宋"/>
          <w:b/>
          <w:color w:val="0070c0"/>
          <w:szCs w:val="28"/>
          <w:u w:val="single"/>
        </w:rPr>
        <w:t xml:space="preserve">-</w:t>
      </w:r>
      <w:r>
        <w:rPr>
          <w:rFonts w:ascii="仿宋" w:hAnsi="仿宋" w:cs="仿宋"/>
          <w:b/>
          <w:color w:val="0070c0"/>
          <w:szCs w:val="28"/>
          <w:u w:val="single"/>
        </w:rPr>
        <w:t xml:space="preserve">23  8:30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4.3.</w:t>
      </w:r>
      <w:r>
        <w:rPr>
          <w:rFonts w:hint="eastAsia" w:ascii="仿宋" w:hAnsi="仿宋" w:cs="仿宋"/>
          <w:color w:val="000000"/>
          <w:szCs w:val="28"/>
        </w:rPr>
        <w:t xml:space="preserve">地点：</w:t>
      </w:r>
      <w:r>
        <w:rPr>
          <w:rFonts w:hint="eastAsia" w:ascii="仿宋" w:hAnsi="仿宋" w:cs="仿宋"/>
          <w:szCs w:val="28"/>
        </w:rPr>
        <w:t xml:space="preserve">“苏</w:t>
      </w:r>
      <w:r>
        <w:rPr>
          <w:rFonts w:hint="eastAsia" w:ascii="仿宋" w:hAnsi="仿宋" w:cs="仿宋"/>
          <w:szCs w:val="28"/>
        </w:rPr>
        <w:t xml:space="preserve">采云</w:t>
      </w:r>
      <w:r>
        <w:rPr>
          <w:rFonts w:hint="eastAsia" w:ascii="仿宋" w:hAnsi="仿宋" w:cs="仿宋"/>
          <w:szCs w:val="28"/>
        </w:rPr>
        <w:t xml:space="preserve">”政府采购交易系统网上开标大厅。</w:t>
      </w:r>
      <w:r/>
    </w:p>
    <w:p>
      <w:pPr>
        <w:ind w:firstLine="643"/>
      </w:pPr>
      <w:r/>
      <w:bookmarkStart w:id="21" w:name="_Toc28359084"/>
      <w:r/>
      <w:bookmarkStart w:id="22" w:name="_Toc38985267"/>
      <w:r/>
      <w:bookmarkStart w:id="23" w:name="_Toc28359007"/>
      <w:r/>
      <w:bookmarkStart w:id="24" w:name="_Toc35393625"/>
      <w:r/>
      <w:bookmarkStart w:id="25" w:name="_Toc35393794"/>
      <w:r>
        <w:rPr>
          <w:rFonts w:ascii="Times New Roman" w:hAnsi="Times New Roman"/>
          <w:b/>
          <w:color w:val="000000"/>
          <w:sz w:val="32"/>
          <w:szCs w:val="32"/>
        </w:rPr>
        <w:t xml:space="preserve">五、公告期限</w:t>
      </w:r>
      <w:bookmarkEnd w:id="21"/>
      <w:r/>
      <w:bookmarkEnd w:id="22"/>
      <w:r/>
      <w:bookmarkEnd w:id="23"/>
      <w:r/>
      <w:bookmarkEnd w:id="24"/>
      <w:r/>
      <w:bookmarkEnd w:id="25"/>
      <w:r/>
      <w:r/>
    </w:p>
    <w:p>
      <w:pPr>
        <w:ind w:firstLine="560"/>
        <w:rPr>
          <w:rFonts w:ascii="仿宋" w:hAnsi="仿宋" w:cs="仿宋"/>
          <w:color w:val="333333"/>
          <w:szCs w:val="28"/>
        </w:rPr>
      </w:pPr>
      <w:r/>
      <w:bookmarkStart w:id="26" w:name="_Toc38985268"/>
      <w:r/>
      <w:bookmarkStart w:id="27" w:name="_Toc35393626"/>
      <w:r/>
      <w:bookmarkStart w:id="28" w:name="_Toc35393795"/>
      <w:r>
        <w:rPr>
          <w:rFonts w:hint="eastAsia" w:ascii="仿宋" w:hAnsi="仿宋" w:cs="仿宋"/>
          <w:color w:val="333333"/>
          <w:szCs w:val="28"/>
        </w:rPr>
        <w:t xml:space="preserve">自本公告发布之日起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bookmarkEnd w:id="26"/>
      <w:r/>
      <w:bookmarkEnd w:id="27"/>
      <w:r/>
      <w:bookmarkEnd w:id="28"/>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rPr>
      </w:pPr>
      <w:r/>
      <w:bookmarkStart w:id="29" w:name="_Toc28359018"/>
      <w:r>
        <w:rPr>
          <w:rFonts w:hint="eastAsia" w:ascii="仿宋" w:hAnsi="仿宋" w:cs="仿宋"/>
          <w:color w:val="333333"/>
          <w:szCs w:val="28"/>
        </w:rPr>
        <w:t xml:space="preserve">1.</w:t>
      </w:r>
      <w:r>
        <w:rPr>
          <w:rFonts w:hint="eastAsia" w:ascii="仿宋" w:hAnsi="仿宋" w:cs="仿宋"/>
          <w:color w:val="333333"/>
          <w:szCs w:val="28"/>
        </w:rPr>
        <w:t xml:space="preserve">根据省财政厅《关于更换全省政府采购交易系统</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数字证书和电子签章的通知》（</w:t>
      </w:r>
      <w:r>
        <w:rPr>
          <w:rFonts w:hint="eastAsia" w:ascii="仿宋" w:hAnsi="仿宋" w:cs="仿宋"/>
          <w:color w:val="333333"/>
          <w:szCs w:val="28"/>
        </w:rPr>
        <w:t xml:space="preserve">苏财购〔</w:t>
      </w:r>
      <w:r>
        <w:rPr>
          <w:rFonts w:hint="eastAsia" w:ascii="仿宋" w:hAnsi="仿宋" w:cs="仿宋"/>
          <w:color w:val="333333"/>
          <w:szCs w:val="28"/>
        </w:rPr>
        <w:t xml:space="preserve">2023</w:t>
      </w:r>
      <w:r>
        <w:rPr>
          <w:rFonts w:hint="eastAsia" w:ascii="仿宋" w:hAnsi="仿宋" w:cs="仿宋"/>
          <w:color w:val="333333"/>
          <w:szCs w:val="28"/>
        </w:rPr>
        <w:t xml:space="preserve">〕</w:t>
      </w:r>
      <w:r>
        <w:rPr>
          <w:rFonts w:hint="eastAsia" w:ascii="仿宋" w:hAnsi="仿宋" w:cs="仿宋"/>
          <w:color w:val="333333"/>
          <w:szCs w:val="28"/>
        </w:rPr>
        <w:t xml:space="preserve">101</w:t>
      </w:r>
      <w:r>
        <w:rPr>
          <w:rFonts w:hint="eastAsia" w:ascii="仿宋" w:hAnsi="仿宋" w:cs="仿宋"/>
          <w:color w:val="333333"/>
          <w:szCs w:val="28"/>
        </w:rPr>
        <w:t xml:space="preserve">号），“苏</w:t>
      </w:r>
      <w:r>
        <w:rPr>
          <w:rFonts w:hint="eastAsia" w:ascii="仿宋" w:hAnsi="仿宋" w:cs="仿宋"/>
          <w:color w:val="333333"/>
          <w:szCs w:val="28"/>
        </w:rPr>
        <w:t xml:space="preserve">采云</w:t>
      </w:r>
      <w:r>
        <w:rPr>
          <w:rFonts w:hint="eastAsia" w:ascii="仿宋" w:hAnsi="仿宋" w:cs="仿宋"/>
          <w:color w:val="333333"/>
          <w:szCs w:val="28"/>
        </w:rPr>
        <w:t xml:space="preserve">”政府采购交易系统（以下简称苏</w:t>
      </w:r>
      <w:r>
        <w:rPr>
          <w:rFonts w:hint="eastAsia" w:ascii="仿宋" w:hAnsi="仿宋" w:cs="仿宋"/>
          <w:color w:val="333333"/>
          <w:szCs w:val="28"/>
        </w:rPr>
        <w:t xml:space="preserve">采云</w:t>
      </w:r>
      <w:r>
        <w:rPr>
          <w:rFonts w:hint="eastAsia" w:ascii="仿宋" w:hAnsi="仿宋" w:cs="仿宋"/>
          <w:color w:val="333333"/>
          <w:szCs w:val="28"/>
        </w:rPr>
        <w:t xml:space="preserve">系统）的</w:t>
      </w:r>
      <w:r>
        <w:rPr>
          <w:rFonts w:hint="eastAsia" w:ascii="仿宋" w:hAnsi="仿宋" w:cs="仿宋"/>
          <w:color w:val="333333"/>
          <w:szCs w:val="28"/>
        </w:rPr>
        <w:t xml:space="preserve">CA</w:t>
      </w:r>
      <w:r>
        <w:rPr>
          <w:rFonts w:hint="eastAsia" w:ascii="仿宋" w:hAnsi="仿宋" w:cs="仿宋"/>
          <w:color w:val="333333"/>
          <w:szCs w:val="28"/>
        </w:rPr>
        <w:t xml:space="preserve">数字证书、电子签章已更换为江苏省电子政务证书认证中心</w:t>
      </w:r>
      <w:r>
        <w:rPr>
          <w:rFonts w:hint="eastAsia" w:ascii="仿宋" w:hAnsi="仿宋" w:cs="仿宋"/>
          <w:color w:val="333333"/>
          <w:szCs w:val="28"/>
        </w:rPr>
        <w:t xml:space="preserve">CA</w:t>
      </w:r>
      <w:r>
        <w:rPr>
          <w:rFonts w:hint="eastAsia" w:ascii="仿宋" w:hAnsi="仿宋" w:cs="仿宋"/>
          <w:color w:val="333333"/>
          <w:szCs w:val="28"/>
        </w:rPr>
        <w:t xml:space="preserve">和方正国际软件（北京）有限公司电子签章。如果投标人通过苏</w:t>
      </w:r>
      <w:r>
        <w:rPr>
          <w:rFonts w:hint="eastAsia" w:ascii="仿宋" w:hAnsi="仿宋" w:cs="仿宋"/>
          <w:color w:val="333333"/>
          <w:szCs w:val="28"/>
        </w:rPr>
        <w:t xml:space="preserve">采云</w:t>
      </w:r>
      <w:r>
        <w:rPr>
          <w:rFonts w:hint="eastAsia" w:ascii="仿宋" w:hAnsi="仿宋" w:cs="仿宋"/>
          <w:color w:val="333333"/>
          <w:szCs w:val="28"/>
        </w:rPr>
        <w:t xml:space="preserve">系统参与政府采购项目，需要更换</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数字证书和电子签章。具体办理指南和操作手册：在盐城市政府采购网点击【办事指南】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hint="eastAsia" w:ascii="仿宋" w:hAnsi="仿宋" w:cs="仿宋"/>
          <w:color w:val="333333"/>
          <w:szCs w:val="28"/>
        </w:rPr>
        <w:t xml:space="preserve">领取</w:t>
      </w:r>
      <w:r>
        <w:rPr>
          <w:rFonts w:hint="eastAsia" w:ascii="仿宋" w:hAnsi="仿宋" w:cs="仿宋"/>
          <w:color w:val="333333"/>
          <w:szCs w:val="28"/>
        </w:rPr>
        <w:t xml:space="preserve">CA</w:t>
      </w:r>
      <w:r>
        <w:rPr>
          <w:rFonts w:hint="eastAsia" w:ascii="仿宋" w:hAnsi="仿宋" w:cs="仿宋"/>
          <w:color w:val="333333"/>
          <w:szCs w:val="28"/>
        </w:rPr>
        <w:t xml:space="preserve">和办理电子签章（</w:t>
      </w:r>
      <w:r>
        <w:rPr>
          <w:rFonts w:hint="eastAsia" w:ascii="仿宋" w:hAnsi="仿宋" w:cs="仿宋"/>
          <w:color w:val="333333"/>
          <w:szCs w:val="28"/>
        </w:rPr>
        <w:t xml:space="preserve">请至亭湖区</w:t>
      </w:r>
      <w:r>
        <w:rPr>
          <w:rFonts w:hint="eastAsia" w:ascii="仿宋" w:hAnsi="仿宋" w:cs="仿宋"/>
          <w:color w:val="333333"/>
          <w:szCs w:val="28"/>
        </w:rPr>
        <w:t xml:space="preserve">政务服务中心二楼</w:t>
      </w:r>
      <w:r>
        <w:rPr>
          <w:rFonts w:hint="eastAsia" w:ascii="仿宋" w:hAnsi="仿宋" w:cs="仿宋"/>
          <w:color w:val="333333"/>
          <w:szCs w:val="28"/>
        </w:rPr>
        <w:t xml:space="preserve">226</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，办理邮箱：</w:t>
      </w:r>
      <w:r>
        <w:rPr>
          <w:rFonts w:hint="eastAsia" w:ascii="仿宋" w:hAnsi="仿宋" w:cs="仿宋"/>
          <w:color w:val="333333"/>
          <w:szCs w:val="28"/>
        </w:rPr>
        <w:t xml:space="preserve">yancheng@ideabank.net.cn</w:t>
      </w:r>
      <w:r>
        <w:rPr>
          <w:rFonts w:hint="eastAsia" w:ascii="仿宋" w:hAnsi="仿宋" w:cs="仿宋"/>
          <w:color w:val="333333"/>
          <w:szCs w:val="28"/>
        </w:rPr>
        <w:t xml:space="preserve">，具体联系方式见《苏</w:t>
      </w:r>
      <w:r>
        <w:rPr>
          <w:rFonts w:hint="eastAsia" w:ascii="仿宋" w:hAnsi="仿宋" w:cs="仿宋"/>
          <w:color w:val="333333"/>
          <w:szCs w:val="28"/>
        </w:rPr>
        <w:t xml:space="preserve">采云</w:t>
      </w:r>
      <w:r>
        <w:rPr>
          <w:rFonts w:hint="eastAsia" w:ascii="仿宋" w:hAnsi="仿宋" w:cs="仿宋"/>
          <w:color w:val="333333"/>
          <w:szCs w:val="28"/>
        </w:rPr>
        <w:t xml:space="preserve">系统供应商操作手册》（以下简称《操作手册》））、进行注册并按《操作手册》要求制作、上传电子投标文件</w:t>
      </w:r>
      <w:r>
        <w:rPr>
          <w:rFonts w:hint="eastAsia" w:ascii="仿宋" w:hAnsi="仿宋" w:cs="仿宋"/>
          <w:color w:val="333333"/>
          <w:szCs w:val="28"/>
        </w:rPr>
        <w:t xml:space="preserve">,</w:t>
      </w:r>
      <w:r>
        <w:rPr>
          <w:rFonts w:hint="eastAsia" w:ascii="仿宋" w:hAnsi="仿宋" w:cs="仿宋"/>
          <w:color w:val="333333"/>
          <w:szCs w:val="28"/>
        </w:rPr>
        <w:t xml:space="preserve">《苏</w:t>
      </w:r>
      <w:r>
        <w:rPr>
          <w:rFonts w:hint="eastAsia" w:ascii="仿宋" w:hAnsi="仿宋" w:cs="仿宋"/>
          <w:color w:val="333333"/>
          <w:szCs w:val="28"/>
        </w:rPr>
        <w:t xml:space="preserve">采云</w:t>
      </w:r>
      <w:r>
        <w:rPr>
          <w:rFonts w:hint="eastAsia" w:ascii="仿宋" w:hAnsi="仿宋" w:cs="仿宋"/>
          <w:color w:val="333333"/>
          <w:szCs w:val="28"/>
        </w:rPr>
        <w:t xml:space="preserve">系统供应商操作手册》：在盐城市政府采购网点击【办事指南】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ascii="仿宋" w:hAnsi="仿宋" w:cs="仿宋"/>
          <w:color w:val="333333"/>
          <w:szCs w:val="28"/>
        </w:rPr>
        <w:t xml:space="preserve">2</w:t>
      </w:r>
      <w:r>
        <w:rPr>
          <w:rFonts w:hint="eastAsia" w:ascii="仿宋" w:hAnsi="仿宋" w:cs="仿宋"/>
          <w:color w:val="333333"/>
          <w:szCs w:val="28"/>
        </w:rPr>
        <w:t xml:space="preserve">.</w:t>
      </w:r>
      <w:r>
        <w:rPr>
          <w:rFonts w:hint="eastAsia" w:ascii="仿宋" w:hAnsi="仿宋" w:cs="仿宋"/>
          <w:color w:val="333333"/>
          <w:szCs w:val="28"/>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rPr>
        <w:t xml:space="preserve">”、“江苏政府采购网”、“盐城市政府采购网”发布的更正公告。</w:t>
      </w:r>
      <w:r/>
    </w:p>
    <w:p>
      <w:pPr>
        <w:ind w:firstLine="560"/>
        <w:rPr>
          <w:rFonts w:ascii="仿宋" w:hAnsi="仿宋" w:cs="仿宋"/>
          <w:color w:val="333333"/>
          <w:szCs w:val="28"/>
        </w:rPr>
      </w:pPr>
      <w:r>
        <w:rPr>
          <w:rFonts w:hint="eastAsia" w:ascii="仿宋" w:hAnsi="仿宋" w:cs="仿宋"/>
          <w:color w:val="333333"/>
          <w:szCs w:val="28"/>
        </w:rPr>
        <w:t xml:space="preserve">3.</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560"/>
        <w:rPr>
          <w:rFonts w:ascii="仿宋" w:hAnsi="仿宋" w:cs="仿宋"/>
          <w:color w:val="333333"/>
          <w:szCs w:val="28"/>
        </w:rPr>
      </w:pPr>
      <w:r>
        <w:rPr>
          <w:rFonts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投标人不得提供虚假材料谋取中标成交的或采取不正当手段诋毁、排挤其他供应商。</w:t>
      </w:r>
      <w:r/>
    </w:p>
    <w:p>
      <w:pPr>
        <w:ind w:firstLine="560"/>
        <w:rPr>
          <w:rFonts w:ascii="仿宋" w:hAnsi="仿宋" w:cs="仿宋"/>
          <w:color w:val="333333"/>
          <w:szCs w:val="28"/>
        </w:rPr>
      </w:pPr>
      <w:r>
        <w:rPr>
          <w:rFonts w:ascii="仿宋" w:hAnsi="仿宋" w:cs="仿宋"/>
          <w:color w:val="333333"/>
          <w:szCs w:val="28"/>
        </w:rPr>
        <w:t xml:space="preserve">6</w:t>
      </w:r>
      <w:r>
        <w:rPr>
          <w:rFonts w:hint="eastAsia" w:ascii="仿宋" w:hAnsi="仿宋" w:cs="仿宋"/>
          <w:color w:val="333333"/>
          <w:szCs w:val="28"/>
        </w:rPr>
        <w:t xml:space="preserve">.</w:t>
      </w:r>
      <w:r>
        <w:rPr>
          <w:rFonts w:hint="eastAsia" w:ascii="仿宋" w:hAnsi="仿宋" w:cs="仿宋"/>
          <w:color w:val="333333"/>
          <w:szCs w:val="28"/>
        </w:rPr>
        <w:t xml:space="preserve">投标人存在串通投标、以他人名义投标、弄虚作假等违法违规行为，或</w:t>
      </w:r>
      <w:r>
        <w:rPr>
          <w:rFonts w:hint="eastAsia" w:ascii="仿宋" w:hAnsi="仿宋" w:cs="仿宋"/>
          <w:color w:val="333333"/>
          <w:szCs w:val="28"/>
        </w:rPr>
        <w:t xml:space="preserve">者无正当理由放弃投标、中标资格，造成项目招标失败的，不得参加该项目重新招标的投标。</w:t>
      </w:r>
      <w:r/>
    </w:p>
    <w:p>
      <w:pPr>
        <w:ind w:firstLine="560"/>
        <w:rPr>
          <w:rFonts w:ascii="仿宋" w:hAnsi="仿宋" w:cs="仿宋"/>
          <w:color w:val="333333"/>
          <w:szCs w:val="28"/>
        </w:rPr>
      </w:pPr>
      <w:r>
        <w:rPr>
          <w:rFonts w:ascii="仿宋" w:hAnsi="仿宋" w:cs="仿宋"/>
          <w:color w:val="333333"/>
          <w:szCs w:val="28"/>
        </w:rPr>
        <w:t xml:space="preserve">7</w:t>
      </w:r>
      <w:r>
        <w:rPr>
          <w:rFonts w:hint="eastAsia" w:ascii="仿宋" w:hAnsi="仿宋" w:cs="仿宋"/>
          <w:color w:val="333333"/>
          <w:szCs w:val="28"/>
        </w:rPr>
        <w:t xml:space="preserve">.</w:t>
      </w:r>
      <w:r>
        <w:rPr>
          <w:rFonts w:hint="eastAsia" w:ascii="仿宋" w:hAnsi="仿宋" w:cs="仿宋"/>
          <w:color w:val="333333"/>
          <w:szCs w:val="28"/>
        </w:rPr>
        <w:t xml:space="preserve">因</w:t>
      </w:r>
      <w:r>
        <w:rPr>
          <w:rFonts w:hint="eastAsia" w:ascii="仿宋" w:hAnsi="仿宋" w:cs="仿宋"/>
          <w:color w:val="333333"/>
          <w:szCs w:val="28"/>
        </w:rPr>
        <w:t xml:space="preserve">投标人</w:t>
      </w:r>
      <w:r>
        <w:rPr>
          <w:rFonts w:hint="eastAsia" w:ascii="仿宋" w:hAnsi="仿宋" w:cs="仿宋"/>
          <w:color w:val="333333"/>
          <w:szCs w:val="28"/>
        </w:rPr>
        <w:t xml:space="preserve">的系统环境、操作等原因导致项目参与、开评标过程中出现问题由</w:t>
      </w:r>
      <w:r>
        <w:rPr>
          <w:rFonts w:hint="eastAsia" w:ascii="仿宋" w:hAnsi="仿宋" w:cs="仿宋"/>
          <w:color w:val="333333"/>
          <w:szCs w:val="28"/>
        </w:rPr>
        <w:t xml:space="preserve">投标人</w:t>
      </w:r>
      <w:r>
        <w:rPr>
          <w:rFonts w:hint="eastAsia" w:ascii="仿宋" w:hAnsi="仿宋" w:cs="仿宋"/>
          <w:color w:val="333333"/>
          <w:szCs w:val="28"/>
        </w:rPr>
        <w:t xml:space="preserve">自行承担负责。</w:t>
      </w:r>
      <w:r/>
    </w:p>
    <w:p>
      <w:pPr>
        <w:ind w:firstLine="560"/>
        <w:rPr>
          <w:rFonts w:ascii="仿宋" w:hAnsi="仿宋" w:cs="仿宋"/>
          <w:color w:val="333333"/>
          <w:szCs w:val="28"/>
        </w:rPr>
      </w:pPr>
      <w:r>
        <w:rPr>
          <w:rFonts w:ascii="仿宋" w:hAnsi="仿宋" w:cs="仿宋"/>
          <w:color w:val="333333"/>
          <w:szCs w:val="28"/>
        </w:rPr>
        <w:t xml:space="preserve">8</w:t>
      </w:r>
      <w:r>
        <w:rPr>
          <w:rFonts w:hint="eastAsia" w:ascii="仿宋" w:hAnsi="仿宋" w:cs="仿宋"/>
          <w:color w:val="333333"/>
          <w:szCs w:val="28"/>
        </w:rPr>
        <w:t xml:space="preserve">.</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9</w:t>
      </w:r>
      <w:r>
        <w:rPr>
          <w:rFonts w:hint="eastAsia" w:ascii="仿宋" w:hAnsi="仿宋" w:cs="仿宋"/>
          <w:color w:val="333333"/>
          <w:szCs w:val="28"/>
        </w:rPr>
        <w:t xml:space="preserve">.</w:t>
      </w:r>
      <w:r>
        <w:rPr>
          <w:rFonts w:hint="eastAsia" w:ascii="仿宋" w:hAnsi="仿宋" w:cs="仿宋"/>
          <w:color w:val="333333"/>
          <w:szCs w:val="28"/>
        </w:rPr>
        <w:t xml:space="preserve">电子投标相关说明：</w:t>
      </w:r>
      <w:r/>
    </w:p>
    <w:p>
      <w:pPr>
        <w:ind w:firstLine="560"/>
        <w:rPr>
          <w:rFonts w:ascii="仿宋" w:hAnsi="仿宋" w:cs="仿宋"/>
          <w:color w:val="333333"/>
          <w:szCs w:val="28"/>
        </w:rPr>
      </w:pPr>
      <w:r>
        <w:rPr>
          <w:rFonts w:hint="eastAsia" w:ascii="仿宋" w:hAnsi="仿宋" w:cs="仿宋"/>
          <w:color w:val="333333"/>
          <w:szCs w:val="28"/>
        </w:rPr>
        <w:t xml:space="preserve"> </w:t>
      </w:r>
      <w:r>
        <w:rPr>
          <w:rFonts w:hint="eastAsia" w:ascii="仿宋" w:hAnsi="仿宋" w:cs="仿宋"/>
          <w:color w:val="333333"/>
          <w:szCs w:val="28"/>
        </w:rPr>
        <w:t xml:space="preserve">（</w:t>
      </w:r>
      <w:r>
        <w:rPr>
          <w:rFonts w:hint="eastAsia" w:ascii="仿宋" w:hAnsi="仿宋" w:cs="仿宋"/>
          <w:color w:val="333333"/>
          <w:szCs w:val="28"/>
        </w:rPr>
        <w:t xml:space="preserve">1</w:t>
      </w:r>
      <w:r>
        <w:rPr>
          <w:rFonts w:hint="eastAsia" w:ascii="仿宋" w:hAnsi="仿宋" w:cs="仿宋"/>
          <w:color w:val="333333"/>
          <w:szCs w:val="28"/>
        </w:rPr>
        <w:t xml:space="preserve">）潜在</w:t>
      </w:r>
      <w:r>
        <w:rPr>
          <w:rFonts w:hint="eastAsia" w:ascii="仿宋" w:hAnsi="仿宋" w:cs="仿宋"/>
          <w:color w:val="333333"/>
          <w:szCs w:val="28"/>
        </w:rPr>
        <w:t xml:space="preserve">投标人</w:t>
      </w:r>
      <w:r>
        <w:rPr>
          <w:rFonts w:hint="eastAsia" w:ascii="仿宋" w:hAnsi="仿宋" w:cs="仿宋"/>
          <w:color w:val="333333"/>
          <w:szCs w:val="28"/>
        </w:rPr>
        <w:t xml:space="preserve">访问电子招标响应交易平台的网络地址和方法：</w:t>
      </w:r>
      <w:r/>
    </w:p>
    <w:p>
      <w:pPr>
        <w:ind w:firstLine="560"/>
        <w:rPr>
          <w:rFonts w:ascii="仿宋" w:hAnsi="仿宋" w:cs="仿宋"/>
          <w:color w:val="333333"/>
          <w:szCs w:val="28"/>
        </w:rPr>
      </w:pPr>
      <w:r>
        <w:rPr>
          <w:rFonts w:hint="eastAsia" w:ascii="仿宋" w:hAnsi="仿宋" w:cs="仿宋"/>
          <w:color w:val="333333"/>
          <w:szCs w:val="28"/>
        </w:rPr>
        <w:t xml:space="preserve">“苏</w:t>
      </w:r>
      <w:r>
        <w:rPr>
          <w:rFonts w:hint="eastAsia" w:ascii="仿宋" w:hAnsi="仿宋" w:cs="仿宋"/>
          <w:color w:val="333333"/>
          <w:szCs w:val="28"/>
        </w:rPr>
        <w:t xml:space="preserve">采云</w:t>
      </w:r>
      <w:r>
        <w:rPr>
          <w:rFonts w:hint="eastAsia" w:ascii="仿宋" w:hAnsi="仿宋" w:cs="仿宋"/>
          <w:color w:val="333333"/>
          <w:szCs w:val="28"/>
        </w:rPr>
        <w:t xml:space="preserve">”系统用户注册</w:t>
      </w:r>
      <w:r>
        <w:rPr>
          <w:rFonts w:hint="eastAsia" w:ascii="仿宋" w:hAnsi="仿宋" w:cs="仿宋"/>
          <w:color w:val="333333"/>
          <w:szCs w:val="28"/>
        </w:rPr>
        <w:t xml:space="preserve">--</w:t>
      </w:r>
      <w:r>
        <w:rPr>
          <w:rFonts w:hint="eastAsia" w:ascii="仿宋" w:hAnsi="仿宋" w:cs="仿宋"/>
          <w:color w:val="333333"/>
          <w:szCs w:val="28"/>
        </w:rPr>
        <w:t xml:space="preserve">获取“</w:t>
      </w:r>
      <w:r>
        <w:rPr>
          <w:rFonts w:hint="eastAsia" w:ascii="仿宋" w:hAnsi="仿宋" w:cs="仿宋"/>
          <w:color w:val="333333"/>
          <w:szCs w:val="28"/>
        </w:rPr>
        <w:t xml:space="preserve">CA </w:t>
      </w:r>
      <w:r>
        <w:rPr>
          <w:rFonts w:hint="eastAsia" w:ascii="仿宋" w:hAnsi="仿宋" w:cs="仿宋"/>
          <w:color w:val="333333"/>
          <w:szCs w:val="28"/>
        </w:rPr>
        <w:t xml:space="preserve">数字证书”</w:t>
      </w:r>
      <w:r>
        <w:rPr>
          <w:rFonts w:hint="eastAsia" w:ascii="仿宋" w:hAnsi="仿宋" w:cs="仿宋"/>
          <w:color w:val="333333"/>
          <w:szCs w:val="28"/>
        </w:rPr>
        <w:t xml:space="preserve">--CA </w:t>
      </w:r>
      <w:r>
        <w:rPr>
          <w:rFonts w:hint="eastAsia" w:ascii="仿宋" w:hAnsi="仿宋" w:cs="仿宋"/>
          <w:color w:val="333333"/>
          <w:szCs w:val="28"/>
        </w:rPr>
        <w:t xml:space="preserve">绑定与登录</w:t>
      </w:r>
      <w:r>
        <w:rPr>
          <w:rFonts w:hint="eastAsia" w:ascii="仿宋" w:hAnsi="仿宋" w:cs="仿宋"/>
          <w:color w:val="333333"/>
          <w:szCs w:val="28"/>
        </w:rPr>
        <w:t xml:space="preserve">--</w:t>
      </w:r>
      <w:r>
        <w:rPr>
          <w:rFonts w:hint="eastAsia" w:ascii="仿宋" w:hAnsi="仿宋" w:cs="仿宋"/>
          <w:color w:val="333333"/>
          <w:szCs w:val="28"/>
        </w:rPr>
        <w:t xml:space="preserve">参与投标</w:t>
      </w:r>
      <w:r>
        <w:rPr>
          <w:rFonts w:hint="eastAsia" w:ascii="仿宋" w:hAnsi="仿宋" w:cs="仿宋"/>
          <w:color w:val="333333"/>
          <w:szCs w:val="28"/>
        </w:rPr>
        <w:t xml:space="preserve">--</w:t>
      </w:r>
      <w:r>
        <w:rPr>
          <w:rFonts w:hint="eastAsia" w:ascii="仿宋" w:hAnsi="仿宋" w:cs="仿宋"/>
          <w:color w:val="333333"/>
          <w:szCs w:val="28"/>
        </w:rPr>
        <w:t xml:space="preserve">下载采购文件（后缀名为“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将后缀名为“</w:t>
      </w:r>
      <w:r>
        <w:rPr>
          <w:rFonts w:hint="eastAsia" w:ascii="仿宋" w:hAnsi="仿宋" w:cs="仿宋"/>
          <w:color w:val="333333"/>
          <w:szCs w:val="28"/>
        </w:rPr>
        <w:t xml:space="preserve">.kedt</w:t>
      </w:r>
      <w:r>
        <w:rPr>
          <w:rFonts w:hint="eastAsia" w:ascii="仿宋" w:hAnsi="仿宋" w:cs="仿宋"/>
          <w:color w:val="333333"/>
          <w:szCs w:val="28"/>
        </w:rPr>
        <w:t xml:space="preserve">”的采购文件导入政府采购客户端工具</w:t>
      </w:r>
      <w:r>
        <w:rPr>
          <w:rFonts w:hint="eastAsia" w:ascii="仿宋" w:hAnsi="仿宋" w:cs="仿宋"/>
          <w:color w:val="333333"/>
          <w:szCs w:val="28"/>
        </w:rPr>
        <w:t xml:space="preserve">--</w:t>
      </w:r>
      <w:r>
        <w:rPr>
          <w:rFonts w:hint="eastAsia" w:ascii="仿宋" w:hAnsi="仿宋" w:cs="仿宋"/>
          <w:color w:val="333333"/>
          <w:szCs w:val="28"/>
        </w:rPr>
        <w:t xml:space="preserve">制作响应文件</w:t>
      </w:r>
      <w:r>
        <w:rPr>
          <w:rFonts w:hint="eastAsia" w:ascii="仿宋" w:hAnsi="仿宋" w:cs="仿宋"/>
          <w:color w:val="333333"/>
          <w:szCs w:val="28"/>
        </w:rPr>
        <w:t xml:space="preserve">--</w:t>
      </w:r>
      <w:r>
        <w:rPr>
          <w:rFonts w:hint="eastAsia" w:ascii="仿宋" w:hAnsi="仿宋" w:cs="仿宋"/>
          <w:color w:val="333333"/>
          <w:szCs w:val="28"/>
        </w:rPr>
        <w:t xml:space="preserve">导出加密的响应文件（后缀名为</w:t>
      </w:r>
      <w:r>
        <w:rPr>
          <w:rFonts w:hint="eastAsia" w:ascii="仿宋" w:hAnsi="仿宋" w:cs="仿宋"/>
          <w:color w:val="333333"/>
          <w:szCs w:val="28"/>
        </w:rPr>
        <w:t xml:space="preserve">zip</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通过“苏</w:t>
      </w:r>
      <w:r>
        <w:rPr>
          <w:rFonts w:hint="eastAsia" w:ascii="仿宋" w:hAnsi="仿宋" w:cs="仿宋"/>
          <w:color w:val="333333"/>
          <w:szCs w:val="28"/>
        </w:rPr>
        <w:t xml:space="preserve">采云</w:t>
      </w:r>
      <w:r>
        <w:rPr>
          <w:rFonts w:hint="eastAsia" w:ascii="仿宋" w:hAnsi="仿宋" w:cs="仿宋"/>
          <w:color w:val="333333"/>
          <w:szCs w:val="28"/>
        </w:rPr>
        <w:t xml:space="preserve">”系统上传响应文件。具体见《“苏</w:t>
      </w:r>
      <w:r>
        <w:rPr>
          <w:rFonts w:hint="eastAsia" w:ascii="仿宋" w:hAnsi="仿宋" w:cs="仿宋"/>
          <w:color w:val="333333"/>
          <w:szCs w:val="28"/>
        </w:rPr>
        <w:t xml:space="preserve">采云</w:t>
      </w:r>
      <w:r>
        <w:rPr>
          <w:rFonts w:hint="eastAsia" w:ascii="仿宋" w:hAnsi="仿宋" w:cs="仿宋"/>
          <w:color w:val="333333"/>
          <w:szCs w:val="28"/>
        </w:rPr>
        <w:t xml:space="preserve">”系统</w:t>
      </w:r>
      <w:r>
        <w:rPr>
          <w:rFonts w:hint="eastAsia" w:ascii="仿宋" w:hAnsi="仿宋" w:cs="仿宋"/>
          <w:color w:val="333333"/>
          <w:szCs w:val="28"/>
        </w:rPr>
        <w:t xml:space="preserve">投标人</w:t>
      </w:r>
      <w:r>
        <w:rPr>
          <w:rFonts w:hint="eastAsia" w:ascii="仿宋" w:hAnsi="仿宋" w:cs="仿宋"/>
          <w:color w:val="333333"/>
          <w:szCs w:val="28"/>
        </w:rPr>
        <w:t xml:space="preserve">操作手册》（手册下载地址：苏</w:t>
      </w:r>
      <w:r>
        <w:rPr>
          <w:rFonts w:hint="eastAsia" w:ascii="仿宋" w:hAnsi="仿宋" w:cs="仿宋"/>
          <w:color w:val="333333"/>
          <w:szCs w:val="28"/>
        </w:rPr>
        <w:t xml:space="preserve">采云</w:t>
      </w:r>
      <w:r>
        <w:rPr>
          <w:rFonts w:hint="eastAsia" w:ascii="仿宋" w:hAnsi="仿宋" w:cs="仿宋"/>
          <w:color w:val="333333"/>
          <w:szCs w:val="28"/>
        </w:rPr>
        <w:t xml:space="preserve">系统</w:t>
      </w:r>
      <w:r>
        <w:rPr>
          <w:rFonts w:hint="eastAsia" w:ascii="仿宋" w:hAnsi="仿宋" w:cs="仿宋"/>
          <w:color w:val="333333"/>
          <w:szCs w:val="28"/>
        </w:rPr>
        <w:t xml:space="preserve">-</w:t>
      </w:r>
      <w:r>
        <w:rPr>
          <w:rFonts w:hint="eastAsia" w:ascii="仿宋" w:hAnsi="仿宋" w:cs="仿宋"/>
          <w:color w:val="333333"/>
          <w:szCs w:val="28"/>
        </w:rPr>
        <w:t xml:space="preserve">右侧消息通知栏）。</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2</w:t>
      </w:r>
      <w:r>
        <w:rPr>
          <w:rFonts w:hint="eastAsia" w:ascii="仿宋" w:hAnsi="仿宋" w:cs="仿宋"/>
          <w:color w:val="333333"/>
          <w:szCs w:val="28"/>
        </w:rPr>
        <w:t xml:space="preserve">）潜在投标人访问“苏</w:t>
      </w:r>
      <w:r>
        <w:rPr>
          <w:rFonts w:hint="eastAsia" w:ascii="仿宋" w:hAnsi="仿宋" w:cs="仿宋"/>
          <w:color w:val="333333"/>
          <w:szCs w:val="28"/>
        </w:rPr>
        <w:t xml:space="preserve">采云</w:t>
      </w:r>
      <w:r>
        <w:rPr>
          <w:rFonts w:hint="eastAsia" w:ascii="仿宋" w:hAnsi="仿宋" w:cs="仿宋"/>
          <w:color w:val="333333"/>
          <w:szCs w:val="28"/>
        </w:rPr>
        <w:t xml:space="preserve">”系统方法：</w:t>
      </w:r>
      <w:r/>
    </w:p>
    <w:p>
      <w:pPr>
        <w:ind w:firstLine="560"/>
        <w:rPr>
          <w:rFonts w:ascii="仿宋" w:hAnsi="仿宋" w:cs="仿宋"/>
          <w:color w:val="333333"/>
          <w:szCs w:val="28"/>
        </w:rPr>
      </w:pPr>
      <w:r>
        <w:rPr>
          <w:rFonts w:hint="eastAsia" w:ascii="仿宋" w:hAnsi="仿宋" w:cs="仿宋"/>
          <w:color w:val="333333"/>
          <w:szCs w:val="28"/>
        </w:rPr>
        <w:t xml:space="preserve">江苏省政府采购网首页</w:t>
      </w:r>
      <w:r>
        <w:rPr>
          <w:rFonts w:hint="eastAsia" w:ascii="仿宋" w:hAnsi="仿宋" w:cs="仿宋"/>
          <w:color w:val="333333"/>
          <w:szCs w:val="28"/>
        </w:rPr>
        <w:t xml:space="preserve">-</w:t>
      </w:r>
      <w:r>
        <w:rPr>
          <w:rFonts w:hint="eastAsia" w:ascii="仿宋" w:hAnsi="仿宋" w:cs="仿宋"/>
          <w:color w:val="333333"/>
          <w:szCs w:val="28"/>
        </w:rPr>
        <w:t xml:space="preserve">“苏</w:t>
      </w:r>
      <w:r>
        <w:rPr>
          <w:rFonts w:hint="eastAsia" w:ascii="仿宋" w:hAnsi="仿宋" w:cs="仿宋"/>
          <w:color w:val="333333"/>
          <w:szCs w:val="28"/>
        </w:rPr>
        <w:t xml:space="preserve">采云</w:t>
      </w:r>
      <w:r>
        <w:rPr>
          <w:rFonts w:hint="eastAsia" w:ascii="仿宋" w:hAnsi="仿宋" w:cs="仿宋"/>
          <w:color w:val="333333"/>
          <w:szCs w:val="28"/>
        </w:rPr>
        <w:t xml:space="preserve">”链接。</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3</w:t>
      </w:r>
      <w:r>
        <w:rPr>
          <w:rFonts w:hint="eastAsia" w:ascii="仿宋" w:hAnsi="仿宋" w:cs="仿宋"/>
          <w:color w:val="333333"/>
          <w:szCs w:val="28"/>
        </w:rPr>
        <w:t xml:space="preserve">）“</w:t>
      </w:r>
      <w:r>
        <w:rPr>
          <w:rFonts w:hint="eastAsia" w:ascii="仿宋" w:hAnsi="仿宋" w:cs="仿宋"/>
          <w:color w:val="333333"/>
          <w:szCs w:val="28"/>
        </w:rPr>
        <w:t xml:space="preserve">CA </w:t>
      </w:r>
      <w:r>
        <w:rPr>
          <w:rFonts w:hint="eastAsia" w:ascii="仿宋" w:hAnsi="仿宋" w:cs="仿宋"/>
          <w:color w:val="333333"/>
          <w:szCs w:val="28"/>
        </w:rPr>
        <w:t xml:space="preserve">数字证书”的获取：</w:t>
      </w:r>
      <w:r/>
    </w:p>
    <w:p>
      <w:pPr>
        <w:ind w:firstLine="560"/>
        <w:rPr>
          <w:rFonts w:ascii="仿宋" w:hAnsi="仿宋" w:cs="仿宋"/>
          <w:color w:val="333333"/>
          <w:szCs w:val="28"/>
        </w:rPr>
      </w:pPr>
      <w:r>
        <w:rPr>
          <w:rFonts w:hint="eastAsia" w:ascii="仿宋" w:hAnsi="仿宋" w:cs="仿宋"/>
          <w:color w:val="333333"/>
          <w:szCs w:val="28"/>
        </w:rPr>
        <w:t xml:space="preserve">投标人</w:t>
      </w:r>
      <w:r>
        <w:rPr>
          <w:rFonts w:hint="eastAsia" w:ascii="仿宋" w:hAnsi="仿宋" w:cs="仿宋"/>
          <w:color w:val="333333"/>
          <w:szCs w:val="28"/>
        </w:rPr>
        <w:t xml:space="preserve">需办理</w:t>
      </w:r>
      <w:r>
        <w:rPr>
          <w:rFonts w:hint="eastAsia" w:ascii="仿宋" w:hAnsi="仿宋" w:cs="仿宋"/>
          <w:color w:val="333333"/>
          <w:szCs w:val="28"/>
        </w:rPr>
        <w:t xml:space="preserve">CA </w:t>
      </w:r>
      <w:r>
        <w:rPr>
          <w:rFonts w:hint="eastAsia" w:ascii="仿宋" w:hAnsi="仿宋" w:cs="仿宋"/>
          <w:color w:val="333333"/>
          <w:szCs w:val="28"/>
        </w:rPr>
        <w:t xml:space="preserve">锁，“苏</w:t>
      </w:r>
      <w:r>
        <w:rPr>
          <w:rFonts w:hint="eastAsia" w:ascii="仿宋" w:hAnsi="仿宋" w:cs="仿宋"/>
          <w:color w:val="333333"/>
          <w:szCs w:val="28"/>
        </w:rPr>
        <w:t xml:space="preserve">采云</w:t>
      </w:r>
      <w:r>
        <w:rPr>
          <w:rFonts w:hint="eastAsia" w:ascii="仿宋" w:hAnsi="仿宋" w:cs="仿宋"/>
          <w:color w:val="333333"/>
          <w:szCs w:val="28"/>
        </w:rPr>
        <w:t xml:space="preserve">”系统目前仅支持政务</w:t>
      </w:r>
      <w:r>
        <w:rPr>
          <w:rFonts w:hint="eastAsia" w:ascii="仿宋" w:hAnsi="仿宋" w:cs="仿宋"/>
          <w:color w:val="333333"/>
          <w:szCs w:val="28"/>
        </w:rPr>
        <w:t xml:space="preserve">CA</w:t>
      </w:r>
      <w:r>
        <w:rPr>
          <w:rFonts w:hint="eastAsia" w:ascii="仿宋" w:hAnsi="仿宋" w:cs="仿宋"/>
          <w:color w:val="333333"/>
          <w:szCs w:val="28"/>
        </w:rPr>
        <w:t xml:space="preserve">，省内各地区办理的用于“苏</w:t>
      </w:r>
      <w:r>
        <w:rPr>
          <w:rFonts w:hint="eastAsia" w:ascii="仿宋" w:hAnsi="仿宋" w:cs="仿宋"/>
          <w:color w:val="333333"/>
          <w:szCs w:val="28"/>
        </w:rPr>
        <w:t xml:space="preserve">采云</w:t>
      </w:r>
      <w:r>
        <w:rPr>
          <w:rFonts w:hint="eastAsia" w:ascii="仿宋" w:hAnsi="仿宋" w:cs="仿宋"/>
          <w:color w:val="333333"/>
          <w:szCs w:val="28"/>
        </w:rPr>
        <w:t xml:space="preserve">”平台的政务</w:t>
      </w:r>
      <w:r>
        <w:rPr>
          <w:rFonts w:hint="eastAsia" w:ascii="仿宋" w:hAnsi="仿宋" w:cs="仿宋"/>
          <w:color w:val="333333"/>
          <w:szCs w:val="28"/>
        </w:rPr>
        <w:t xml:space="preserve">CA </w:t>
      </w:r>
      <w:r>
        <w:rPr>
          <w:rFonts w:hint="eastAsia" w:ascii="仿宋" w:hAnsi="仿宋" w:cs="仿宋"/>
          <w:color w:val="333333"/>
          <w:szCs w:val="28"/>
        </w:rPr>
        <w:t xml:space="preserve">全省通用。盐城地区政务</w:t>
      </w:r>
      <w:r>
        <w:rPr>
          <w:rFonts w:hint="eastAsia" w:ascii="仿宋" w:hAnsi="仿宋" w:cs="仿宋"/>
          <w:color w:val="333333"/>
          <w:szCs w:val="28"/>
        </w:rPr>
        <w:t xml:space="preserve">CA </w:t>
      </w:r>
      <w:r>
        <w:rPr>
          <w:rFonts w:hint="eastAsia" w:ascii="仿宋" w:hAnsi="仿宋" w:cs="仿宋"/>
          <w:color w:val="333333"/>
          <w:szCs w:val="28"/>
        </w:rPr>
        <w:t xml:space="preserve">办理</w:t>
      </w:r>
      <w:r>
        <w:rPr>
          <w:rFonts w:hint="eastAsia" w:ascii="仿宋" w:hAnsi="仿宋" w:cs="仿宋"/>
          <w:color w:val="333333"/>
          <w:szCs w:val="28"/>
        </w:rPr>
        <w:t xml:space="preserve">请至亭湖区</w:t>
      </w:r>
      <w:r>
        <w:rPr>
          <w:rFonts w:hint="eastAsia" w:ascii="仿宋" w:hAnsi="仿宋" w:cs="仿宋"/>
          <w:color w:val="333333"/>
          <w:szCs w:val="28"/>
        </w:rPr>
        <w:t xml:space="preserve">政务服务中心二楼</w:t>
      </w:r>
      <w:r>
        <w:rPr>
          <w:rFonts w:hint="eastAsia" w:ascii="仿宋" w:hAnsi="仿宋" w:cs="仿宋"/>
          <w:color w:val="333333"/>
          <w:szCs w:val="28"/>
        </w:rPr>
        <w:t xml:space="preserve">226 </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投标人</w:t>
      </w:r>
      <w:r>
        <w:rPr>
          <w:rFonts w:hint="eastAsia" w:ascii="仿宋" w:hAnsi="仿宋" w:cs="仿宋"/>
          <w:color w:val="333333"/>
          <w:szCs w:val="28"/>
        </w:rPr>
        <w:t xml:space="preserve">操作手册及政府采购客户端工具可通过“苏</w:t>
      </w:r>
      <w:r>
        <w:rPr>
          <w:rFonts w:hint="eastAsia" w:ascii="仿宋" w:hAnsi="仿宋" w:cs="仿宋"/>
          <w:color w:val="333333"/>
          <w:szCs w:val="28"/>
        </w:rPr>
        <w:t xml:space="preserve">采云</w:t>
      </w:r>
      <w:r>
        <w:rPr>
          <w:rFonts w:hint="eastAsia" w:ascii="仿宋" w:hAnsi="仿宋" w:cs="仿宋"/>
          <w:color w:val="333333"/>
          <w:szCs w:val="28"/>
        </w:rPr>
        <w:t xml:space="preserve">”系统相应链接进行下载。</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招标代理机构（采购代理机构）将数据电文形式的采购文件加载至“苏</w:t>
      </w:r>
      <w:r>
        <w:rPr>
          <w:rFonts w:hint="eastAsia" w:ascii="仿宋" w:hAnsi="仿宋" w:cs="仿宋"/>
          <w:color w:val="333333"/>
          <w:szCs w:val="28"/>
        </w:rPr>
        <w:t xml:space="preserve">采云</w:t>
      </w:r>
      <w:r>
        <w:rPr>
          <w:rFonts w:hint="eastAsia" w:ascii="仿宋" w:hAnsi="仿宋" w:cs="仿宋"/>
          <w:color w:val="333333"/>
          <w:szCs w:val="28"/>
        </w:rPr>
        <w:t xml:space="preserve">”系统，供潜在</w:t>
      </w:r>
      <w:r>
        <w:rPr>
          <w:rFonts w:hint="eastAsia" w:ascii="仿宋" w:hAnsi="仿宋" w:cs="仿宋"/>
          <w:color w:val="333333"/>
          <w:szCs w:val="28"/>
        </w:rPr>
        <w:t xml:space="preserve">投标人</w:t>
      </w:r>
      <w:r>
        <w:rPr>
          <w:rFonts w:hint="eastAsia" w:ascii="仿宋" w:hAnsi="仿宋" w:cs="仿宋"/>
          <w:color w:val="333333"/>
          <w:szCs w:val="28"/>
        </w:rPr>
        <w:t xml:space="preserve">下载或者查阅。</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6</w:t>
      </w:r>
      <w:r>
        <w:rPr>
          <w:rFonts w:hint="eastAsia" w:ascii="仿宋" w:hAnsi="仿宋" w:cs="仿宋"/>
          <w:color w:val="333333"/>
          <w:szCs w:val="28"/>
        </w:rPr>
        <w:t xml:space="preserve">）请潜在投标单位提前安装相应的控件（详见《“苏</w:t>
      </w:r>
      <w:r>
        <w:rPr>
          <w:rFonts w:hint="eastAsia" w:ascii="仿宋" w:hAnsi="仿宋" w:cs="仿宋"/>
          <w:color w:val="333333"/>
          <w:szCs w:val="28"/>
        </w:rPr>
        <w:t xml:space="preserve">采云</w:t>
      </w:r>
      <w:r>
        <w:rPr>
          <w:rFonts w:hint="eastAsia" w:ascii="仿宋" w:hAnsi="仿宋" w:cs="仿宋"/>
          <w:color w:val="333333"/>
          <w:szCs w:val="28"/>
        </w:rPr>
        <w:t xml:space="preserve">”系统供应商操作手册》）并</w:t>
      </w:r>
      <w:r>
        <w:rPr>
          <w:rFonts w:hint="eastAsia" w:ascii="仿宋" w:hAnsi="仿宋" w:cs="仿宋"/>
          <w:color w:val="333333"/>
          <w:szCs w:val="28"/>
        </w:rPr>
        <w:t xml:space="preserve">使用谷歌浏览器</w:t>
      </w:r>
      <w:r>
        <w:rPr>
          <w:rFonts w:hint="eastAsia" w:ascii="仿宋" w:hAnsi="仿宋" w:cs="仿宋"/>
          <w:color w:val="333333"/>
          <w:szCs w:val="28"/>
        </w:rPr>
        <w:t xml:space="preserve">登录“苏</w:t>
      </w:r>
      <w:r>
        <w:rPr>
          <w:rFonts w:hint="eastAsia" w:ascii="仿宋" w:hAnsi="仿宋" w:cs="仿宋"/>
          <w:color w:val="333333"/>
          <w:szCs w:val="28"/>
        </w:rPr>
        <w:t xml:space="preserve">采云</w:t>
      </w:r>
      <w:r>
        <w:rPr>
          <w:rFonts w:hint="eastAsia" w:ascii="仿宋" w:hAnsi="仿宋" w:cs="仿宋"/>
          <w:color w:val="333333"/>
          <w:szCs w:val="28"/>
        </w:rPr>
        <w:t xml:space="preserve">”系统参与不见面开评标。</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7</w:t>
      </w:r>
      <w:r>
        <w:rPr>
          <w:rFonts w:hint="eastAsia" w:ascii="仿宋" w:hAnsi="仿宋" w:cs="仿宋"/>
          <w:color w:val="333333"/>
          <w:szCs w:val="28"/>
        </w:rPr>
        <w:t xml:space="preserve">）如潜在投标人未按上述要求操作，将自行承担所产生的风险。</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29"/>
      <w:r/>
      <w:r/>
    </w:p>
    <w:p>
      <w:pPr>
        <w:ind w:firstLine="560"/>
        <w:rPr>
          <w:rFonts w:ascii="仿宋" w:hAnsi="仿宋" w:cs="仿宋"/>
          <w:color w:val="333333"/>
          <w:szCs w:val="28"/>
        </w:rPr>
      </w:pPr>
      <w:r>
        <w:rPr>
          <w:rFonts w:hint="eastAsia" w:ascii="仿宋" w:hAnsi="仿宋" w:cs="仿宋"/>
          <w:color w:val="333333"/>
          <w:szCs w:val="28"/>
        </w:rPr>
        <w:t xml:space="preserve">1.</w:t>
      </w:r>
      <w:r>
        <w:rPr>
          <w:rFonts w:hint="eastAsia" w:ascii="仿宋" w:hAnsi="仿宋" w:cs="仿宋"/>
          <w:color w:val="333333"/>
          <w:szCs w:val="28"/>
        </w:rPr>
        <w:t xml:space="preserve">采购人信息</w:t>
      </w:r>
      <w:r/>
    </w:p>
    <w:p>
      <w:pPr>
        <w:ind w:right="1128" w:firstLine="560"/>
        <w:rPr>
          <w:rFonts w:ascii="仿宋" w:hAnsi="仿宋" w:cs="仿宋"/>
          <w:color w:val="333333"/>
          <w:szCs w:val="28"/>
        </w:rPr>
      </w:pPr>
      <w:r/>
      <w:bookmarkStart w:id="30" w:name="_Toc28359021"/>
      <w:r>
        <w:rPr>
          <w:rFonts w:ascii="仿宋" w:hAnsi="仿宋" w:cs="仿宋"/>
          <w:color w:val="333333"/>
          <w:szCs w:val="28"/>
        </w:rPr>
        <w:t xml:space="preserve">名</w:t>
      </w:r>
      <w:r>
        <w:rPr>
          <w:rFonts w:ascii="仿宋" w:hAnsi="仿宋" w:cs="仿宋"/>
          <w:color w:val="333333"/>
          <w:szCs w:val="28"/>
        </w:rPr>
        <w:t xml:space="preserve">    </w:t>
      </w:r>
      <w:r>
        <w:rPr>
          <w:rFonts w:ascii="仿宋" w:hAnsi="仿宋" w:cs="仿宋"/>
          <w:color w:val="333333"/>
          <w:szCs w:val="28"/>
        </w:rPr>
        <w:t xml:space="preserve">称：</w:t>
      </w:r>
      <w:r>
        <w:rPr>
          <w:rFonts w:hint="eastAsia" w:ascii="仿宋" w:hAnsi="仿宋" w:cs="仿宋"/>
          <w:color w:val="333333"/>
          <w:szCs w:val="28"/>
          <w:u w:val="single"/>
        </w:rPr>
        <w:t xml:space="preserve">东台市人民法院</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u w:val="single"/>
        </w:rPr>
      </w:pPr>
      <w:r>
        <w:rPr>
          <w:rFonts w:ascii="仿宋" w:hAnsi="仿宋" w:cs="仿宋"/>
          <w:color w:val="333333"/>
          <w:szCs w:val="28"/>
        </w:rPr>
        <w:t xml:space="preserve">地</w:t>
      </w:r>
      <w:r>
        <w:rPr>
          <w:rFonts w:ascii="仿宋" w:hAnsi="仿宋" w:cs="仿宋"/>
          <w:color w:val="333333"/>
          <w:szCs w:val="28"/>
        </w:rPr>
        <w:t xml:space="preserve">    </w:t>
      </w:r>
      <w:r>
        <w:rPr>
          <w:rFonts w:ascii="仿宋" w:hAnsi="仿宋" w:cs="仿宋"/>
          <w:color w:val="333333"/>
          <w:szCs w:val="28"/>
        </w:rPr>
        <w:t xml:space="preserve">址：</w:t>
      </w:r>
      <w:r>
        <w:rPr>
          <w:rFonts w:hint="eastAsia" w:ascii="仿宋" w:hAnsi="仿宋" w:cs="仿宋"/>
          <w:color w:val="333333"/>
          <w:szCs w:val="28"/>
          <w:u w:val="single"/>
        </w:rPr>
        <w:t xml:space="preserve">东台市北海中路</w:t>
      </w:r>
      <w:r>
        <w:rPr>
          <w:rFonts w:ascii="仿宋" w:hAnsi="仿宋" w:cs="仿宋"/>
          <w:color w:val="333333"/>
          <w:szCs w:val="28"/>
          <w:u w:val="single"/>
        </w:rPr>
        <w:t xml:space="preserve">3</w:t>
      </w:r>
      <w:r>
        <w:rPr>
          <w:rFonts w:hint="eastAsia" w:ascii="仿宋" w:hAnsi="仿宋" w:cs="仿宋"/>
          <w:color w:val="333333"/>
          <w:szCs w:val="28"/>
          <w:u w:val="single"/>
        </w:rPr>
        <w:t xml:space="preserve">号</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联</w:t>
      </w:r>
      <w:r>
        <w:rPr>
          <w:rFonts w:hint="eastAsia" w:ascii="仿宋" w:hAnsi="仿宋" w:cs="仿宋"/>
          <w:color w:val="333333"/>
          <w:szCs w:val="28"/>
        </w:rPr>
        <w:t xml:space="preserve"> </w:t>
      </w:r>
      <w:r>
        <w:rPr>
          <w:rFonts w:ascii="仿宋" w:hAnsi="仿宋" w:cs="仿宋"/>
          <w:color w:val="333333"/>
          <w:szCs w:val="28"/>
        </w:rPr>
        <w:t xml:space="preserve">系</w:t>
      </w:r>
      <w:r>
        <w:rPr>
          <w:rFonts w:hint="eastAsia" w:ascii="仿宋" w:hAnsi="仿宋" w:cs="仿宋"/>
          <w:color w:val="333333"/>
          <w:szCs w:val="28"/>
        </w:rPr>
        <w:t xml:space="preserve"> </w:t>
      </w:r>
      <w:r>
        <w:rPr>
          <w:rFonts w:ascii="仿宋" w:hAnsi="仿宋" w:cs="仿宋"/>
          <w:color w:val="333333"/>
          <w:szCs w:val="28"/>
        </w:rPr>
        <w:t xml:space="preserve">人：</w:t>
      </w:r>
      <w:r>
        <w:rPr>
          <w:rFonts w:hint="eastAsia" w:ascii="仿宋" w:hAnsi="仿宋" w:cs="仿宋"/>
          <w:color w:val="333333"/>
          <w:szCs w:val="28"/>
          <w:u w:val="single"/>
        </w:rPr>
        <w:t xml:space="preserve">陆女士</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联系电话：</w:t>
      </w:r>
      <w:r>
        <w:rPr>
          <w:rFonts w:ascii="仿宋" w:hAnsi="仿宋" w:cs="仿宋"/>
          <w:color w:val="333333"/>
          <w:szCs w:val="28"/>
          <w:u w:val="single"/>
        </w:rPr>
        <w:t xml:space="preserve">0515-85293</w:t>
      </w:r>
      <w:r>
        <w:rPr>
          <w:rFonts w:hint="eastAsia" w:ascii="仿宋" w:hAnsi="仿宋" w:cs="仿宋"/>
          <w:color w:val="333333"/>
          <w:szCs w:val="28"/>
          <w:u w:val="single"/>
        </w:rPr>
        <w:t xml:space="preserve">140</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bCs/>
          <w:color w:val="333333"/>
          <w:szCs w:val="28"/>
        </w:rPr>
      </w:pPr>
      <w:r>
        <w:rPr>
          <w:rFonts w:ascii="仿宋" w:hAnsi="仿宋" w:cs="仿宋"/>
          <w:bCs/>
          <w:color w:val="333333"/>
          <w:szCs w:val="28"/>
        </w:rPr>
        <w:t xml:space="preserve">2</w:t>
      </w:r>
      <w:r>
        <w:rPr>
          <w:rFonts w:ascii="仿宋" w:hAnsi="仿宋" w:cs="仿宋"/>
          <w:bCs/>
          <w:color w:val="333333"/>
          <w:szCs w:val="28"/>
        </w:rPr>
        <w:t xml:space="preserve">.</w:t>
      </w:r>
      <w:r>
        <w:rPr>
          <w:rFonts w:ascii="仿宋" w:hAnsi="仿宋" w:cs="仿宋"/>
          <w:bCs/>
          <w:color w:val="333333"/>
          <w:szCs w:val="28"/>
        </w:rPr>
        <w:t xml:space="preserve">采购代理机构信息</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江苏至衡诚达工程咨询有限公司</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 </w:t>
      </w:r>
      <w:r>
        <w:rPr>
          <w:rFonts w:hint="eastAsia" w:ascii="仿宋" w:hAnsi="仿宋" w:cs="仿宋"/>
          <w:color w:val="333333"/>
          <w:szCs w:val="28"/>
          <w:u w:val="single"/>
          <w:shd w:val="clear" w:color="auto" w:fill="ffffff"/>
        </w:rPr>
        <w:t xml:space="preserve">东台市海陵中路六号五楼</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张女士</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28" w:firstLine="560"/>
        <w:rPr>
          <w:rFonts w:ascii="仿宋" w:hAnsi="仿宋" w:cs="仿宋"/>
          <w:color w:val="333333"/>
          <w:szCs w:val="28"/>
        </w:rPr>
      </w:pPr>
      <w:r>
        <w:rPr>
          <w:rFonts w:hint="eastAsia" w:ascii="仿宋" w:hAnsi="仿宋" w:cs="仿宋"/>
          <w:color w:val="333333"/>
          <w:szCs w:val="28"/>
        </w:rPr>
        <w:t xml:space="preserve">3.</w:t>
      </w:r>
      <w:bookmarkEnd w:id="30"/>
      <w:r>
        <w:rPr>
          <w:rFonts w:hint="eastAsia" w:ascii="仿宋" w:hAnsi="仿宋" w:cs="仿宋"/>
          <w:color w:val="333333"/>
          <w:szCs w:val="28"/>
        </w:rPr>
        <w:t xml:space="preserve">项目联系方式</w:t>
      </w:r>
      <w:r/>
    </w:p>
    <w:p>
      <w:pPr>
        <w:ind w:right="848" w:firstLine="560"/>
        <w:rPr>
          <w:rFonts w:ascii="仿宋" w:hAnsi="仿宋" w:cs="仿宋"/>
          <w:color w:val="5b9bd5" w:themeColor="accent1"/>
          <w:szCs w:val="28"/>
        </w:rPr>
      </w:pPr>
      <w:r>
        <w:rPr>
          <w:rFonts w:ascii="仿宋" w:hAnsi="仿宋" w:cs="仿宋"/>
          <w:color w:val="333333"/>
          <w:szCs w:val="28"/>
        </w:rPr>
        <w:t xml:space="preserve">项目联系人：</w:t>
      </w:r>
      <w:r>
        <w:rPr>
          <w:rFonts w:hint="eastAsia" w:ascii="仿宋" w:hAnsi="仿宋" w:cs="仿宋"/>
          <w:szCs w:val="28"/>
          <w:u w:val="single"/>
        </w:rPr>
        <w:t xml:space="preserve">张女士</w:t>
      </w:r>
      <w:r>
        <w:rPr>
          <w:rFonts w:hint="eastAsia" w:ascii="仿宋" w:hAnsi="仿宋" w:cs="仿宋"/>
          <w:szCs w:val="28"/>
          <w:u w:val="single"/>
        </w:rPr>
        <w:t xml:space="preserve">（组织本项目采购活动的具体工作人员姓名）</w:t>
      </w:r>
      <w:r>
        <w:rPr>
          <w:rFonts w:hint="eastAsia" w:ascii="仿宋" w:hAnsi="仿宋" w:cs="仿宋"/>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电　　</w:t>
      </w:r>
      <w:r>
        <w:rPr>
          <w:rFonts w:ascii="仿宋" w:hAnsi="仿宋" w:cs="仿宋"/>
          <w:color w:val="333333"/>
          <w:szCs w:val="28"/>
        </w:rPr>
        <w:t xml:space="preserve"> </w:t>
      </w:r>
      <w:r>
        <w:rPr>
          <w:rFonts w:ascii="仿宋" w:hAnsi="仿宋" w:cs="仿宋"/>
          <w:color w:val="333333"/>
          <w:szCs w:val="28"/>
        </w:rPr>
        <w:t xml:space="preserve">话：</w:t>
      </w:r>
      <w:r>
        <w:rPr>
          <w:rFonts w:ascii="仿宋" w:hAnsi="仿宋" w:cs="仿宋"/>
          <w:color w:val="333333"/>
          <w:szCs w:val="28"/>
          <w:u w:val="single"/>
        </w:rPr>
        <w:t xml:space="preserve">18052901050</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hint="eastAsia" w:ascii="仿宋" w:hAnsi="仿宋" w:cs="仿宋"/>
          <w:color w:val="333333"/>
          <w:szCs w:val="28"/>
        </w:rPr>
        <w:t xml:space="preserve">　　　　　　　　　　</w:t>
      </w:r>
      <w:r/>
    </w:p>
    <w:p>
      <w:pPr>
        <w:ind w:firstLine="560"/>
      </w:pPr>
      <w:r>
        <w:t xml:space="preserve"> </w:t>
      </w:r>
      <w:r/>
    </w:p>
    <w:p>
      <w:pPr>
        <w:ind w:firstLine="560"/>
        <w:rPr>
          <w:rFonts w:ascii="黑体" w:hAnsi="宋体" w:eastAsia="黑体" w:cs="黑体"/>
          <w:b/>
          <w:color w:val="000000"/>
          <w:sz w:val="44"/>
          <w:szCs w:val="44"/>
        </w:rPr>
      </w:pPr>
      <w:r>
        <w:rPr>
          <w:rFonts w:hint="eastAsia" w:ascii="宋体" w:hAnsi="宋体" w:eastAsia="宋体" w:cs="宋体"/>
          <w:color w:val="000000"/>
        </w:rPr>
        <w:br w:type="page" w:clear="all"/>
      </w:r>
      <w:bookmarkStart w:id="31" w:name="_Toc120614211"/>
      <w:r/>
      <w:r/>
    </w:p>
    <w:p>
      <w:pPr>
        <w:pStyle w:val="960"/>
        <w:ind w:firstLine="883"/>
      </w:pPr>
      <w:r/>
      <w:bookmarkStart w:id="32" w:name="_Toc184145579"/>
      <w:r>
        <w:rPr>
          <w:rFonts w:hint="eastAsia"/>
        </w:rPr>
        <w:t xml:space="preserve">第二章</w:t>
      </w:r>
      <w:r>
        <w:rPr>
          <w:rFonts w:hint="eastAsia"/>
        </w:rPr>
        <w:t xml:space="preserve">  </w:t>
      </w:r>
      <w:bookmarkStart w:id="33" w:name="_Toc120614213"/>
      <w:r/>
      <w:bookmarkStart w:id="34" w:name="_Toc513029202"/>
      <w:r/>
      <w:bookmarkStart w:id="35" w:name="_Toc16938518"/>
      <w:r/>
      <w:bookmarkStart w:id="36" w:name="_Toc20823274"/>
      <w:r/>
      <w:bookmarkEnd w:id="31"/>
      <w:r>
        <w:rPr>
          <w:rFonts w:hint="eastAsia"/>
        </w:rPr>
        <w:t xml:space="preserve">投标人须知</w:t>
      </w:r>
      <w:bookmarkEnd w:id="32"/>
      <w:r/>
      <w:bookmarkEnd w:id="33"/>
      <w:r/>
      <w:bookmarkEnd w:id="34"/>
      <w:r/>
      <w:bookmarkEnd w:id="35"/>
      <w:r/>
      <w:bookmarkEnd w:id="36"/>
      <w:r/>
      <w:r/>
    </w:p>
    <w:p>
      <w:pPr>
        <w:pStyle w:val="961"/>
        <w:ind w:firstLine="482"/>
        <w:rPr>
          <w:rFonts w:hint="default"/>
        </w:rPr>
      </w:pPr>
      <w:r/>
      <w:bookmarkStart w:id="37" w:name="_Toc184145580"/>
      <w:r/>
      <w:bookmarkStart w:id="38" w:name="_Toc120614214"/>
      <w:r/>
      <w:bookmarkStart w:id="39" w:name="_Toc513029203"/>
      <w:r/>
      <w:bookmarkStart w:id="40" w:name="_Toc16938519"/>
      <w:r/>
      <w:bookmarkStart w:id="41" w:name="_Toc20823275"/>
      <w:r>
        <w:t xml:space="preserve">一、总则</w:t>
      </w:r>
      <w:bookmarkEnd w:id="37"/>
      <w:r/>
      <w:bookmarkEnd w:id="38"/>
      <w:r/>
      <w:bookmarkEnd w:id="39"/>
      <w:r/>
      <w:bookmarkEnd w:id="40"/>
      <w:r/>
      <w:bookmarkEnd w:id="41"/>
      <w:r/>
      <w:r/>
    </w:p>
    <w:p>
      <w:pPr>
        <w:ind w:firstLine="560"/>
      </w:pPr>
      <w:r/>
      <w:bookmarkStart w:id="42" w:name="_Toc20823276"/>
      <w:r/>
      <w:bookmarkStart w:id="43" w:name="_Toc458694821"/>
      <w:r/>
      <w:bookmarkStart w:id="44" w:name="_Toc513029204"/>
      <w:r/>
      <w:bookmarkStart w:id="45" w:name="_Toc16938520"/>
      <w:r/>
      <w:bookmarkStart w:id="46" w:name="_Hlt16619475"/>
      <w:r>
        <w:rPr>
          <w:rFonts w:ascii="Arial" w:hAnsi="Arial" w:cs="Arial"/>
          <w:color w:val="000000"/>
          <w:szCs w:val="28"/>
        </w:rPr>
        <w:t xml:space="preserve">1</w:t>
      </w:r>
      <w:bookmarkEnd w:id="42"/>
      <w:r>
        <w:rPr>
          <w:rFonts w:ascii="Arial" w:hAnsi="Arial" w:cs="Arial"/>
          <w:color w:val="000000"/>
          <w:szCs w:val="28"/>
        </w:rPr>
        <w:t xml:space="preserve">、招标方式</w:t>
      </w:r>
      <w:bookmarkEnd w:id="43"/>
      <w:r/>
      <w:bookmarkEnd w:id="44"/>
      <w:r/>
      <w:bookmarkEnd w:id="45"/>
      <w:r/>
      <w:r/>
    </w:p>
    <w:p>
      <w:pPr>
        <w:ind w:firstLine="560"/>
      </w:pPr>
      <w:r>
        <w:rPr>
          <w:rFonts w:hint="eastAsia" w:ascii="宋体" w:hAnsi="宋体" w:eastAsia="宋体" w:cs="宋体"/>
          <w:color w:val="000000"/>
        </w:rPr>
        <w:t xml:space="preserve">1.1 本次招标采取公开招标方式，本招标文件仅适用于招标公告中所述项目。</w:t>
      </w:r>
      <w:r/>
    </w:p>
    <w:p>
      <w:pPr>
        <w:ind w:firstLine="560"/>
      </w:pPr>
      <w:r/>
      <w:bookmarkStart w:id="47" w:name="_Toc16938521"/>
      <w:r/>
      <w:bookmarkStart w:id="48" w:name="_Toc20823277"/>
      <w:r/>
      <w:bookmarkStart w:id="49" w:name="_Toc513029205"/>
      <w:r>
        <w:rPr>
          <w:rFonts w:ascii="Arial" w:hAnsi="Arial" w:cs="Arial"/>
          <w:color w:val="000000"/>
          <w:szCs w:val="28"/>
        </w:rPr>
        <w:t xml:space="preserve">2</w:t>
      </w:r>
      <w:r>
        <w:rPr>
          <w:rFonts w:ascii="Arial" w:hAnsi="Arial" w:cs="Arial"/>
          <w:color w:val="000000"/>
          <w:szCs w:val="28"/>
        </w:rPr>
        <w:t xml:space="preserve">、合格的投标人</w:t>
      </w:r>
      <w:bookmarkEnd w:id="47"/>
      <w:r/>
      <w:bookmarkEnd w:id="48"/>
      <w:r/>
      <w:bookmarkEnd w:id="49"/>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1满足招标公告中供应商的资格要求的规定。</w:t>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2 满足本文件实质性要求和条件的规定。</w:t>
      </w:r>
      <w:r/>
    </w:p>
    <w:p>
      <w:pPr>
        <w:ind w:firstLine="560"/>
      </w:pPr>
      <w:r/>
      <w:bookmarkStart w:id="50" w:name="_Toc16938522"/>
      <w:r/>
      <w:bookmarkStart w:id="51" w:name="_Toc513029206"/>
      <w:r/>
      <w:bookmarkStart w:id="52" w:name="_Toc20823278"/>
      <w:r>
        <w:rPr>
          <w:rFonts w:ascii="Arial" w:hAnsi="Arial" w:cs="Arial"/>
          <w:color w:val="000000"/>
          <w:szCs w:val="28"/>
        </w:rPr>
        <w:t xml:space="preserve">3</w:t>
      </w:r>
      <w:r>
        <w:rPr>
          <w:rFonts w:ascii="Arial" w:hAnsi="Arial" w:cs="Arial"/>
          <w:color w:val="000000"/>
          <w:szCs w:val="28"/>
        </w:rPr>
        <w:t xml:space="preserve">、适用法律</w:t>
      </w:r>
      <w:bookmarkEnd w:id="50"/>
      <w:r/>
      <w:bookmarkEnd w:id="51"/>
      <w:r/>
      <w:bookmarkEnd w:id="52"/>
      <w:r>
        <w:rPr>
          <w:rFonts w:hint="eastAsia" w:ascii="Arial" w:hAnsi="Arial" w:cs="Arial"/>
          <w:color w:val="000000"/>
          <w:szCs w:val="28"/>
        </w:rPr>
        <w:t xml:space="preserve">和标准</w:t>
      </w:r>
      <w:r/>
    </w:p>
    <w:p>
      <w:pPr>
        <w:ind w:firstLine="560"/>
        <w:rPr>
          <w:rFonts w:ascii="宋体" w:hAnsi="宋体" w:eastAsia="宋体" w:cs="宋体"/>
          <w:color w:val="000000"/>
        </w:rPr>
      </w:pPr>
      <w:r>
        <w:rPr>
          <w:rFonts w:hint="eastAsia" w:ascii="宋体" w:hAnsi="宋体" w:eastAsia="宋体" w:cs="宋体"/>
          <w:color w:val="000000"/>
        </w:rPr>
        <w:t xml:space="preserve">3.1 本次招标及由此产生的合同受中华人民共和国有关的法律法规制约和保护。</w:t>
      </w:r>
      <w:r/>
    </w:p>
    <w:p>
      <w:pPr>
        <w:ind w:firstLine="560"/>
      </w:pPr>
      <w:r>
        <w:rPr>
          <w:rFonts w:hint="eastAsia"/>
        </w:rPr>
        <w:t xml:space="preserve">3.2 </w:t>
      </w:r>
      <w:r>
        <w:rPr>
          <w:rFonts w:hint="eastAsia"/>
        </w:rPr>
        <w:t xml:space="preserve">在本项目政府采购活动过程中，如果所执行的标准有更新的，按照最新标准执行。</w:t>
      </w:r>
      <w:r/>
    </w:p>
    <w:p>
      <w:pPr>
        <w:ind w:firstLine="560"/>
      </w:pPr>
      <w:r/>
      <w:bookmarkStart w:id="53" w:name="_Toc20823279"/>
      <w:r/>
      <w:bookmarkStart w:id="54" w:name="_Toc513029207"/>
      <w:r/>
      <w:bookmarkStart w:id="55" w:name="_Toc16938523"/>
      <w:r/>
      <w:bookmarkStart w:id="56" w:name="_Toc462564067"/>
      <w:r>
        <w:rPr>
          <w:rFonts w:ascii="Arial" w:hAnsi="Arial" w:cs="Arial"/>
          <w:color w:val="000000"/>
          <w:szCs w:val="28"/>
        </w:rPr>
        <w:t xml:space="preserve">4</w:t>
      </w:r>
      <w:r>
        <w:rPr>
          <w:rFonts w:ascii="Arial" w:hAnsi="Arial" w:cs="Arial"/>
          <w:color w:val="000000"/>
          <w:szCs w:val="28"/>
        </w:rPr>
        <w:t xml:space="preserve">、投标费用</w:t>
      </w:r>
      <w:bookmarkEnd w:id="53"/>
      <w:r/>
      <w:bookmarkEnd w:id="54"/>
      <w:r/>
      <w:bookmarkEnd w:id="55"/>
      <w:r/>
      <w:bookmarkEnd w:id="56"/>
      <w:r/>
      <w:r/>
    </w:p>
    <w:p>
      <w:pPr>
        <w:ind w:firstLine="560"/>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投标人一旦参加本项目采购活动，即被认为接受了本招标文件的规定和约束。</w:t>
      </w:r>
      <w:r/>
    </w:p>
    <w:p>
      <w:pPr>
        <w:pStyle w:val="961"/>
        <w:ind w:firstLine="482"/>
        <w:rPr>
          <w:rFonts w:hint="default"/>
        </w:rPr>
      </w:pPr>
      <w:r/>
      <w:bookmarkStart w:id="57" w:name="_Toc20823281"/>
      <w:r/>
      <w:bookmarkStart w:id="58" w:name="_Toc120614215"/>
      <w:r/>
      <w:bookmarkStart w:id="59" w:name="_Toc513029209"/>
      <w:r/>
      <w:bookmarkStart w:id="60" w:name="_Toc184145581"/>
      <w:r/>
      <w:bookmarkStart w:id="61" w:name="_Toc16938525"/>
      <w:r>
        <w:t xml:space="preserve">二、招标文件</w:t>
      </w:r>
      <w:bookmarkEnd w:id="57"/>
      <w:r/>
      <w:bookmarkEnd w:id="58"/>
      <w:r/>
      <w:bookmarkEnd w:id="59"/>
      <w:r/>
      <w:bookmarkEnd w:id="60"/>
      <w:r/>
      <w:bookmarkEnd w:id="61"/>
      <w:r/>
      <w:r/>
    </w:p>
    <w:p>
      <w:pPr>
        <w:ind w:firstLine="560"/>
      </w:pPr>
      <w:r/>
      <w:bookmarkStart w:id="62" w:name="_Toc20823282"/>
      <w:r/>
      <w:bookmarkStart w:id="63" w:name="_Toc16938526"/>
      <w:r/>
      <w:bookmarkStart w:id="64" w:name="_Toc513029210"/>
      <w:r>
        <w:rPr>
          <w:rFonts w:ascii="Arial" w:hAnsi="Arial" w:cs="Arial"/>
          <w:color w:val="000000"/>
          <w:szCs w:val="28"/>
        </w:rPr>
        <w:t xml:space="preserve">6</w:t>
      </w:r>
      <w:r>
        <w:rPr>
          <w:rFonts w:ascii="Arial" w:hAnsi="Arial" w:cs="Arial"/>
          <w:color w:val="000000"/>
          <w:szCs w:val="28"/>
        </w:rPr>
        <w:t xml:space="preserve">、招标文件构成</w:t>
      </w:r>
      <w:bookmarkEnd w:id="62"/>
      <w:r/>
      <w:bookmarkEnd w:id="63"/>
      <w:r/>
      <w:bookmarkEnd w:id="64"/>
      <w:r/>
      <w:r/>
    </w:p>
    <w:p>
      <w:pPr>
        <w:ind w:firstLine="560"/>
      </w:pPr>
      <w:r>
        <w:rPr>
          <w:rFonts w:hint="eastAsia" w:ascii="宋体" w:hAnsi="宋体" w:eastAsia="宋体" w:cs="宋体"/>
          <w:color w:val="000000"/>
        </w:rPr>
        <w:t xml:space="preserve">6.1 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（1）招标公告</w:t>
      </w:r>
      <w:r/>
    </w:p>
    <w:p>
      <w:pPr>
        <w:ind w:firstLine="560"/>
      </w:pPr>
      <w:r>
        <w:rPr>
          <w:rFonts w:hint="eastAsia" w:ascii="宋体" w:hAnsi="宋体" w:eastAsia="宋体" w:cs="宋体"/>
          <w:color w:val="000000"/>
        </w:rPr>
        <w:t xml:space="preserve">（2）投标人须知</w:t>
      </w:r>
      <w:r/>
    </w:p>
    <w:p>
      <w:pPr>
        <w:ind w:firstLine="560"/>
      </w:pPr>
      <w:r>
        <w:rPr>
          <w:rFonts w:hint="eastAsia" w:ascii="宋体" w:hAnsi="宋体" w:eastAsia="宋体" w:cs="宋体"/>
          <w:color w:val="000000"/>
        </w:rPr>
        <w:t xml:space="preserve">（3）合同文本</w:t>
      </w:r>
      <w:r/>
    </w:p>
    <w:p>
      <w:pPr>
        <w:ind w:firstLine="560"/>
      </w:pPr>
      <w:r>
        <w:rPr>
          <w:rFonts w:hint="eastAsia" w:ascii="宋体" w:hAnsi="宋体" w:eastAsia="宋体" w:cs="宋体"/>
          <w:color w:val="000000"/>
        </w:rPr>
        <w:t xml:space="preserve">（4）采购需求</w:t>
      </w:r>
      <w:r/>
    </w:p>
    <w:p>
      <w:pPr>
        <w:ind w:firstLine="56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（6）投标文件格式</w:t>
      </w:r>
      <w:r/>
    </w:p>
    <w:p>
      <w:pPr>
        <w:ind w:firstLine="560"/>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立即与采购人联系解决。</w:t>
      </w:r>
      <w:r/>
    </w:p>
    <w:p>
      <w:pPr>
        <w:ind w:firstLine="560"/>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ind w:firstLine="560"/>
      </w:pPr>
      <w:r/>
      <w:bookmarkStart w:id="65" w:name="_Toc462564070"/>
      <w:r/>
      <w:bookmarkStart w:id="66" w:name="_Toc513029211"/>
      <w:r/>
      <w:bookmarkStart w:id="67" w:name="_Toc20823283"/>
      <w:r/>
      <w:bookmarkStart w:id="68" w:name="_Toc16938527"/>
      <w:r>
        <w:rPr>
          <w:rFonts w:ascii="Arial" w:hAnsi="Arial" w:cs="Arial"/>
          <w:color w:val="000000"/>
          <w:szCs w:val="28"/>
        </w:rPr>
        <w:t xml:space="preserve">7</w:t>
      </w:r>
      <w:r>
        <w:rPr>
          <w:rFonts w:ascii="Arial" w:hAnsi="Arial" w:cs="Arial"/>
          <w:color w:val="000000"/>
          <w:szCs w:val="28"/>
        </w:rPr>
        <w:t xml:space="preserve">、招标文件的澄清</w:t>
      </w:r>
      <w:bookmarkEnd w:id="65"/>
      <w:r/>
      <w:bookmarkEnd w:id="66"/>
      <w:r/>
      <w:bookmarkEnd w:id="67"/>
      <w:r/>
      <w:bookmarkEnd w:id="68"/>
      <w:r/>
      <w:r/>
    </w:p>
    <w:p>
      <w:pPr>
        <w:ind w:firstLine="560"/>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69" w:name="_Toc513029212"/>
      <w:r/>
      <w:bookmarkStart w:id="70" w:name="_Toc20823284"/>
      <w:r/>
      <w:bookmarkStart w:id="71" w:name="_Toc16938528"/>
      <w:r/>
      <w:bookmarkStart w:id="72" w:name="_Toc462564071"/>
      <w:r>
        <w:rPr>
          <w:rFonts w:ascii="Arial" w:hAnsi="Arial" w:cs="Arial"/>
          <w:color w:val="000000"/>
          <w:szCs w:val="28"/>
        </w:rPr>
        <w:t xml:space="preserve">8</w:t>
      </w:r>
      <w:r>
        <w:rPr>
          <w:rFonts w:ascii="Arial" w:hAnsi="Arial" w:cs="Arial"/>
          <w:color w:val="000000"/>
          <w:szCs w:val="28"/>
        </w:rPr>
        <w:t xml:space="preserve">、招标文件的修改</w:t>
      </w:r>
      <w:bookmarkEnd w:id="69"/>
      <w:r/>
      <w:bookmarkEnd w:id="70"/>
      <w:r/>
      <w:bookmarkEnd w:id="71"/>
      <w:r/>
      <w:bookmarkEnd w:id="72"/>
      <w:r/>
      <w:r/>
    </w:p>
    <w:p>
      <w:pPr>
        <w:ind w:firstLine="560"/>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采购人有权按照法定的要求推迟投标截止日期和开标日期。</w:t>
      </w:r>
      <w:r/>
    </w:p>
    <w:p>
      <w:pPr>
        <w:ind w:firstLine="560"/>
      </w:pPr>
      <w:r>
        <w:rPr>
          <w:rFonts w:hint="eastAsia" w:ascii="宋体" w:hAnsi="宋体" w:eastAsia="宋体" w:cs="宋体"/>
          <w:color w:val="000000"/>
        </w:rPr>
        <w:t xml:space="preserve">8.3 招标文件的修改将在</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961"/>
        <w:ind w:firstLine="482"/>
        <w:rPr>
          <w:rFonts w:hint="default"/>
        </w:rPr>
      </w:pPr>
      <w:r/>
      <w:bookmarkStart w:id="73" w:name="_Toc120614216"/>
      <w:r/>
      <w:bookmarkStart w:id="74" w:name="_Toc184145582"/>
      <w:r/>
      <w:bookmarkStart w:id="75" w:name="_Toc462564072"/>
      <w:r/>
      <w:bookmarkStart w:id="76" w:name="_Toc513029213"/>
      <w:r/>
      <w:bookmarkStart w:id="77" w:name="_Toc16938529"/>
      <w:r/>
      <w:bookmarkStart w:id="78" w:name="_Toc20823285"/>
      <w:r>
        <w:t xml:space="preserve">三、投标文件的编制</w:t>
      </w:r>
      <w:bookmarkEnd w:id="73"/>
      <w:r/>
      <w:bookmarkEnd w:id="74"/>
      <w:r/>
      <w:bookmarkEnd w:id="75"/>
      <w:r/>
      <w:bookmarkEnd w:id="76"/>
      <w:r/>
      <w:bookmarkEnd w:id="77"/>
      <w:r/>
      <w:bookmarkEnd w:id="78"/>
      <w:r/>
      <w:r/>
    </w:p>
    <w:p>
      <w:pPr>
        <w:ind w:firstLine="560"/>
      </w:pPr>
      <w:r/>
      <w:bookmarkStart w:id="79" w:name="_Toc513029214"/>
      <w:r/>
      <w:bookmarkStart w:id="80" w:name="_Toc20823286"/>
      <w:r/>
      <w:bookmarkStart w:id="81" w:name="_Toc16938530"/>
      <w:r/>
      <w:bookmarkStart w:id="82" w:name="_Toc462564073"/>
      <w:r>
        <w:rPr>
          <w:rFonts w:ascii="Arial" w:hAnsi="Arial" w:cs="Arial"/>
          <w:color w:val="000000"/>
          <w:szCs w:val="28"/>
        </w:rPr>
        <w:t xml:space="preserve">9</w:t>
      </w:r>
      <w:r>
        <w:rPr>
          <w:rFonts w:ascii="Arial" w:hAnsi="Arial" w:cs="Arial"/>
          <w:color w:val="000000"/>
          <w:szCs w:val="28"/>
        </w:rPr>
        <w:t xml:space="preserve">、投标文件的语言及度量衡单位</w:t>
      </w:r>
      <w:bookmarkEnd w:id="79"/>
      <w:r/>
      <w:bookmarkEnd w:id="80"/>
      <w:r/>
      <w:bookmarkEnd w:id="81"/>
      <w:r/>
      <w:bookmarkEnd w:id="82"/>
      <w:r/>
      <w:r/>
    </w:p>
    <w:p>
      <w:pPr>
        <w:ind w:firstLine="560"/>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除技术性能另有规定外，投标文件所使用的度量衡单位，均须采用国家法定计量单位。</w:t>
      </w:r>
      <w:r/>
    </w:p>
    <w:p>
      <w:pPr>
        <w:ind w:firstLine="560"/>
      </w:pPr>
      <w:r/>
      <w:bookmarkStart w:id="83" w:name="_Toc513029215"/>
      <w:r/>
      <w:bookmarkStart w:id="84" w:name="_Toc462564074"/>
      <w:r/>
      <w:bookmarkStart w:id="85" w:name="_Toc20823287"/>
      <w:r/>
      <w:bookmarkStart w:id="86" w:name="_Toc16938531"/>
      <w:r>
        <w:rPr>
          <w:rFonts w:ascii="Arial" w:hAnsi="Arial" w:cs="Arial"/>
          <w:color w:val="000000"/>
          <w:szCs w:val="28"/>
        </w:rPr>
        <w:t xml:space="preserve">10</w:t>
      </w:r>
      <w:r>
        <w:rPr>
          <w:rFonts w:ascii="Arial" w:hAnsi="Arial" w:cs="Arial"/>
          <w:color w:val="000000"/>
          <w:szCs w:val="28"/>
        </w:rPr>
        <w:t xml:space="preserve">、投标文件构成</w:t>
      </w:r>
      <w:bookmarkEnd w:id="83"/>
      <w:r/>
      <w:bookmarkEnd w:id="84"/>
      <w:r/>
      <w:bookmarkEnd w:id="85"/>
      <w:r/>
      <w:bookmarkEnd w:id="86"/>
      <w:r/>
      <w:r/>
    </w:p>
    <w:p>
      <w:pPr>
        <w:ind w:firstLine="560"/>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w:t>
      </w:r>
      <w:r>
        <w:rPr>
          <w:rFonts w:hint="eastAsia" w:ascii="宋体" w:hAnsi="宋体" w:eastAsia="宋体" w:cs="宋体"/>
          <w:color w:val="000000"/>
        </w:rPr>
        <w:t xml:space="preserve">件、投标函、开标一览表等部分。</w:t>
      </w:r>
      <w:r/>
    </w:p>
    <w:p>
      <w:pPr>
        <w:ind w:firstLine="560"/>
      </w:pPr>
      <w:r>
        <w:rPr>
          <w:rFonts w:hint="eastAsia" w:ascii="宋体" w:hAnsi="宋体" w:eastAsia="宋体" w:cs="宋体"/>
          <w:color w:val="000000"/>
        </w:rPr>
        <w:t xml:space="preserve">10.2 如标书制作工具中格式和内容与</w:t>
      </w:r>
      <w:r>
        <w:rPr>
          <w:rFonts w:hint="eastAsia" w:ascii="仿宋" w:hAnsi="仿宋" w:cs="仿宋"/>
          <w:color w:val="333333"/>
          <w:szCs w:val="28"/>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发布的招标文件为准。</w:t>
      </w:r>
      <w:r/>
    </w:p>
    <w:p>
      <w:pPr>
        <w:ind w:firstLine="560"/>
      </w:pPr>
      <w:r/>
      <w:bookmarkStart w:id="87" w:name="_Toc49090507"/>
      <w:r/>
      <w:bookmarkStart w:id="88" w:name="_Toc49090508"/>
      <w:r/>
      <w:bookmarkStart w:id="89" w:name="_Toc513029216"/>
      <w:r/>
      <w:bookmarkStart w:id="90" w:name="_Toc513029219"/>
      <w:r/>
      <w:bookmarkStart w:id="91" w:name="_Toc14577357"/>
      <w:r/>
      <w:bookmarkStart w:id="92" w:name="_Toc14577355"/>
      <w:r/>
      <w:bookmarkStart w:id="93" w:name="_Toc49090509"/>
      <w:r/>
      <w:bookmarkStart w:id="94" w:name="_Toc14577354"/>
      <w:r/>
      <w:bookmarkStart w:id="95" w:name="_Hlt26668975"/>
      <w:r/>
      <w:bookmarkStart w:id="96" w:name="_Hlt26954838"/>
      <w:r/>
      <w:bookmarkStart w:id="97" w:name="_Hlt26670360"/>
      <w:r>
        <w:rPr>
          <w:rFonts w:ascii="Arial" w:hAnsi="Arial" w:cs="Arial"/>
          <w:color w:val="000000"/>
          <w:szCs w:val="28"/>
        </w:rPr>
        <w:t xml:space="preserve">11</w:t>
      </w:r>
      <w:r>
        <w:rPr>
          <w:rFonts w:ascii="Arial" w:hAnsi="Arial" w:cs="Arial"/>
          <w:color w:val="000000"/>
          <w:szCs w:val="28"/>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ind w:firstLine="560"/>
      </w:pPr>
      <w:r>
        <w:rPr>
          <w:rFonts w:hint="eastAsia" w:ascii="宋体" w:hAnsi="宋体" w:eastAsia="宋体" w:cs="宋体"/>
          <w:color w:val="000000"/>
        </w:rPr>
        <w:t xml:space="preserve">11.1 投标人应按照招标文件要求提交证明文件，证明其及投标标的符合招标文件规定。</w:t>
      </w:r>
      <w:r/>
    </w:p>
    <w:p>
      <w:pPr>
        <w:ind w:firstLine="560"/>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560"/>
      </w:pPr>
      <w:r>
        <w:rPr>
          <w:rFonts w:ascii="Arial" w:hAnsi="Arial" w:cs="Arial"/>
          <w:color w:val="000000"/>
          <w:szCs w:val="28"/>
        </w:rPr>
        <w:t xml:space="preserve">12</w:t>
      </w:r>
      <w:r>
        <w:rPr>
          <w:rFonts w:ascii="Arial" w:hAnsi="Arial" w:cs="Arial"/>
          <w:color w:val="000000"/>
          <w:szCs w:val="28"/>
        </w:rPr>
        <w:t xml:space="preserve">、投标分项报价表</w:t>
      </w:r>
      <w:r/>
    </w:p>
    <w:p>
      <w:pPr>
        <w:ind w:firstLine="560"/>
      </w:pPr>
      <w:r>
        <w:rPr>
          <w:rFonts w:ascii="宋体" w:hAnsi="宋体" w:eastAsia="宋体" w:cs="宋体"/>
          <w:color w:val="000000"/>
        </w:rPr>
        <w:t xml:space="preserve">12</w:t>
      </w:r>
      <w:r>
        <w:rPr>
          <w:rFonts w:hint="eastAsia" w:ascii="宋体" w:hAnsi="宋体" w:eastAsia="宋体" w:cs="宋体"/>
          <w:color w:val="000000"/>
        </w:rPr>
        <w:t xml:space="preserve">.</w:t>
      </w:r>
      <w:r>
        <w:rPr>
          <w:rFonts w:hint="eastAsia" w:ascii="宋体" w:hAnsi="宋体" w:eastAsia="宋体" w:cs="宋体"/>
          <w:color w:val="000000"/>
        </w:rPr>
        <w:t xml:space="preserve">1 投标人应按照招标文件规定格式填报投标分项报价表。</w:t>
      </w:r>
      <w:r/>
    </w:p>
    <w:p>
      <w:pPr>
        <w:ind w:firstLine="560"/>
      </w:pPr>
      <w:r>
        <w:rPr>
          <w:rFonts w:ascii="宋体" w:hAnsi="宋体" w:eastAsia="宋体" w:cs="宋体"/>
          <w:color w:val="000000"/>
        </w:rPr>
        <w:t xml:space="preserve">12</w:t>
      </w:r>
      <w:r>
        <w:rPr>
          <w:rFonts w:hint="eastAsia" w:ascii="宋体" w:hAnsi="宋体" w:eastAsia="宋体" w:cs="宋体"/>
          <w:color w:val="000000"/>
        </w:rPr>
        <w:t xml:space="preserve">.</w:t>
      </w:r>
      <w:r>
        <w:rPr>
          <w:rFonts w:hint="eastAsia" w:ascii="宋体" w:hAnsi="宋体" w:eastAsia="宋体" w:cs="宋体"/>
          <w:color w:val="000000"/>
        </w:rPr>
        <w:t xml:space="preserve">2投标货币。投标文件中的单价和总价无特殊规定的采用人民币报价，以元为单位标注。招标文件中另有规定的按规定执行。</w:t>
      </w:r>
      <w:r/>
    </w:p>
    <w:p>
      <w:pPr>
        <w:ind w:firstLine="560"/>
      </w:pPr>
      <w:r/>
      <w:bookmarkStart w:id="98" w:name="_Hlt26954848"/>
      <w:r/>
      <w:bookmarkStart w:id="99" w:name="_Hlt26954846"/>
      <w:r/>
      <w:bookmarkStart w:id="100" w:name="_Hlt26670482"/>
      <w:r/>
      <w:bookmarkStart w:id="101" w:name="_Hlt26670486"/>
      <w:r/>
      <w:bookmarkStart w:id="102" w:name="_Hlt26954731"/>
      <w:r>
        <w:rPr>
          <w:rFonts w:ascii="Arial" w:hAnsi="Arial" w:cs="Arial"/>
          <w:color w:val="000000"/>
          <w:szCs w:val="28"/>
        </w:rPr>
        <w:t xml:space="preserve">13</w:t>
      </w:r>
      <w:r>
        <w:rPr>
          <w:rFonts w:ascii="Arial" w:hAnsi="Arial" w:cs="Arial"/>
          <w:color w:val="000000"/>
          <w:szCs w:val="28"/>
        </w:rPr>
        <w:t xml:space="preserve">、技术要求响应及偏离表、商务要求响应及偏离表</w:t>
      </w:r>
      <w:r/>
    </w:p>
    <w:p>
      <w:pPr>
        <w:ind w:firstLine="560"/>
      </w:pPr>
      <w:r>
        <w:rPr>
          <w:rFonts w:hint="eastAsia" w:ascii="宋体" w:hAnsi="宋体" w:eastAsia="宋体" w:cs="宋体"/>
          <w:color w:val="000000"/>
        </w:rPr>
        <w:t xml:space="preserve">13.1 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ind w:firstLine="560"/>
      </w:pPr>
      <w:r>
        <w:rPr>
          <w:rFonts w:hint="eastAsia" w:ascii="宋体" w:hAnsi="宋体" w:eastAsia="宋体" w:cs="宋体"/>
          <w:color w:val="000000"/>
        </w:rPr>
        <w:t xml:space="preserve">13.2 投标人可在投标文件中提供认为需要的其他技术文件或说明。</w:t>
      </w:r>
      <w:r/>
    </w:p>
    <w:p>
      <w:pPr>
        <w:ind w:firstLine="560"/>
        <w:rPr>
          <w:rFonts w:ascii="Arial" w:hAnsi="Arial" w:cs="Arial"/>
          <w:color w:val="0070c0"/>
          <w:szCs w:val="28"/>
        </w:rPr>
      </w:pPr>
      <w:r>
        <w:rPr>
          <w:rFonts w:ascii="Arial" w:hAnsi="Arial" w:cs="Arial"/>
          <w:color w:val="0070c0"/>
          <w:szCs w:val="28"/>
        </w:rPr>
        <w:t xml:space="preserve">14</w:t>
      </w:r>
      <w:r>
        <w:rPr>
          <w:rFonts w:ascii="Arial" w:hAnsi="Arial" w:cs="Arial"/>
          <w:color w:val="0070c0"/>
          <w:szCs w:val="28"/>
        </w:rPr>
        <w:t xml:space="preserve">、</w:t>
      </w:r>
      <w:r>
        <w:rPr>
          <w:rFonts w:hint="eastAsia" w:ascii="Arial" w:hAnsi="Arial" w:cs="Arial"/>
          <w:color w:val="0070c0"/>
          <w:szCs w:val="28"/>
        </w:rPr>
        <w:t xml:space="preserve">服务承诺、培训计划、人员安排及其他</w:t>
      </w:r>
      <w:r/>
    </w:p>
    <w:p>
      <w:pPr>
        <w:ind w:firstLine="560"/>
        <w:rPr>
          <w:rFonts w:ascii="Arial" w:hAnsi="Arial" w:cs="Arial"/>
          <w:color w:val="0070c0"/>
          <w:szCs w:val="28"/>
        </w:rPr>
      </w:pPr>
      <w:r>
        <w:rPr>
          <w:rFonts w:hint="eastAsia" w:ascii="Arial" w:hAnsi="Arial" w:cs="Arial"/>
          <w:color w:val="0070c0"/>
          <w:szCs w:val="28"/>
        </w:rPr>
        <w:t xml:space="preserve">14.1 </w:t>
      </w:r>
      <w:r>
        <w:rPr>
          <w:rFonts w:hint="eastAsia" w:ascii="Arial" w:hAnsi="Arial" w:cs="Arial"/>
          <w:color w:val="0070c0"/>
          <w:szCs w:val="28"/>
        </w:rPr>
        <w:t xml:space="preserve">投标人需根据招标文件要求提供有关售后服务的管理制度，售后服务机构的分布情况，售后服务人员的数量、素质、技术水平及售后服务的反应能力等。</w:t>
      </w:r>
      <w:r/>
    </w:p>
    <w:p>
      <w:pPr>
        <w:ind w:firstLine="560"/>
        <w:rPr>
          <w:rFonts w:ascii="Arial" w:hAnsi="Arial" w:cs="Arial"/>
          <w:color w:val="0070c0"/>
          <w:szCs w:val="28"/>
        </w:rPr>
      </w:pPr>
      <w:r>
        <w:rPr>
          <w:rFonts w:hint="eastAsia" w:ascii="Arial" w:hAnsi="Arial" w:cs="Arial"/>
          <w:color w:val="0070c0"/>
          <w:szCs w:val="28"/>
        </w:rPr>
        <w:t xml:space="preserve">14.2 </w:t>
      </w:r>
      <w:r>
        <w:rPr>
          <w:rFonts w:hint="eastAsia" w:ascii="Arial" w:hAnsi="Arial" w:cs="Arial"/>
          <w:color w:val="0070c0"/>
          <w:szCs w:val="28"/>
        </w:rPr>
        <w:t xml:space="preserve">投标人需根据招标文件要求提供培训计划。</w:t>
      </w:r>
      <w:r/>
    </w:p>
    <w:p>
      <w:pPr>
        <w:ind w:firstLine="560"/>
        <w:rPr>
          <w:color w:val="0070c0"/>
        </w:rPr>
      </w:pPr>
      <w:r>
        <w:rPr>
          <w:rFonts w:hint="eastAsia" w:ascii="Arial" w:hAnsi="Arial" w:cs="Arial"/>
          <w:color w:val="0070c0"/>
          <w:szCs w:val="28"/>
        </w:rPr>
        <w:t xml:space="preserve">14.3 </w:t>
      </w:r>
      <w:r>
        <w:rPr>
          <w:rFonts w:hint="eastAsia" w:ascii="Arial" w:hAnsi="Arial" w:cs="Arial"/>
          <w:color w:val="0070c0"/>
          <w:szCs w:val="28"/>
        </w:rPr>
        <w:t xml:space="preserve">投标人需根据招标文件要求提供所投标的</w:t>
      </w:r>
      <w:r>
        <w:rPr>
          <w:rFonts w:hint="eastAsia" w:ascii="Arial" w:hAnsi="Arial" w:cs="Arial"/>
          <w:color w:val="0070c0"/>
          <w:szCs w:val="28"/>
        </w:rPr>
        <w:t xml:space="preserve">的</w:t>
      </w:r>
      <w:r>
        <w:rPr>
          <w:rFonts w:hint="eastAsia" w:ascii="Arial" w:hAnsi="Arial" w:cs="Arial"/>
          <w:color w:val="0070c0"/>
          <w:szCs w:val="28"/>
        </w:rPr>
        <w:t xml:space="preserve">主要组成部分、功能设计、实现思路及关键技术等。</w:t>
      </w:r>
      <w:r/>
    </w:p>
    <w:p>
      <w:pPr>
        <w:ind w:firstLine="560"/>
      </w:pPr>
      <w:r/>
      <w:bookmarkStart w:id="103" w:name="_Toc14577359"/>
      <w:r/>
      <w:bookmarkStart w:id="104" w:name="_Toc49090510"/>
      <w:r>
        <w:rPr>
          <w:rFonts w:ascii="Arial" w:hAnsi="Arial" w:cs="Arial"/>
          <w:color w:val="000000"/>
          <w:szCs w:val="28"/>
        </w:rPr>
        <w:t xml:space="preserve">15</w:t>
      </w:r>
      <w:r>
        <w:rPr>
          <w:rFonts w:ascii="Arial" w:hAnsi="Arial" w:cs="Arial"/>
          <w:color w:val="000000"/>
          <w:szCs w:val="28"/>
        </w:rPr>
        <w:t xml:space="preserve">、投标函和开标一览表</w:t>
      </w:r>
      <w:bookmarkEnd w:id="103"/>
      <w:r/>
      <w:bookmarkEnd w:id="104"/>
      <w:r/>
      <w:r/>
    </w:p>
    <w:p>
      <w:pPr>
        <w:ind w:firstLine="560"/>
      </w:pPr>
      <w:r>
        <w:rPr>
          <w:rFonts w:hint="eastAsia" w:ascii="宋体" w:hAnsi="宋体" w:eastAsia="宋体" w:cs="宋体"/>
          <w:color w:val="000000"/>
        </w:rPr>
        <w:t xml:space="preserve">15.1 投标人应按照招标文件中提供的格式完整、正确填写投标函、开标一览表。</w:t>
      </w:r>
      <w:r/>
    </w:p>
    <w:p>
      <w:pPr>
        <w:ind w:firstLine="560"/>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ind w:firstLine="560"/>
      </w:pPr>
      <w:r/>
      <w:bookmarkStart w:id="105" w:name="_Toc49090511"/>
      <w:r/>
      <w:bookmarkStart w:id="106" w:name="_Toc14577360"/>
      <w:r>
        <w:rPr>
          <w:rFonts w:ascii="Arial" w:hAnsi="Arial" w:cs="Arial"/>
          <w:color w:val="000000"/>
          <w:szCs w:val="28"/>
        </w:rPr>
        <w:t xml:space="preserve">16</w:t>
      </w:r>
      <w:r>
        <w:rPr>
          <w:rFonts w:ascii="Arial" w:hAnsi="Arial" w:cs="Arial"/>
          <w:color w:val="000000"/>
          <w:szCs w:val="28"/>
        </w:rPr>
        <w:t xml:space="preserve">、投标有效期</w:t>
      </w:r>
      <w:bookmarkEnd w:id="105"/>
      <w:r/>
      <w:bookmarkEnd w:id="106"/>
      <w:r/>
      <w:r/>
    </w:p>
    <w:p>
      <w:pPr>
        <w:ind w:firstLine="560"/>
      </w:pPr>
      <w:r>
        <w:rPr>
          <w:rFonts w:hint="eastAsia" w:ascii="宋体" w:hAnsi="宋体" w:eastAsia="宋体" w:cs="宋体"/>
          <w:color w:val="000000"/>
        </w:rPr>
        <w:t xml:space="preserve">16.1投标有效期为采购人规定的开标之日后</w:t>
      </w:r>
      <w:r>
        <w:rPr>
          <w:rFonts w:hint="eastAsia" w:ascii="宋体" w:hAnsi="宋体" w:eastAsia="宋体" w:cs="宋体"/>
          <w:b/>
          <w:color w:val="000000"/>
          <w:u w:val="single"/>
        </w:rPr>
        <w:t xml:space="preserve">九</w:t>
      </w:r>
      <w:r>
        <w:rPr>
          <w:rFonts w:ascii="宋体" w:hAnsi="宋体" w:eastAsia="宋体" w:cs="仿宋_GB2312"/>
          <w:b/>
          <w:color w:val="000000"/>
          <w:u w:val="single"/>
        </w:rPr>
        <w:t xml:space="preserve">十（</w:t>
      </w:r>
      <w:r>
        <w:rPr>
          <w:rFonts w:ascii="宋体" w:hAnsi="宋体" w:eastAsia="宋体" w:cs="仿宋_GB2312"/>
          <w:b/>
          <w:color w:val="000000"/>
          <w:u w:val="single"/>
        </w:rPr>
        <w:t xml:space="preserve">9</w:t>
      </w:r>
      <w:r>
        <w:rPr>
          <w:rFonts w:ascii="宋体" w:hAnsi="宋体" w:eastAsia="宋体" w:cs="仿宋_GB2312"/>
          <w:b/>
          <w:color w:val="000000"/>
          <w:u w:val="single"/>
        </w:rPr>
        <w:t xml:space="preserve">0）天</w:t>
      </w:r>
      <w:r>
        <w:rPr>
          <w:rFonts w:hint="eastAsia" w:ascii="宋体" w:hAnsi="宋体" w:eastAsia="宋体" w:cs="宋体"/>
          <w:color w:val="000000"/>
        </w:rPr>
        <w:t xml:space="preserve">。投标有效期比规定短的将被视为未实质性响应招标文件而予以拒绝。</w:t>
      </w:r>
      <w:r/>
    </w:p>
    <w:p>
      <w:pPr>
        <w:ind w:firstLine="560"/>
      </w:pPr>
      <w:r>
        <w:rPr>
          <w:rFonts w:ascii="Arial" w:hAnsi="Arial" w:cs="Arial"/>
          <w:color w:val="000000"/>
          <w:szCs w:val="28"/>
        </w:rPr>
        <w:t xml:space="preserve">17</w:t>
      </w:r>
      <w:r>
        <w:rPr>
          <w:rFonts w:ascii="Arial" w:hAnsi="Arial" w:cs="Arial"/>
          <w:color w:val="000000"/>
          <w:szCs w:val="28"/>
        </w:rPr>
        <w:t xml:space="preserve">、投标有效期的延长</w:t>
      </w:r>
      <w:r/>
    </w:p>
    <w:p>
      <w:pPr>
        <w:ind w:firstLine="560"/>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61"/>
        <w:ind w:firstLine="482"/>
        <w:rPr>
          <w:rFonts w:hint="default"/>
        </w:rPr>
      </w:pPr>
      <w:r/>
      <w:bookmarkStart w:id="107" w:name="_Toc20823296"/>
      <w:r/>
      <w:bookmarkStart w:id="108" w:name="_Toc513029224"/>
      <w:r/>
      <w:bookmarkStart w:id="109" w:name="_Toc16938540"/>
      <w:r/>
      <w:bookmarkStart w:id="110" w:name="_Toc184145583"/>
      <w:r/>
      <w:bookmarkStart w:id="111" w:name="_Toc120614217"/>
      <w:r/>
      <w:bookmarkStart w:id="112" w:name="_Hlt26954852"/>
      <w:r/>
      <w:bookmarkStart w:id="113" w:name="_Hlt26954739"/>
      <w:r>
        <w:t xml:space="preserve">四、投标文件的递交</w:t>
      </w:r>
      <w:bookmarkEnd w:id="107"/>
      <w:r/>
      <w:bookmarkEnd w:id="108"/>
      <w:r/>
      <w:bookmarkEnd w:id="109"/>
      <w:r/>
      <w:bookmarkEnd w:id="110"/>
      <w:r/>
      <w:bookmarkEnd w:id="111"/>
      <w:r/>
      <w:r/>
    </w:p>
    <w:p>
      <w:pPr>
        <w:ind w:firstLine="562"/>
        <w:rPr>
          <w:rFonts w:ascii="Arial" w:hAnsi="Arial" w:cs="Arial"/>
          <w:b/>
          <w:color w:val="000000"/>
          <w:szCs w:val="28"/>
        </w:rPr>
      </w:pPr>
      <w:r/>
      <w:bookmarkStart w:id="114" w:name="_Toc20823297"/>
      <w:r/>
      <w:bookmarkStart w:id="115" w:name="_Toc16938541"/>
      <w:r/>
      <w:bookmarkStart w:id="116" w:name="_Toc513029225"/>
      <w:r/>
      <w:bookmarkStart w:id="117" w:name="_Toc462564084"/>
      <w:r>
        <w:rPr>
          <w:rFonts w:ascii="Arial" w:hAnsi="Arial" w:cs="Arial"/>
          <w:b/>
          <w:color w:val="000000"/>
          <w:szCs w:val="28"/>
        </w:rPr>
        <w:t xml:space="preserve">18</w:t>
      </w:r>
      <w:r>
        <w:rPr>
          <w:rFonts w:ascii="Arial" w:hAnsi="Arial" w:cs="Arial"/>
          <w:b/>
          <w:color w:val="000000"/>
          <w:szCs w:val="28"/>
        </w:rPr>
        <w:t xml:space="preserve">、</w:t>
      </w:r>
      <w:bookmarkEnd w:id="114"/>
      <w:r/>
      <w:bookmarkEnd w:id="115"/>
      <w:r/>
      <w:bookmarkEnd w:id="116"/>
      <w:r/>
      <w:bookmarkEnd w:id="117"/>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18" w:name="_Toc16938542"/>
      <w:r/>
      <w:bookmarkStart w:id="119" w:name="_Toc20823298"/>
      <w:r/>
      <w:bookmarkStart w:id="120" w:name="_Toc513029226"/>
      <w:r/>
      <w:bookmarkEnd w:id="118"/>
      <w:r/>
      <w:bookmarkEnd w:id="119"/>
      <w:r/>
      <w:r/>
    </w:p>
    <w:p>
      <w:pPr>
        <w:ind w:firstLine="562"/>
        <w:rPr>
          <w:b/>
        </w:rPr>
      </w:pPr>
      <w:r>
        <w:rPr>
          <w:rFonts w:ascii="Arial" w:hAnsi="Arial" w:cs="Arial"/>
          <w:b/>
          <w:color w:val="000000"/>
          <w:szCs w:val="28"/>
        </w:rPr>
        <w:t xml:space="preserve">19</w:t>
      </w:r>
      <w:r>
        <w:rPr>
          <w:rFonts w:ascii="Arial" w:hAnsi="Arial" w:cs="Arial"/>
          <w:b/>
          <w:color w:val="000000"/>
          <w:szCs w:val="28"/>
        </w:rPr>
        <w:t xml:space="preserve">、投标截止</w:t>
      </w:r>
      <w:r>
        <w:rPr>
          <w:rFonts w:hint="eastAsia" w:ascii="Arial" w:hAnsi="Arial" w:cs="Arial"/>
          <w:b/>
          <w:color w:val="000000"/>
          <w:szCs w:val="28"/>
        </w:rPr>
        <w:t xml:space="preserve">日期</w:t>
      </w:r>
      <w:r/>
    </w:p>
    <w:p>
      <w:pPr>
        <w:ind w:firstLine="560"/>
      </w:pPr>
      <w:r>
        <w:rPr>
          <w:rFonts w:hint="eastAsia"/>
        </w:rPr>
        <w:t xml:space="preserve">19.1 </w:t>
      </w:r>
      <w:r>
        <w:rPr>
          <w:rFonts w:hint="eastAsia"/>
        </w:rPr>
        <w:t xml:space="preserve">投标人上传电子投标文件的时间不得迟于招标公告中规定的投标截止日期</w:t>
      </w:r>
      <w:r>
        <w:rPr>
          <w:rFonts w:hint="eastAsia"/>
        </w:rPr>
        <w:t xml:space="preserve">。</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ind w:firstLine="560"/>
      </w:pPr>
      <w:r>
        <w:rPr>
          <w:rFonts w:hint="eastAsia" w:ascii="宋体" w:hAnsi="宋体" w:eastAsia="宋体" w:cs="宋体"/>
          <w:color w:val="000000"/>
        </w:rPr>
        <w:t xml:space="preserve">19.2 采购人可以按照规定，通过修改招标文件酌情延长投标截止</w:t>
      </w:r>
      <w:r>
        <w:rPr>
          <w:rFonts w:hint="eastAsia" w:ascii="宋体" w:hAnsi="宋体" w:eastAsia="宋体" w:cs="宋体"/>
          <w:color w:val="000000"/>
        </w:rPr>
        <w:t xml:space="preserve">日期</w:t>
      </w:r>
      <w:r>
        <w:rPr>
          <w:rFonts w:hint="eastAsia" w:ascii="宋体" w:hAnsi="宋体" w:eastAsia="宋体" w:cs="宋体"/>
          <w:color w:val="000000"/>
        </w:rPr>
        <w:t xml:space="preserve">，在此情况下，投标人的所有权利和义务以及投标人受制的截止</w:t>
      </w:r>
      <w:r>
        <w:rPr>
          <w:rFonts w:hint="eastAsia" w:ascii="宋体" w:hAnsi="宋体" w:eastAsia="宋体" w:cs="宋体"/>
          <w:color w:val="000000"/>
        </w:rPr>
        <w:t xml:space="preserve">时间</w:t>
      </w:r>
      <w:r>
        <w:rPr>
          <w:rFonts w:hint="eastAsia" w:ascii="宋体" w:hAnsi="宋体" w:eastAsia="宋体" w:cs="宋体"/>
          <w:color w:val="000000"/>
        </w:rPr>
        <w:t xml:space="preserve">均应以延长后新的截止</w:t>
      </w:r>
      <w:r>
        <w:rPr>
          <w:rFonts w:hint="eastAsia" w:ascii="宋体" w:hAnsi="宋体" w:eastAsia="宋体" w:cs="宋体"/>
          <w:color w:val="000000"/>
        </w:rPr>
        <w:t xml:space="preserve">时间</w:t>
      </w:r>
      <w:r>
        <w:rPr>
          <w:rFonts w:hint="eastAsia" w:ascii="宋体" w:hAnsi="宋体" w:eastAsia="宋体" w:cs="宋体"/>
          <w:color w:val="000000"/>
        </w:rPr>
        <w:t xml:space="preserve">为准。</w:t>
      </w:r>
      <w:r/>
    </w:p>
    <w:p>
      <w:pPr>
        <w:ind w:firstLine="562"/>
        <w:rPr>
          <w:b/>
        </w:rPr>
      </w:pPr>
      <w:r/>
      <w:bookmarkStart w:id="121" w:name="_Toc513029227"/>
      <w:r/>
      <w:bookmarkStart w:id="122" w:name="_Toc20823299"/>
      <w:r/>
      <w:bookmarkStart w:id="123" w:name="_Toc16938543"/>
      <w:r>
        <w:rPr>
          <w:rFonts w:ascii="Arial" w:hAnsi="Arial" w:cs="Arial"/>
          <w:b/>
          <w:color w:val="000000"/>
          <w:szCs w:val="28"/>
        </w:rPr>
        <w:t xml:space="preserve">20</w:t>
      </w:r>
      <w:r>
        <w:rPr>
          <w:rFonts w:ascii="Arial" w:hAnsi="Arial" w:cs="Arial"/>
          <w:b/>
          <w:color w:val="000000"/>
          <w:szCs w:val="28"/>
        </w:rPr>
        <w:t xml:space="preserve">、投标文件</w:t>
      </w:r>
      <w:bookmarkEnd w:id="121"/>
      <w:r/>
      <w:bookmarkEnd w:id="122"/>
      <w:r/>
      <w:bookmarkEnd w:id="123"/>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采购人拒绝接收在其规定的投标截止时间后上传的任何投标文件。</w:t>
      </w:r>
      <w:r/>
    </w:p>
    <w:p>
      <w:pPr>
        <w:ind w:firstLine="562"/>
        <w:rPr>
          <w:b/>
        </w:rPr>
      </w:pPr>
      <w:r/>
      <w:bookmarkStart w:id="124" w:name="_Toc16938544"/>
      <w:r/>
      <w:bookmarkStart w:id="125" w:name="_Toc20823300"/>
      <w:r/>
      <w:bookmarkStart w:id="126" w:name="_Toc513029228"/>
      <w:r>
        <w:rPr>
          <w:rFonts w:ascii="Arial" w:hAnsi="Arial" w:cs="Arial"/>
          <w:b/>
          <w:color w:val="000000"/>
          <w:szCs w:val="28"/>
        </w:rPr>
        <w:t xml:space="preserve">21</w:t>
      </w:r>
      <w:r>
        <w:rPr>
          <w:rFonts w:ascii="Arial" w:hAnsi="Arial" w:cs="Arial"/>
          <w:b/>
          <w:color w:val="000000"/>
          <w:szCs w:val="28"/>
        </w:rPr>
        <w:t xml:space="preserve">、投标文件的撤回和修改</w:t>
      </w:r>
      <w:bookmarkEnd w:id="124"/>
      <w:r/>
      <w:bookmarkEnd w:id="125"/>
      <w:r/>
      <w:bookmarkEnd w:id="126"/>
      <w:r/>
      <w:r/>
    </w:p>
    <w:p>
      <w:pPr>
        <w:ind w:firstLine="560"/>
      </w:pPr>
      <w:r>
        <w:rPr>
          <w:rFonts w:hint="eastAsia" w:ascii="宋体" w:hAnsi="宋体" w:eastAsia="宋体" w:cs="宋体"/>
          <w:color w:val="000000"/>
        </w:rPr>
        <w:t xml:space="preserve">21.1 投标文件的撤回</w:t>
      </w:r>
      <w:r/>
    </w:p>
    <w:p>
      <w:pPr>
        <w:ind w:firstLine="560"/>
      </w:pPr>
      <w:r>
        <w:rPr>
          <w:rFonts w:hint="eastAsia" w:ascii="宋体" w:hAnsi="宋体" w:eastAsia="宋体" w:cs="宋体"/>
          <w:color w:val="000000"/>
        </w:rPr>
        <w:t xml:space="preserve">21.1.1 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投标人可在投标截止时间前，撤回其电子投标文件，具体操作方法见《操作手册》。</w:t>
      </w:r>
      <w:r/>
    </w:p>
    <w:p>
      <w:pPr>
        <w:ind w:firstLine="560"/>
      </w:pPr>
      <w:r>
        <w:rPr>
          <w:rFonts w:hint="eastAsia" w:ascii="宋体" w:hAnsi="宋体" w:eastAsia="宋体" w:cs="宋体"/>
          <w:color w:val="000000"/>
        </w:rPr>
        <w:t xml:space="preserve">21.1.2 投标人撤回电子投标文件，则认为其不再参与本项目投标活动。</w:t>
      </w:r>
      <w:r/>
    </w:p>
    <w:p>
      <w:pPr>
        <w:ind w:firstLine="560"/>
      </w:pPr>
      <w:r>
        <w:rPr>
          <w:rFonts w:hint="eastAsia" w:ascii="宋体" w:hAnsi="宋体" w:eastAsia="宋体" w:cs="宋体"/>
          <w:color w:val="000000"/>
        </w:rPr>
        <w:t xml:space="preserve">21.2 投标文件的修改</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1投标人可在投标截止时间前，对其电子投标文件进行修改，具体操作方法见《操作手册》。</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2 在投标截止时间之后，投标人不得对其电子投标文件作任何修改。</w:t>
      </w:r>
      <w:r/>
    </w:p>
    <w:p>
      <w:pPr>
        <w:ind w:firstLine="560"/>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961"/>
        <w:ind w:firstLine="482"/>
        <w:rPr>
          <w:rFonts w:hint="default"/>
        </w:rPr>
      </w:pPr>
      <w:r/>
      <w:bookmarkStart w:id="127" w:name="_Toc20823301"/>
      <w:r/>
      <w:bookmarkStart w:id="128" w:name="_Toc120614218"/>
      <w:r/>
      <w:bookmarkStart w:id="129" w:name="_Toc184145584"/>
      <w:r/>
      <w:bookmarkStart w:id="130" w:name="_Toc513029229"/>
      <w:r/>
      <w:bookmarkStart w:id="131" w:name="_Toc16938545"/>
      <w:r>
        <w:t xml:space="preserve">五、开标与评标</w:t>
      </w:r>
      <w:bookmarkEnd w:id="127"/>
      <w:r/>
      <w:bookmarkEnd w:id="128"/>
      <w:r/>
      <w:bookmarkEnd w:id="129"/>
      <w:r/>
      <w:bookmarkEnd w:id="130"/>
      <w:r/>
      <w:bookmarkEnd w:id="131"/>
      <w:r/>
      <w:r/>
    </w:p>
    <w:p>
      <w:pPr>
        <w:ind w:firstLine="562"/>
        <w:rPr>
          <w:b/>
        </w:rPr>
      </w:pPr>
      <w:r/>
      <w:bookmarkStart w:id="132" w:name="_Toc20823302"/>
      <w:r/>
      <w:bookmarkStart w:id="133" w:name="_Toc16938546"/>
      <w:r/>
      <w:bookmarkStart w:id="134" w:name="_Toc513029230"/>
      <w:r>
        <w:rPr>
          <w:rFonts w:ascii="Arial" w:hAnsi="Arial" w:cs="Arial"/>
          <w:b/>
          <w:color w:val="000000"/>
          <w:szCs w:val="28"/>
        </w:rPr>
        <w:t xml:space="preserve">22</w:t>
      </w:r>
      <w:r>
        <w:rPr>
          <w:rFonts w:ascii="Arial" w:hAnsi="Arial" w:cs="Arial"/>
          <w:b/>
          <w:color w:val="000000"/>
          <w:szCs w:val="28"/>
        </w:rPr>
        <w:t xml:space="preserve">、开标</w:t>
      </w:r>
      <w:bookmarkEnd w:id="132"/>
      <w:r/>
      <w:bookmarkEnd w:id="133"/>
      <w:r/>
      <w:bookmarkEnd w:id="134"/>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4.3.</w:t>
      </w:r>
      <w:r>
        <w:rPr>
          <w:rFonts w:hint="eastAsia" w:ascii="宋体" w:hAnsi="宋体" w:eastAsia="宋体" w:cs="宋体"/>
          <w:color w:val="000000"/>
        </w:rPr>
        <w:t xml:space="preserve">1 采购人将在招标公告中规定的时间和地点组织公开开标。投标人应当按照《操作手册》规定，参加开标活动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2开标仪式由采购人组织。苏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3投标人在开标过程中涉及到的投标文件解密、开标结果确认等工作，应按照《操作手册》规定执行。</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w:t>
      </w:r>
      <w:r>
        <w:rPr>
          <w:rFonts w:hint="eastAsia" w:ascii="宋体" w:hAnsi="宋体" w:eastAsia="宋体" w:cs="宋体"/>
          <w:color w:val="000000"/>
        </w:rPr>
        <w:t xml:space="preserve">可开标结果。</w:t>
      </w:r>
      <w:r/>
    </w:p>
    <w:p>
      <w:pPr>
        <w:ind w:firstLine="562"/>
        <w:rPr>
          <w:b/>
        </w:rPr>
      </w:pPr>
      <w:r/>
      <w:bookmarkStart w:id="135" w:name="_Toc16938547"/>
      <w:r/>
      <w:bookmarkStart w:id="136" w:name="_Toc513029231"/>
      <w:r/>
      <w:bookmarkStart w:id="137" w:name="_Toc20823303"/>
      <w:r>
        <w:rPr>
          <w:rFonts w:ascii="Arial" w:hAnsi="Arial" w:cs="Arial"/>
          <w:b/>
          <w:color w:val="000000"/>
          <w:szCs w:val="28"/>
        </w:rPr>
        <w:t xml:space="preserve">23</w:t>
      </w:r>
      <w:r>
        <w:rPr>
          <w:rFonts w:ascii="Arial" w:hAnsi="Arial" w:cs="Arial"/>
          <w:b/>
          <w:color w:val="000000"/>
          <w:szCs w:val="28"/>
        </w:rPr>
        <w:t xml:space="preserve">、评标委员会</w:t>
      </w:r>
      <w:bookmarkEnd w:id="135"/>
      <w:r/>
      <w:bookmarkEnd w:id="136"/>
      <w:r/>
      <w:bookmarkEnd w:id="137"/>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ind w:firstLine="560"/>
      </w:pPr>
      <w:r>
        <w:rPr>
          <w:rFonts w:hint="eastAsia" w:ascii="宋体" w:hAnsi="宋体" w:eastAsia="宋体" w:cs="宋体"/>
          <w:color w:val="000000"/>
        </w:rPr>
        <w:t xml:space="preserve">23.3评委会独立工作，负责评审所有投标文件并确定</w:t>
      </w:r>
      <w:r>
        <w:rPr>
          <w:rFonts w:hint="eastAsia" w:ascii="宋体" w:hAnsi="宋体" w:eastAsia="宋体" w:cs="宋体"/>
          <w:color w:val="000000"/>
        </w:rPr>
        <w:t xml:space="preserve">中标候选人</w:t>
      </w:r>
      <w:r>
        <w:rPr>
          <w:rFonts w:hint="eastAsia" w:ascii="宋体" w:hAnsi="宋体" w:eastAsia="宋体" w:cs="宋体"/>
          <w:color w:val="000000"/>
        </w:rPr>
        <w:t xml:space="preserve">。</w:t>
      </w:r>
      <w:r/>
    </w:p>
    <w:p>
      <w:pPr>
        <w:ind w:firstLine="562"/>
        <w:rPr>
          <w:b/>
        </w:rPr>
      </w:pPr>
      <w:r>
        <w:rPr>
          <w:rFonts w:hint="eastAsia"/>
          <w:b/>
        </w:rPr>
        <w:t xml:space="preserve">24</w:t>
      </w:r>
      <w:r>
        <w:rPr>
          <w:rFonts w:hint="eastAsia"/>
          <w:b/>
        </w:rPr>
        <w:t xml:space="preserve">．评标过程的保密与公正</w:t>
      </w:r>
      <w:r/>
    </w:p>
    <w:p>
      <w:pPr>
        <w:ind w:firstLine="560"/>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ind w:firstLine="562"/>
        <w:rPr>
          <w:b/>
        </w:rPr>
      </w:pPr>
      <w:r/>
      <w:bookmarkStart w:id="138" w:name="_Toc16938548"/>
      <w:r/>
      <w:bookmarkStart w:id="139" w:name="_Toc513029232"/>
      <w:r/>
      <w:bookmarkStart w:id="140" w:name="_Toc20823304"/>
      <w:r>
        <w:rPr>
          <w:rFonts w:ascii="Arial" w:hAnsi="Arial" w:cs="Arial"/>
          <w:b/>
          <w:color w:val="000000"/>
          <w:szCs w:val="28"/>
        </w:rPr>
        <w:t xml:space="preserve">25</w:t>
      </w:r>
      <w:r>
        <w:rPr>
          <w:rFonts w:ascii="Arial" w:hAnsi="Arial" w:cs="Arial"/>
          <w:b/>
          <w:color w:val="000000"/>
          <w:szCs w:val="28"/>
        </w:rPr>
        <w:t xml:space="preserve">．投标文件的澄清</w:t>
      </w:r>
      <w:bookmarkEnd w:id="138"/>
      <w:r/>
      <w:bookmarkEnd w:id="139"/>
      <w:r/>
      <w:bookmarkEnd w:id="140"/>
      <w:r/>
      <w:r/>
    </w:p>
    <w:p>
      <w:pPr>
        <w:ind w:firstLine="560"/>
      </w:pPr>
      <w:r/>
      <w:bookmarkStart w:id="141" w:name="_Toc16938549"/>
      <w:r/>
      <w:bookmarkStart w:id="142" w:name="_Toc20823305"/>
      <w:r/>
      <w:bookmarkStart w:id="143" w:name="_Toc513029233"/>
      <w:r>
        <w:rPr>
          <w:rFonts w:hint="eastAsia" w:ascii="宋体" w:hAnsi="宋体" w:eastAsia="宋体" w:cs="宋体"/>
          <w:color w:val="000000"/>
        </w:rPr>
        <w:t xml:space="preserve">25.1评标期间，评委会对投标文件中含义不明确、同类问题表述不一致或者有明显文字和计算错误的内容，有权要求投标人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41"/>
      <w:r/>
      <w:bookmarkEnd w:id="142"/>
      <w:r/>
      <w:bookmarkEnd w:id="143"/>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w:t>
      </w:r>
      <w:r>
        <w:rPr>
          <w:rFonts w:hint="eastAsia" w:ascii="宋体" w:hAnsi="宋体" w:eastAsia="宋体" w:cs="宋体"/>
        </w:rPr>
        <w:t xml:space="preserve">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ind w:firstLine="560"/>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w:t>
      </w:r>
      <w:r>
        <w:rPr>
          <w:rFonts w:ascii="Arial" w:hAnsi="Arial" w:cs="Arial"/>
          <w:b/>
          <w:color w:val="000000"/>
          <w:szCs w:val="28"/>
        </w:rPr>
        <w:t xml:space="preserve">、对投标文件的初审</w:t>
      </w:r>
      <w:r/>
    </w:p>
    <w:p>
      <w:pPr>
        <w:ind w:firstLine="560"/>
      </w:pPr>
      <w:r>
        <w:rPr>
          <w:rFonts w:hint="eastAsia" w:ascii="宋体" w:hAnsi="宋体" w:eastAsia="宋体" w:cs="宋体"/>
          <w:color w:val="000000"/>
        </w:rPr>
        <w:t xml:space="preserve">26.1投标文件初审分为资格审查和符合性审查。</w:t>
      </w:r>
      <w:r/>
    </w:p>
    <w:p>
      <w:pPr>
        <w:ind w:firstLine="560"/>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ind w:firstLine="560"/>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w:t>
      </w:r>
      <w:r>
        <w:rPr>
          <w:rFonts w:hint="eastAsia" w:ascii="宋体" w:hAnsi="宋体" w:eastAsia="宋体" w:cs="宋体"/>
          <w:color w:val="000000"/>
        </w:rPr>
        <w:t xml:space="preserve">中任何一方</w:t>
      </w:r>
      <w:r>
        <w:rPr>
          <w:rFonts w:hint="eastAsia" w:ascii="宋体" w:hAnsi="宋体" w:eastAsia="宋体" w:cs="宋体"/>
          <w:color w:val="000000"/>
        </w:rPr>
        <w:t xml:space="preserve">存在不良信用记录的，视同联合体存在不良应用记录。</w:t>
      </w:r>
      <w:r/>
    </w:p>
    <w:p>
      <w:pPr>
        <w:ind w:firstLine="560"/>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ind w:firstLine="560"/>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系统中告知未通过资格审查或符合性审查的原因，评审结束后，采购人将不再告知未通过资格审查</w:t>
      </w:r>
      <w:r>
        <w:rPr>
          <w:rFonts w:hint="eastAsia" w:ascii="宋体" w:hAnsi="宋体" w:eastAsia="宋体" w:cs="宋体"/>
        </w:rPr>
        <w:t xml:space="preserve">或</w:t>
      </w:r>
      <w:r>
        <w:rPr>
          <w:rFonts w:hint="eastAsia" w:ascii="宋体" w:hAnsi="宋体" w:eastAsia="宋体" w:cs="宋体"/>
        </w:rPr>
        <w:t xml:space="preserve">符合性审查的原因。</w:t>
      </w:r>
      <w:r/>
    </w:p>
    <w:p>
      <w:pPr>
        <w:ind w:firstLine="560"/>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w:t>
      </w:r>
      <w:r>
        <w:rPr>
          <w:rFonts w:hint="eastAsia" w:ascii="宋体" w:hAnsi="宋体" w:eastAsia="宋体" w:cs="宋体"/>
          <w:color w:val="000000"/>
        </w:rPr>
        <w:t xml:space="preserve">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ind w:firstLine="560"/>
      </w:pPr>
      <w:r>
        <w:rPr>
          <w:rFonts w:hint="eastAsia" w:ascii="宋体" w:hAnsi="宋体" w:eastAsia="宋体" w:cs="宋体"/>
          <w:color w:val="000000"/>
        </w:rPr>
        <w:t xml:space="preserve">26.3如果投标文件实质上没有响应招标文件的要求，评委会将予以拒绝，投标人不得通过修改或撤销</w:t>
      </w:r>
      <w:r>
        <w:rPr>
          <w:rFonts w:hint="eastAsia" w:ascii="宋体" w:hAnsi="宋体" w:eastAsia="宋体" w:cs="宋体"/>
          <w:color w:val="000000"/>
        </w:rPr>
        <w:t xml:space="preserve">不符合</w:t>
      </w:r>
      <w:r>
        <w:rPr>
          <w:rFonts w:hint="eastAsia" w:ascii="宋体" w:hAnsi="宋体" w:eastAsia="宋体" w:cs="宋体"/>
          <w:color w:val="000000"/>
        </w:rPr>
        <w:t xml:space="preserve">要求的偏离或保留而使其投标成为实质性响应的投标。</w:t>
      </w:r>
      <w:r/>
    </w:p>
    <w:p>
      <w:pPr>
        <w:ind w:firstLine="560"/>
      </w:pPr>
      <w:r>
        <w:rPr>
          <w:rFonts w:hint="eastAsia" w:ascii="宋体" w:hAnsi="宋体" w:eastAsia="宋体" w:cs="宋体"/>
          <w:color w:val="000000"/>
        </w:rPr>
        <w:t xml:space="preserve">26.4评委会将对确定为实质性响应的投标进行进一步审核，</w:t>
      </w:r>
      <w:r>
        <w:rPr>
          <w:rFonts w:hint="eastAsia" w:ascii="宋体" w:hAnsi="宋体" w:eastAsia="宋体" w:cs="宋体"/>
          <w:color w:val="000000"/>
        </w:rPr>
        <w:t xml:space="preserve">看</w:t>
      </w:r>
      <w:r>
        <w:rPr>
          <w:rFonts w:hint="eastAsia" w:ascii="宋体" w:hAnsi="宋体" w:eastAsia="宋体" w:cs="宋体"/>
          <w:color w:val="000000"/>
        </w:rPr>
        <w:t xml:space="preserve">其是否有计算上或累加上的算术错误，修正错误的原则如下：</w:t>
      </w:r>
      <w:r/>
    </w:p>
    <w:p>
      <w:pPr>
        <w:ind w:firstLine="560"/>
      </w:pPr>
      <w:r>
        <w:rPr>
          <w:rFonts w:hint="eastAsia" w:ascii="宋体" w:hAnsi="宋体" w:eastAsia="宋体" w:cs="宋体"/>
          <w:color w:val="000000"/>
        </w:rPr>
        <w:t xml:space="preserve">（1）投标文件中开标一览表内容与投标文件中相应内容不一致的，以开标一览表为准。</w:t>
      </w:r>
      <w:r/>
    </w:p>
    <w:p>
      <w:pPr>
        <w:ind w:firstLine="560"/>
      </w:pPr>
      <w:r>
        <w:rPr>
          <w:rFonts w:hint="eastAsia" w:ascii="宋体" w:hAnsi="宋体" w:eastAsia="宋体" w:cs="宋体"/>
          <w:color w:val="000000"/>
        </w:rPr>
        <w:t xml:space="preserve">（2）大写金额和小写金额不一致的，以大写金额为准。</w:t>
      </w:r>
      <w:r/>
    </w:p>
    <w:p>
      <w:pPr>
        <w:ind w:firstLine="560"/>
      </w:pPr>
      <w:r>
        <w:rPr>
          <w:rFonts w:hint="eastAsia" w:ascii="宋体" w:hAnsi="宋体" w:eastAsia="宋体" w:cs="宋体"/>
          <w:color w:val="000000"/>
        </w:rPr>
        <w:t xml:space="preserve">（3）单价金额小数点或者百分比有明显错位的，以开标一览表的总价为准，并修改单价。</w:t>
      </w:r>
      <w:r/>
    </w:p>
    <w:p>
      <w:pPr>
        <w:ind w:firstLine="560"/>
      </w:pPr>
      <w:r>
        <w:rPr>
          <w:rFonts w:hint="eastAsia" w:ascii="宋体" w:hAnsi="宋体" w:eastAsia="宋体" w:cs="宋体"/>
          <w:color w:val="000000"/>
        </w:rPr>
        <w:t xml:space="preserve">（4）总价金额与按单价汇总金额不一致的，以单价金额计算结果为准。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ind w:firstLine="560"/>
        <w:rPr>
          <w:rFonts w:ascii="宋体" w:hAnsi="宋体" w:eastAsia="宋体" w:cs="宋体"/>
          <w:color w:val="0070c0"/>
        </w:rPr>
      </w:pPr>
      <w:r/>
      <w:bookmarkStart w:id="144" w:name="_Toc20823306"/>
      <w:r/>
      <w:bookmarkStart w:id="145" w:name="_Toc16938550"/>
      <w:r/>
      <w:bookmarkStart w:id="146" w:name="_Toc513029234"/>
      <w:r>
        <w:rPr>
          <w:rFonts w:hint="eastAsia" w:ascii="宋体" w:hAnsi="宋体" w:eastAsia="宋体" w:cs="宋体"/>
          <w:color w:val="0070c0"/>
        </w:rPr>
        <w:t xml:space="preserve">26.6</w:t>
      </w:r>
      <w:bookmarkEnd w:id="144"/>
      <w:r/>
      <w:bookmarkEnd w:id="145"/>
      <w:r/>
      <w:bookmarkEnd w:id="146"/>
      <w:r>
        <w:rPr>
          <w:rFonts w:hint="eastAsia" w:ascii="宋体" w:hAnsi="宋体" w:eastAsia="宋体" w:cs="宋体"/>
          <w:color w:val="0070c0"/>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ascii="宋体" w:hAnsi="宋体" w:eastAsia="宋体" w:cs="宋体"/>
          <w:color w:val="0070c0"/>
        </w:rPr>
      </w:pPr>
      <w:r>
        <w:rPr>
          <w:rFonts w:hint="eastAsia" w:ascii="宋体" w:hAnsi="宋体" w:eastAsia="宋体" w:cs="宋体"/>
          <w:color w:val="0070c0"/>
        </w:rPr>
        <w:t xml:space="preserve">使用综合评分法的采购项目，提供相同品牌产品且通过资格审查、符合性</w:t>
      </w:r>
      <w:r>
        <w:rPr>
          <w:rFonts w:hint="eastAsia" w:ascii="宋体" w:hAnsi="宋体" w:eastAsia="宋体" w:cs="宋体"/>
          <w:color w:val="0070c0"/>
        </w:rPr>
        <w:t xml:space="preserve">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ascii="宋体" w:hAnsi="宋体" w:eastAsia="宋体" w:cs="宋体"/>
          <w:color w:val="0070c0"/>
        </w:rPr>
      </w:pPr>
      <w:r>
        <w:rPr>
          <w:rFonts w:hint="eastAsia" w:ascii="宋体" w:hAnsi="宋体" w:eastAsia="宋体" w:cs="宋体"/>
          <w:color w:val="0070c0"/>
        </w:rPr>
        <w:t xml:space="preserve">非单一产品采购项目，招标文件中将载明其中的核心产品。多家投标人提供的核心产品品牌相同的，按前两款规定处理。</w:t>
      </w:r>
      <w:r/>
    </w:p>
    <w:p>
      <w:pPr>
        <w:ind w:firstLine="560"/>
      </w:pPr>
      <w:r>
        <w:rPr>
          <w:rFonts w:hint="eastAsia" w:ascii="宋体" w:hAnsi="宋体" w:eastAsia="宋体" w:cs="宋体"/>
        </w:rPr>
        <w:t xml:space="preserve">2</w:t>
      </w:r>
      <w:r>
        <w:rPr>
          <w:rFonts w:ascii="宋体" w:hAnsi="宋体" w:eastAsia="宋体" w:cs="宋体"/>
        </w:rPr>
        <w:t xml:space="preserve">6.7 </w:t>
      </w:r>
      <w:r>
        <w:rPr>
          <w:rFonts w:hint="eastAsia" w:ascii="宋体" w:hAnsi="宋体" w:eastAsia="宋体" w:cs="宋体"/>
        </w:rPr>
        <w:t xml:space="preserve">投标人在开、评标全过程中应保持</w:t>
      </w:r>
      <w:r>
        <w:rPr>
          <w:rFonts w:hint="eastAsia" w:ascii="宋体" w:hAnsi="宋体" w:eastAsia="宋体" w:cs="宋体"/>
        </w:rPr>
        <w:t xml:space="preserve">通信</w:t>
      </w:r>
      <w:r>
        <w:rPr>
          <w:rFonts w:hint="eastAsia" w:ascii="宋体" w:hAnsi="宋体" w:eastAsia="宋体" w:cs="宋体"/>
        </w:rPr>
        <w:t xml:space="preserve">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系统查阅、答复相关信息，并安排专人与采购人及评标委员会联系。</w:t>
      </w:r>
      <w:r/>
    </w:p>
    <w:p>
      <w:pPr>
        <w:ind w:firstLine="562"/>
        <w:rPr>
          <w:b/>
        </w:rPr>
      </w:pPr>
      <w:r>
        <w:rPr>
          <w:rFonts w:ascii="Arial" w:hAnsi="Arial" w:cs="Arial"/>
          <w:b/>
          <w:szCs w:val="28"/>
        </w:rPr>
        <w:t xml:space="preserve">27</w:t>
      </w:r>
      <w:r>
        <w:rPr>
          <w:rFonts w:ascii="Arial" w:hAnsi="Arial" w:cs="Arial"/>
          <w:b/>
          <w:szCs w:val="28"/>
        </w:rPr>
        <w:t xml:space="preserve">、无效投标条款</w:t>
      </w:r>
      <w:r>
        <w:rPr>
          <w:rFonts w:ascii="Arial" w:hAnsi="Arial" w:cs="Arial"/>
          <w:b/>
          <w:szCs w:val="28"/>
        </w:rPr>
        <w:t xml:space="preserve">和废标条款</w:t>
      </w:r>
      <w:r/>
    </w:p>
    <w:p>
      <w:pPr>
        <w:ind w:firstLine="560"/>
      </w:pPr>
      <w:r/>
      <w:bookmarkStart w:id="147" w:name="_Toc20823307"/>
      <w:r/>
      <w:bookmarkStart w:id="148" w:name="_Toc513029235"/>
      <w:r/>
      <w:bookmarkStart w:id="149" w:name="_Toc16938551"/>
      <w:r>
        <w:rPr>
          <w:rFonts w:hint="eastAsia" w:ascii="宋体" w:hAnsi="宋体" w:eastAsia="宋体" w:cs="宋体"/>
        </w:rPr>
        <w:t xml:space="preserve">27.1无效投标条款</w:t>
      </w:r>
      <w:bookmarkEnd w:id="147"/>
      <w:r/>
      <w:bookmarkEnd w:id="148"/>
      <w:r/>
      <w:bookmarkEnd w:id="149"/>
      <w:r/>
      <w:r/>
    </w:p>
    <w:p>
      <w:pPr>
        <w:ind w:firstLine="560"/>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ind w:firstLine="560"/>
      </w:pPr>
      <w:r>
        <w:rPr>
          <w:rFonts w:hint="eastAsia" w:ascii="宋体" w:hAnsi="宋体" w:eastAsia="宋体" w:cs="宋体"/>
        </w:rPr>
        <w:t xml:space="preserve">27.1.2 投标人未按照招标文件要求上传电子投标文件的。</w:t>
      </w:r>
      <w:r/>
    </w:p>
    <w:p>
      <w:pPr>
        <w:ind w:firstLine="560"/>
      </w:pPr>
      <w:r>
        <w:rPr>
          <w:rFonts w:hint="eastAsia" w:ascii="宋体" w:hAnsi="宋体" w:eastAsia="宋体" w:cs="宋体"/>
          <w:color w:val="000000"/>
        </w:rPr>
        <w:t xml:space="preserve">27.1.3同一投标人提交两个（含两个）以上不同的投标报价的。</w:t>
      </w:r>
      <w:r/>
    </w:p>
    <w:p>
      <w:pPr>
        <w:ind w:firstLine="560"/>
      </w:pPr>
      <w:r>
        <w:rPr>
          <w:rFonts w:hint="eastAsia" w:ascii="宋体" w:hAnsi="宋体" w:eastAsia="宋体" w:cs="宋体"/>
          <w:color w:val="000000"/>
        </w:rPr>
        <w:t xml:space="preserve">27.1.4投标人不具备招标文件中规定资格要求的。</w:t>
      </w:r>
      <w:r/>
    </w:p>
    <w:p>
      <w:pPr>
        <w:ind w:firstLine="560"/>
      </w:pPr>
      <w:r>
        <w:rPr>
          <w:rFonts w:hint="eastAsia" w:ascii="宋体" w:hAnsi="宋体" w:eastAsia="宋体" w:cs="宋体"/>
          <w:color w:val="000000"/>
        </w:rPr>
        <w:t xml:space="preserve">27.1.5投标人的报价超过了采购预算或最高限价的。</w:t>
      </w:r>
      <w:r/>
    </w:p>
    <w:p>
      <w:pPr>
        <w:ind w:firstLine="560"/>
      </w:pPr>
      <w:r>
        <w:rPr>
          <w:rFonts w:hint="eastAsia" w:ascii="宋体" w:hAnsi="宋体" w:eastAsia="宋体" w:cs="宋体"/>
          <w:color w:val="000000"/>
        </w:rPr>
        <w:t xml:space="preserve">27.1.6未通过符合性审查的。</w:t>
      </w:r>
      <w:r/>
    </w:p>
    <w:p>
      <w:pPr>
        <w:ind w:firstLine="560"/>
      </w:pPr>
      <w:r>
        <w:rPr>
          <w:rFonts w:hint="eastAsia" w:ascii="宋体" w:hAnsi="宋体" w:eastAsia="宋体" w:cs="宋体"/>
          <w:color w:val="000000"/>
        </w:rPr>
        <w:t xml:space="preserve">27.1.7不符合招标文件中规定的实质性要求和条件的.</w:t>
      </w:r>
      <w:r/>
    </w:p>
    <w:p>
      <w:pPr>
        <w:ind w:firstLine="560"/>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Pr>
      <w:r>
        <w:rPr>
          <w:rFonts w:hint="eastAsia" w:ascii="宋体" w:hAnsi="宋体" w:eastAsia="宋体" w:cs="宋体"/>
          <w:color w:val="000000"/>
        </w:rPr>
        <w:t xml:space="preserve">27.1.9  投标文件含有采购人不能接受的附加条件的。</w:t>
      </w:r>
      <w:r/>
    </w:p>
    <w:p>
      <w:pPr>
        <w:ind w:firstLine="562"/>
        <w:rPr>
          <w:rFonts w:ascii="宋体" w:hAnsi="宋体" w:eastAsia="宋体" w:cs="宋体"/>
          <w:b/>
          <w:bCs/>
          <w:color w:val="0070c0"/>
        </w:rPr>
      </w:pPr>
      <w:r>
        <w:rPr>
          <w:rFonts w:hint="eastAsia" w:ascii="宋体" w:hAnsi="宋体" w:eastAsia="宋体" w:cs="宋体"/>
          <w:b/>
          <w:bCs/>
          <w:color w:val="0070c0"/>
        </w:rPr>
        <w:t xml:space="preserve">27.1.10投标人不能证明其报价合理性的，评标委员会应当将其作为无效投标处理。</w:t>
      </w:r>
      <w:r/>
    </w:p>
    <w:p>
      <w:pPr>
        <w:ind w:firstLine="562"/>
        <w:rPr>
          <w:rFonts w:ascii="宋体" w:hAnsi="宋体" w:eastAsia="宋体" w:cs="宋体"/>
          <w:b/>
          <w:bCs/>
          <w:color w:val="0070c0"/>
        </w:rPr>
      </w:pPr>
      <w:r>
        <w:rPr>
          <w:rFonts w:hint="eastAsia" w:ascii="宋体" w:hAnsi="宋体" w:eastAsia="宋体" w:cs="宋体"/>
          <w:b/>
          <w:bCs/>
          <w:color w:val="0070c0"/>
        </w:rPr>
        <w:t xml:space="preserve">（一）评审过程中出现下列情形之一的，评标委员会应当启动异常低价投</w:t>
      </w:r>
      <w:r>
        <w:rPr>
          <w:rFonts w:hint="eastAsia" w:ascii="宋体" w:hAnsi="宋体" w:eastAsia="宋体" w:cs="宋体"/>
          <w:b/>
          <w:bCs/>
          <w:color w:val="0070c0"/>
        </w:rPr>
        <w:t xml:space="preserve">标审查程序：</w:t>
      </w:r>
      <w:r/>
    </w:p>
    <w:p>
      <w:pPr>
        <w:ind w:firstLine="562"/>
        <w:rPr>
          <w:rFonts w:ascii="宋体" w:hAnsi="宋体" w:eastAsia="宋体" w:cs="宋体"/>
          <w:b/>
          <w:bCs/>
          <w:color w:val="0070c0"/>
        </w:rPr>
      </w:pPr>
      <w:r>
        <w:rPr>
          <w:rFonts w:hint="eastAsia" w:ascii="宋体" w:hAnsi="宋体" w:eastAsia="宋体" w:cs="宋体"/>
          <w:b/>
          <w:bCs/>
          <w:color w:val="0070c0"/>
        </w:rPr>
        <w:t xml:space="preserve">1.投标（响应）报价低于全部通过符合性审查供应商投标（响应）报价平均值50%的，即投标（响应）报价&lt;全部通过符合性审查供应商投标（响应）报价平均值×50%；</w:t>
      </w:r>
      <w:r/>
    </w:p>
    <w:p>
      <w:pPr>
        <w:ind w:firstLine="562"/>
        <w:rPr>
          <w:rFonts w:ascii="宋体" w:hAnsi="宋体" w:eastAsia="宋体" w:cs="宋体"/>
          <w:b/>
          <w:bCs/>
          <w:color w:val="0070c0"/>
        </w:rPr>
      </w:pPr>
      <w:r>
        <w:rPr>
          <w:rFonts w:hint="eastAsia" w:ascii="宋体" w:hAnsi="宋体" w:eastAsia="宋体" w:cs="宋体"/>
          <w:b/>
          <w:bCs/>
          <w:color w:val="0070c0"/>
        </w:rPr>
        <w:t xml:space="preserve">2.投标（响应）报价低于通过符合性审查的次低报价供应商投标（响应）报价50%的，即投标（响应）报价&lt;通过符合性审查的次低报价供应商投标（响应）报价×50%；</w:t>
      </w:r>
      <w:r/>
    </w:p>
    <w:p>
      <w:pPr>
        <w:ind w:firstLine="562"/>
        <w:rPr>
          <w:rFonts w:ascii="宋体" w:hAnsi="宋体" w:eastAsia="宋体" w:cs="宋体"/>
          <w:b/>
          <w:bCs/>
          <w:color w:val="0070c0"/>
        </w:rPr>
      </w:pPr>
      <w:r>
        <w:rPr>
          <w:rFonts w:hint="eastAsia" w:ascii="宋体" w:hAnsi="宋体" w:eastAsia="宋体" w:cs="宋体"/>
          <w:b/>
          <w:bCs/>
          <w:color w:val="0070c0"/>
        </w:rPr>
        <w:t xml:space="preserve">3.投标（响应）报价低于采购项目最高限价45%的，即投标（响应）报价&lt;采购项目最高限价×45%；</w:t>
      </w:r>
      <w:r/>
    </w:p>
    <w:p>
      <w:pPr>
        <w:ind w:firstLine="562"/>
        <w:rPr>
          <w:rFonts w:ascii="宋体" w:hAnsi="宋体" w:eastAsia="宋体" w:cs="宋体"/>
          <w:b/>
          <w:bCs/>
          <w:color w:val="0070c0"/>
        </w:rPr>
      </w:pPr>
      <w:r>
        <w:rPr>
          <w:rFonts w:hint="eastAsia" w:ascii="宋体" w:hAnsi="宋体" w:eastAsia="宋体" w:cs="宋体"/>
          <w:b/>
          <w:bCs/>
          <w:color w:val="0070c0"/>
        </w:rPr>
        <w:t xml:space="preserve">4.评审委员会基于专业判断，认为供应商报价过低，有可能影响产品质量或者不能诚信履约的其他情形。</w:t>
      </w:r>
      <w:r/>
    </w:p>
    <w:p>
      <w:pPr>
        <w:ind w:firstLine="562"/>
        <w:rPr>
          <w:rFonts w:ascii="宋体" w:hAnsi="宋体" w:eastAsia="宋体" w:cs="宋体"/>
          <w:b/>
          <w:bCs/>
          <w:color w:val="0070c0"/>
        </w:rPr>
      </w:pPr>
      <w:r>
        <w:rPr>
          <w:rFonts w:hint="eastAsia" w:ascii="宋体" w:hAnsi="宋体" w:eastAsia="宋体" w:cs="宋体"/>
          <w:b/>
          <w:bCs/>
          <w:color w:val="0070c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0070c0"/>
        </w:rPr>
        <w:t xml:space="preserve">作出</w:t>
      </w:r>
      <w:r>
        <w:rPr>
          <w:rFonts w:hint="eastAsia" w:ascii="宋体" w:hAnsi="宋体" w:eastAsia="宋体" w:cs="宋体"/>
          <w:b/>
          <w:bCs/>
          <w:color w:val="0070c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2"/>
        <w:rPr>
          <w:rFonts w:ascii="宋体" w:hAnsi="宋体" w:eastAsia="宋体" w:cs="宋体"/>
          <w:b/>
          <w:bCs/>
          <w:color w:val="0070c0"/>
        </w:rPr>
      </w:pPr>
      <w:r>
        <w:rPr>
          <w:rFonts w:hint="eastAsia" w:ascii="宋体" w:hAnsi="宋体" w:eastAsia="宋体" w:cs="宋体"/>
          <w:b/>
          <w:bCs/>
          <w:color w:val="0070c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rPr>
          <w:rFonts w:ascii="宋体" w:hAnsi="宋体" w:eastAsia="宋体" w:cs="宋体"/>
          <w:b/>
          <w:bCs/>
          <w:color w:val="0070c0"/>
        </w:rPr>
      </w:pPr>
      <w:r>
        <w:rPr>
          <w:rFonts w:hint="eastAsia" w:ascii="宋体" w:hAnsi="宋体" w:eastAsia="宋体" w:cs="宋体"/>
          <w:b/>
          <w:bCs/>
          <w:color w:val="0070c0"/>
        </w:rPr>
        <w:t xml:space="preserve">采购人、采购代理机构应当为评审委员会在评审现场及时获取同类项目中标（成交）价格、类似产品市场价格水平、行业人工费用标准、国家有关部门</w:t>
      </w:r>
      <w:r>
        <w:rPr>
          <w:rFonts w:hint="eastAsia" w:ascii="宋体" w:hAnsi="宋体" w:eastAsia="宋体" w:cs="宋体"/>
          <w:b/>
          <w:bCs/>
          <w:color w:val="0070c0"/>
        </w:rPr>
        <w:t xml:space="preserve">指导行业协会发布的行业平均成本等相关信息资料提供便利。评审委员会借助互联网等渠道查询相关信息的，应当严格遵守评审工作纪律，不得实施影响评审公正的行为。</w:t>
      </w:r>
      <w:r/>
    </w:p>
    <w:p>
      <w:pPr>
        <w:ind w:firstLine="562"/>
        <w:rPr>
          <w:rFonts w:ascii="宋体" w:hAnsi="宋体" w:eastAsia="宋体" w:cs="宋体"/>
          <w:b/>
          <w:bCs/>
          <w:color w:val="0070c0"/>
        </w:rPr>
      </w:pPr>
      <w:r>
        <w:rPr>
          <w:rFonts w:hint="eastAsia" w:ascii="宋体" w:hAnsi="宋体" w:eastAsia="宋体" w:cs="宋体"/>
          <w:b/>
          <w:bCs/>
          <w:color w:val="0070c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rPr>
          <w:color w:val="0070c0"/>
        </w:rPr>
      </w:pPr>
      <w:r>
        <w:rPr>
          <w:rFonts w:hint="eastAsia"/>
          <w:color w:val="0070c0"/>
        </w:rPr>
        <w:t xml:space="preserve">27.1.11 </w:t>
      </w:r>
      <w:r>
        <w:rPr>
          <w:rFonts w:hint="eastAsia"/>
          <w:color w:val="0070c0"/>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Pr>
      <w:r>
        <w:rPr>
          <w:rFonts w:hint="eastAsia" w:ascii="宋体" w:hAnsi="宋体" w:eastAsia="宋体" w:cs="宋体"/>
        </w:rPr>
        <w:t xml:space="preserve">27.1.1</w:t>
      </w:r>
      <w:r>
        <w:rPr>
          <w:rFonts w:ascii="宋体" w:hAnsi="宋体" w:eastAsia="宋体" w:cs="宋体"/>
        </w:rPr>
        <w:t xml:space="preserve">2</w:t>
      </w:r>
      <w:r>
        <w:rPr>
          <w:rFonts w:hint="eastAsia" w:ascii="宋体" w:hAnsi="宋体" w:eastAsia="宋体" w:cs="宋体"/>
        </w:rPr>
        <w:t xml:space="preserve"> </w:t>
      </w:r>
      <w:r>
        <w:rPr>
          <w:rFonts w:hint="eastAsia" w:ascii="宋体" w:hAnsi="宋体" w:eastAsia="宋体" w:cs="宋体"/>
        </w:rPr>
        <w:t xml:space="preserve">投标文件未按照招标文件要求加盖CA电子公章的。</w:t>
      </w:r>
      <w:r/>
    </w:p>
    <w:p>
      <w:pPr>
        <w:ind w:firstLine="560"/>
      </w:pPr>
      <w:r>
        <w:rPr>
          <w:rFonts w:hint="eastAsia" w:ascii="宋体" w:hAnsi="宋体" w:eastAsia="宋体" w:cs="宋体"/>
        </w:rPr>
        <w:t xml:space="preserve">27.1.1</w:t>
      </w:r>
      <w:r>
        <w:rPr>
          <w:rFonts w:ascii="宋体" w:hAnsi="宋体" w:eastAsia="宋体" w:cs="宋体"/>
        </w:rPr>
        <w:t xml:space="preserve">3</w:t>
      </w:r>
      <w:r>
        <w:rPr>
          <w:rFonts w:hint="eastAsia" w:ascii="宋体" w:hAnsi="宋体" w:eastAsia="宋体" w:cs="宋体"/>
        </w:rPr>
        <w:t xml:space="preserve">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w:t>
      </w:r>
      <w:r>
        <w:rPr>
          <w:rFonts w:hint="eastAsia" w:ascii="宋体" w:hAnsi="宋体" w:eastAsia="宋体" w:cs="宋体"/>
        </w:rPr>
        <w:t xml:space="preserve">废标条款</w:t>
      </w:r>
      <w:r/>
    </w:p>
    <w:p>
      <w:pPr>
        <w:ind w:firstLine="560"/>
        <w:rPr>
          <w:rFonts w:ascii="宋体" w:hAnsi="宋体" w:eastAsia="宋体" w:cs="宋体"/>
        </w:rPr>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1符合专业条件的供应商或者对招标文件作实质响应的供应商不足三家的。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2出现影响采购公正的违法、违规行为的。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3因重大变故，采购任务取消的。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4评标委员会认定招标文件存在歧义、重大缺陷导致评审工作无法进行。</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ind w:firstLine="560"/>
      </w:pPr>
      <w:r>
        <w:rPr>
          <w:rFonts w:hint="eastAsia" w:ascii="宋体" w:hAnsi="宋体" w:eastAsia="宋体" w:cs="宋体"/>
        </w:rPr>
        <w:t xml:space="preserve">27.3 投标截止时间结束后参加投标的供应商不足三家的处理：</w:t>
      </w:r>
      <w:r/>
    </w:p>
    <w:p>
      <w:pPr>
        <w:ind w:firstLine="560"/>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961"/>
        <w:ind w:firstLine="482"/>
        <w:rPr>
          <w:rFonts w:hint="default"/>
        </w:rPr>
      </w:pPr>
      <w:r/>
      <w:bookmarkStart w:id="150" w:name="_Toc120614219"/>
      <w:r/>
      <w:bookmarkStart w:id="151" w:name="_Toc184145585"/>
      <w:r>
        <w:t xml:space="preserve">六、定标</w:t>
      </w:r>
      <w:bookmarkEnd w:id="150"/>
      <w:r/>
      <w:bookmarkEnd w:id="151"/>
      <w:r/>
      <w:r/>
    </w:p>
    <w:p>
      <w:pPr>
        <w:ind w:firstLine="600"/>
      </w:pPr>
      <w:r/>
      <w:bookmarkStart w:id="152" w:name="_Toc20823310"/>
      <w:r/>
      <w:bookmarkStart w:id="153" w:name="_Toc16938554"/>
      <w:r/>
      <w:bookmarkStart w:id="154" w:name="_Toc513029238"/>
      <w:r>
        <w:rPr>
          <w:rFonts w:hint="eastAsia" w:ascii="黑体" w:hAnsi="宋体" w:eastAsia="黑体" w:cs="黑体"/>
          <w:color w:val="000000"/>
          <w:sz w:val="30"/>
          <w:szCs w:val="30"/>
        </w:rPr>
        <w:t xml:space="preserve">28、</w:t>
      </w:r>
      <w:bookmarkEnd w:id="152"/>
      <w:r>
        <w:rPr>
          <w:rFonts w:hint="eastAsia" w:ascii="黑体" w:hAnsi="宋体" w:eastAsia="黑体" w:cs="黑体"/>
          <w:color w:val="000000"/>
          <w:sz w:val="30"/>
          <w:szCs w:val="30"/>
        </w:rPr>
        <w:t xml:space="preserve">确定</w:t>
      </w:r>
      <w:bookmarkEnd w:id="153"/>
      <w:r/>
      <w:bookmarkEnd w:id="154"/>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28.1中标候选人的选取原则和数量见招标文件第五章规定。 </w:t>
      </w:r>
      <w:r/>
    </w:p>
    <w:p>
      <w:pPr>
        <w:ind w:firstLine="560"/>
      </w:pPr>
      <w:r>
        <w:rPr>
          <w:rFonts w:hint="eastAsia" w:ascii="宋体" w:hAnsi="宋体" w:eastAsia="宋体" w:cs="宋体"/>
          <w:color w:val="000000"/>
        </w:rPr>
        <w:t xml:space="preserve">28.2 采购人应根据评委会推荐的中标候选人确定中标人。</w:t>
      </w:r>
      <w:r/>
    </w:p>
    <w:p>
      <w:pPr>
        <w:ind w:firstLine="560"/>
      </w:pPr>
      <w:r>
        <w:rPr>
          <w:rFonts w:hint="eastAsia" w:ascii="宋体" w:hAnsi="宋体" w:eastAsia="宋体" w:cs="宋体"/>
          <w:color w:val="000000"/>
        </w:rPr>
        <w:t xml:space="preserve">28.3 采购人将在</w:t>
      </w:r>
      <w:r>
        <w:rPr>
          <w:rFonts w:hint="eastAsia" w:ascii="宋体" w:hAnsi="宋体" w:eastAsia="宋体" w:cs="宋体"/>
          <w:color w:val="000000"/>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发布中标公告，公告期限为1个工作日。</w:t>
      </w:r>
      <w:r/>
    </w:p>
    <w:p>
      <w:pPr>
        <w:ind w:firstLine="560"/>
      </w:pPr>
      <w:r>
        <w:rPr>
          <w:rFonts w:hint="eastAsia" w:ascii="宋体" w:hAnsi="宋体" w:eastAsia="宋体" w:cs="宋体"/>
          <w:color w:val="000000"/>
        </w:rPr>
        <w:t xml:space="preserve">28.4  若有充分证据证明，中标人出现下列情况之一的，一经查实，将被取消中标资格：</w:t>
      </w:r>
      <w:r/>
    </w:p>
    <w:p>
      <w:pPr>
        <w:ind w:firstLine="560"/>
      </w:pPr>
      <w:r>
        <w:rPr>
          <w:rFonts w:hint="eastAsia" w:ascii="宋体" w:hAnsi="宋体" w:eastAsia="宋体" w:cs="宋体"/>
          <w:color w:val="000000"/>
        </w:rPr>
        <w:t xml:space="preserve">28.4.1提供虚假材料谋取中标的。</w:t>
      </w:r>
      <w:r/>
    </w:p>
    <w:p>
      <w:pPr>
        <w:ind w:firstLine="560"/>
      </w:pPr>
      <w:r>
        <w:rPr>
          <w:rFonts w:hint="eastAsia" w:ascii="宋体" w:hAnsi="宋体" w:eastAsia="宋体" w:cs="宋体"/>
          <w:color w:val="000000"/>
        </w:rPr>
        <w:t xml:space="preserve">28.4.2向采购人行贿或者提供其他不正当利益的。</w:t>
      </w:r>
      <w:r/>
    </w:p>
    <w:p>
      <w:pPr>
        <w:ind w:firstLine="560"/>
      </w:pPr>
      <w:r>
        <w:rPr>
          <w:rFonts w:hint="eastAsia" w:ascii="宋体" w:hAnsi="宋体" w:eastAsia="宋体" w:cs="宋体"/>
          <w:color w:val="000000"/>
        </w:rPr>
        <w:t xml:space="preserve">28.4.3属于本文件规定的无效条件，但在评标过程中又未被评委会发现的。</w:t>
      </w:r>
      <w:r/>
    </w:p>
    <w:p>
      <w:pPr>
        <w:ind w:firstLine="560"/>
      </w:pPr>
      <w:r>
        <w:rPr>
          <w:rFonts w:hint="eastAsia" w:ascii="宋体" w:hAnsi="宋体" w:eastAsia="宋体" w:cs="宋体"/>
          <w:color w:val="000000"/>
        </w:rPr>
        <w:t xml:space="preserve">28.4.4与采购人或者其他供应商恶意串通的。</w:t>
      </w:r>
      <w:r/>
    </w:p>
    <w:p>
      <w:pPr>
        <w:ind w:firstLine="560"/>
      </w:pPr>
      <w:r>
        <w:rPr>
          <w:rFonts w:hint="eastAsia" w:ascii="宋体" w:hAnsi="宋体" w:eastAsia="宋体" w:cs="宋体"/>
          <w:color w:val="000000"/>
        </w:rPr>
        <w:t xml:space="preserve">28.4.5采取不正当手段诋毁、排挤其他供应商的。</w:t>
      </w:r>
      <w:r/>
    </w:p>
    <w:p>
      <w:pPr>
        <w:ind w:firstLine="560"/>
      </w:pPr>
      <w:r/>
      <w:bookmarkStart w:id="155"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5"/>
      <w:r/>
      <w:r/>
    </w:p>
    <w:p>
      <w:pPr>
        <w:ind w:firstLine="560"/>
      </w:pPr>
      <w:r>
        <w:rPr>
          <w:rFonts w:hint="eastAsia" w:ascii="宋体" w:hAnsi="宋体" w:eastAsia="宋体" w:cs="宋体"/>
          <w:color w:val="000000"/>
        </w:rPr>
        <w:t xml:space="preserve">28.5.1不同投标人的投标文件由同一单位或者个人编制；</w:t>
      </w:r>
      <w:r/>
    </w:p>
    <w:p>
      <w:pPr>
        <w:ind w:firstLine="560"/>
      </w:pPr>
      <w:r>
        <w:rPr>
          <w:rFonts w:hint="eastAsia" w:ascii="宋体" w:hAnsi="宋体" w:eastAsia="宋体" w:cs="宋体"/>
          <w:color w:val="000000"/>
        </w:rPr>
        <w:t xml:space="preserve">28.5.2不同投标人委托同一单位或者个人办理投标事宜；</w:t>
      </w:r>
      <w:r/>
    </w:p>
    <w:p>
      <w:pPr>
        <w:ind w:firstLine="560"/>
      </w:pPr>
      <w:r>
        <w:rPr>
          <w:rFonts w:hint="eastAsia" w:ascii="宋体" w:hAnsi="宋体" w:eastAsia="宋体" w:cs="宋体"/>
          <w:color w:val="000000"/>
        </w:rPr>
        <w:t xml:space="preserve">28.5.3 不同投标人的投标文件载明的项目管理成员或者联系人员为同一人；</w:t>
      </w:r>
      <w:r/>
    </w:p>
    <w:p>
      <w:pPr>
        <w:ind w:firstLine="560"/>
      </w:pPr>
      <w:r>
        <w:rPr>
          <w:rFonts w:hint="eastAsia" w:ascii="宋体" w:hAnsi="宋体" w:eastAsia="宋体" w:cs="宋体"/>
          <w:color w:val="000000"/>
        </w:rPr>
        <w:t xml:space="preserve">28.5.4不同投标人的投标文件异常一致或者投标报价呈规律性差异；</w:t>
      </w:r>
      <w:r/>
    </w:p>
    <w:p>
      <w:pPr>
        <w:ind w:firstLine="602"/>
        <w:rPr>
          <w:b/>
        </w:rPr>
      </w:pPr>
      <w:r>
        <w:rPr>
          <w:rFonts w:hint="eastAsia" w:ascii="黑体" w:hAnsi="宋体" w:eastAsia="黑体" w:cs="黑体"/>
          <w:b/>
          <w:color w:val="000000"/>
          <w:sz w:val="30"/>
          <w:szCs w:val="30"/>
        </w:rPr>
        <w:t xml:space="preserve">29、质疑处理</w:t>
      </w:r>
      <w:r/>
    </w:p>
    <w:p>
      <w:pPr>
        <w:ind w:firstLine="560"/>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ind w:firstLine="560"/>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w:t>
      </w:r>
      <w:r>
        <w:rPr>
          <w:rFonts w:ascii="Times New Roman" w:hAnsi="Times New Roman"/>
          <w:color w:val="000000"/>
        </w:rPr>
        <w:t xml:space="preserve">作出</w:t>
      </w:r>
      <w:r>
        <w:rPr>
          <w:rFonts w:ascii="Times New Roman" w:hAnsi="Times New Roman"/>
          <w:color w:val="000000"/>
        </w:rPr>
        <w:t xml:space="preserve">答复。</w:t>
      </w:r>
      <w:r/>
    </w:p>
    <w:p>
      <w:pPr>
        <w:ind w:firstLine="560"/>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ind w:right="3682" w:firstLine="560"/>
        <w:rPr>
          <w:rFonts w:ascii="宋体" w:hAnsi="宋体" w:eastAsia="宋体" w:cs="宋体"/>
          <w:color w:val="0070c0"/>
        </w:rPr>
      </w:pPr>
      <w:r>
        <w:rPr>
          <w:rFonts w:hint="eastAsia" w:ascii="宋体" w:hAnsi="宋体" w:eastAsia="宋体" w:cs="宋体"/>
          <w:color w:val="0070c0"/>
        </w:rPr>
        <w:t xml:space="preserve">质疑受理部门：</w:t>
      </w:r>
      <w:r>
        <w:rPr>
          <w:rFonts w:hint="eastAsia" w:ascii="宋体" w:hAnsi="宋体" w:eastAsia="宋体" w:cs="宋体"/>
          <w:color w:val="0070c0"/>
          <w:u w:val="single"/>
        </w:rPr>
        <w:t xml:space="preserve">东台市人民法院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联系地址：</w:t>
      </w:r>
      <w:r>
        <w:rPr>
          <w:rFonts w:hint="eastAsia" w:ascii="宋体" w:hAnsi="宋体" w:eastAsia="宋体" w:cs="宋体"/>
          <w:color w:val="0070c0"/>
          <w:u w:val="single"/>
        </w:rPr>
        <w:t xml:space="preserve">东台市北海中路</w:t>
      </w:r>
      <w:r>
        <w:rPr>
          <w:rFonts w:hint="eastAsia" w:ascii="宋体" w:hAnsi="宋体" w:eastAsia="宋体" w:cs="宋体"/>
          <w:color w:val="0070c0"/>
          <w:u w:val="single"/>
        </w:rPr>
        <w:t xml:space="preserve">2</w:t>
      </w:r>
      <w:r>
        <w:rPr>
          <w:rFonts w:hint="eastAsia" w:ascii="宋体" w:hAnsi="宋体" w:eastAsia="宋体" w:cs="宋体"/>
          <w:color w:val="0070c0"/>
          <w:u w:val="single"/>
        </w:rPr>
        <w:t xml:space="preserve">号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联系电话：</w:t>
      </w:r>
      <w:r>
        <w:rPr>
          <w:rFonts w:hint="eastAsia" w:ascii="宋体" w:hAnsi="宋体" w:eastAsia="宋体" w:cs="宋体"/>
          <w:color w:val="0070c0"/>
          <w:u w:val="single"/>
        </w:rPr>
        <w:t xml:space="preserve">陆女士</w:t>
      </w:r>
      <w:r>
        <w:rPr>
          <w:rFonts w:ascii="宋体" w:hAnsi="宋体" w:eastAsia="宋体" w:cs="宋体"/>
          <w:color w:val="0070c0"/>
          <w:u w:val="single"/>
        </w:rPr>
        <w:t xml:space="preserve">/</w:t>
      </w:r>
      <w:r>
        <w:rPr>
          <w:rFonts w:ascii="宋体" w:hAnsi="宋体" w:eastAsia="宋体" w:cs="宋体"/>
          <w:color w:val="0070c0"/>
          <w:u w:val="single"/>
        </w:rPr>
        <w:t xml:space="preserve">0515-85293</w:t>
      </w:r>
      <w:r>
        <w:rPr>
          <w:rFonts w:hint="eastAsia" w:ascii="宋体" w:hAnsi="宋体" w:eastAsia="宋体" w:cs="宋体"/>
          <w:color w:val="0070c0"/>
          <w:u w:val="single"/>
        </w:rPr>
        <w:t xml:space="preserve">140</w:t>
      </w:r>
      <w:r>
        <w:rPr>
          <w:rFonts w:ascii="宋体" w:hAnsi="宋体" w:eastAsia="宋体" w:cs="宋体"/>
          <w:color w:val="0070c0"/>
          <w:u w:val="single"/>
        </w:rPr>
        <w:t xml:space="preserve">            </w:t>
      </w:r>
      <w:r/>
    </w:p>
    <w:p>
      <w:pPr>
        <w:ind w:firstLine="560"/>
      </w:pPr>
      <w:r>
        <w:rPr>
          <w:rFonts w:hint="eastAsia" w:ascii="宋体" w:hAnsi="宋体" w:eastAsia="宋体" w:cs="宋体"/>
          <w:color w:val="000000"/>
        </w:rPr>
        <w:t xml:space="preserve">29.5 以下情形的质疑不予受理</w:t>
      </w:r>
      <w:r/>
    </w:p>
    <w:p>
      <w:pPr>
        <w:ind w:firstLine="560"/>
      </w:pPr>
      <w:r>
        <w:rPr>
          <w:rFonts w:hint="eastAsia" w:ascii="宋体" w:hAnsi="宋体" w:eastAsia="宋体" w:cs="宋体"/>
          <w:color w:val="000000"/>
        </w:rPr>
        <w:t xml:space="preserve">29.5.1 内容不符合《政府采购质疑和投诉办法》第十二条规定的质疑。</w:t>
      </w:r>
      <w:r/>
    </w:p>
    <w:p>
      <w:pPr>
        <w:ind w:firstLine="560"/>
      </w:pPr>
      <w:r>
        <w:rPr>
          <w:rFonts w:hint="eastAsia" w:ascii="宋体" w:hAnsi="宋体" w:eastAsia="宋体" w:cs="宋体"/>
          <w:color w:val="000000"/>
        </w:rPr>
        <w:t xml:space="preserve">29.5.2 超出政府采购法定期限的质疑。</w:t>
      </w:r>
      <w:r/>
    </w:p>
    <w:p>
      <w:pPr>
        <w:ind w:firstLine="560"/>
      </w:pPr>
      <w:r>
        <w:rPr>
          <w:rFonts w:hint="eastAsia" w:ascii="宋体" w:hAnsi="宋体" w:eastAsia="宋体" w:cs="宋体"/>
          <w:color w:val="000000"/>
        </w:rPr>
        <w:t xml:space="preserve">29.5.3 以传真、电子邮件等方式递交的非原件形式的质疑。</w:t>
      </w:r>
      <w:r/>
    </w:p>
    <w:p>
      <w:pPr>
        <w:ind w:firstLine="560"/>
      </w:pPr>
      <w:r>
        <w:rPr>
          <w:rFonts w:hint="eastAsia" w:ascii="宋体" w:hAnsi="宋体" w:eastAsia="宋体" w:cs="宋体"/>
          <w:color w:val="000000"/>
        </w:rPr>
        <w:t xml:space="preserve">29.5.4 未参加投标活动的供应商或在投标活动中自身权益未受到损害的</w:t>
      </w:r>
      <w:r>
        <w:rPr>
          <w:rFonts w:hint="eastAsia" w:ascii="宋体" w:hAnsi="宋体" w:eastAsia="宋体" w:cs="宋体"/>
          <w:color w:val="000000"/>
        </w:rPr>
        <w:t xml:space="preserve">供应商所提出的质疑。</w:t>
      </w:r>
      <w:r/>
    </w:p>
    <w:p>
      <w:pPr>
        <w:ind w:firstLine="560"/>
      </w:pPr>
      <w:r>
        <w:rPr>
          <w:rFonts w:hint="eastAsia" w:ascii="宋体" w:hAnsi="宋体" w:eastAsia="宋体" w:cs="宋体"/>
          <w:color w:val="000000"/>
        </w:rPr>
        <w:t xml:space="preserve">29.5.5供应商组成联合体参加投标，联合体中任何一方或多方未按要求签字、盖章、加盖公章的质疑。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30、中标通知书</w:t>
      </w:r>
      <w:r/>
    </w:p>
    <w:p>
      <w:pPr>
        <w:ind w:firstLine="560"/>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961"/>
        <w:ind w:firstLine="482"/>
        <w:rPr>
          <w:rFonts w:hint="default"/>
        </w:rPr>
      </w:pPr>
      <w:r/>
      <w:bookmarkStart w:id="156" w:name="_Toc513029236"/>
      <w:r/>
      <w:bookmarkStart w:id="157" w:name="_Toc16938552"/>
      <w:r/>
      <w:bookmarkStart w:id="158" w:name="_Toc20823308"/>
      <w:r/>
      <w:bookmarkStart w:id="159" w:name="_Toc120614220"/>
      <w:r/>
      <w:bookmarkStart w:id="160" w:name="_Toc184145586"/>
      <w:r>
        <w:t xml:space="preserve">七、授予合同</w:t>
      </w:r>
      <w:bookmarkEnd w:id="156"/>
      <w:r/>
      <w:bookmarkEnd w:id="157"/>
      <w:r/>
      <w:bookmarkEnd w:id="158"/>
      <w:r/>
      <w:bookmarkEnd w:id="159"/>
      <w:r/>
      <w:bookmarkEnd w:id="160"/>
      <w:r/>
      <w:r/>
    </w:p>
    <w:p>
      <w:pPr>
        <w:ind w:firstLine="602"/>
        <w:rPr>
          <w:b/>
        </w:rPr>
      </w:pPr>
      <w:r/>
      <w:bookmarkStart w:id="161" w:name="_Toc16938553"/>
      <w:r/>
      <w:bookmarkStart w:id="162" w:name="_Toc20823309"/>
      <w:r/>
      <w:bookmarkStart w:id="163" w:name="_Toc513029237"/>
      <w:r>
        <w:rPr>
          <w:rFonts w:hint="eastAsia" w:ascii="黑体" w:hAnsi="宋体" w:eastAsia="黑体" w:cs="黑体"/>
          <w:b/>
          <w:color w:val="000000"/>
          <w:sz w:val="30"/>
          <w:szCs w:val="30"/>
        </w:rPr>
        <w:t xml:space="preserve">31. 签订合同</w:t>
      </w:r>
      <w:bookmarkEnd w:id="161"/>
      <w:r/>
      <w:bookmarkEnd w:id="162"/>
      <w:r/>
      <w:bookmarkEnd w:id="163"/>
      <w:r/>
      <w:r/>
    </w:p>
    <w:p>
      <w:pPr>
        <w:ind w:firstLine="560"/>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ind w:firstLine="560"/>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30.4</w:t>
      </w:r>
      <w:r>
        <w:rPr>
          <w:rFonts w:hint="eastAsia" w:ascii="宋体" w:hAnsi="宋体" w:eastAsia="宋体" w:cs="宋体"/>
          <w:color w:val="000000"/>
        </w:rPr>
        <w:t xml:space="preserve">服务（包含与服务相关的货物）的追加</w:t>
      </w:r>
      <w:r/>
    </w:p>
    <w:p>
      <w:pPr>
        <w:ind w:firstLine="560"/>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0.4.1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2"/>
        <w:rPr>
          <w:rFonts w:ascii="黑体" w:hAnsi="宋体" w:eastAsia="黑体" w:cs="黑体"/>
          <w:b/>
          <w:color w:val="000000"/>
          <w:sz w:val="30"/>
          <w:szCs w:val="30"/>
        </w:rPr>
      </w:pPr>
      <w:r>
        <w:rPr>
          <w:rFonts w:hint="eastAsia" w:ascii="黑体" w:hAnsi="宋体" w:eastAsia="黑体" w:cs="黑体"/>
          <w:b/>
          <w:color w:val="000000"/>
          <w:sz w:val="30"/>
          <w:szCs w:val="30"/>
        </w:rPr>
        <w:t xml:space="preserve">32、货物（包含与货物相关的服务）的追加</w:t>
      </w:r>
      <w:r/>
    </w:p>
    <w:p>
      <w:pPr>
        <w:ind w:firstLine="560"/>
      </w:pPr>
      <w:r>
        <w:rPr>
          <w:rFonts w:hint="eastAsia"/>
        </w:rPr>
        <w:t xml:space="preserve">32.1</w:t>
      </w:r>
      <w:r>
        <w:rPr>
          <w:rFonts w:hint="eastAsia"/>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rPr>
        <w:t xml:space="preserve">10%</w:t>
      </w:r>
      <w:r>
        <w:rPr>
          <w:rFonts w:hint="eastAsia"/>
        </w:rPr>
        <w:t xml:space="preserve">。</w:t>
      </w:r>
      <w:r/>
    </w:p>
    <w:p>
      <w:pPr>
        <w:ind w:firstLine="602"/>
        <w:rPr>
          <w:rFonts w:ascii="黑体" w:hAnsi="宋体" w:eastAsia="黑体" w:cs="黑体"/>
          <w:b/>
          <w:color w:val="000000"/>
          <w:sz w:val="30"/>
          <w:szCs w:val="30"/>
        </w:rPr>
      </w:pPr>
      <w:r/>
      <w:bookmarkStart w:id="164" w:name="_Toc479757207"/>
      <w:r/>
      <w:bookmarkStart w:id="165" w:name="_Toc513029242"/>
      <w:r/>
      <w:bookmarkStart w:id="166" w:name="_Toc120614221"/>
      <w:r/>
      <w:bookmarkStart w:id="167" w:name="_Toc20823314"/>
      <w:r/>
      <w:bookmarkStart w:id="168" w:name="_Toc16938558"/>
      <w:r>
        <w:rPr>
          <w:rFonts w:hint="eastAsia" w:ascii="黑体" w:hAnsi="宋体" w:eastAsia="黑体" w:cs="黑体"/>
          <w:b/>
          <w:color w:val="000000"/>
          <w:sz w:val="30"/>
          <w:szCs w:val="30"/>
        </w:rPr>
        <w:t xml:space="preserve">3</w:t>
      </w:r>
      <w:r>
        <w:rPr>
          <w:rFonts w:ascii="黑体" w:hAnsi="宋体" w:eastAsia="黑体" w:cs="黑体"/>
          <w:b/>
          <w:color w:val="000000"/>
          <w:sz w:val="30"/>
          <w:szCs w:val="30"/>
        </w:rPr>
        <w:t xml:space="preserve">3</w:t>
      </w:r>
      <w:r>
        <w:rPr>
          <w:rFonts w:hint="eastAsia" w:ascii="黑体" w:hAnsi="宋体" w:eastAsia="黑体" w:cs="黑体"/>
          <w:b/>
          <w:color w:val="000000"/>
          <w:sz w:val="30"/>
          <w:szCs w:val="30"/>
        </w:rPr>
        <w:t xml:space="preserve">.政府采购政策功能落实</w:t>
      </w:r>
      <w:r/>
    </w:p>
    <w:p>
      <w:pPr>
        <w:ind w:firstLine="560"/>
      </w:pPr>
      <w:r>
        <w:rPr>
          <w:rFonts w:hint="eastAsia"/>
        </w:rPr>
        <w:t xml:space="preserve">3</w:t>
      </w:r>
      <w:r>
        <w:t xml:space="preserve">3</w:t>
      </w:r>
      <w:r>
        <w:rPr>
          <w:rFonts w:hint="eastAsia"/>
        </w:rPr>
        <w:t xml:space="preserve">.1</w:t>
      </w:r>
      <w:r>
        <w:rPr>
          <w:rFonts w:hint="eastAsia"/>
        </w:rPr>
        <w:t xml:space="preserve">政府</w:t>
      </w:r>
      <w:r>
        <w:rPr>
          <w:rFonts w:hint="eastAsia"/>
        </w:rPr>
        <w:t xml:space="preserve">采购线上合同</w:t>
      </w:r>
      <w:r>
        <w:rPr>
          <w:rFonts w:hint="eastAsia"/>
        </w:rPr>
        <w:t xml:space="preserve">信用融资政策</w:t>
      </w:r>
      <w:r/>
    </w:p>
    <w:p>
      <w:pPr>
        <w:ind w:firstLine="560"/>
      </w:pPr>
      <w:r>
        <w:rPr>
          <w:rFonts w:hint="eastAsia"/>
        </w:rPr>
        <w:t xml:space="preserve">根据《转发江苏省财政厅</w:t>
      </w:r>
      <w:r>
        <w:rPr>
          <w:rFonts w:hint="eastAsia"/>
        </w:rPr>
        <w:t xml:space="preserve"> </w:t>
      </w:r>
      <w:r>
        <w:rPr>
          <w:rFonts w:hint="eastAsia"/>
        </w:rPr>
        <w:t xml:space="preserve">中国人民银行南京分行</w:t>
      </w:r>
      <w:r>
        <w:rPr>
          <w:rFonts w:hint="eastAsia"/>
        </w:rPr>
        <w:t xml:space="preserve">&lt;</w:t>
      </w:r>
      <w:r>
        <w:rPr>
          <w:rFonts w:hint="eastAsia"/>
        </w:rPr>
        <w:t xml:space="preserve">关于深入推进政府采购线上合同信用融资工作的通知</w:t>
      </w:r>
      <w:r>
        <w:rPr>
          <w:rFonts w:hint="eastAsia"/>
        </w:rPr>
        <w:t xml:space="preserve">&gt;</w:t>
      </w:r>
      <w:r>
        <w:rPr>
          <w:rFonts w:hint="eastAsia"/>
        </w:rPr>
        <w:t xml:space="preserve">的通知》（</w:t>
      </w:r>
      <w:r>
        <w:rPr>
          <w:rFonts w:hint="eastAsia"/>
        </w:rPr>
        <w:t xml:space="preserve">盐财购</w:t>
      </w:r>
      <w:r>
        <w:rPr>
          <w:rFonts w:hint="eastAsia"/>
        </w:rPr>
        <w:t xml:space="preserve">〔</w:t>
      </w:r>
      <w:r>
        <w:rPr>
          <w:rFonts w:hint="eastAsia"/>
        </w:rPr>
        <w:t xml:space="preserve">2021</w:t>
      </w:r>
      <w:r>
        <w:rPr>
          <w:rFonts w:hint="eastAsia"/>
        </w:rPr>
        <w:t xml:space="preserve">〕</w:t>
      </w:r>
      <w:r>
        <w:rPr>
          <w:rFonts w:hint="eastAsia"/>
        </w:rPr>
        <w:t xml:space="preserve">20</w:t>
      </w:r>
      <w:r>
        <w:rPr>
          <w:rFonts w:hint="eastAsia"/>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rPr>
        <w:t xml:space="preserve">采云</w:t>
      </w:r>
      <w:r>
        <w:rPr>
          <w:rFonts w:hint="eastAsia"/>
        </w:rPr>
        <w:t xml:space="preserve">系统中操作手册。</w:t>
      </w:r>
      <w:r>
        <w:rPr>
          <w:rFonts w:hint="eastAsia"/>
        </w:rPr>
        <w:t xml:space="preserve"> </w:t>
      </w:r>
      <w:r/>
    </w:p>
    <w:p>
      <w:pPr>
        <w:ind w:firstLine="560"/>
      </w:pPr>
      <w:r>
        <w:rPr>
          <w:rFonts w:hint="eastAsia"/>
        </w:rPr>
        <w:t xml:space="preserve">3</w:t>
      </w:r>
      <w:r>
        <w:t xml:space="preserve">3</w:t>
      </w:r>
      <w:r>
        <w:rPr>
          <w:rFonts w:hint="eastAsia"/>
        </w:rPr>
        <w:t xml:space="preserve">.2</w:t>
      </w:r>
      <w:r>
        <w:rPr>
          <w:rFonts w:hint="eastAsia"/>
        </w:rPr>
        <w:t xml:space="preserve">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rPr>
        <w:t xml:space="preserve">2007</w:t>
      </w:r>
      <w:r>
        <w:rPr>
          <w:rFonts w:hint="eastAsia"/>
        </w:rPr>
        <w:t xml:space="preserve">〕</w:t>
      </w:r>
      <w:r>
        <w:rPr>
          <w:rFonts w:hint="eastAsia"/>
        </w:rPr>
        <w:t xml:space="preserve">119</w:t>
      </w:r>
      <w:r>
        <w:rPr>
          <w:rFonts w:hint="eastAsia"/>
        </w:rPr>
        <w:t xml:space="preserve">号文）、《关于政府采购进口产品管理有关问题的通知》（财办库〔</w:t>
      </w:r>
      <w:r>
        <w:rPr>
          <w:rFonts w:hint="eastAsia"/>
        </w:rPr>
        <w:t xml:space="preserve">2008</w:t>
      </w:r>
      <w:r>
        <w:rPr>
          <w:rFonts w:hint="eastAsia"/>
        </w:rPr>
        <w:t xml:space="preserve">〕</w:t>
      </w:r>
      <w:r>
        <w:rPr>
          <w:rFonts w:hint="eastAsia"/>
        </w:rPr>
        <w:t xml:space="preserve">248</w:t>
      </w:r>
      <w:r>
        <w:rPr>
          <w:rFonts w:hint="eastAsia"/>
        </w:rPr>
        <w:t xml:space="preserve">号文）。</w:t>
      </w:r>
      <w:r/>
    </w:p>
    <w:p>
      <w:pPr>
        <w:ind w:firstLine="560"/>
      </w:pPr>
      <w:r>
        <w:rPr>
          <w:rFonts w:hint="eastAsia"/>
        </w:rPr>
        <w:t xml:space="preserve">3</w:t>
      </w:r>
      <w:r>
        <w:t xml:space="preserve">3</w:t>
      </w:r>
      <w:r>
        <w:rPr>
          <w:rFonts w:hint="eastAsia"/>
        </w:rPr>
        <w:t xml:space="preserve">.3</w:t>
      </w:r>
      <w:r>
        <w:rPr>
          <w:rFonts w:hint="eastAsia"/>
        </w:rPr>
        <w:t xml:space="preserve">中小企业、监狱企业及残疾人福利性单位</w:t>
      </w:r>
      <w:r/>
    </w:p>
    <w:p>
      <w:pPr>
        <w:ind w:firstLine="560"/>
      </w:pPr>
      <w:r>
        <w:rPr>
          <w:rFonts w:hint="eastAsia"/>
        </w:rPr>
        <w:t xml:space="preserve">3</w:t>
      </w:r>
      <w:r>
        <w:t xml:space="preserve">3</w:t>
      </w:r>
      <w:r>
        <w:rPr>
          <w:rFonts w:hint="eastAsia"/>
        </w:rPr>
        <w:t xml:space="preserve">.3.1</w:t>
      </w:r>
      <w:r>
        <w:rPr>
          <w:rFonts w:hint="eastAsia"/>
        </w:rPr>
        <w:t xml:space="preserve">中小企业定义：</w:t>
      </w:r>
      <w:r/>
    </w:p>
    <w:p>
      <w:pPr>
        <w:ind w:firstLine="560"/>
      </w:pPr>
      <w:r>
        <w:rPr>
          <w:rFonts w:hint="eastAsi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w:t>
      </w:r>
      <w:r>
        <w:rPr>
          <w:rFonts w:hint="eastAsia"/>
        </w:rPr>
        <w:t xml:space="preserve">的个体工商户，在政府采购活动中视同中小企业。关于中小企业的相关规定依据《中华人民共和国中小企业促进法》、《政府采购促进中小企业发展管理办法》（财库〔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号）、《关于印发中小企业划型标准规定的通知》（工信部联企业〔</w:t>
      </w:r>
      <w:r>
        <w:rPr>
          <w:rFonts w:hint="eastAsia"/>
        </w:rPr>
        <w:t xml:space="preserve">2011</w:t>
      </w:r>
      <w:r>
        <w:rPr>
          <w:rFonts w:hint="eastAsia"/>
        </w:rPr>
        <w:t xml:space="preserve">〕</w:t>
      </w:r>
      <w:r>
        <w:rPr>
          <w:rFonts w:hint="eastAsia"/>
        </w:rPr>
        <w:t xml:space="preserve">300 </w:t>
      </w:r>
      <w:r>
        <w:rPr>
          <w:rFonts w:hint="eastAsia"/>
        </w:rPr>
        <w:t xml:space="preserve">号）、《国务院关于进一步促进中小企业发展的若干意见》（国发〔</w:t>
      </w:r>
      <w:r>
        <w:rPr>
          <w:rFonts w:hint="eastAsia"/>
        </w:rPr>
        <w:t xml:space="preserve">2009</w:t>
      </w:r>
      <w:r>
        <w:rPr>
          <w:rFonts w:hint="eastAsia"/>
        </w:rPr>
        <w:t xml:space="preserve">〕</w:t>
      </w:r>
      <w:r>
        <w:rPr>
          <w:rFonts w:hint="eastAsia"/>
        </w:rPr>
        <w:t xml:space="preserve">36 </w:t>
      </w:r>
      <w:r>
        <w:rPr>
          <w:rFonts w:hint="eastAsia"/>
        </w:rPr>
        <w:t xml:space="preserve">号）。</w:t>
      </w:r>
      <w:r/>
    </w:p>
    <w:p>
      <w:pPr>
        <w:ind w:firstLine="560"/>
      </w:pPr>
      <w:r>
        <w:rPr>
          <w:rFonts w:hint="eastAsia"/>
        </w:rPr>
        <w:t xml:space="preserve">3</w:t>
      </w:r>
      <w:r>
        <w:t xml:space="preserve">3</w:t>
      </w:r>
      <w:r>
        <w:rPr>
          <w:rFonts w:hint="eastAsia"/>
        </w:rPr>
        <w:t xml:space="preserve">.3.2</w:t>
      </w:r>
      <w:r>
        <w:rPr>
          <w:rFonts w:hint="eastAsia"/>
        </w:rPr>
        <w:t xml:space="preserve">供应商提供的货物、工程或者服务符合下列情形的，享受中小企业扶持政策：</w:t>
      </w:r>
      <w:r/>
    </w:p>
    <w:p>
      <w:pPr>
        <w:ind w:firstLine="560"/>
      </w:pPr>
      <w:r>
        <w:rPr>
          <w:rFonts w:hint="eastAsia"/>
        </w:rPr>
        <w:t xml:space="preserve">3</w:t>
      </w:r>
      <w:r>
        <w:t xml:space="preserve">3</w:t>
      </w:r>
      <w:r>
        <w:rPr>
          <w:rFonts w:hint="eastAsia"/>
        </w:rPr>
        <w:t xml:space="preserve">.3.2.1</w:t>
      </w:r>
      <w:r>
        <w:rPr>
          <w:rFonts w:hint="eastAsia"/>
        </w:rPr>
        <w:t xml:space="preserve">在货物采购项目中，货物由中小企业制造，即货物由中小企业生产且使用该中小企业商号或者注册商标；</w:t>
      </w:r>
      <w:r/>
    </w:p>
    <w:p>
      <w:pPr>
        <w:ind w:firstLine="560"/>
      </w:pPr>
      <w:r>
        <w:rPr>
          <w:rFonts w:hint="eastAsia"/>
        </w:rPr>
        <w:t xml:space="preserve">3</w:t>
      </w:r>
      <w:r>
        <w:t xml:space="preserve">3</w:t>
      </w:r>
      <w:r>
        <w:rPr>
          <w:rFonts w:hint="eastAsia"/>
        </w:rPr>
        <w:t xml:space="preserve">.3.2.2</w:t>
      </w:r>
      <w:r>
        <w:rPr>
          <w:rFonts w:hint="eastAsia"/>
        </w:rPr>
        <w:t xml:space="preserve">在工程采购项目中，工程由中小企业承建，即工程施工单位为中小企业；</w:t>
      </w:r>
      <w:r/>
    </w:p>
    <w:p>
      <w:pPr>
        <w:ind w:firstLine="560"/>
      </w:pPr>
      <w:r>
        <w:rPr>
          <w:rFonts w:hint="eastAsia"/>
        </w:rPr>
        <w:t xml:space="preserve">33.</w:t>
      </w:r>
      <w:r>
        <w:rPr>
          <w:rFonts w:hint="eastAsia"/>
        </w:rPr>
        <w:t xml:space="preserve">3.2.3</w:t>
      </w:r>
      <w:r>
        <w:rPr>
          <w:rFonts w:hint="eastAsia"/>
        </w:rPr>
        <w:t xml:space="preserve">在服务采购项目中，服务由中小企业承接，即提供服务的人员为中小企业依照《中华人民共和国劳动合同法》订立劳动合同的从业人员。</w:t>
      </w:r>
      <w:r/>
    </w:p>
    <w:p>
      <w:pPr>
        <w:ind w:firstLine="560"/>
      </w:pPr>
      <w:r>
        <w:rPr>
          <w:rFonts w:hint="eastAsia"/>
        </w:rPr>
        <w:t xml:space="preserve">33.</w:t>
      </w:r>
      <w:r>
        <w:rPr>
          <w:rFonts w:hint="eastAsia"/>
        </w:rPr>
        <w:t xml:space="preserve">3.3</w:t>
      </w:r>
      <w:r>
        <w:rPr>
          <w:rFonts w:hint="eastAsia"/>
        </w:rPr>
        <w:t xml:space="preserve">在货物采购项目中，供应商提供的货物既有中小企业制造货物，也有大型企业制造货物的，不享受中小企业扶持政策。</w:t>
      </w:r>
      <w:r/>
    </w:p>
    <w:p>
      <w:pPr>
        <w:ind w:firstLine="560"/>
      </w:pPr>
      <w:r>
        <w:rPr>
          <w:rFonts w:hint="eastAsia"/>
        </w:rPr>
        <w:t xml:space="preserve">33.</w:t>
      </w:r>
      <w:r>
        <w:rPr>
          <w:rFonts w:hint="eastAsia"/>
        </w:rPr>
        <w:t xml:space="preserve">3.4</w:t>
      </w:r>
      <w:r>
        <w:rPr>
          <w:rFonts w:hint="eastAsia"/>
        </w:rPr>
        <w:t xml:space="preserve">以联合体形</w:t>
      </w:r>
      <w:r>
        <w:rPr>
          <w:rFonts w:hint="eastAsia"/>
        </w:rPr>
        <w:t xml:space="preserve">式参加</w:t>
      </w:r>
      <w:r>
        <w:rPr>
          <w:rFonts w:hint="eastAsia"/>
        </w:rPr>
        <w:t xml:space="preserve">政府采购活动，联合体各方均为中小企业的，联合体视同中小企业。其中，联合体各方均为小</w:t>
      </w:r>
      <w:r>
        <w:rPr>
          <w:rFonts w:hint="eastAsia"/>
        </w:rPr>
        <w:t xml:space="preserve">微企业</w:t>
      </w:r>
      <w:r>
        <w:rPr>
          <w:rFonts w:hint="eastAsia"/>
        </w:rPr>
        <w:t xml:space="preserve">的，联合体视同小微企业。</w:t>
      </w:r>
      <w:r/>
    </w:p>
    <w:p>
      <w:pPr>
        <w:ind w:firstLine="560"/>
      </w:pPr>
      <w:r>
        <w:rPr>
          <w:rFonts w:hint="eastAsia"/>
        </w:rPr>
        <w:t xml:space="preserve">33.</w:t>
      </w:r>
      <w:r>
        <w:rPr>
          <w:rFonts w:hint="eastAsia"/>
        </w:rPr>
        <w:t xml:space="preserve">3.5</w:t>
      </w:r>
      <w:r>
        <w:rPr>
          <w:rFonts w:hint="eastAsi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33.</w:t>
      </w:r>
      <w:r>
        <w:rPr>
          <w:rFonts w:hint="eastAsia"/>
        </w:rPr>
        <w:t xml:space="preserve">3.6</w:t>
      </w:r>
      <w:r>
        <w:rPr>
          <w:rFonts w:hint="eastAsia"/>
        </w:rPr>
        <w:t xml:space="preserve">残疾人福利单位定义：享受政府采购支持政策的残疾人福利性单位应当同时满足以下条件：</w:t>
      </w:r>
      <w:r/>
    </w:p>
    <w:p>
      <w:pPr>
        <w:ind w:firstLine="560"/>
      </w:pPr>
      <w:r>
        <w:rPr>
          <w:rFonts w:hint="eastAsia"/>
        </w:rPr>
        <w:t xml:space="preserve">33.</w:t>
      </w:r>
      <w:r>
        <w:rPr>
          <w:rFonts w:hint="eastAsia"/>
        </w:rPr>
        <w:t xml:space="preserve">3.6.1</w:t>
      </w:r>
      <w:r>
        <w:rPr>
          <w:rFonts w:hint="eastAsia"/>
        </w:rPr>
        <w:t xml:space="preserve">安置的残疾人占本单位在职职工人数的比例不低于</w:t>
      </w:r>
      <w:r>
        <w:rPr>
          <w:rFonts w:hint="eastAsia"/>
        </w:rPr>
        <w:t xml:space="preserve">25%</w:t>
      </w:r>
      <w:r>
        <w:rPr>
          <w:rFonts w:hint="eastAsia"/>
        </w:rPr>
        <w:t xml:space="preserve">（含</w:t>
      </w:r>
      <w:r>
        <w:rPr>
          <w:rFonts w:hint="eastAsia"/>
        </w:rPr>
        <w:t xml:space="preserve">25%</w:t>
      </w:r>
      <w:r>
        <w:rPr>
          <w:rFonts w:hint="eastAsia"/>
        </w:rPr>
        <w:t xml:space="preserve">），并且安置的残疾人人数不少于</w:t>
      </w:r>
      <w:r>
        <w:rPr>
          <w:rFonts w:hint="eastAsia"/>
        </w:rPr>
        <w:t xml:space="preserve">10 </w:t>
      </w:r>
      <w:r>
        <w:rPr>
          <w:rFonts w:hint="eastAsia"/>
        </w:rPr>
        <w:t xml:space="preserve">人（含</w:t>
      </w:r>
      <w:r>
        <w:rPr>
          <w:rFonts w:hint="eastAsia"/>
        </w:rPr>
        <w:t xml:space="preserve">10 </w:t>
      </w:r>
      <w:r>
        <w:rPr>
          <w:rFonts w:hint="eastAsia"/>
        </w:rPr>
        <w:t xml:space="preserve">人）；</w:t>
      </w:r>
      <w:r/>
    </w:p>
    <w:p>
      <w:pPr>
        <w:ind w:firstLine="560"/>
      </w:pPr>
      <w:r>
        <w:rPr>
          <w:rFonts w:hint="eastAsia"/>
        </w:rPr>
        <w:t xml:space="preserve">33.</w:t>
      </w:r>
      <w:r>
        <w:rPr>
          <w:rFonts w:hint="eastAsia"/>
        </w:rPr>
        <w:t xml:space="preserve">3.6.2</w:t>
      </w:r>
      <w:r>
        <w:rPr>
          <w:rFonts w:hint="eastAsia"/>
        </w:rPr>
        <w:t xml:space="preserve">依法与安置的每位残疾人签订了一年以上（含一年）的劳动合同或服务协议；</w:t>
      </w:r>
      <w:r/>
    </w:p>
    <w:p>
      <w:pPr>
        <w:ind w:firstLine="560"/>
      </w:pPr>
      <w:r>
        <w:rPr>
          <w:rFonts w:hint="eastAsia"/>
        </w:rPr>
        <w:t xml:space="preserve">33.</w:t>
      </w:r>
      <w:r>
        <w:rPr>
          <w:rFonts w:hint="eastAsia"/>
        </w:rPr>
        <w:t xml:space="preserve">3.6.3</w:t>
      </w:r>
      <w:r>
        <w:rPr>
          <w:rFonts w:hint="eastAsia"/>
        </w:rPr>
        <w:t xml:space="preserve">为安置的每位残疾人按月足额缴纳了基本养老保险、基本医疗保险、失业保险、工伤保险和生育保险等社会保险费；</w:t>
      </w:r>
      <w:r/>
    </w:p>
    <w:p>
      <w:pPr>
        <w:ind w:firstLine="560"/>
      </w:pPr>
      <w:r>
        <w:rPr>
          <w:rFonts w:hint="eastAsia"/>
        </w:rPr>
        <w:t xml:space="preserve">33.</w:t>
      </w:r>
      <w:r>
        <w:rPr>
          <w:rFonts w:hint="eastAsia"/>
        </w:rPr>
        <w:t xml:space="preserve">3.6.4</w:t>
      </w:r>
      <w:r>
        <w:rPr>
          <w:rFonts w:hint="eastAsia"/>
        </w:rPr>
        <w:t xml:space="preserve">通过银行等金融机构向安置的每位残疾人，按月支付了不低于单位所在区县适用的经省级人民政府批准的月最低工资标准的工资；</w:t>
      </w:r>
      <w:r/>
    </w:p>
    <w:p>
      <w:pPr>
        <w:ind w:firstLine="560"/>
      </w:pPr>
      <w:r>
        <w:rPr>
          <w:rFonts w:hint="eastAsia"/>
        </w:rPr>
        <w:t xml:space="preserve">33.</w:t>
      </w:r>
      <w:r>
        <w:rPr>
          <w:rFonts w:hint="eastAsia"/>
        </w:rPr>
        <w:t xml:space="preserve">3.6.5</w:t>
      </w:r>
      <w:r>
        <w:rPr>
          <w:rFonts w:hint="eastAsia"/>
        </w:rPr>
        <w:t xml:space="preserve">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33.</w:t>
      </w:r>
      <w:r>
        <w:rPr>
          <w:rFonts w:hint="eastAsia"/>
        </w:rPr>
        <w:t xml:space="preserve">3.6.6</w:t>
      </w:r>
      <w:r>
        <w:rPr>
          <w:rFonts w:hint="eastAsia"/>
        </w:rPr>
        <w:t xml:space="preserve">前款所称残疾人是指法</w:t>
      </w:r>
      <w:r>
        <w:rPr>
          <w:rFonts w:hint="eastAsia"/>
        </w:rPr>
        <w:t xml:space="preserve">定劳动</w:t>
      </w:r>
      <w:r>
        <w:rPr>
          <w:rFonts w:hint="eastAsia"/>
        </w:rPr>
        <w:t xml:space="preserve">年龄内，持有《中华人民共和国残疾人证》或者《中华人民共和国残疾军人证（</w:t>
      </w:r>
      <w:r>
        <w:rPr>
          <w:rFonts w:hint="eastAsia"/>
        </w:rPr>
        <w:t xml:space="preserve">1 </w:t>
      </w:r>
      <w:r>
        <w:rPr>
          <w:rFonts w:hint="eastAsia"/>
        </w:rPr>
        <w:t xml:space="preserve">至</w:t>
      </w:r>
      <w:r>
        <w:rPr>
          <w:rFonts w:hint="eastAsia"/>
        </w:rPr>
        <w:t xml:space="preserve">8 </w:t>
      </w:r>
      <w:r>
        <w:rPr>
          <w:rFonts w:hint="eastAsia"/>
        </w:rPr>
        <w:t xml:space="preserve">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33.</w:t>
      </w:r>
      <w:r>
        <w:rPr>
          <w:rFonts w:hint="eastAsia"/>
        </w:rPr>
        <w:t xml:space="preserve">3.7</w:t>
      </w:r>
      <w:r>
        <w:rPr>
          <w:rFonts w:hint="eastAsia"/>
        </w:rPr>
        <w:t xml:space="preserve">本项目是否专门面向中小企业预留采购份额见第一章《招标公告》。</w:t>
      </w:r>
      <w:r/>
    </w:p>
    <w:p>
      <w:pPr>
        <w:ind w:firstLine="560"/>
      </w:pPr>
      <w:r>
        <w:rPr>
          <w:rFonts w:hint="eastAsia"/>
        </w:rPr>
        <w:t xml:space="preserve">33.</w:t>
      </w:r>
      <w:r>
        <w:rPr>
          <w:rFonts w:hint="eastAsia"/>
        </w:rPr>
        <w:t xml:space="preserve">3.8</w:t>
      </w:r>
      <w:r>
        <w:rPr>
          <w:rFonts w:hint="eastAsia"/>
        </w:rPr>
        <w:t xml:space="preserve">采购标的对应的中小企业划分标准所属行业见第四章《采购需求》。</w:t>
      </w:r>
      <w:r/>
    </w:p>
    <w:p>
      <w:pPr>
        <w:ind w:firstLine="560"/>
      </w:pPr>
      <w:r>
        <w:rPr>
          <w:rFonts w:hint="eastAsia"/>
        </w:rPr>
        <w:t xml:space="preserve">33.</w:t>
      </w:r>
      <w:r>
        <w:rPr>
          <w:rFonts w:hint="eastAsia"/>
        </w:rPr>
        <w:t xml:space="preserve">3.9</w:t>
      </w:r>
      <w:r>
        <w:rPr>
          <w:rFonts w:hint="eastAsia"/>
        </w:rPr>
        <w:t xml:space="preserve">小</w:t>
      </w:r>
      <w:r>
        <w:rPr>
          <w:rFonts w:hint="eastAsia"/>
        </w:rPr>
        <w:t xml:space="preserve">微企业</w:t>
      </w:r>
      <w:r>
        <w:rPr>
          <w:rFonts w:hint="eastAsia"/>
        </w:rPr>
        <w:t xml:space="preserve">价格评审优惠的政策：见第五章《评标方法和评标标准》。</w:t>
      </w:r>
      <w:r/>
    </w:p>
    <w:p>
      <w:pPr>
        <w:ind w:firstLine="560"/>
      </w:pPr>
      <w:r>
        <w:rPr>
          <w:rFonts w:hint="eastAsia"/>
        </w:rPr>
        <w:t xml:space="preserve">33.</w:t>
      </w:r>
      <w:r>
        <w:rPr>
          <w:rFonts w:hint="eastAsia"/>
        </w:rPr>
        <w:t xml:space="preserve">4</w:t>
      </w:r>
      <w:r>
        <w:rPr>
          <w:rFonts w:hint="eastAsia"/>
        </w:rPr>
        <w:t xml:space="preserve">政府采购节能产品、环境标志产品</w:t>
      </w:r>
      <w:r/>
    </w:p>
    <w:p>
      <w:pPr>
        <w:ind w:firstLine="560"/>
      </w:pPr>
      <w:r>
        <w:rPr>
          <w:rFonts w:hint="eastAsia"/>
        </w:rPr>
        <w:t xml:space="preserve">33.</w:t>
      </w:r>
      <w:r>
        <w:rPr>
          <w:rFonts w:hint="eastAsia"/>
        </w:rPr>
        <w:t xml:space="preserve">4.1</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w:t>
      </w:r>
      <w:r>
        <w:rPr>
          <w:rFonts w:hint="eastAsia"/>
        </w:rPr>
        <w:t xml:space="preserve">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33.</w:t>
      </w:r>
      <w:r>
        <w:rPr>
          <w:rFonts w:hint="eastAsia"/>
        </w:rPr>
        <w:t xml:space="preserve">4.2</w:t>
      </w:r>
      <w:r>
        <w:rPr>
          <w:rFonts w:hint="eastAsia"/>
        </w:rPr>
        <w:t xml:space="preserve">节能、环保产品的品目清单按照《关于印发环境标志产品政府采购品目清单的通知》（财库〔</w:t>
      </w:r>
      <w:r>
        <w:rPr>
          <w:rFonts w:hint="eastAsia"/>
        </w:rPr>
        <w:t xml:space="preserve">2019</w:t>
      </w:r>
      <w:r>
        <w:rPr>
          <w:rFonts w:hint="eastAsia"/>
        </w:rPr>
        <w:t xml:space="preserve">〕</w:t>
      </w:r>
      <w:r>
        <w:rPr>
          <w:rFonts w:hint="eastAsia"/>
        </w:rPr>
        <w:t xml:space="preserve">18</w:t>
      </w:r>
      <w:r>
        <w:rPr>
          <w:rFonts w:hint="eastAsia"/>
        </w:rPr>
        <w:t xml:space="preserve">号）、《关于印发节能产品政府采购品目清单的通知》（财库〔</w:t>
      </w:r>
      <w:r>
        <w:rPr>
          <w:rFonts w:hint="eastAsia"/>
        </w:rPr>
        <w:t xml:space="preserve">2019</w:t>
      </w:r>
      <w:r>
        <w:rPr>
          <w:rFonts w:hint="eastAsia"/>
        </w:rPr>
        <w:t xml:space="preserve">〕</w:t>
      </w:r>
      <w:r>
        <w:rPr>
          <w:rFonts w:hint="eastAsia"/>
        </w:rPr>
        <w:t xml:space="preserve">19</w:t>
      </w:r>
      <w:r>
        <w:rPr>
          <w:rFonts w:hint="eastAsia"/>
        </w:rPr>
        <w:t xml:space="preserve">号）执行。国家对品目清单进行调整的，按照最新调整的品目清单执行。</w:t>
      </w:r>
      <w:r/>
    </w:p>
    <w:p>
      <w:pPr>
        <w:ind w:firstLine="560"/>
      </w:pPr>
      <w:r>
        <w:rPr>
          <w:rFonts w:hint="eastAsia"/>
        </w:rPr>
        <w:t xml:space="preserve">33.</w:t>
      </w:r>
      <w:r>
        <w:rPr>
          <w:rFonts w:hint="eastAsia"/>
        </w:rPr>
        <w:t xml:space="preserve">5</w:t>
      </w:r>
      <w:r>
        <w:rPr>
          <w:rFonts w:hint="eastAsia"/>
        </w:rPr>
        <w:t xml:space="preserve">绿色包装</w:t>
      </w:r>
      <w:r/>
    </w:p>
    <w:p>
      <w:pPr>
        <w:ind w:firstLine="560"/>
      </w:pPr>
      <w:r>
        <w:rPr>
          <w:rFonts w:hint="eastAsia"/>
        </w:rPr>
        <w:t xml:space="preserve">本项目中涉及商品的包装应按照“财办库〔</w:t>
      </w:r>
      <w:r>
        <w:rPr>
          <w:rFonts w:hint="eastAsia"/>
        </w:rPr>
        <w:t xml:space="preserve">2020</w:t>
      </w:r>
      <w:r>
        <w:rPr>
          <w:rFonts w:hint="eastAsia"/>
        </w:rPr>
        <w:t xml:space="preserve">〕</w:t>
      </w:r>
      <w:r>
        <w:rPr>
          <w:rFonts w:hint="eastAsia"/>
        </w:rPr>
        <w:t xml:space="preserve">123</w:t>
      </w:r>
      <w:r>
        <w:rPr>
          <w:rFonts w:hint="eastAsia"/>
        </w:rPr>
        <w:t xml:space="preserve">号</w:t>
      </w:r>
      <w:r>
        <w:rPr>
          <w:rFonts w:hint="eastAsia"/>
        </w:rPr>
        <w:t xml:space="preserve">《</w:t>
      </w:r>
      <w:r>
        <w:rPr>
          <w:rFonts w:hint="eastAsia"/>
        </w:rPr>
        <w:t xml:space="preserve">关于印发</w:t>
      </w:r>
      <w:r>
        <w:rPr>
          <w:rFonts w:hint="eastAsia"/>
        </w:rPr>
        <w:t xml:space="preserve">《</w:t>
      </w:r>
      <w:r>
        <w:rPr>
          <w:rFonts w:hint="eastAsia"/>
        </w:rPr>
        <w:t xml:space="preserve">商品包装政府采购需求标准（试行）》、《快递包装政府采购需求标准（试行）》的通知》”执行</w:t>
      </w:r>
      <w:r>
        <w:rPr>
          <w:rFonts w:hint="eastAsia"/>
        </w:rPr>
        <w:t xml:space="preserve">,</w:t>
      </w:r>
      <w:r>
        <w:rPr>
          <w:rFonts w:hint="eastAsia"/>
        </w:rPr>
        <w:t xml:space="preserve">在供货、安装过程中能做到低碳物流、环保节约、提高资源利用率。</w:t>
      </w:r>
      <w:r/>
    </w:p>
    <w:p>
      <w:pPr>
        <w:ind w:firstLine="560"/>
      </w:pPr>
      <w:r>
        <w:rPr>
          <w:rFonts w:hint="eastAsia"/>
        </w:rPr>
        <w:t xml:space="preserve">33.</w:t>
      </w:r>
      <w:r>
        <w:rPr>
          <w:rFonts w:hint="eastAsia"/>
        </w:rPr>
        <w:t xml:space="preserve">6</w:t>
      </w:r>
      <w:r>
        <w:rPr>
          <w:rFonts w:hint="eastAsia"/>
        </w:rPr>
        <w:t xml:space="preserve">政府采购创新产品</w:t>
      </w:r>
      <w:r/>
    </w:p>
    <w:p>
      <w:pPr>
        <w:ind w:firstLine="560"/>
      </w:pPr>
      <w:r>
        <w:rPr>
          <w:rFonts w:hint="eastAsia"/>
        </w:rPr>
        <w:t xml:space="preserve">采购人优先采购各级政府部门公开发布的有效期内的创新产品、创新服务、首台套、</w:t>
      </w:r>
      <w:r>
        <w:rPr>
          <w:rFonts w:hint="eastAsia"/>
        </w:rPr>
        <w:t xml:space="preserve">首购首</w:t>
      </w:r>
      <w:r>
        <w:rPr>
          <w:rFonts w:hint="eastAsia"/>
        </w:rPr>
        <w:t xml:space="preserve">用等《目录》的创新产品。</w:t>
      </w:r>
      <w:r/>
    </w:p>
    <w:p>
      <w:pPr>
        <w:ind w:firstLine="560"/>
      </w:pPr>
      <w:r>
        <w:rPr>
          <w:rFonts w:hint="eastAsia"/>
        </w:rPr>
        <w:t xml:space="preserve">33.</w:t>
      </w:r>
      <w:r>
        <w:rPr>
          <w:rFonts w:hint="eastAsia"/>
        </w:rPr>
        <w:t xml:space="preserve">7</w:t>
      </w:r>
      <w:r>
        <w:rPr>
          <w:rFonts w:hint="eastAsia"/>
        </w:rPr>
        <w:t xml:space="preserve">绿色数据中心政策</w:t>
      </w:r>
      <w:r>
        <w:rPr>
          <w:rFonts w:hint="eastAsia"/>
        </w:rPr>
        <w:t xml:space="preserve"> </w:t>
      </w:r>
      <w:r/>
    </w:p>
    <w:p>
      <w:pPr>
        <w:ind w:firstLine="560"/>
      </w:pPr>
      <w:r>
        <w:rPr>
          <w:rFonts w:hint="eastAsia"/>
        </w:rPr>
        <w:t xml:space="preserve">本文件中若涉及到数据中心采购，采购人应依据《绿色数据中心政府采购需求标准（试行）》（财办库〔</w:t>
      </w:r>
      <w:r>
        <w:rPr>
          <w:rFonts w:hint="eastAsia"/>
        </w:rPr>
        <w:t xml:space="preserve">2023</w:t>
      </w:r>
      <w:r>
        <w:rPr>
          <w:rFonts w:hint="eastAsia"/>
        </w:rPr>
        <w:t xml:space="preserve">〕</w:t>
      </w:r>
      <w:r>
        <w:rPr>
          <w:rFonts w:hint="eastAsia"/>
        </w:rPr>
        <w:t xml:space="preserve">7</w:t>
      </w:r>
      <w:r>
        <w:rPr>
          <w:rFonts w:hint="eastAsia"/>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w:t>
      </w:r>
      <w:r>
        <w:rPr>
          <w:rFonts w:hint="eastAsia"/>
        </w:rPr>
        <w:t xml:space="preserve">方机构对其进行检测、认证。因检测、认证涉及生产过程或检测时间长等原因，不能在验收过程中开展检测、认证的，可要求供应商在验收阶段提供相关检测报告、认证报告。</w:t>
      </w:r>
      <w:r/>
    </w:p>
    <w:p>
      <w:pPr>
        <w:ind w:firstLine="560"/>
        <w:rPr>
          <w:color w:val="0070c0"/>
        </w:rPr>
      </w:pPr>
      <w:r>
        <w:rPr>
          <w:rFonts w:hint="eastAsia"/>
          <w:color w:val="0070c0"/>
        </w:rPr>
        <w:t xml:space="preserve">33.8</w:t>
      </w:r>
      <w:r>
        <w:rPr>
          <w:rFonts w:hint="eastAsia"/>
          <w:color w:val="0070c0"/>
        </w:rPr>
        <w:t xml:space="preserve">实施本国产品标准及相关政策</w:t>
      </w:r>
      <w:r/>
    </w:p>
    <w:p>
      <w:pPr>
        <w:ind w:firstLine="560"/>
        <w:rPr>
          <w:color w:val="0070c0"/>
        </w:rPr>
      </w:pPr>
      <w:r>
        <w:rPr>
          <w:rFonts w:hint="eastAsia"/>
          <w:color w:val="0070c0"/>
        </w:rPr>
        <w:t xml:space="preserve">1.</w:t>
      </w:r>
      <w:r>
        <w:rPr>
          <w:rFonts w:hint="eastAsia"/>
          <w:color w:val="0070c0"/>
        </w:rPr>
        <w:t xml:space="preserve">本项目对采购本国产品给予政策支持，具体内容见招标文件“第五章</w:t>
      </w:r>
      <w:r>
        <w:rPr>
          <w:rFonts w:hint="eastAsia"/>
          <w:color w:val="0070c0"/>
        </w:rPr>
        <w:t xml:space="preserve"> </w:t>
      </w:r>
      <w:r>
        <w:rPr>
          <w:rFonts w:hint="eastAsia"/>
          <w:color w:val="0070c0"/>
        </w:rPr>
        <w:t xml:space="preserve">评标方法与评标标准”。</w:t>
      </w:r>
      <w:r/>
    </w:p>
    <w:p>
      <w:pPr>
        <w:ind w:firstLine="560"/>
        <w:rPr>
          <w:color w:val="0070c0"/>
        </w:rPr>
      </w:pPr>
      <w:r>
        <w:rPr>
          <w:rFonts w:hint="eastAsia"/>
          <w:color w:val="0070c0"/>
        </w:rPr>
        <w:t xml:space="preserve">2.</w:t>
      </w:r>
      <w:r>
        <w:rPr>
          <w:rFonts w:hint="eastAsia"/>
          <w:color w:val="0070c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rPr>
          <w:color w:val="0070c0"/>
        </w:rPr>
      </w:pPr>
      <w:r>
        <w:rPr>
          <w:rFonts w:hint="eastAsia"/>
          <w:color w:val="0070c0"/>
        </w:rPr>
        <w:t xml:space="preserve">3.</w:t>
      </w:r>
      <w:r>
        <w:rPr>
          <w:rFonts w:hint="eastAsia"/>
          <w:color w:val="0070c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pPr>
      <w:r>
        <w:rPr>
          <w:rFonts w:hint="eastAsia"/>
          <w:color w:val="0070c0"/>
        </w:rPr>
        <w:t xml:space="preserve">4.</w:t>
      </w:r>
      <w:r>
        <w:rPr>
          <w:rFonts w:hint="eastAsia"/>
          <w:color w:val="0070c0"/>
        </w:rPr>
        <w:t xml:space="preserve">进口产品属于非本国产品。但对一些非进口产品，如果不满足</w:t>
      </w:r>
      <w:bookmarkStart w:id="169" w:name="OLE_LINK1"/>
      <w:r>
        <w:rPr>
          <w:rFonts w:hint="eastAsia"/>
          <w:color w:val="0070c0"/>
        </w:rPr>
        <w:t xml:space="preserve">《国务院办公厅关于在政府采购中实施本国产品标准及相关政策的通知》（国办发〔</w:t>
      </w:r>
      <w:r>
        <w:rPr>
          <w:rFonts w:hint="eastAsia"/>
          <w:color w:val="0070c0"/>
        </w:rPr>
        <w:t xml:space="preserve">2025</w:t>
      </w:r>
      <w:r>
        <w:rPr>
          <w:rFonts w:hint="eastAsia"/>
          <w:color w:val="0070c0"/>
        </w:rPr>
        <w:t xml:space="preserve">〕</w:t>
      </w:r>
      <w:r>
        <w:rPr>
          <w:rFonts w:hint="eastAsia"/>
          <w:color w:val="0070c0"/>
        </w:rPr>
        <w:t xml:space="preserve">34</w:t>
      </w:r>
      <w:r>
        <w:rPr>
          <w:rFonts w:hint="eastAsia"/>
          <w:color w:val="0070c0"/>
        </w:rPr>
        <w:t xml:space="preserve">号</w:t>
      </w:r>
      <w:bookmarkEnd w:id="169"/>
      <w:r>
        <w:rPr>
          <w:rFonts w:hint="eastAsia"/>
          <w:color w:val="0070c0"/>
        </w:rPr>
        <w:t xml:space="preserve">，以下简称《通知》）规定的“在中国境内生产”等条件，这些产品也属于非本国产品。</w:t>
      </w:r>
      <w:r>
        <w:rPr>
          <w:rFonts w:hint="eastAsia"/>
          <w:color w:val="0070c0"/>
          <w:u w:val="single"/>
        </w:rPr>
        <w:t xml:space="preserve">故，如供应商所提供产品为本国产品的，应当对其提供的产品出具《关于符合本国产品标准的声明函》（以下简称《声明函》），</w:t>
      </w:r>
      <w:r>
        <w:rPr>
          <w:rFonts w:hint="eastAsia"/>
          <w:color w:val="0070c0"/>
          <w:u w:val="single"/>
        </w:rPr>
        <w:t xml:space="preserve">不</w:t>
      </w:r>
      <w:r>
        <w:rPr>
          <w:rFonts w:hint="eastAsia"/>
          <w:color w:val="0070c0"/>
          <w:u w:val="single"/>
        </w:rPr>
        <w:t xml:space="preserve">出具《声明函》的，不享受政府采购对本国产品的支持政策。</w:t>
      </w:r>
      <w:r/>
    </w:p>
    <w:p>
      <w:pPr>
        <w:ind w:firstLine="560"/>
      </w:pPr>
      <w:r>
        <w:rPr>
          <w:rFonts w:hint="eastAsia"/>
        </w:rPr>
        <w:t xml:space="preserve">33.</w:t>
      </w:r>
      <w:r>
        <w:t xml:space="preserve">9</w:t>
      </w:r>
      <w:r>
        <w:rPr>
          <w:rFonts w:hint="eastAsia"/>
        </w:rPr>
        <w:t xml:space="preserve">履约保证金政策</w:t>
      </w:r>
      <w:r/>
    </w:p>
    <w:p>
      <w:pPr>
        <w:ind w:firstLine="560"/>
      </w:pPr>
      <w:r>
        <w:rPr>
          <w:rFonts w:hint="eastAsia"/>
        </w:rPr>
        <w:t xml:space="preserve">确需收取履约保证金的，履约保证金的缴纳形式：</w:t>
      </w:r>
      <w:r/>
    </w:p>
    <w:p>
      <w:pPr>
        <w:ind w:firstLine="560"/>
      </w:pPr>
      <w:r>
        <w:rPr>
          <w:rFonts w:hint="eastAsia"/>
        </w:rPr>
        <w:t xml:space="preserve">供应商应当以支票、汇票、本票或者金融机构、担保机构出具的保函等非现金形式提交履约保证金。依据《关于在全省政府采购领域推行电子履约保函</w:t>
      </w:r>
      <w:r>
        <w:rPr>
          <w:rFonts w:hint="eastAsia"/>
        </w:rPr>
        <w:t xml:space="preserve">（保险）的通知》，鼓励供应商自愿使用电子履约保函（保险）代替缴纳履约保证金。</w:t>
      </w:r>
      <w:r/>
    </w:p>
    <w:p>
      <w:pPr>
        <w:ind w:firstLine="560"/>
      </w:pPr>
      <w:r>
        <w:rPr>
          <w:rFonts w:hint="eastAsia"/>
        </w:rPr>
        <w:t xml:space="preserve"> </w:t>
      </w:r>
      <w:r>
        <w:rPr>
          <w:rFonts w:hint="eastAsia"/>
        </w:rPr>
        <w:t xml:space="preserve">如以履约保函（保险）形式缴纳履约保证金，供应商可通过政府采购电子履约保函（保险）平台（</w:t>
      </w:r>
      <w:r>
        <w:rPr>
          <w:rFonts w:hint="eastAsia"/>
        </w:rPr>
        <w:t xml:space="preserve">www.jsdzbh.com</w:t>
      </w:r>
      <w:r>
        <w:rPr>
          <w:rFonts w:hint="eastAsia"/>
        </w:rPr>
        <w:t xml:space="preserve">）在线申请履约保函（保险）。</w:t>
      </w:r>
      <w:r/>
    </w:p>
    <w:p>
      <w:pPr>
        <w:ind w:firstLine="560"/>
      </w:pPr>
      <w:r>
        <w:rPr>
          <w:rFonts w:hint="eastAsia"/>
        </w:rPr>
        <w:t xml:space="preserve">履约保证金金额不得超过合同金额的</w:t>
      </w:r>
      <w:r>
        <w:rPr>
          <w:rFonts w:hint="eastAsia"/>
        </w:rPr>
        <w:t xml:space="preserve">10%</w:t>
      </w:r>
      <w:r>
        <w:rPr>
          <w:rFonts w:hint="eastAsia"/>
        </w:rPr>
        <w:t xml:space="preserve">，采购人对第三方信用服务机构依据标准规范评定为</w:t>
      </w:r>
      <w:r>
        <w:rPr>
          <w:rFonts w:hint="eastAsia"/>
        </w:rPr>
        <w:t xml:space="preserve"> AA </w:t>
      </w:r>
      <w:r>
        <w:rPr>
          <w:rFonts w:hint="eastAsia"/>
        </w:rPr>
        <w:t xml:space="preserve">级及以上的政府采购供应商（需在签订采购合同前提供信用管理</w:t>
      </w:r>
      <w:r>
        <w:rPr>
          <w:rFonts w:hint="eastAsia"/>
        </w:rPr>
        <w:t xml:space="preserve"> </w:t>
      </w:r>
      <w:r>
        <w:rPr>
          <w:rFonts w:hint="eastAsia"/>
        </w:rPr>
        <w:t xml:space="preserve">部门备案的第三方信用报告，且信用报告通过“信用盐城网”可查实），免收履约保证金或降低履约保证金缴纳比例。</w:t>
      </w:r>
      <w:r/>
    </w:p>
    <w:p>
      <w:pPr>
        <w:ind w:firstLine="560"/>
      </w:pPr>
      <w:r>
        <w:rPr>
          <w:rFonts w:hint="eastAsia"/>
        </w:rPr>
        <w:t xml:space="preserve">3</w:t>
      </w:r>
      <w:r>
        <w:t xml:space="preserve">4</w:t>
      </w:r>
      <w:r>
        <w:rPr>
          <w:rFonts w:hint="eastAsia"/>
        </w:rPr>
        <w:t xml:space="preserve">. </w:t>
      </w:r>
      <w:r>
        <w:rPr>
          <w:rFonts w:hint="eastAsia"/>
        </w:rPr>
        <w:t xml:space="preserve">预付款制度</w:t>
      </w:r>
      <w:r/>
    </w:p>
    <w:p>
      <w:pPr>
        <w:ind w:firstLine="560"/>
      </w:pPr>
      <w:r>
        <w:rPr>
          <w:rFonts w:hint="eastAsia" w:ascii="宋体" w:hAnsi="宋体" w:eastAsia="宋体" w:cs="宋体"/>
          <w:color w:val="000000"/>
        </w:rPr>
        <w:t xml:space="preserve">本项目落实预付款制度，</w:t>
      </w:r>
      <w:r>
        <w:rPr>
          <w:rFonts w:hint="eastAsia" w:ascii="宋体" w:hAnsi="宋体" w:eastAsia="宋体" w:cs="宋体"/>
          <w:b/>
          <w:color w:val="0070c0"/>
        </w:rPr>
        <w:t xml:space="preserve">预付款比例为：</w:t>
      </w:r>
      <w:r>
        <w:rPr>
          <w:rFonts w:hint="eastAsia" w:ascii="宋体" w:hAnsi="宋体" w:eastAsia="宋体" w:cs="宋体"/>
          <w:b/>
          <w:color w:val="0070c0"/>
          <w:u w:val="single"/>
        </w:rPr>
        <w:t xml:space="preserve">合同金额的</w:t>
      </w:r>
      <w:r>
        <w:rPr>
          <w:rFonts w:ascii="宋体" w:hAnsi="宋体" w:eastAsia="宋体" w:cs="宋体"/>
          <w:b/>
          <w:color w:val="0070c0"/>
          <w:u w:val="single"/>
        </w:rPr>
        <w:t xml:space="preserve">3</w:t>
      </w:r>
      <w:r>
        <w:rPr>
          <w:rFonts w:ascii="宋体" w:hAnsi="宋体" w:eastAsia="宋体" w:cs="宋体"/>
          <w:b/>
          <w:color w:val="0070c0"/>
          <w:u w:val="single"/>
        </w:rPr>
        <w:t xml:space="preserve">0</w:t>
      </w:r>
      <w:r>
        <w:rPr>
          <w:rFonts w:hint="eastAsia" w:ascii="宋体" w:hAnsi="宋体" w:eastAsia="宋体" w:cs="宋体"/>
          <w:b/>
          <w:color w:val="0070c0"/>
          <w:u w:val="single"/>
        </w:rPr>
        <w:t xml:space="preserve">%</w:t>
      </w:r>
      <w:r>
        <w:rPr>
          <w:rFonts w:hint="eastAsia" w:ascii="宋体" w:hAnsi="宋体" w:eastAsia="宋体" w:cs="宋体"/>
          <w:color w:val="000000"/>
        </w:rPr>
        <w:t xml:space="preserve">。在签订合同时，中标、</w:t>
      </w:r>
      <w:r>
        <w:rPr>
          <w:rFonts w:hint="eastAsia" w:ascii="宋体" w:hAnsi="宋体" w:eastAsia="宋体" w:cs="宋体"/>
          <w:color w:val="000000"/>
        </w:rPr>
        <w:t xml:space="preserve">中标人</w:t>
      </w:r>
      <w:r>
        <w:rPr>
          <w:rFonts w:hint="eastAsia" w:ascii="宋体" w:hAnsi="宋体" w:eastAsia="宋体" w:cs="宋体"/>
          <w:color w:val="000000"/>
        </w:rPr>
        <w:t xml:space="preserve">明确书面表示无需预付款或者主动要求降低预付款比例的，采购人可就预付款比例作相应调整。</w:t>
      </w:r>
      <w:bookmarkEnd w:id="164"/>
      <w:r/>
      <w:bookmarkEnd w:id="165"/>
      <w:r/>
      <w:bookmarkEnd w:id="166"/>
      <w:r/>
      <w:bookmarkEnd w:id="167"/>
      <w:r/>
      <w:bookmarkEnd w:id="168"/>
      <w:r/>
      <w:r/>
    </w:p>
    <w:p>
      <w:pPr>
        <w:ind w:firstLine="0"/>
        <w:spacing w:line="240" w:lineRule="auto"/>
        <w:widowControl/>
        <w:rPr>
          <w:rFonts w:eastAsia="黑体"/>
          <w:b/>
          <w:bCs/>
          <w:sz w:val="44"/>
          <w:szCs w:val="44"/>
        </w:rPr>
      </w:pPr>
      <w:r>
        <w:br w:type="page" w:clear="all"/>
      </w:r>
      <w:r/>
    </w:p>
    <w:p>
      <w:pPr>
        <w:pStyle w:val="960"/>
        <w:ind w:firstLine="883"/>
      </w:pPr>
      <w:r>
        <w:t xml:space="preserve"> </w:t>
      </w:r>
      <w:bookmarkStart w:id="170" w:name="_Toc184145587"/>
      <w:r/>
      <w:bookmarkStart w:id="171" w:name="_Toc479757211"/>
      <w:r/>
      <w:bookmarkStart w:id="172" w:name="_Toc16938590"/>
      <w:r/>
      <w:bookmarkStart w:id="173" w:name="_Toc120614244"/>
      <w:r/>
      <w:bookmarkStart w:id="174" w:name="_Toc462564139"/>
      <w:r/>
      <w:bookmarkStart w:id="175" w:name="_Toc20823346"/>
      <w:r/>
      <w:bookmarkStart w:id="176" w:name="_Hlt16619350"/>
      <w:r/>
      <w:bookmarkStart w:id="177" w:name="_Hlt16619369"/>
      <w:r>
        <w:rPr>
          <w:rFonts w:hint="eastAsia"/>
        </w:rPr>
        <w:t xml:space="preserve">第三章</w:t>
      </w:r>
      <w:r>
        <w:rPr>
          <w:rFonts w:hint="eastAsia"/>
        </w:rPr>
        <w:t xml:space="preserve">  </w:t>
      </w:r>
      <w:r>
        <w:rPr>
          <w:rFonts w:hint="eastAsia"/>
        </w:rPr>
        <w:t xml:space="preserve">合同</w:t>
      </w:r>
      <w:bookmarkEnd w:id="170"/>
      <w:r>
        <w:rPr>
          <w:rFonts w:hint="eastAsia"/>
        </w:rPr>
        <w:t xml:space="preserve">文本</w:t>
      </w:r>
      <w:r/>
    </w:p>
    <w:p>
      <w:pPr>
        <w:ind w:firstLine="560"/>
        <w:rPr>
          <w:rFonts w:ascii="宋体" w:hAnsi="宋体"/>
        </w:rPr>
      </w:pPr>
      <w:r/>
      <w:bookmarkStart w:id="178" w:name="EB6d2006462e294de090c16e672cecc3bd"/>
      <w:r/>
      <w:r/>
    </w:p>
    <w:p>
      <w:pPr>
        <w:ind w:firstLine="884"/>
        <w:rPr>
          <w:rFonts w:ascii="宋体" w:hAnsi="宋体"/>
          <w:b/>
          <w:bCs/>
          <w:spacing w:val="-20"/>
          <w:sz w:val="48"/>
          <w:szCs w:val="48"/>
        </w:rPr>
      </w:pPr>
      <w:r/>
      <w:bookmarkStart w:id="179" w:name="_Toc3995"/>
      <w:r/>
      <w:bookmarkEnd w:id="178"/>
      <w:r/>
      <w:r/>
    </w:p>
    <w:p>
      <w:pPr>
        <w:ind w:firstLine="0"/>
        <w:jc w:val="center"/>
        <w:spacing w:line="240" w:lineRule="auto"/>
        <w:rPr>
          <w:rFonts w:ascii="宋体" w:hAnsi="宋体"/>
          <w:b/>
          <w:bCs/>
          <w:spacing w:val="-20"/>
          <w:sz w:val="48"/>
          <w:szCs w:val="48"/>
        </w:rPr>
      </w:pPr>
      <w:r>
        <w:rPr>
          <w:rFonts w:hint="eastAsia" w:ascii="宋体" w:hAnsi="宋体"/>
          <w:b/>
          <w:bCs/>
          <w:spacing w:val="-20"/>
          <w:sz w:val="48"/>
          <w:szCs w:val="48"/>
        </w:rPr>
        <w:t xml:space="preserve">政府采购货物买卖合同</w:t>
      </w:r>
      <w:r/>
    </w:p>
    <w:p>
      <w:pPr>
        <w:ind w:firstLine="0"/>
        <w:jc w:val="center"/>
        <w:spacing w:line="240" w:lineRule="auto"/>
        <w:rPr>
          <w:rFonts w:ascii="宋体" w:hAnsi="宋体"/>
          <w:b/>
          <w:bCs/>
          <w:spacing w:val="-20"/>
          <w:sz w:val="48"/>
          <w:szCs w:val="48"/>
        </w:rPr>
      </w:pPr>
      <w:r>
        <w:rPr>
          <w:rFonts w:ascii="宋体" w:hAnsi="宋体"/>
          <w:b/>
          <w:bCs/>
          <w:spacing w:val="-20"/>
          <w:sz w:val="48"/>
          <w:szCs w:val="48"/>
        </w:rPr>
      </w:r>
      <w:r/>
    </w:p>
    <w:p>
      <w:pPr>
        <w:ind w:firstLine="0"/>
        <w:jc w:val="both"/>
        <w:spacing w:line="240" w:lineRule="auto"/>
        <w:rPr>
          <w:rFonts w:ascii="宋体" w:hAnsi="宋体"/>
          <w:b/>
          <w:bCs/>
          <w:spacing w:val="-20"/>
          <w:sz w:val="40"/>
          <w:szCs w:val="40"/>
        </w:rPr>
      </w:pPr>
      <w:r>
        <w:rPr>
          <w:rFonts w:ascii="宋体" w:hAnsi="宋体"/>
          <w:b/>
          <w:bCs/>
          <w:spacing w:val="-20"/>
          <w:sz w:val="40"/>
          <w:szCs w:val="40"/>
        </w:rPr>
      </w:r>
      <w:r/>
    </w:p>
    <w:p>
      <w:pPr>
        <w:ind w:firstLine="600"/>
        <w:rPr>
          <w:rFonts w:ascii="宋体" w:hAnsi="宋体"/>
          <w:sz w:val="30"/>
        </w:rPr>
      </w:pPr>
      <w:r>
        <w:rPr>
          <w:rFonts w:ascii="宋体" w:hAnsi="宋体"/>
          <w:sz w:val="30"/>
        </w:rPr>
      </w:r>
      <w:r/>
    </w:p>
    <w:p>
      <w:pPr>
        <w:ind w:firstLine="600"/>
        <w:rPr>
          <w:rFonts w:ascii="宋体" w:hAnsi="宋体"/>
          <w:sz w:val="30"/>
        </w:rPr>
      </w:pPr>
      <w:r>
        <w:rPr>
          <w:rFonts w:ascii="宋体" w:hAnsi="宋体"/>
          <w:sz w:val="30"/>
        </w:rPr>
      </w:r>
      <w:r/>
    </w:p>
    <w:p>
      <w:pPr>
        <w:ind w:firstLine="600"/>
        <w:rPr>
          <w:rFonts w:ascii="宋体" w:hAnsi="宋体"/>
          <w:sz w:val="30"/>
        </w:rPr>
      </w:pPr>
      <w:r>
        <w:rPr>
          <w:rFonts w:ascii="宋体" w:hAnsi="宋体"/>
          <w:sz w:val="30"/>
        </w:rPr>
      </w:r>
      <w:r/>
    </w:p>
    <w:p>
      <w:pPr>
        <w:ind w:right="1131" w:firstLine="600"/>
        <w:spacing w:line="480" w:lineRule="auto"/>
        <w:rPr>
          <w:rFonts w:ascii="宋体" w:hAnsi="宋体"/>
          <w:sz w:val="30"/>
        </w:rPr>
      </w:pPr>
      <w:r>
        <w:rPr>
          <w:rFonts w:ascii="宋体" w:hAnsi="宋体"/>
          <w:sz w:val="30"/>
        </w:rPr>
      </w:r>
      <w:r/>
    </w:p>
    <w:p>
      <w:pPr>
        <w:ind w:left="2126" w:right="848" w:hanging="1527"/>
        <w:spacing w:line="480" w:lineRule="auto"/>
      </w:pPr>
      <w:r>
        <w:rPr>
          <w:rFonts w:hint="eastAsia" w:ascii="宋体" w:hAnsi="宋体"/>
          <w:sz w:val="30"/>
        </w:rPr>
        <w:t xml:space="preserve">项目名称：</w:t>
      </w:r>
      <w:r>
        <w:rPr>
          <w:rFonts w:hint="eastAsia" w:ascii="宋体" w:hAnsi="宋体" w:cs="Arial"/>
          <w:b/>
          <w:color w:val="000000"/>
          <w:sz w:val="32"/>
          <w:szCs w:val="32"/>
          <w:u w:val="single"/>
        </w:rPr>
        <w:t xml:space="preserve">东台市人民法院沿海经济区法庭暨黄海湿地环境资源法庭智能化建设项目 </w:t>
      </w:r>
      <w:r>
        <w:rPr>
          <w:rFonts w:ascii="宋体" w:hAnsi="宋体" w:cs="Arial"/>
          <w:b/>
          <w:color w:val="000000"/>
          <w:sz w:val="32"/>
          <w:szCs w:val="32"/>
          <w:u w:val="single"/>
        </w:rPr>
        <w:t xml:space="preserve"> </w:t>
      </w:r>
      <w:r/>
    </w:p>
    <w:p>
      <w:pPr>
        <w:ind w:right="1131" w:firstLine="600"/>
        <w:spacing w:line="480" w:lineRule="auto"/>
      </w:pPr>
      <w:r>
        <w:rPr>
          <w:rFonts w:hint="eastAsia" w:ascii="宋体" w:hAnsi="宋体"/>
          <w:sz w:val="30"/>
        </w:rPr>
        <w:t xml:space="preserve">合同编号：</w:t>
      </w:r>
      <w:r>
        <w:rPr>
          <w:rFonts w:ascii="宋体" w:hAnsi="宋体"/>
          <w:b/>
          <w:bCs/>
          <w:sz w:val="32"/>
          <w:szCs w:val="32"/>
          <w:u w:val="single"/>
        </w:rPr>
        <w:fldChar w:fldCharType="begin"/>
      </w:r>
      <w:r>
        <w:rPr>
          <w:rFonts w:ascii="宋体" w:hAnsi="宋体"/>
          <w:b/>
          <w:bCs/>
          <w:sz w:val="32"/>
          <w:szCs w:val="32"/>
          <w:u w:val="single"/>
        </w:rPr>
        <w:instrText xml:space="preserve"> REF 项目编号 \h  \* MERGEFORMAT </w:instrText>
      </w:r>
      <w:r>
        <w:rPr>
          <w:rFonts w:ascii="宋体" w:hAnsi="宋体"/>
          <w:b/>
          <w:bCs/>
          <w:sz w:val="32"/>
          <w:szCs w:val="32"/>
          <w:u w:val="single"/>
        </w:rPr>
        <w:fldChar w:fldCharType="separate"/>
      </w:r>
      <w:r>
        <w:rPr>
          <w:rFonts w:ascii="宋体" w:hAnsi="宋体"/>
          <w:b/>
          <w:bCs/>
          <w:sz w:val="32"/>
          <w:szCs w:val="32"/>
          <w:u w:val="single"/>
        </w:rPr>
        <w:t xml:space="preserve">JSZC-320981-ZHCD-G2026-0009</w:t>
      </w:r>
      <w:r>
        <w:rPr>
          <w:rFonts w:ascii="宋体" w:hAnsi="宋体"/>
          <w:b/>
          <w:bCs/>
          <w:sz w:val="32"/>
          <w:szCs w:val="32"/>
          <w:u w:val="single"/>
        </w:rPr>
        <w:fldChar w:fldCharType="end"/>
      </w:r>
      <w:r>
        <w:rPr>
          <w:rFonts w:ascii="宋体" w:hAnsi="宋体"/>
          <w:b/>
          <w:bCs/>
          <w:sz w:val="32"/>
          <w:szCs w:val="32"/>
          <w:u w:val="single"/>
        </w:rPr>
        <w:t xml:space="preserve">-001        </w:t>
      </w:r>
      <w:r/>
    </w:p>
    <w:p>
      <w:pPr>
        <w:ind w:right="1131" w:firstLine="600"/>
        <w:spacing w:line="480" w:lineRule="auto"/>
        <w:rPr>
          <w:rFonts w:ascii="宋体" w:hAnsi="宋体"/>
          <w:sz w:val="30"/>
          <w:u w:val="single"/>
        </w:rPr>
      </w:pPr>
      <w:r>
        <w:rPr>
          <w:rFonts w:hint="eastAsia" w:ascii="宋体" w:hAnsi="宋体"/>
          <w:sz w:val="30"/>
        </w:rPr>
        <w:t xml:space="preserve">甲    方：</w:t>
      </w:r>
      <w:r>
        <w:rPr>
          <w:rFonts w:hint="eastAsia" w:ascii="宋体" w:hAnsi="宋体"/>
          <w:sz w:val="30"/>
          <w:u w:val="single"/>
        </w:rPr>
        <w:t xml:space="preserve"> </w:t>
      </w:r>
      <w:r>
        <w:rPr>
          <w:rFonts w:ascii="宋体" w:hAnsi="宋体"/>
          <w:sz w:val="30"/>
          <w:u w:val="single"/>
        </w:rPr>
        <w:t xml:space="preserve">                                      </w:t>
      </w:r>
      <w:r/>
    </w:p>
    <w:p>
      <w:pPr>
        <w:ind w:right="1131" w:firstLine="600"/>
        <w:spacing w:line="480" w:lineRule="auto"/>
        <w:rPr>
          <w:rFonts w:ascii="宋体" w:hAnsi="宋体"/>
          <w:sz w:val="30"/>
        </w:rPr>
      </w:pPr>
      <w:r>
        <w:rPr>
          <w:rFonts w:hint="eastAsia" w:ascii="宋体" w:hAnsi="宋体"/>
          <w:sz w:val="30"/>
        </w:rPr>
        <w:t xml:space="preserve">乙    方：</w:t>
      </w:r>
      <w:r>
        <w:rPr>
          <w:rFonts w:hint="eastAsia" w:ascii="宋体" w:hAnsi="宋体"/>
          <w:sz w:val="30"/>
          <w:u w:val="single"/>
        </w:rPr>
        <w:t xml:space="preserve"> </w:t>
      </w:r>
      <w:r>
        <w:rPr>
          <w:rFonts w:ascii="宋体" w:hAnsi="宋体"/>
          <w:sz w:val="30"/>
          <w:u w:val="single"/>
        </w:rPr>
        <w:t xml:space="preserve">                                      </w:t>
      </w:r>
      <w:r/>
    </w:p>
    <w:p>
      <w:pPr>
        <w:ind w:right="1131" w:firstLine="600"/>
        <w:spacing w:line="480" w:lineRule="auto"/>
        <w:rPr>
          <w:rFonts w:ascii="宋体" w:hAnsi="宋体"/>
          <w:sz w:val="30"/>
        </w:rPr>
      </w:pPr>
      <w:r>
        <w:rPr>
          <w:rFonts w:hint="eastAsia" w:ascii="宋体" w:hAnsi="宋体"/>
          <w:sz w:val="30"/>
        </w:rPr>
        <w:t xml:space="preserve">签订时间：</w:t>
      </w:r>
      <w:r>
        <w:rPr>
          <w:rFonts w:hint="eastAsia" w:ascii="宋体" w:hAnsi="宋体"/>
          <w:sz w:val="30"/>
          <w:u w:val="single"/>
        </w:rPr>
        <w:t xml:space="preserve"> </w:t>
      </w:r>
      <w:r>
        <w:rPr>
          <w:rFonts w:ascii="宋体" w:hAnsi="宋体"/>
          <w:sz w:val="30"/>
          <w:u w:val="single"/>
        </w:rPr>
        <w:t xml:space="preserve">            </w:t>
      </w:r>
      <w:r>
        <w:rPr>
          <w:rFonts w:hint="eastAsia" w:ascii="宋体" w:hAnsi="宋体"/>
          <w:sz w:val="30"/>
          <w:u w:val="single"/>
        </w:rPr>
        <w:t xml:space="preserve">年 </w:t>
      </w:r>
      <w:r>
        <w:rPr>
          <w:rFonts w:ascii="宋体" w:hAnsi="宋体"/>
          <w:sz w:val="30"/>
          <w:u w:val="single"/>
        </w:rPr>
        <w:t xml:space="preserve">    </w:t>
      </w:r>
      <w:r>
        <w:rPr>
          <w:rFonts w:hint="eastAsia" w:ascii="宋体" w:hAnsi="宋体"/>
          <w:sz w:val="30"/>
          <w:u w:val="single"/>
        </w:rPr>
        <w:t xml:space="preserve">月 </w:t>
      </w:r>
      <w:r>
        <w:rPr>
          <w:rFonts w:ascii="宋体" w:hAnsi="宋体"/>
          <w:sz w:val="30"/>
          <w:u w:val="single"/>
        </w:rPr>
        <w:t xml:space="preserve">    </w:t>
      </w:r>
      <w:r>
        <w:rPr>
          <w:rFonts w:hint="eastAsia" w:ascii="宋体" w:hAnsi="宋体"/>
          <w:sz w:val="30"/>
          <w:u w:val="single"/>
        </w:rPr>
        <w:t xml:space="preserve">日 </w:t>
      </w:r>
      <w:r>
        <w:rPr>
          <w:rFonts w:ascii="宋体" w:hAnsi="宋体"/>
          <w:sz w:val="30"/>
          <w:u w:val="single"/>
        </w:rPr>
        <w:t xml:space="preserve">                          </w:t>
      </w:r>
      <w:r/>
    </w:p>
    <w:p>
      <w:pPr>
        <w:ind w:firstLine="560"/>
      </w:pPr>
      <w:r/>
      <w:r/>
    </w:p>
    <w:p>
      <w:pPr>
        <w:ind w:firstLine="880"/>
        <w:rPr>
          <w:rFonts w:eastAsia="黑体"/>
          <w:sz w:val="44"/>
          <w:szCs w:val="44"/>
        </w:rPr>
      </w:pPr>
      <w:r>
        <w:rPr>
          <w:rFonts w:eastAsia="黑体"/>
          <w:sz w:val="44"/>
          <w:szCs w:val="44"/>
        </w:rPr>
        <w:br w:type="page" w:clear="all"/>
      </w:r>
      <w:r/>
    </w:p>
    <w:p>
      <w:pPr>
        <w:ind w:firstLine="880"/>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宋体" w:hAnsi="宋体" w:cs="仿宋_GB2312"/>
          <w:sz w:val="32"/>
          <w:szCs w:val="32"/>
        </w:rPr>
      </w:pPr>
      <w:r>
        <w:rPr>
          <w:rFonts w:hint="eastAsia" w:ascii="宋体" w:hAnsi="宋体" w:cs="仿宋_GB2312"/>
          <w:sz w:val="32"/>
          <w:szCs w:val="32"/>
        </w:rPr>
        <w:t xml:space="preserve">1.本合同标准文本适用于购买现成货物的采购项目，不包括需要供应商定制开发、创新研发的货物采购项目。</w:t>
      </w:r>
      <w:r/>
    </w:p>
    <w:p>
      <w:pPr>
        <w:ind w:firstLine="640"/>
        <w:rPr>
          <w:rFonts w:ascii="宋体" w:hAnsi="宋体"/>
          <w:sz w:val="44"/>
          <w:szCs w:val="44"/>
        </w:rPr>
      </w:pPr>
      <w:r>
        <w:rPr>
          <w:rFonts w:hint="eastAsia" w:ascii="宋体" w:hAnsi="宋体" w:cs="仿宋_GB2312"/>
          <w:sz w:val="32"/>
          <w:szCs w:val="32"/>
        </w:rPr>
        <w:t xml:space="preserve">2.本合同标准文本为政府采购货物买卖合同编制提供参考，可以结合采购项目具体情况，对文本作必要的调整修订后使用。</w:t>
      </w:r>
      <w:r/>
    </w:p>
    <w:p>
      <w:pPr>
        <w:ind w:firstLine="640"/>
        <w:rPr>
          <w:rFonts w:ascii="宋体" w:hAnsi="宋体" w:cs="仿宋_GB2312"/>
          <w:sz w:val="32"/>
          <w:szCs w:val="32"/>
        </w:rPr>
      </w:pPr>
      <w:r>
        <w:rPr>
          <w:rFonts w:hint="eastAsia" w:ascii="宋体" w:hAnsi="宋体"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134" w:bottom="1440" w:left="1134" w:header="851" w:footer="567" w:gutter="0"/>
          <w:cols w:num="1" w:sep="0" w:space="425" w:equalWidth="1"/>
          <w:docGrid w:linePitch="360"/>
        </w:sectPr>
      </w:pPr>
      <w:r>
        <w:rPr>
          <w:rFonts w:eastAsia="黑体"/>
          <w:sz w:val="44"/>
          <w:szCs w:val="44"/>
        </w:rPr>
      </w:r>
      <w:r/>
    </w:p>
    <w:p>
      <w:pPr>
        <w:ind w:firstLine="562"/>
        <w:rPr>
          <w:rFonts w:ascii="黑体" w:hAnsi="黑体" w:eastAsia="黑体"/>
          <w:b/>
          <w:bCs/>
          <w:szCs w:val="28"/>
        </w:rPr>
      </w:pPr>
      <w:r/>
      <w:bookmarkStart w:id="180" w:name="_Toc22209"/>
      <w:r/>
      <w:bookmarkEnd w:id="179"/>
      <w:r/>
      <w:r/>
    </w:p>
    <w:p>
      <w:pPr>
        <w:pStyle w:val="961"/>
        <w:ind w:firstLine="482"/>
        <w:jc w:val="center"/>
        <w:rPr>
          <w:rFonts w:hint="default"/>
        </w:rPr>
      </w:pPr>
      <w:r/>
      <w:bookmarkStart w:id="181" w:name="_Toc211901911"/>
      <w:r/>
      <w:bookmarkStart w:id="182" w:name="_Toc184145588"/>
      <w:r>
        <w:rPr>
          <w:rFonts w:hAnsi="黑体"/>
        </w:rPr>
        <w:t xml:space="preserve">第一节 </w:t>
      </w:r>
      <w:r>
        <w:t xml:space="preserve">政府采购合同协议书</w:t>
      </w:r>
      <w:bookmarkEnd w:id="180"/>
      <w:r/>
      <w:bookmarkEnd w:id="181"/>
      <w:r/>
      <w:bookmarkEnd w:id="182"/>
      <w:r/>
      <w:r/>
    </w:p>
    <w:p>
      <w:pPr>
        <w:ind w:right="1557" w:firstLine="560"/>
        <w:rPr>
          <w:rFonts w:ascii="宋体" w:hAnsi="宋体"/>
          <w:szCs w:val="28"/>
        </w:rPr>
      </w:pPr>
      <w:r>
        <w:rPr>
          <w:rFonts w:hint="eastAsia" w:ascii="宋体" w:hAnsi="宋体"/>
          <w:szCs w:val="28"/>
        </w:rPr>
        <w:t xml:space="preserve">甲方（全称）：</w:t>
      </w:r>
      <w:r>
        <w:rPr>
          <w:rFonts w:hint="eastAsia" w:ascii="宋体" w:hAnsi="宋体"/>
          <w:szCs w:val="28"/>
          <w:u w:val="single"/>
        </w:rPr>
        <w:t xml:space="preserve">东台市人民法院 </w:t>
      </w:r>
      <w:r>
        <w:rPr>
          <w:rFonts w:ascii="宋体" w:hAnsi="宋体"/>
          <w:szCs w:val="28"/>
          <w:u w:val="single"/>
        </w:rPr>
        <w:t xml:space="preserve">                     </w:t>
      </w:r>
      <w:r/>
    </w:p>
    <w:p>
      <w:pPr>
        <w:ind w:right="1557" w:firstLine="560"/>
        <w:rPr>
          <w:rFonts w:ascii="宋体" w:hAnsi="宋体"/>
          <w:szCs w:val="28"/>
        </w:rPr>
      </w:pPr>
      <w:r>
        <w:rPr>
          <w:rFonts w:hint="eastAsia" w:ascii="宋体" w:hAnsi="宋体"/>
          <w:szCs w:val="28"/>
        </w:rPr>
        <w:t xml:space="preserve">乙方（全称）：</w:t>
      </w:r>
      <w:r>
        <w:rPr>
          <w:rFonts w:ascii="宋体" w:hAnsi="宋体"/>
          <w:szCs w:val="28"/>
          <w:u w:val="single"/>
        </w:rPr>
        <w:t xml:space="preserve">                                     </w:t>
      </w:r>
      <w:r>
        <w:rPr>
          <w:rFonts w:ascii="宋体" w:hAnsi="宋体"/>
          <w:szCs w:val="28"/>
        </w:rPr>
        <w:t xml:space="preserve"> </w:t>
      </w:r>
      <w:r/>
    </w:p>
    <w:p>
      <w:pPr>
        <w:ind w:firstLine="560"/>
        <w:rPr>
          <w:rFonts w:ascii="宋体" w:hAnsi="宋体"/>
          <w:szCs w:val="28"/>
        </w:rPr>
      </w:pPr>
      <w:r>
        <w:rPr>
          <w:rFonts w:hint="eastAsia" w:ascii="宋体" w:hAnsi="宋体"/>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562"/>
        <w:rPr>
          <w:rFonts w:ascii="宋体" w:hAnsi="宋体"/>
          <w:b/>
          <w:szCs w:val="28"/>
        </w:rPr>
      </w:pPr>
      <w:r>
        <w:rPr>
          <w:rFonts w:hint="eastAsia" w:ascii="宋体" w:hAnsi="宋体"/>
          <w:b/>
          <w:szCs w:val="28"/>
        </w:rPr>
        <w:t xml:space="preserve">项目信息</w:t>
      </w:r>
      <w:r/>
    </w:p>
    <w:p>
      <w:pPr>
        <w:ind w:firstLine="560"/>
        <w:rPr>
          <w:rFonts w:ascii="宋体" w:hAnsi="宋体"/>
          <w:szCs w:val="28"/>
          <w:u w:val="single"/>
        </w:rPr>
      </w:pPr>
      <w:r>
        <w:rPr>
          <w:rFonts w:hint="eastAsia" w:ascii="宋体" w:hAnsi="宋体"/>
          <w:szCs w:val="28"/>
        </w:rPr>
        <w:t xml:space="preserve">采购项目名称：东台市人民法院沿海经济区法庭暨黄海湿地环境资源法庭智能化建设项目</w:t>
      </w:r>
      <w:r/>
    </w:p>
    <w:p>
      <w:pPr>
        <w:ind w:firstLine="560"/>
        <w:rPr>
          <w:rFonts w:ascii="宋体" w:hAnsi="宋体"/>
          <w:szCs w:val="28"/>
        </w:rPr>
      </w:pPr>
      <w:r>
        <w:rPr>
          <w:rFonts w:hint="eastAsia" w:ascii="宋体" w:hAnsi="宋体"/>
          <w:szCs w:val="28"/>
        </w:rPr>
        <w:t xml:space="preserve">采购项目编号：</w:t>
      </w:r>
      <w:r>
        <w:rPr>
          <w:rFonts w:ascii="宋体" w:hAnsi="宋体"/>
          <w:szCs w:val="28"/>
        </w:rPr>
        <w:t xml:space="preserve">JSZC-320981-ZHCD-G</w:t>
      </w:r>
      <w:r>
        <w:rPr>
          <w:rFonts w:ascii="宋体" w:hAnsi="宋体"/>
          <w:szCs w:val="28"/>
          <w:u w:val="single"/>
        </w:rPr>
        <w:t xml:space="preserve">     </w:t>
      </w:r>
      <w:r>
        <w:rPr>
          <w:rFonts w:ascii="宋体" w:hAnsi="宋体"/>
          <w:szCs w:val="28"/>
        </w:rPr>
        <w:t xml:space="preserve">-</w:t>
      </w:r>
      <w:r>
        <w:rPr>
          <w:rFonts w:ascii="宋体" w:hAnsi="宋体"/>
          <w:szCs w:val="28"/>
          <w:u w:val="single"/>
        </w:rPr>
        <w:t xml:space="preserve">     </w:t>
      </w:r>
      <w:r>
        <w:rPr>
          <w:rFonts w:ascii="宋体" w:hAnsi="宋体"/>
          <w:szCs w:val="28"/>
        </w:rPr>
        <w:t xml:space="preserve">-001</w:t>
      </w:r>
      <w:r/>
    </w:p>
    <w:p>
      <w:pPr>
        <w:ind w:firstLine="560"/>
        <w:rPr>
          <w:rFonts w:ascii="宋体" w:hAnsi="宋体"/>
          <w:szCs w:val="28"/>
        </w:rPr>
      </w:pPr>
      <w:r>
        <w:rPr>
          <w:rFonts w:hint="eastAsia" w:ascii="宋体" w:hAnsi="宋体"/>
          <w:szCs w:val="28"/>
        </w:rPr>
        <w:t xml:space="preserve">（2）采购计划编号：/</w:t>
      </w:r>
      <w:r/>
    </w:p>
    <w:p>
      <w:pPr>
        <w:ind w:firstLine="560"/>
        <w:rPr>
          <w:rFonts w:ascii="宋体" w:hAnsi="宋体"/>
          <w:szCs w:val="28"/>
        </w:rPr>
      </w:pPr>
      <w:r>
        <w:rPr>
          <w:rFonts w:hint="eastAsia" w:ascii="宋体" w:hAnsi="宋体"/>
          <w:szCs w:val="28"/>
        </w:rPr>
        <w:t xml:space="preserve">（3）项目内容：</w:t>
      </w:r>
      <w:r/>
    </w:p>
    <w:p>
      <w:pPr>
        <w:ind w:firstLine="560"/>
        <w:rPr>
          <w:rFonts w:ascii="宋体" w:hAnsi="宋体"/>
          <w:szCs w:val="28"/>
        </w:rPr>
      </w:pPr>
      <w:r>
        <w:rPr>
          <w:rFonts w:hint="eastAsia"/>
        </w:rPr>
        <w:t xml:space="preserve">完成东台市人民法院沿海经济区法庭暨黄海湿地环境资源法庭智能化建设任务，确保满足招标文件的要求和采购人的实际使用需求，保障正常稳定运行</w:t>
      </w:r>
      <w:r>
        <w:rPr>
          <w:rFonts w:hint="eastAsia"/>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7"/>
        <w:gridCol w:w="755"/>
        <w:gridCol w:w="3526"/>
        <w:gridCol w:w="556"/>
        <w:gridCol w:w="659"/>
        <w:gridCol w:w="1396"/>
        <w:gridCol w:w="1113"/>
        <w:gridCol w:w="1186"/>
      </w:tblGrid>
      <w:tr>
        <w:trPr>
          <w:trHeight w:val="643"/>
        </w:trPr>
        <w:tc>
          <w:tcPr>
            <w:tcW w:w="227" w:type="pct"/>
            <w:vAlign w:val="center"/>
            <w:textDirection w:val="lrTb"/>
            <w:noWrap w:val="false"/>
          </w:tcPr>
          <w:p>
            <w:pPr>
              <w:pStyle w:val="989"/>
              <w:rPr>
                <w:b/>
              </w:rPr>
            </w:pPr>
            <w:r>
              <w:rPr>
                <w:rFonts w:hint="eastAsia"/>
                <w:b/>
              </w:rPr>
              <w:t xml:space="preserve">序号</w:t>
            </w:r>
            <w:r/>
          </w:p>
        </w:tc>
        <w:tc>
          <w:tcPr>
            <w:tcW w:w="392" w:type="pct"/>
            <w:vAlign w:val="center"/>
            <w:textDirection w:val="lrTb"/>
            <w:noWrap w:val="false"/>
          </w:tcPr>
          <w:p>
            <w:pPr>
              <w:pStyle w:val="989"/>
              <w:rPr>
                <w:b/>
              </w:rPr>
            </w:pPr>
            <w:r>
              <w:rPr>
                <w:rFonts w:hint="eastAsia"/>
                <w:b/>
              </w:rPr>
              <w:t xml:space="preserve">名称</w:t>
            </w:r>
            <w:r/>
          </w:p>
        </w:tc>
        <w:tc>
          <w:tcPr>
            <w:tcW w:w="1831" w:type="pct"/>
            <w:vAlign w:val="center"/>
            <w:textDirection w:val="lrTb"/>
            <w:noWrap w:val="false"/>
          </w:tcPr>
          <w:p>
            <w:pPr>
              <w:pStyle w:val="989"/>
              <w:rPr>
                <w:b/>
              </w:rPr>
            </w:pPr>
            <w:r>
              <w:rPr>
                <w:rFonts w:hint="eastAsia"/>
                <w:b/>
              </w:rPr>
              <w:t xml:space="preserve">主要规格描述</w:t>
            </w:r>
            <w:r/>
          </w:p>
        </w:tc>
        <w:tc>
          <w:tcPr>
            <w:tcW w:w="289" w:type="pct"/>
            <w:vAlign w:val="center"/>
            <w:textDirection w:val="lrTb"/>
            <w:noWrap w:val="false"/>
          </w:tcPr>
          <w:p>
            <w:pPr>
              <w:pStyle w:val="989"/>
              <w:rPr>
                <w:b/>
              </w:rPr>
            </w:pPr>
            <w:r>
              <w:rPr>
                <w:rFonts w:hint="eastAsia"/>
                <w:b/>
              </w:rPr>
              <w:t xml:space="preserve">单位</w:t>
            </w:r>
            <w:r/>
          </w:p>
        </w:tc>
        <w:tc>
          <w:tcPr>
            <w:tcW w:w="342" w:type="pct"/>
            <w:vAlign w:val="center"/>
            <w:textDirection w:val="lrTb"/>
            <w:noWrap w:val="false"/>
          </w:tcPr>
          <w:p>
            <w:pPr>
              <w:pStyle w:val="989"/>
              <w:rPr>
                <w:b/>
              </w:rPr>
            </w:pPr>
            <w:r>
              <w:rPr>
                <w:rFonts w:hint="eastAsia"/>
                <w:b/>
              </w:rPr>
              <w:t xml:space="preserve">数量</w:t>
            </w:r>
            <w:r/>
          </w:p>
        </w:tc>
        <w:tc>
          <w:tcPr>
            <w:tcW w:w="725" w:type="pct"/>
            <w:vAlign w:val="center"/>
            <w:textDirection w:val="lrTb"/>
            <w:noWrap w:val="false"/>
          </w:tcPr>
          <w:p>
            <w:pPr>
              <w:pStyle w:val="989"/>
              <w:rPr>
                <w:b/>
              </w:rPr>
            </w:pPr>
            <w:r>
              <w:rPr>
                <w:rFonts w:hint="eastAsia"/>
                <w:b/>
              </w:rPr>
              <w:t xml:space="preserve">品牌及型号</w:t>
            </w:r>
            <w:r/>
          </w:p>
        </w:tc>
        <w:tc>
          <w:tcPr>
            <w:tcW w:w="578" w:type="pct"/>
            <w:vAlign w:val="center"/>
            <w:textDirection w:val="lrTb"/>
            <w:noWrap w:val="false"/>
          </w:tcPr>
          <w:p>
            <w:pPr>
              <w:pStyle w:val="989"/>
              <w:rPr>
                <w:b/>
              </w:rPr>
            </w:pPr>
            <w:r>
              <w:rPr>
                <w:rFonts w:hint="eastAsia"/>
                <w:b/>
              </w:rPr>
              <w:t xml:space="preserve">单价（元）</w:t>
            </w:r>
            <w:r/>
          </w:p>
        </w:tc>
        <w:tc>
          <w:tcPr>
            <w:tcW w:w="616" w:type="pct"/>
            <w:vAlign w:val="center"/>
            <w:textDirection w:val="lrTb"/>
            <w:noWrap w:val="false"/>
          </w:tcPr>
          <w:p>
            <w:pPr>
              <w:pStyle w:val="989"/>
              <w:rPr>
                <w:b/>
              </w:rPr>
            </w:pPr>
            <w:r>
              <w:rPr>
                <w:rFonts w:hint="eastAsia"/>
                <w:b/>
              </w:rPr>
              <w:t xml:space="preserve">合价（元）</w:t>
            </w:r>
            <w:r/>
          </w:p>
        </w:tc>
      </w:tr>
      <w:tr>
        <w:trPr>
          <w:trHeight w:val="371"/>
        </w:trPr>
        <w:tc>
          <w:tcPr>
            <w:tcW w:w="227" w:type="pct"/>
            <w:vAlign w:val="center"/>
            <w:textDirection w:val="lrTb"/>
            <w:noWrap w:val="false"/>
          </w:tcPr>
          <w:p>
            <w:pPr>
              <w:pStyle w:val="989"/>
            </w:pPr>
            <w:r>
              <w:rPr>
                <w:rFonts w:hint="eastAsia"/>
              </w:rPr>
              <w:t xml:space="preserve">1</w:t>
            </w:r>
            <w:r/>
          </w:p>
        </w:tc>
        <w:tc>
          <w:tcPr>
            <w:tcW w:w="392" w:type="pct"/>
            <w:vAlign w:val="center"/>
            <w:textDirection w:val="lrTb"/>
            <w:noWrap w:val="false"/>
          </w:tcPr>
          <w:p>
            <w:pPr>
              <w:pStyle w:val="989"/>
            </w:pPr>
            <w:r/>
            <w:r/>
          </w:p>
        </w:tc>
        <w:tc>
          <w:tcPr>
            <w:tcW w:w="1831" w:type="pct"/>
            <w:vAlign w:val="center"/>
            <w:textDirection w:val="lrTb"/>
            <w:noWrap w:val="false"/>
          </w:tcPr>
          <w:p>
            <w:pPr>
              <w:pStyle w:val="989"/>
            </w:pPr>
            <w:r/>
            <w:r/>
          </w:p>
        </w:tc>
        <w:tc>
          <w:tcPr>
            <w:tcW w:w="289" w:type="pct"/>
            <w:vAlign w:val="center"/>
            <w:textDirection w:val="lrTb"/>
            <w:noWrap w:val="false"/>
          </w:tcPr>
          <w:p>
            <w:pPr>
              <w:pStyle w:val="989"/>
            </w:pPr>
            <w:r/>
            <w:r/>
          </w:p>
        </w:tc>
        <w:tc>
          <w:tcPr>
            <w:tcW w:w="342" w:type="pct"/>
            <w:vAlign w:val="center"/>
            <w:textDirection w:val="lrTb"/>
            <w:noWrap w:val="false"/>
          </w:tcPr>
          <w:p>
            <w:pPr>
              <w:pStyle w:val="989"/>
            </w:pPr>
            <w:r/>
            <w:r/>
          </w:p>
        </w:tc>
        <w:tc>
          <w:tcPr>
            <w:tcW w:w="725" w:type="pct"/>
            <w:vAlign w:val="center"/>
            <w:textDirection w:val="lrTb"/>
            <w:noWrap w:val="false"/>
          </w:tcPr>
          <w:p>
            <w:pPr>
              <w:pStyle w:val="989"/>
            </w:pPr>
            <w:r/>
            <w:r/>
          </w:p>
        </w:tc>
        <w:tc>
          <w:tcPr>
            <w:tcW w:w="578" w:type="pct"/>
            <w:vAlign w:val="center"/>
            <w:textDirection w:val="lrTb"/>
            <w:noWrap w:val="false"/>
          </w:tcPr>
          <w:p>
            <w:pPr>
              <w:pStyle w:val="989"/>
            </w:pPr>
            <w:r/>
            <w:r/>
          </w:p>
        </w:tc>
        <w:tc>
          <w:tcPr>
            <w:tcW w:w="616" w:type="pct"/>
            <w:vAlign w:val="center"/>
            <w:textDirection w:val="lrTb"/>
            <w:noWrap w:val="false"/>
          </w:tcPr>
          <w:p>
            <w:pPr>
              <w:pStyle w:val="989"/>
            </w:pPr>
            <w:r/>
            <w:r/>
          </w:p>
        </w:tc>
      </w:tr>
      <w:tr>
        <w:trPr>
          <w:trHeight w:val="503"/>
        </w:trPr>
        <w:tc>
          <w:tcPr>
            <w:gridSpan w:val="2"/>
            <w:tcW w:w="619" w:type="pct"/>
            <w:vAlign w:val="center"/>
            <w:textDirection w:val="lrTb"/>
            <w:noWrap w:val="false"/>
          </w:tcPr>
          <w:p>
            <w:pPr>
              <w:pStyle w:val="989"/>
            </w:pPr>
            <w:r>
              <w:rPr>
                <w:rFonts w:hint="eastAsia"/>
              </w:rPr>
              <w:t xml:space="preserve">总价</w:t>
            </w:r>
            <w:r/>
          </w:p>
        </w:tc>
        <w:tc>
          <w:tcPr>
            <w:gridSpan w:val="6"/>
            <w:tcW w:w="4381" w:type="pct"/>
            <w:vAlign w:val="center"/>
            <w:textDirection w:val="lrTb"/>
            <w:noWrap w:val="false"/>
          </w:tcPr>
          <w:p>
            <w:pPr>
              <w:pStyle w:val="989"/>
            </w:pPr>
            <w:r>
              <w:rPr>
                <w:rFonts w:hint="eastAsia"/>
              </w:rPr>
              <w:t xml:space="preserve">大写：</w:t>
            </w:r>
            <w:r>
              <w:rPr>
                <w:rFonts w:hint="eastAsia"/>
              </w:rPr>
              <w:t xml:space="preserve"> </w:t>
            </w:r>
            <w:r>
              <w:t xml:space="preserve">             </w:t>
            </w:r>
            <w:r>
              <w:rPr>
                <w:rFonts w:hint="eastAsia"/>
              </w:rPr>
              <w:t xml:space="preserve">（小写：￥</w:t>
            </w:r>
            <w:r>
              <w:rPr>
                <w:rFonts w:hint="eastAsia"/>
              </w:rPr>
              <w:t xml:space="preserve"> </w:t>
            </w:r>
            <w:r>
              <w:t xml:space="preserve">      </w:t>
            </w:r>
            <w:r>
              <w:rPr>
                <w:rFonts w:hint="eastAsia"/>
              </w:rPr>
              <w:t xml:space="preserve">元）</w:t>
            </w:r>
            <w:r/>
          </w:p>
        </w:tc>
      </w:tr>
    </w:tbl>
    <w:p>
      <w:pPr>
        <w:ind w:firstLine="560"/>
        <w:rPr>
          <w:rFonts w:ascii="宋体" w:hAnsi="宋体"/>
          <w:szCs w:val="28"/>
        </w:rPr>
      </w:pPr>
      <w:r>
        <w:rPr>
          <w:rFonts w:hint="eastAsia" w:ascii="宋体" w:hAnsi="宋体"/>
          <w:szCs w:val="28"/>
        </w:rPr>
        <w:t xml:space="preserve">注：报价除标的物的价款外还应</w:t>
      </w:r>
      <w:r>
        <w:rPr>
          <w:rFonts w:hint="eastAsia" w:asciiTheme="minorEastAsia" w:hAnsiTheme="minorEastAsia"/>
        </w:rPr>
        <w:t xml:space="preserve">包含完成本项目所确定的全部内容中所必须的生产、运输、售后服务、配件、耗材及材料费、人工费、维护费、试验费、安全措施费、与采购人及相关部门现有系统的接口、对接</w:t>
      </w:r>
      <w:r>
        <w:rPr>
          <w:rFonts w:hint="eastAsia" w:asciiTheme="minorEastAsia" w:hAnsiTheme="minorEastAsia"/>
        </w:rPr>
        <w:t xml:space="preserve">等费用、食宿、车旅费、社会保险、公积金、不可预见性风险费</w:t>
      </w:r>
      <w:r>
        <w:rPr>
          <w:rFonts w:hint="eastAsia" w:asciiTheme="minorEastAsia" w:hAnsiTheme="minorEastAsia"/>
        </w:rPr>
        <w:t xml:space="preserve">、直接成本、间接成本、风险、税金、</w:t>
      </w:r>
      <w:r>
        <w:rPr>
          <w:rFonts w:hint="eastAsia" w:asciiTheme="minorEastAsia" w:hAnsiTheme="minorEastAsia"/>
        </w:rPr>
        <w:t xml:space="preserve">规</w:t>
      </w:r>
      <w:r>
        <w:rPr>
          <w:rFonts w:hint="eastAsia" w:asciiTheme="minorEastAsia" w:hAnsiTheme="minorEastAsia"/>
        </w:rPr>
        <w:t xml:space="preserve">费、合理利润等有可能发生的全部费用。投标报价应包括招标文件所确定的招标范围内所必须的全部费用，招标人不再另行支付其他费用。</w:t>
      </w:r>
      <w:r/>
    </w:p>
    <w:p>
      <w:pPr>
        <w:ind w:firstLine="560"/>
        <w:rPr>
          <w:rFonts w:ascii="宋体" w:hAnsi="宋体"/>
          <w:color w:val="0070c0"/>
          <w:szCs w:val="28"/>
        </w:rPr>
      </w:pPr>
      <w:r>
        <w:rPr>
          <w:rFonts w:hint="eastAsia" w:ascii="宋体" w:hAnsi="宋体"/>
          <w:szCs w:val="28"/>
        </w:rPr>
        <w:t xml:space="preserve">（</w:t>
      </w:r>
      <w:r>
        <w:rPr>
          <w:rFonts w:ascii="宋体" w:hAnsi="宋体"/>
          <w:szCs w:val="28"/>
        </w:rPr>
        <w:t xml:space="preserve">4</w:t>
      </w:r>
      <w:r>
        <w:rPr>
          <w:rFonts w:hint="eastAsia" w:ascii="宋体" w:hAnsi="宋体"/>
          <w:szCs w:val="28"/>
        </w:rPr>
        <w:t xml:space="preserve">）政府采购组织形式：</w:t>
      </w:r>
      <w:r>
        <w:rPr>
          <w:rFonts w:hint="eastAsia" w:ascii="宋体" w:hAnsi="宋体"/>
          <w:b/>
          <w:color w:val="0070c0"/>
          <w:szCs w:val="28"/>
        </w:rPr>
        <w:t xml:space="preserve">分散</w:t>
      </w:r>
      <w:r>
        <w:rPr>
          <w:rFonts w:hint="eastAsia" w:ascii="宋体" w:hAnsi="宋体"/>
          <w:b/>
          <w:color w:val="0070c0"/>
          <w:szCs w:val="28"/>
        </w:rPr>
        <w:t xml:space="preserve">采购</w:t>
      </w:r>
      <w:r/>
    </w:p>
    <w:p>
      <w:pPr>
        <w:ind w:firstLine="560"/>
        <w:rPr>
          <w:rFonts w:ascii="宋体" w:hAnsi="宋体"/>
          <w:szCs w:val="28"/>
          <w:u w:val="single"/>
        </w:rPr>
      </w:pPr>
      <w:r>
        <w:rPr>
          <w:rFonts w:hint="eastAsia" w:ascii="宋体" w:hAnsi="宋体"/>
          <w:szCs w:val="28"/>
        </w:rPr>
        <w:t xml:space="preserve">（</w:t>
      </w:r>
      <w:r>
        <w:rPr>
          <w:rFonts w:ascii="宋体" w:hAnsi="宋体"/>
          <w:szCs w:val="28"/>
        </w:rPr>
        <w:t xml:space="preserve">5</w:t>
      </w:r>
      <w:r>
        <w:rPr>
          <w:rFonts w:hint="eastAsia" w:ascii="宋体" w:hAnsi="宋体"/>
          <w:szCs w:val="28"/>
        </w:rPr>
        <w:t xml:space="preserve">）政府采购方式：</w:t>
      </w:r>
      <w:r>
        <w:rPr>
          <w:rFonts w:hint="eastAsia" w:ascii="宋体" w:hAnsi="宋体"/>
          <w:b/>
          <w:color w:val="0070c0"/>
          <w:szCs w:val="28"/>
        </w:rPr>
        <w:t xml:space="preserve">公开招标</w:t>
      </w:r>
      <w:r/>
    </w:p>
    <w:p>
      <w:pPr>
        <w:ind w:firstLine="560"/>
        <w:rPr>
          <w:rFonts w:ascii="宋体" w:hAnsi="宋体"/>
          <w:szCs w:val="28"/>
        </w:rPr>
      </w:pPr>
      <w:r>
        <w:rPr>
          <w:rFonts w:hint="eastAsia" w:ascii="宋体" w:hAnsi="宋体" w:cs="华文楷体"/>
          <w:szCs w:val="28"/>
        </w:rPr>
        <w:t xml:space="preserve">（</w:t>
      </w:r>
      <w:r>
        <w:rPr>
          <w:rFonts w:ascii="宋体" w:hAnsi="宋体" w:cs="华文楷体"/>
          <w:szCs w:val="28"/>
        </w:rPr>
        <w:t xml:space="preserve">6</w:t>
      </w:r>
      <w:r>
        <w:rPr>
          <w:rFonts w:hint="eastAsia" w:ascii="宋体" w:hAnsi="宋体" w:cs="华文楷体"/>
          <w:szCs w:val="28"/>
        </w:rPr>
        <w:t xml:space="preserve">）</w:t>
      </w:r>
      <w:r>
        <w:rPr>
          <w:rFonts w:hint="eastAsia" w:ascii="宋体" w:hAnsi="宋体"/>
          <w:szCs w:val="28"/>
        </w:rPr>
        <w:t xml:space="preserve">中标（成交）采购标的制造商是否为中小企业：</w:t>
      </w:r>
      <w:r>
        <w:rPr>
          <w:rFonts w:hint="eastAsia" w:ascii="宋体" w:hAnsi="宋体" w:cs="Wingdings"/>
          <w:color w:val="0070c0"/>
          <w:szCs w:val="28"/>
          <w:u w:val="single"/>
        </w:rPr>
        <w:t xml:space="preserve">（以成交情况为准）</w:t>
      </w:r>
      <w:r>
        <w:rPr>
          <w:rFonts w:ascii="宋体" w:hAnsi="宋体" w:cs="Wingdings"/>
          <w:szCs w:val="28"/>
          <w:u w:val="single"/>
        </w:rPr>
        <w:t xml:space="preserve">  </w:t>
      </w:r>
      <w:r/>
    </w:p>
    <w:p>
      <w:pPr>
        <w:ind w:firstLine="480"/>
        <w:rPr>
          <w:rFonts w:ascii="宋体" w:hAnsi="宋体"/>
          <w:iCs/>
          <w:sz w:val="24"/>
          <w:szCs w:val="28"/>
        </w:rPr>
      </w:pPr>
      <w:r>
        <w:rPr>
          <w:rFonts w:hint="eastAsia" w:ascii="宋体" w:hAnsi="宋体"/>
          <w:sz w:val="24"/>
          <w:szCs w:val="28"/>
        </w:rPr>
        <w:t xml:space="preserve">本合同是否为专门面向中小企业的采购合同（中小企业预留合同）：</w:t>
      </w:r>
      <w:r>
        <w:rPr>
          <w:rFonts w:ascii="宋体" w:hAnsi="宋体" w:cs="Wingdings"/>
          <w:iCs/>
          <w:sz w:val="24"/>
          <w:szCs w:val="28"/>
          <w:u w:val="single"/>
        </w:rPr>
        <w:t xml:space="preserve">  </w:t>
      </w:r>
      <w:r>
        <w:rPr>
          <w:rFonts w:hint="eastAsia" w:ascii="宋体" w:hAnsi="宋体" w:cs="Wingdings"/>
          <w:b/>
          <w:iCs/>
          <w:color w:val="0070c0"/>
          <w:sz w:val="24"/>
          <w:szCs w:val="28"/>
          <w:u w:val="single"/>
        </w:rPr>
        <w:t xml:space="preserve">否</w:t>
      </w:r>
      <w:r>
        <w:rPr>
          <w:rFonts w:ascii="宋体" w:hAnsi="宋体" w:cs="Wingdings"/>
          <w:b/>
          <w:iCs/>
          <w:color w:val="0070c0"/>
          <w:sz w:val="24"/>
          <w:szCs w:val="28"/>
          <w:u w:val="single"/>
        </w:rPr>
        <w:t xml:space="preserve"> </w:t>
      </w:r>
      <w:r>
        <w:rPr>
          <w:rFonts w:ascii="宋体" w:hAnsi="宋体" w:cs="Wingdings"/>
          <w:iCs/>
          <w:sz w:val="24"/>
          <w:szCs w:val="28"/>
          <w:u w:val="single"/>
        </w:rPr>
        <w:t xml:space="preserve"> </w:t>
      </w:r>
      <w:r/>
    </w:p>
    <w:p>
      <w:pPr>
        <w:ind w:firstLine="480"/>
        <w:rPr>
          <w:rFonts w:ascii="宋体" w:hAnsi="宋体"/>
          <w:sz w:val="24"/>
          <w:szCs w:val="28"/>
        </w:rPr>
      </w:pPr>
      <w:r>
        <w:rPr>
          <w:rFonts w:hint="eastAsia" w:ascii="宋体" w:hAnsi="宋体"/>
          <w:sz w:val="24"/>
          <w:szCs w:val="28"/>
        </w:rPr>
        <w:t xml:space="preserve">若本项目</w:t>
      </w:r>
      <w:r>
        <w:rPr>
          <w:rFonts w:hint="eastAsia" w:ascii="宋体" w:hAnsi="宋体"/>
          <w:sz w:val="24"/>
          <w:szCs w:val="28"/>
        </w:rPr>
        <w:t xml:space="preserve">不</w:t>
      </w:r>
      <w:r>
        <w:rPr>
          <w:rFonts w:hint="eastAsia" w:ascii="宋体" w:hAnsi="宋体"/>
          <w:sz w:val="24"/>
          <w:szCs w:val="28"/>
        </w:rPr>
        <w:t xml:space="preserve">专门面向中小企业采购，是否给予小</w:t>
      </w:r>
      <w:r>
        <w:rPr>
          <w:rFonts w:hint="eastAsia" w:ascii="宋体" w:hAnsi="宋体"/>
          <w:sz w:val="24"/>
          <w:szCs w:val="28"/>
        </w:rPr>
        <w:t xml:space="preserve">微企业</w:t>
      </w:r>
      <w:r>
        <w:rPr>
          <w:rFonts w:hint="eastAsia" w:ascii="宋体" w:hAnsi="宋体"/>
          <w:sz w:val="24"/>
          <w:szCs w:val="28"/>
        </w:rPr>
        <w:t xml:space="preserve">评审优惠：</w:t>
      </w:r>
      <w:r>
        <w:rPr>
          <w:rFonts w:ascii="宋体" w:hAnsi="宋体" w:cs="Wingdings"/>
          <w:iCs/>
          <w:sz w:val="24"/>
          <w:szCs w:val="28"/>
          <w:u w:val="single"/>
        </w:rPr>
        <w:t xml:space="preserve">  </w:t>
      </w:r>
      <w:r>
        <w:rPr>
          <w:rFonts w:hint="eastAsia" w:ascii="宋体" w:hAnsi="宋体" w:cs="Wingdings"/>
          <w:b/>
          <w:iCs/>
          <w:color w:val="0070c0"/>
          <w:sz w:val="24"/>
          <w:szCs w:val="28"/>
          <w:u w:val="single"/>
        </w:rPr>
        <w:t xml:space="preserve">是</w:t>
      </w:r>
      <w:r>
        <w:rPr>
          <w:rFonts w:ascii="宋体" w:hAnsi="宋体" w:cs="Wingdings"/>
          <w:b/>
          <w:iCs/>
          <w:color w:val="0070c0"/>
          <w:sz w:val="24"/>
          <w:szCs w:val="28"/>
          <w:u w:val="single"/>
        </w:rPr>
        <w:t xml:space="preserve"> </w:t>
      </w:r>
      <w:r>
        <w:rPr>
          <w:rFonts w:ascii="宋体" w:hAnsi="宋体" w:cs="Wingdings"/>
          <w:iCs/>
          <w:sz w:val="24"/>
          <w:szCs w:val="28"/>
          <w:u w:val="single"/>
        </w:rPr>
        <w:t xml:space="preserve"> </w:t>
      </w:r>
      <w:r/>
    </w:p>
    <w:p>
      <w:pPr>
        <w:ind w:firstLine="560"/>
        <w:rPr>
          <w:rFonts w:ascii="宋体" w:hAnsi="宋体"/>
          <w:iCs/>
          <w:szCs w:val="28"/>
        </w:rPr>
      </w:pPr>
      <w:r>
        <w:rPr>
          <w:rFonts w:hint="eastAsia" w:ascii="宋体" w:hAnsi="宋体"/>
          <w:szCs w:val="28"/>
        </w:rPr>
        <w:t xml:space="preserve">中标（成交）采购标的制造商是否为残疾人福利性单位：</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中标（成交）采购标的制造商是否为监狱企业：</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w:t>
      </w:r>
      <w:r>
        <w:rPr>
          <w:rFonts w:ascii="宋体" w:hAnsi="宋体"/>
          <w:szCs w:val="28"/>
        </w:rPr>
        <w:t xml:space="preserve">7</w:t>
      </w:r>
      <w:r>
        <w:rPr>
          <w:rFonts w:hint="eastAsia" w:ascii="宋体" w:hAnsi="宋体"/>
          <w:szCs w:val="28"/>
        </w:rPr>
        <w:t xml:space="preserve">）合同是否分包：</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iCs/>
          <w:szCs w:val="28"/>
        </w:rPr>
      </w:pPr>
      <w:r>
        <w:rPr>
          <w:rFonts w:hint="eastAsia" w:ascii="宋体" w:hAnsi="宋体"/>
          <w:szCs w:val="28"/>
        </w:rPr>
        <w:t xml:space="preserve">（</w:t>
      </w:r>
      <w:r>
        <w:rPr>
          <w:rFonts w:ascii="宋体" w:hAnsi="宋体"/>
          <w:szCs w:val="28"/>
        </w:rPr>
        <w:t xml:space="preserve">8</w:t>
      </w:r>
      <w:r>
        <w:rPr>
          <w:rFonts w:hint="eastAsia" w:ascii="宋体" w:hAnsi="宋体"/>
          <w:szCs w:val="28"/>
        </w:rPr>
        <w:t xml:space="preserve">）中标（成交）供应商是否为外商投资企业：</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w:t>
      </w:r>
      <w:r>
        <w:rPr>
          <w:rFonts w:ascii="宋体" w:hAnsi="宋体"/>
          <w:szCs w:val="28"/>
        </w:rPr>
        <w:t xml:space="preserve">9</w:t>
      </w:r>
      <w:r>
        <w:rPr>
          <w:rFonts w:hint="eastAsia" w:ascii="宋体" w:hAnsi="宋体"/>
          <w:szCs w:val="28"/>
        </w:rPr>
        <w:t xml:space="preserve">）是否涉及进口产品：</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rPr>
          <w:rFonts w:hint="eastAsia" w:ascii="宋体" w:hAnsi="宋体"/>
          <w:szCs w:val="28"/>
        </w:rPr>
        <w:t xml:space="preserve">    </w:t>
      </w:r>
      <w:r/>
    </w:p>
    <w:p>
      <w:pPr>
        <w:ind w:firstLine="560"/>
        <w:rPr>
          <w:rFonts w:ascii="宋体" w:hAnsi="宋体" w:cs="Wingdings"/>
          <w:iCs/>
          <w:szCs w:val="28"/>
          <w:u w:val="single"/>
        </w:rPr>
      </w:pPr>
      <w:r>
        <w:rPr>
          <w:rFonts w:hint="eastAsia" w:ascii="宋体" w:hAnsi="宋体"/>
          <w:szCs w:val="28"/>
        </w:rPr>
        <w:t xml:space="preserve">（1</w:t>
      </w:r>
      <w:r>
        <w:rPr>
          <w:rFonts w:ascii="宋体" w:hAnsi="宋体"/>
          <w:szCs w:val="28"/>
        </w:rPr>
        <w:t xml:space="preserve">0</w:t>
      </w:r>
      <w:r>
        <w:rPr>
          <w:rFonts w:hint="eastAsia" w:ascii="宋体" w:hAnsi="宋体"/>
          <w:szCs w:val="28"/>
        </w:rPr>
        <w:t xml:space="preserve">）是否涉及节能产品：</w:t>
      </w:r>
      <w:r/>
    </w:p>
    <w:p>
      <w:pPr>
        <w:ind w:firstLine="560"/>
        <w:rPr>
          <w:iCs/>
        </w:rPr>
      </w:pPr>
      <w:r>
        <w:rPr>
          <w:rFonts w:ascii="Wingdings" w:hAnsi="Wingdings" w:eastAsia="Wingdings" w:cs="Wingdings"/>
        </w:rPr>
        <w:t xml:space="preserve"></w:t>
      </w:r>
      <w:r>
        <w:rPr>
          <w:rFonts w:hint="eastAsia"/>
        </w:rPr>
        <w:t xml:space="preserve">是，《节能产品政府采购品目清单》</w:t>
      </w:r>
      <w:r>
        <w:rPr>
          <w:rFonts w:hint="eastAsia"/>
        </w:rPr>
        <w:t xml:space="preserve">的底级品目</w:t>
      </w:r>
      <w:r>
        <w:rPr>
          <w:rFonts w:hint="eastAsia"/>
        </w:rPr>
        <w:t xml:space="preserve">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pPr>
      <w:r>
        <w:rPr>
          <w:rFonts w:ascii="Wingdings" w:hAnsi="Wingdings" w:eastAsia="Wingdings" w:cs="Wingdings"/>
        </w:rPr>
        <w:t xml:space="preserve"></w:t>
      </w:r>
      <w:r>
        <w:rPr>
          <w:rFonts w:hint="eastAsia"/>
        </w:rPr>
        <w:t xml:space="preserve">否</w:t>
      </w:r>
      <w:r/>
    </w:p>
    <w:p>
      <w:pPr>
        <w:ind w:firstLine="560"/>
      </w:pPr>
      <w:r>
        <w:rPr>
          <w:rFonts w:hint="eastAsia"/>
        </w:rPr>
        <w:t xml:space="preserve">是否涉及环境标志产品：</w:t>
      </w:r>
      <w:r/>
    </w:p>
    <w:p>
      <w:pPr>
        <w:ind w:firstLine="560"/>
      </w:pPr>
      <w:r>
        <w:rPr>
          <w:rFonts w:ascii="Wingdings" w:hAnsi="Wingdings" w:eastAsia="Wingdings" w:cs="Wingdings"/>
        </w:rPr>
        <w:t xml:space="preserve"></w:t>
      </w:r>
      <w:r>
        <w:rPr>
          <w:rFonts w:hint="eastAsia"/>
        </w:rPr>
        <w:t xml:space="preserve">是，《环境标志产品政府采购品目清单》</w:t>
      </w:r>
      <w:r>
        <w:rPr>
          <w:rFonts w:hint="eastAsia"/>
        </w:rPr>
        <w:t xml:space="preserve">的底级品目</w:t>
      </w:r>
      <w:r>
        <w:rPr>
          <w:rFonts w:hint="eastAsia"/>
        </w:rPr>
        <w:t xml:space="preserve">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pPr>
      <w:r>
        <w:rPr>
          <w:rFonts w:ascii="Wingdings" w:hAnsi="Wingdings" w:eastAsia="Wingdings" w:cs="Wingdings"/>
        </w:rPr>
        <w:t xml:space="preserve"></w:t>
      </w:r>
      <w:r>
        <w:rPr>
          <w:rFonts w:hint="eastAsia"/>
        </w:rPr>
        <w:t xml:space="preserve">否</w:t>
      </w:r>
      <w:r/>
    </w:p>
    <w:p>
      <w:pPr>
        <w:ind w:firstLine="560"/>
      </w:pPr>
      <w:r>
        <w:rPr>
          <w:rFonts w:hint="eastAsia"/>
        </w:rPr>
        <w:t xml:space="preserve">是否涉及绿色产品：</w:t>
      </w:r>
      <w:r/>
    </w:p>
    <w:p>
      <w:pPr>
        <w:ind w:firstLine="560"/>
      </w:pPr>
      <w:r>
        <w:rPr>
          <w:rFonts w:ascii="Wingdings" w:hAnsi="Wingdings" w:eastAsia="Wingdings" w:cs="Wingdings"/>
        </w:rPr>
        <w:t xml:space="preserve"></w:t>
      </w:r>
      <w:r>
        <w:rPr>
          <w:rFonts w:hint="eastAsia"/>
        </w:rPr>
        <w:t xml:space="preserve">是，绿色产品政府采购相关政策确定</w:t>
      </w:r>
      <w:r>
        <w:rPr>
          <w:rFonts w:hint="eastAsia"/>
        </w:rPr>
        <w:t xml:space="preserve">的底级品目</w:t>
      </w:r>
      <w:r>
        <w:rPr>
          <w:rFonts w:hint="eastAsia"/>
        </w:rPr>
        <w:t xml:space="preserve">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rPr>
          <w:rFonts w:ascii="宋体" w:hAnsi="宋体"/>
          <w:szCs w:val="28"/>
        </w:rPr>
      </w:pPr>
      <w:r>
        <w:rPr>
          <w:rFonts w:ascii="Wingdings" w:hAnsi="Wingdings" w:eastAsia="Wingdings" w:cs="Wingdings"/>
        </w:rPr>
        <w:t xml:space="preserve"></w:t>
      </w:r>
      <w:r>
        <w:rPr>
          <w:rFonts w:hint="eastAsia"/>
        </w:rPr>
        <w:t xml:space="preserve">否</w:t>
      </w:r>
      <w:r/>
    </w:p>
    <w:p>
      <w:pPr>
        <w:ind w:firstLine="560"/>
        <w:rPr>
          <w:rFonts w:ascii="宋体" w:hAnsi="宋体" w:cs="Wingdings"/>
          <w:iCs/>
          <w:sz w:val="24"/>
          <w:szCs w:val="28"/>
          <w:u w:val="single"/>
        </w:rPr>
      </w:pPr>
      <w:r>
        <w:rPr>
          <w:rFonts w:hint="eastAsia" w:ascii="宋体" w:hAnsi="宋体"/>
          <w:szCs w:val="28"/>
        </w:rPr>
        <w:t xml:space="preserve">（1</w:t>
      </w:r>
      <w:r>
        <w:rPr>
          <w:rFonts w:ascii="宋体" w:hAnsi="宋体"/>
          <w:szCs w:val="28"/>
        </w:rPr>
        <w:t xml:space="preserve">1</w:t>
      </w:r>
      <w:r>
        <w:rPr>
          <w:rFonts w:hint="eastAsia" w:ascii="宋体" w:hAnsi="宋体"/>
          <w:szCs w:val="28"/>
        </w:rPr>
        <w:t xml:space="preserve">）涉及商品包装和快递包装的，是否参考《商品包装政府采购需求标准（试行）》、《快递包装政府采购需求标准（试行）》明确产品及相关快递服务的具体包装要求：</w:t>
      </w:r>
      <w:r>
        <w:rPr>
          <w:rFonts w:ascii="宋体" w:hAnsi="宋体" w:cs="Wingdings"/>
          <w:iCs/>
          <w:sz w:val="24"/>
          <w:szCs w:val="28"/>
          <w:u w:val="single"/>
        </w:rPr>
        <w:t xml:space="preserve">  </w:t>
      </w:r>
      <w:r>
        <w:rPr>
          <w:rFonts w:hint="eastAsia" w:ascii="宋体" w:hAnsi="宋体" w:cs="Wingdings"/>
          <w:b/>
          <w:iCs/>
          <w:color w:val="0070c0"/>
          <w:szCs w:val="28"/>
          <w:u w:val="single"/>
        </w:rPr>
        <w:t xml:space="preserve"> </w:t>
      </w:r>
      <w:r>
        <w:rPr>
          <w:rFonts w:ascii="宋体" w:hAnsi="宋体" w:cs="Wingdings"/>
          <w:b/>
          <w:iCs/>
          <w:color w:val="0070c0"/>
          <w:szCs w:val="28"/>
          <w:u w:val="single"/>
        </w:rPr>
        <w:t xml:space="preserve">        </w:t>
      </w:r>
      <w:r>
        <w:rPr>
          <w:rFonts w:ascii="宋体" w:hAnsi="宋体" w:cs="Wingdings"/>
          <w:b/>
          <w:iCs/>
          <w:color w:val="0070c0"/>
          <w:sz w:val="24"/>
          <w:szCs w:val="28"/>
          <w:u w:val="single"/>
        </w:rPr>
        <w:t xml:space="preserve"> </w:t>
      </w:r>
      <w:r>
        <w:rPr>
          <w:rFonts w:ascii="宋体" w:hAnsi="宋体" w:cs="Wingdings"/>
          <w:iCs/>
          <w:sz w:val="24"/>
          <w:szCs w:val="28"/>
          <w:u w:val="single"/>
        </w:rPr>
        <w:t xml:space="preserve"> </w:t>
      </w:r>
      <w:r/>
    </w:p>
    <w:p>
      <w:pPr>
        <w:ind w:firstLine="562"/>
        <w:rPr>
          <w:rFonts w:ascii="宋体" w:hAnsi="宋体"/>
          <w:b/>
          <w:szCs w:val="28"/>
        </w:rPr>
      </w:pPr>
      <w:r>
        <w:rPr>
          <w:rFonts w:hint="eastAsia" w:ascii="宋体" w:hAnsi="宋体"/>
          <w:b/>
          <w:szCs w:val="28"/>
        </w:rPr>
        <w:t xml:space="preserve">2</w:t>
      </w:r>
      <w:r>
        <w:rPr>
          <w:rFonts w:ascii="宋体" w:hAnsi="宋体"/>
          <w:b/>
          <w:szCs w:val="28"/>
        </w:rPr>
        <w:t xml:space="preserve">.</w:t>
      </w:r>
      <w:r>
        <w:rPr>
          <w:rFonts w:hint="eastAsia" w:ascii="宋体" w:hAnsi="宋体"/>
          <w:b/>
          <w:szCs w:val="28"/>
        </w:rPr>
        <w:t xml:space="preserve">合同金额</w:t>
      </w:r>
      <w:r/>
    </w:p>
    <w:p>
      <w:pPr>
        <w:ind w:firstLine="560"/>
        <w:rPr>
          <w:rFonts w:ascii="宋体" w:hAnsi="宋体"/>
          <w:szCs w:val="28"/>
          <w:u w:val="single"/>
        </w:rPr>
      </w:pPr>
      <w:r>
        <w:rPr>
          <w:rFonts w:hint="eastAsia" w:ascii="宋体" w:hAnsi="宋体"/>
          <w:szCs w:val="28"/>
        </w:rPr>
        <w:t xml:space="preserve">（1）合同金额小写：</w:t>
      </w:r>
      <w:r>
        <w:rPr>
          <w:rFonts w:hint="eastAsia" w:ascii="宋体" w:hAnsi="宋体"/>
          <w:szCs w:val="28"/>
          <w:u w:val="single"/>
        </w:rPr>
        <w:t xml:space="preserve"> </w:t>
      </w:r>
      <w:r>
        <w:rPr>
          <w:rFonts w:ascii="宋体" w:hAnsi="宋体"/>
          <w:szCs w:val="28"/>
          <w:u w:val="single"/>
        </w:rPr>
        <w:t xml:space="preserve">                                             </w:t>
      </w:r>
      <w:r/>
    </w:p>
    <w:p>
      <w:pPr>
        <w:ind w:firstLine="2408"/>
        <w:rPr>
          <w:rFonts w:ascii="宋体" w:hAnsi="宋体"/>
          <w:szCs w:val="28"/>
          <w:u w:val="single"/>
        </w:rPr>
      </w:pPr>
      <w:r>
        <w:rPr>
          <w:rFonts w:hint="eastAsia" w:ascii="宋体" w:hAnsi="宋体"/>
          <w:szCs w:val="28"/>
        </w:rPr>
        <w:t xml:space="preserve">大写：</w:t>
      </w:r>
      <w:r>
        <w:rPr>
          <w:rFonts w:hint="eastAsia" w:ascii="宋体" w:hAnsi="宋体"/>
          <w:szCs w:val="28"/>
          <w:u w:val="single"/>
        </w:rPr>
        <w:t xml:space="preserve"> </w:t>
      </w:r>
      <w:r>
        <w:rPr>
          <w:rFonts w:ascii="宋体" w:hAnsi="宋体"/>
          <w:szCs w:val="28"/>
          <w:u w:val="single"/>
        </w:rPr>
        <w:t xml:space="preserve">                                                                      </w:t>
      </w:r>
      <w:r/>
    </w:p>
    <w:p>
      <w:pPr>
        <w:ind w:firstLine="560"/>
        <w:rPr>
          <w:rFonts w:ascii="宋体" w:hAnsi="宋体"/>
          <w:szCs w:val="28"/>
        </w:rPr>
      </w:pPr>
      <w:r>
        <w:rPr>
          <w:rFonts w:hint="eastAsia" w:ascii="宋体" w:hAnsi="宋体"/>
          <w:szCs w:val="28"/>
        </w:rPr>
        <w:t xml:space="preserve">（2）付款方式：</w:t>
      </w:r>
      <w:r/>
    </w:p>
    <w:p>
      <w:pPr>
        <w:ind w:firstLine="560"/>
        <w:rPr>
          <w:rFonts w:ascii="宋体" w:hAnsi="宋体"/>
          <w:b/>
          <w:color w:val="0070c0"/>
          <w:szCs w:val="28"/>
          <w:u w:val="single"/>
        </w:rPr>
      </w:pPr>
      <w:r>
        <w:rPr>
          <w:rFonts w:hint="eastAsia" w:ascii="宋体" w:hAnsi="宋体"/>
          <w:szCs w:val="28"/>
          <w:highlight w:val="yellow"/>
        </w:rPr>
        <w:t xml:space="preserve">分期付款</w:t>
      </w:r>
      <w:r>
        <w:rPr>
          <w:rFonts w:hint="eastAsia" w:ascii="宋体" w:hAnsi="宋体"/>
          <w:szCs w:val="28"/>
          <w:highlight w:val="yellow"/>
          <w:u w:val="single"/>
        </w:rPr>
        <w:t xml:space="preserve">：</w:t>
      </w:r>
      <w:r>
        <w:rPr>
          <w:rFonts w:hint="eastAsia" w:ascii="宋体" w:hAnsi="宋体"/>
          <w:b/>
          <w:color w:val="0070c0"/>
          <w:szCs w:val="28"/>
          <w:highlight w:val="yellow"/>
          <w:u w:val="single"/>
        </w:rPr>
        <w:t xml:space="preserve">合同签订后预付合同价款的30%，经全面安装调试通过验收并正常试运行1个月，若无质量问题付至实际结算总价的80％，同时退还履约保证金。正常运行12个月后无质量问题付至结算总价的95％，余款三年后若无质量问题一次性付清。</w:t>
      </w:r>
      <w:r/>
    </w:p>
    <w:p>
      <w:pPr>
        <w:ind w:firstLine="562"/>
        <w:rPr>
          <w:rFonts w:ascii="宋体" w:hAnsi="宋体"/>
          <w:b/>
          <w:color w:val="0070c0"/>
          <w:szCs w:val="28"/>
          <w:u w:val="single"/>
        </w:rPr>
      </w:pPr>
      <w:r>
        <w:rPr>
          <w:rFonts w:hint="eastAsia" w:ascii="宋体" w:hAnsi="宋体"/>
          <w:b/>
          <w:color w:val="0070c0"/>
          <w:szCs w:val="28"/>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ascii="宋体" w:hAnsi="宋体"/>
          <w:b/>
          <w:color w:val="0070c0"/>
          <w:szCs w:val="28"/>
        </w:rPr>
      </w:pPr>
      <w:r>
        <w:rPr>
          <w:rFonts w:hint="eastAsia" w:ascii="宋体" w:hAnsi="宋体"/>
          <w:szCs w:val="28"/>
        </w:rPr>
        <w:t xml:space="preserve">其中涉及预付款的：</w:t>
      </w:r>
      <w:r>
        <w:rPr>
          <w:rFonts w:hint="eastAsia" w:ascii="宋体" w:hAnsi="宋体"/>
          <w:b/>
          <w:color w:val="0070c0"/>
          <w:u w:val="single"/>
        </w:rPr>
        <w:t xml:space="preserve">预付款比例为：合同总价的</w:t>
      </w:r>
      <w:r>
        <w:rPr>
          <w:rFonts w:ascii="宋体" w:hAnsi="宋体"/>
          <w:b/>
          <w:color w:val="0070c0"/>
          <w:u w:val="single"/>
        </w:rPr>
        <w:t xml:space="preserve">30</w:t>
      </w:r>
      <w:r>
        <w:rPr>
          <w:rFonts w:hint="eastAsia" w:ascii="宋体" w:hAnsi="宋体"/>
          <w:b/>
          <w:color w:val="0070c0"/>
          <w:u w:val="single"/>
        </w:rPr>
        <w:t xml:space="preserve">%</w:t>
      </w:r>
      <w:r/>
    </w:p>
    <w:p>
      <w:pPr>
        <w:ind w:firstLine="562"/>
        <w:rPr>
          <w:rFonts w:ascii="宋体" w:hAnsi="宋体"/>
          <w:b/>
          <w:szCs w:val="28"/>
          <w:u w:val="single"/>
        </w:rPr>
      </w:pPr>
      <w:r>
        <w:rPr>
          <w:rFonts w:hint="eastAsia" w:ascii="宋体" w:hAnsi="宋体"/>
          <w:b/>
          <w:szCs w:val="28"/>
        </w:rPr>
        <w:t xml:space="preserve">3</w:t>
      </w:r>
      <w:r>
        <w:rPr>
          <w:rFonts w:ascii="宋体" w:hAnsi="宋体"/>
          <w:b/>
          <w:szCs w:val="28"/>
        </w:rPr>
        <w:t xml:space="preserve">.</w:t>
      </w:r>
      <w:r>
        <w:rPr>
          <w:rFonts w:hint="eastAsia" w:ascii="宋体" w:hAnsi="宋体"/>
          <w:b/>
          <w:szCs w:val="28"/>
        </w:rPr>
        <w:t xml:space="preserve">合同履行</w:t>
      </w:r>
      <w:r/>
    </w:p>
    <w:p>
      <w:pPr>
        <w:ind w:firstLine="560"/>
        <w:rPr>
          <w:rFonts w:ascii="宋体" w:hAnsi="宋体"/>
          <w:szCs w:val="28"/>
        </w:rPr>
      </w:pPr>
      <w:r>
        <w:rPr>
          <w:rFonts w:hint="eastAsia" w:ascii="宋体" w:hAnsi="宋体"/>
          <w:szCs w:val="28"/>
        </w:rPr>
        <w:t xml:space="preserve">（1）合同履行期限：</w:t>
      </w:r>
      <w:r>
        <w:rPr>
          <w:rFonts w:hint="eastAsia"/>
          <w:b/>
          <w:color w:val="0070c0"/>
          <w:u w:val="single"/>
        </w:rPr>
        <w:t xml:space="preserve">合同签订后</w:t>
      </w:r>
      <w:r>
        <w:rPr>
          <w:rFonts w:hint="eastAsia"/>
          <w:b/>
          <w:color w:val="0070c0"/>
          <w:u w:val="single"/>
        </w:rPr>
        <w:t xml:space="preserve">60</w:t>
      </w:r>
      <w:r>
        <w:rPr>
          <w:rFonts w:hint="eastAsia"/>
          <w:b/>
          <w:color w:val="0070c0"/>
          <w:u w:val="single"/>
        </w:rPr>
        <w:t xml:space="preserve">日内安装调试完毕</w:t>
      </w:r>
      <w:r>
        <w:rPr>
          <w:rFonts w:hint="eastAsia"/>
          <w:b/>
          <w:color w:val="0070c0"/>
          <w:u w:val="single"/>
        </w:rPr>
        <w:t xml:space="preserve">，确保正常稳定运行，满足使用各方的使用需求</w:t>
      </w:r>
      <w:r>
        <w:rPr>
          <w:rFonts w:hint="eastAsia"/>
          <w:b/>
          <w:color w:val="0070c0"/>
          <w:u w:val="single"/>
        </w:rPr>
        <w:t xml:space="preserve">。</w:t>
      </w:r>
      <w:r/>
    </w:p>
    <w:p>
      <w:pPr>
        <w:ind w:firstLine="560"/>
        <w:rPr>
          <w:rFonts w:ascii="宋体" w:hAnsi="宋体"/>
          <w:szCs w:val="28"/>
          <w:u w:val="single"/>
        </w:rPr>
      </w:pPr>
      <w:r>
        <w:rPr>
          <w:rFonts w:hint="eastAsia" w:ascii="宋体" w:hAnsi="宋体"/>
          <w:szCs w:val="28"/>
        </w:rPr>
        <w:t xml:space="preserve">（2）履约地点</w:t>
      </w:r>
      <w:r>
        <w:rPr>
          <w:rFonts w:hint="eastAsia" w:ascii="宋体" w:hAnsi="宋体"/>
          <w:bCs/>
          <w:szCs w:val="28"/>
        </w:rPr>
        <w:t xml:space="preserve">：</w:t>
      </w:r>
      <w:r>
        <w:rPr>
          <w:rFonts w:hint="eastAsia" w:ascii="宋体" w:hAnsi="宋体"/>
          <w:bCs/>
          <w:color w:val="0070c0"/>
          <w:szCs w:val="28"/>
          <w:u w:val="single"/>
        </w:rPr>
        <w:t xml:space="preserve">东台市人民法院</w:t>
      </w:r>
      <w:r>
        <w:rPr>
          <w:rFonts w:hint="eastAsia" w:ascii="宋体" w:hAnsi="宋体"/>
          <w:bCs/>
          <w:szCs w:val="28"/>
          <w:u w:val="single"/>
        </w:rPr>
        <w:t xml:space="preserve">           </w:t>
      </w:r>
      <w:r>
        <w:rPr>
          <w:rFonts w:hint="eastAsia" w:ascii="宋体" w:hAnsi="宋体"/>
          <w:bCs/>
          <w:szCs w:val="28"/>
        </w:rPr>
        <w:t xml:space="preserve">  </w:t>
      </w:r>
      <w:r/>
    </w:p>
    <w:p>
      <w:pPr>
        <w:ind w:firstLine="560"/>
        <w:rPr>
          <w:rFonts w:ascii="宋体" w:hAnsi="宋体"/>
          <w:szCs w:val="28"/>
        </w:rPr>
      </w:pPr>
      <w:r>
        <w:rPr>
          <w:rFonts w:hint="eastAsia" w:ascii="宋体" w:hAnsi="宋体"/>
          <w:bCs/>
          <w:szCs w:val="28"/>
        </w:rPr>
        <w:t xml:space="preserve">（3）</w:t>
      </w:r>
      <w:r>
        <w:rPr>
          <w:rFonts w:hint="eastAsia" w:ascii="宋体" w:hAnsi="宋体"/>
          <w:szCs w:val="28"/>
        </w:rPr>
        <w:t xml:space="preserve">履约担保：履约担保：是否收取履约保证金：</w:t>
      </w:r>
      <w:r>
        <w:rPr>
          <w:rFonts w:ascii="宋体" w:hAnsi="宋体" w:cs="Wingdings"/>
          <w:iCs/>
          <w:szCs w:val="28"/>
          <w:u w:val="single"/>
        </w:rPr>
        <w:t xml:space="preserve">  </w:t>
      </w:r>
      <w:r>
        <w:rPr>
          <w:rFonts w:hint="eastAsia" w:ascii="宋体" w:hAnsi="宋体" w:cs="Wingdings"/>
          <w:b/>
          <w:iCs/>
          <w:color w:val="0070c0"/>
          <w:szCs w:val="28"/>
          <w:u w:val="single"/>
        </w:rPr>
        <w:t xml:space="preserve">是</w:t>
      </w:r>
      <w:r>
        <w:rPr>
          <w:rFonts w:ascii="宋体" w:hAnsi="宋体" w:cs="Wingdings"/>
          <w:b/>
          <w:iCs/>
          <w:color w:val="0070c0"/>
          <w:szCs w:val="28"/>
          <w:u w:val="single"/>
        </w:rPr>
        <w:t xml:space="preserve"> </w:t>
      </w:r>
      <w:r>
        <w:rPr>
          <w:rFonts w:ascii="宋体" w:hAnsi="宋体" w:cs="Wingdings"/>
          <w:iCs/>
          <w:szCs w:val="28"/>
          <w:u w:val="single"/>
        </w:rPr>
        <w:t xml:space="preserve"> </w:t>
      </w:r>
      <w:r/>
    </w:p>
    <w:p>
      <w:pPr>
        <w:ind w:firstLine="560"/>
        <w:rPr>
          <w:rFonts w:ascii="宋体" w:hAnsi="宋体"/>
          <w:bCs/>
          <w:szCs w:val="28"/>
          <w:u w:val="single"/>
        </w:rPr>
      </w:pPr>
      <w:r>
        <w:rPr>
          <w:rFonts w:hint="eastAsia" w:ascii="宋体" w:hAnsi="宋体"/>
          <w:szCs w:val="28"/>
        </w:rPr>
        <w:t xml:space="preserve">收取履约保证金形式：</w:t>
      </w:r>
      <w:r>
        <w:rPr>
          <w:rFonts w:hint="eastAsia" w:ascii="宋体" w:hAnsi="宋体"/>
          <w:bCs/>
          <w:szCs w:val="28"/>
          <w:u w:val="single"/>
        </w:rPr>
        <w:t xml:space="preserve"> 由乙方在合同签订时向甲方提交，允许供应商自主选择以支票、汇票、本票、保函等非现金形式缴纳或提交，保证金所供货物验收合格</w:t>
      </w:r>
      <w:r>
        <w:rPr>
          <w:rFonts w:hint="eastAsia" w:ascii="宋体" w:hAnsi="宋体"/>
          <w:bCs/>
          <w:szCs w:val="28"/>
          <w:u w:val="single"/>
        </w:rPr>
        <w:t xml:space="preserve">且正常</w:t>
      </w:r>
      <w:r>
        <w:rPr>
          <w:rFonts w:hint="eastAsia" w:ascii="宋体" w:hAnsi="宋体"/>
          <w:bCs/>
          <w:szCs w:val="28"/>
          <w:u w:val="single"/>
        </w:rPr>
        <w:t xml:space="preserve">运行后退还；如发现虚假应标行为，履约保证金不予退还，乙方须承担甲方因此所造成的项目延期及重新招标的损失。</w:t>
      </w:r>
      <w:r/>
    </w:p>
    <w:p>
      <w:pPr>
        <w:ind w:firstLine="560"/>
        <w:rPr>
          <w:rFonts w:ascii="宋体" w:hAnsi="宋体"/>
          <w:szCs w:val="28"/>
        </w:rPr>
      </w:pPr>
      <w:r>
        <w:rPr>
          <w:rFonts w:hint="eastAsia" w:ascii="宋体" w:hAnsi="宋体"/>
          <w:szCs w:val="28"/>
        </w:rPr>
        <w:t xml:space="preserve">收取履约保证金金额：</w:t>
      </w:r>
      <w:r>
        <w:rPr>
          <w:rFonts w:hint="eastAsia" w:ascii="宋体" w:hAnsi="宋体"/>
          <w:bCs/>
          <w:szCs w:val="28"/>
          <w:u w:val="single"/>
        </w:rPr>
        <w:t xml:space="preserve"> </w:t>
      </w:r>
      <w:r>
        <w:rPr>
          <w:rFonts w:hint="eastAsia" w:ascii="宋体" w:hAnsi="宋体"/>
          <w:b/>
          <w:bCs/>
          <w:color w:val="0070c0"/>
          <w:szCs w:val="28"/>
          <w:u w:val="single"/>
        </w:rPr>
        <w:t xml:space="preserve">中标价的10%</w:t>
      </w:r>
      <w:r>
        <w:rPr>
          <w:rFonts w:hint="eastAsia" w:ascii="宋体" w:hAnsi="宋体"/>
          <w:bCs/>
          <w:szCs w:val="28"/>
          <w:u w:val="single"/>
        </w:rPr>
        <w:t xml:space="preserve">           </w:t>
      </w:r>
      <w:r>
        <w:rPr>
          <w:rFonts w:hint="eastAsia" w:ascii="宋体" w:hAnsi="宋体"/>
          <w:bCs/>
          <w:szCs w:val="28"/>
        </w:rPr>
        <w:t xml:space="preserve">  </w:t>
      </w:r>
      <w:r>
        <w:rPr>
          <w:rFonts w:hint="eastAsia" w:ascii="宋体" w:hAnsi="宋体"/>
          <w:szCs w:val="28"/>
        </w:rPr>
        <w:t xml:space="preserve">                            </w:t>
      </w:r>
      <w:r/>
    </w:p>
    <w:p>
      <w:pPr>
        <w:ind w:firstLine="560"/>
        <w:rPr>
          <w:rFonts w:ascii="宋体" w:hAnsi="宋体"/>
          <w:bCs/>
          <w:szCs w:val="28"/>
          <w:u w:val="single"/>
        </w:rPr>
      </w:pPr>
      <w:r>
        <w:rPr>
          <w:rFonts w:hint="eastAsia" w:ascii="宋体" w:hAnsi="宋体"/>
          <w:szCs w:val="28"/>
        </w:rPr>
        <w:t xml:space="preserve">履约担保期限： </w:t>
      </w:r>
      <w:r>
        <w:rPr>
          <w:rFonts w:hint="eastAsia" w:ascii="宋体" w:hAnsi="宋体"/>
          <w:bCs/>
          <w:szCs w:val="28"/>
          <w:u w:val="single"/>
        </w:rPr>
        <w:t xml:space="preserve"> 担保至所供货物安装调试完毕并通过最终验收合格后无息退还。 </w:t>
      </w:r>
      <w:r/>
    </w:p>
    <w:p>
      <w:pPr>
        <w:ind w:firstLine="560"/>
      </w:pPr>
      <w:r>
        <w:rPr>
          <w:rFonts w:hint="eastAsia"/>
        </w:rPr>
        <w:t xml:space="preserve">确需收取履约保证金的，履约保证金的缴纳形式：</w:t>
      </w:r>
      <w:r/>
    </w:p>
    <w:p>
      <w:pPr>
        <w:ind w:firstLine="560"/>
        <w:rPr>
          <w:color w:val="0070c0"/>
        </w:rPr>
      </w:pPr>
      <w:r>
        <w:rPr>
          <w:rFonts w:hint="eastAsia"/>
          <w:color w:val="0070c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w:t>
      </w:r>
      <w:r>
        <w:rPr>
          <w:rFonts w:hint="eastAsia"/>
          <w:color w:val="0070c0"/>
        </w:rPr>
        <w:t xml:space="preserve">保证金。</w:t>
      </w:r>
      <w:r/>
    </w:p>
    <w:p>
      <w:pPr>
        <w:ind w:firstLine="560"/>
        <w:rPr>
          <w:color w:val="0070c0"/>
        </w:rPr>
      </w:pPr>
      <w:r>
        <w:rPr>
          <w:rFonts w:hint="eastAsia"/>
          <w:color w:val="0070c0"/>
        </w:rPr>
        <w:t xml:space="preserve"> </w:t>
      </w:r>
      <w:r>
        <w:rPr>
          <w:rFonts w:hint="eastAsia"/>
          <w:color w:val="0070c0"/>
        </w:rPr>
        <w:t xml:space="preserve">如以履约保函（保险）形式缴纳履约保证金，供应商可通过政府采购电子履约保函（保险）平台（</w:t>
      </w:r>
      <w:r>
        <w:rPr>
          <w:rFonts w:hint="eastAsia"/>
          <w:color w:val="0070c0"/>
        </w:rPr>
        <w:t xml:space="preserve">www.jsdzbh.com</w:t>
      </w:r>
      <w:r>
        <w:rPr>
          <w:rFonts w:hint="eastAsia"/>
          <w:color w:val="0070c0"/>
        </w:rPr>
        <w:t xml:space="preserve">）在线申请履约保函（保险）。</w:t>
      </w:r>
      <w:r/>
    </w:p>
    <w:p>
      <w:pPr>
        <w:ind w:firstLine="560"/>
        <w:rPr>
          <w:color w:val="0070c0"/>
        </w:rPr>
      </w:pPr>
      <w:r>
        <w:rPr>
          <w:rFonts w:hint="eastAsia"/>
          <w:color w:val="0070c0"/>
        </w:rPr>
        <w:t xml:space="preserve">（备注：履约保证金金额不得超过合同金额的</w:t>
      </w:r>
      <w:r>
        <w:rPr>
          <w:rFonts w:hint="eastAsia"/>
          <w:color w:val="0070c0"/>
        </w:rPr>
        <w:t xml:space="preserve">10%</w:t>
      </w:r>
      <w:r>
        <w:rPr>
          <w:rFonts w:hint="eastAsia"/>
          <w:color w:val="0070c0"/>
        </w:rPr>
        <w:t xml:space="preserve">，采购人应当对</w:t>
      </w:r>
      <w:r>
        <w:rPr>
          <w:rFonts w:hint="eastAsia"/>
          <w:color w:val="0070c0"/>
        </w:rPr>
        <w:t xml:space="preserve">AA</w:t>
      </w:r>
      <w:r>
        <w:rPr>
          <w:rFonts w:hint="eastAsia"/>
          <w:color w:val="0070c0"/>
        </w:rPr>
        <w:t xml:space="preserve">评级及以上政府采购供应商（需提供信用管理部门备案的第三方信用报告）免收履约保证金或降低履约保证金缴纳比例。）</w:t>
      </w:r>
      <w:r>
        <w:rPr>
          <w:rFonts w:hint="eastAsia"/>
          <w:color w:val="0070c0"/>
        </w:rPr>
        <w:t xml:space="preserve">  </w:t>
      </w:r>
      <w:r/>
    </w:p>
    <w:p>
      <w:pPr>
        <w:ind w:firstLine="480"/>
      </w:pPr>
      <w:r>
        <w:rPr>
          <w:rFonts w:hint="eastAsia"/>
          <w:color w:val="0070c0"/>
          <w:sz w:val="24"/>
        </w:rPr>
        <w:t xml:space="preserve">按照《关于在政府采购活动中应用第三方信用报告落实“信易购”应用场景的通知》（</w:t>
      </w:r>
      <w:r>
        <w:rPr>
          <w:rFonts w:hint="eastAsia"/>
          <w:color w:val="0070c0"/>
          <w:sz w:val="24"/>
        </w:rPr>
        <w:t xml:space="preserve">东财购</w:t>
      </w:r>
      <w:r>
        <w:rPr>
          <w:rFonts w:hint="eastAsia"/>
          <w:color w:val="0070c0"/>
          <w:sz w:val="24"/>
        </w:rPr>
        <w:t xml:space="preserve">[</w:t>
      </w:r>
      <w:r>
        <w:rPr>
          <w:rFonts w:hint="eastAsia"/>
          <w:color w:val="0070c0"/>
          <w:sz w:val="24"/>
        </w:rPr>
        <w:t xml:space="preserve">2021]15</w:t>
      </w:r>
      <w:r>
        <w:rPr>
          <w:rFonts w:hint="eastAsia"/>
          <w:color w:val="0070c0"/>
          <w:sz w:val="24"/>
        </w:rPr>
        <w:t xml:space="preserve">号）要求，鼓励甲方对第三方信用服务机构依据标准规范评定为</w:t>
      </w:r>
      <w:r>
        <w:rPr>
          <w:rFonts w:hint="eastAsia"/>
          <w:color w:val="0070c0"/>
          <w:sz w:val="24"/>
        </w:rPr>
        <w:t xml:space="preserve">AA</w:t>
      </w:r>
      <w:r>
        <w:rPr>
          <w:rFonts w:hint="eastAsia"/>
          <w:color w:val="0070c0"/>
          <w:sz w:val="24"/>
        </w:rPr>
        <w:t xml:space="preserve">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w:t>
      </w:r>
      <w:r>
        <w:rPr>
          <w:rFonts w:hint="eastAsia"/>
          <w:color w:val="0070c0"/>
          <w:sz w:val="24"/>
        </w:rPr>
        <w:t xml:space="preserve">AA</w:t>
      </w:r>
      <w:r>
        <w:rPr>
          <w:rFonts w:hint="eastAsia"/>
          <w:color w:val="0070c0"/>
          <w:sz w:val="24"/>
        </w:rPr>
        <w:t xml:space="preserve">级及以上第三方信用报告，本项目免收履约保证金。</w:t>
      </w:r>
      <w:r>
        <w:rPr>
          <w:rFonts w:hint="eastAsia"/>
        </w:rPr>
        <w:t xml:space="preserve">                                    </w:t>
      </w:r>
      <w:r/>
    </w:p>
    <w:p>
      <w:pPr>
        <w:ind w:firstLine="560"/>
        <w:rPr>
          <w:rFonts w:ascii="宋体" w:hAnsi="宋体"/>
          <w:bCs/>
          <w:szCs w:val="28"/>
        </w:rPr>
      </w:pPr>
      <w:r>
        <w:rPr>
          <w:rFonts w:hint="eastAsia" w:ascii="宋体" w:hAnsi="宋体"/>
          <w:bCs/>
          <w:szCs w:val="28"/>
        </w:rPr>
        <w:t xml:space="preserve">（5）分期履行要求：/</w:t>
      </w:r>
      <w:r/>
    </w:p>
    <w:p>
      <w:pPr>
        <w:ind w:firstLine="560"/>
        <w:rPr>
          <w:rFonts w:ascii="宋体" w:hAnsi="宋体"/>
          <w:szCs w:val="28"/>
          <w:u w:val="single"/>
        </w:rPr>
      </w:pPr>
      <w:r>
        <w:rPr>
          <w:rFonts w:hint="eastAsia" w:ascii="宋体" w:hAnsi="宋体"/>
          <w:bCs/>
          <w:szCs w:val="28"/>
        </w:rPr>
        <w:t xml:space="preserve">（6）风险处置措施和替代方案：/</w:t>
      </w:r>
      <w:r/>
    </w:p>
    <w:p>
      <w:pPr>
        <w:ind w:firstLine="562"/>
        <w:rPr>
          <w:rFonts w:ascii="宋体" w:hAnsi="宋体"/>
          <w:b/>
          <w:szCs w:val="28"/>
        </w:rPr>
      </w:pPr>
      <w:r>
        <w:rPr>
          <w:rFonts w:hint="eastAsia" w:ascii="宋体" w:hAnsi="宋体"/>
          <w:b/>
          <w:szCs w:val="28"/>
        </w:rPr>
        <w:t xml:space="preserve">4</w:t>
      </w:r>
      <w:r>
        <w:rPr>
          <w:rFonts w:ascii="宋体" w:hAnsi="宋体"/>
          <w:b/>
          <w:szCs w:val="28"/>
        </w:rPr>
        <w:t xml:space="preserve">.</w:t>
      </w:r>
      <w:r>
        <w:rPr>
          <w:rFonts w:hint="eastAsia" w:ascii="宋体" w:hAnsi="宋体"/>
          <w:b/>
          <w:szCs w:val="28"/>
        </w:rPr>
        <w:t xml:space="preserve">合同验收</w:t>
      </w:r>
      <w:r/>
    </w:p>
    <w:p>
      <w:pPr>
        <w:ind w:firstLine="560"/>
        <w:rPr>
          <w:rFonts w:ascii="宋体" w:hAnsi="宋体"/>
          <w:bCs/>
          <w:szCs w:val="28"/>
        </w:rPr>
      </w:pPr>
      <w:r>
        <w:rPr>
          <w:rFonts w:hint="eastAsia" w:ascii="宋体" w:hAnsi="宋体"/>
          <w:bCs/>
          <w:szCs w:val="28"/>
        </w:rPr>
        <w:t xml:space="preserve">（1）验收组织方式：</w:t>
      </w:r>
      <w:r>
        <w:rPr>
          <w:rFonts w:ascii="Wingdings" w:hAnsi="Wingdings" w:eastAsia="Wingdings" w:cs="Wingdings"/>
          <w:szCs w:val="28"/>
        </w:rPr>
        <w:t xml:space="preserve">¨</w:t>
      </w:r>
      <w:r>
        <w:rPr>
          <w:rFonts w:hint="eastAsia" w:ascii="宋体" w:hAnsi="宋体"/>
          <w:bCs/>
          <w:szCs w:val="28"/>
        </w:rPr>
        <w:t xml:space="preserve">自行组织 </w:t>
      </w:r>
      <w:r>
        <w:rPr>
          <w:rFonts w:ascii="Wingdings" w:hAnsi="Wingdings" w:eastAsia="Wingdings" w:cs="Wingdings"/>
          <w:szCs w:val="28"/>
        </w:rPr>
        <w:t xml:space="preserve">¨</w:t>
      </w:r>
      <w:r>
        <w:rPr>
          <w:rFonts w:hint="eastAsia" w:ascii="宋体" w:hAnsi="宋体"/>
          <w:bCs/>
          <w:szCs w:val="28"/>
        </w:rPr>
        <w:t xml:space="preserve">委托第三方组织</w:t>
      </w:r>
      <w:r/>
    </w:p>
    <w:p>
      <w:pPr>
        <w:ind w:firstLine="560"/>
        <w:rPr>
          <w:rFonts w:ascii="宋体" w:hAnsi="宋体"/>
          <w:szCs w:val="28"/>
        </w:rPr>
      </w:pPr>
      <w:r>
        <w:rPr>
          <w:rFonts w:hint="eastAsia" w:ascii="宋体" w:hAnsi="宋体"/>
          <w:bCs/>
          <w:szCs w:val="28"/>
        </w:rPr>
        <w:t xml:space="preserve">验收主体：</w:t>
      </w:r>
      <w:r>
        <w:rPr>
          <w:rFonts w:hint="eastAsia" w:ascii="宋体" w:hAnsi="宋体"/>
          <w:szCs w:val="28"/>
        </w:rPr>
        <w:t xml:space="preserve"> </w:t>
      </w:r>
      <w:r>
        <w:rPr>
          <w:rFonts w:hint="eastAsia" w:ascii="宋体" w:hAnsi="宋体"/>
          <w:bCs/>
          <w:szCs w:val="28"/>
          <w:u w:val="single"/>
        </w:rPr>
        <w:t xml:space="preserve">                 </w:t>
      </w:r>
      <w:r>
        <w:rPr>
          <w:rFonts w:ascii="宋体" w:hAnsi="宋体"/>
          <w:bCs/>
          <w:szCs w:val="28"/>
          <w:u w:val="single"/>
        </w:rPr>
        <w:t xml:space="preserve">         </w:t>
      </w:r>
      <w:r>
        <w:rPr>
          <w:rFonts w:hint="eastAsia" w:ascii="宋体" w:hAnsi="宋体"/>
          <w:bCs/>
          <w:szCs w:val="28"/>
          <w:u w:val="single"/>
        </w:rPr>
        <w:t xml:space="preserve">        </w:t>
      </w:r>
      <w:r>
        <w:rPr>
          <w:rFonts w:hint="eastAsia" w:ascii="宋体" w:hAnsi="宋体"/>
          <w:szCs w:val="28"/>
        </w:rPr>
        <w:t xml:space="preserve"> </w:t>
      </w:r>
      <w:r/>
    </w:p>
    <w:p>
      <w:pPr>
        <w:ind w:firstLine="560"/>
        <w:rPr>
          <w:rFonts w:ascii="宋体" w:hAnsi="宋体"/>
          <w:bCs/>
          <w:szCs w:val="28"/>
        </w:rPr>
      </w:pPr>
      <w:r>
        <w:rPr>
          <w:rFonts w:hint="eastAsia" w:ascii="宋体" w:hAnsi="宋体"/>
          <w:bCs/>
          <w:szCs w:val="28"/>
        </w:rPr>
        <w:t xml:space="preserve">是否邀请本项目的其他供应商参加验收：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是否邀请专家参加验收：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是否邀请服务对象参加验收：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是否邀请第三方检测机构参加验收：</w:t>
      </w:r>
      <w:r>
        <w:rPr>
          <w:rFonts w:ascii="Wingdings" w:hAnsi="Wingdings" w:eastAsia="Wingdings" w:cs="Wingdings"/>
          <w:bCs/>
          <w:szCs w:val="28"/>
        </w:rPr>
        <w:t xml:space="preserve">¨</w:t>
      </w:r>
      <w:r>
        <w:rPr>
          <w:rFonts w:hint="eastAsia" w:ascii="宋体" w:hAnsi="宋体"/>
          <w:bCs/>
          <w:szCs w:val="28"/>
        </w:rPr>
        <w:t xml:space="preserve">是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是否进行抽查检测：</w:t>
      </w:r>
      <w:r>
        <w:rPr>
          <w:rFonts w:ascii="Wingdings" w:hAnsi="Wingdings" w:eastAsia="Wingdings" w:cs="Wingdings"/>
          <w:bCs/>
          <w:szCs w:val="28"/>
        </w:rPr>
        <w:t xml:space="preserve">¨</w:t>
      </w:r>
      <w:r>
        <w:rPr>
          <w:rFonts w:hint="eastAsia" w:ascii="宋体" w:hAnsi="宋体"/>
          <w:bCs/>
          <w:szCs w:val="28"/>
        </w:rPr>
        <w:t xml:space="preserve">是，抽查比例：</w:t>
      </w:r>
      <w:r>
        <w:rPr>
          <w:rFonts w:hint="eastAsia" w:ascii="宋体" w:hAnsi="宋体"/>
          <w:bCs/>
          <w:szCs w:val="28"/>
          <w:u w:val="single"/>
        </w:rPr>
        <w:t xml:space="preserve">        </w:t>
      </w: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u w:val="single"/>
        </w:rPr>
      </w:pPr>
      <w:r>
        <w:rPr>
          <w:rFonts w:hint="eastAsia" w:ascii="宋体" w:hAnsi="宋体"/>
          <w:bCs/>
          <w:szCs w:val="28"/>
        </w:rPr>
        <w:t xml:space="preserve">是否存在破坏性检测：</w:t>
      </w:r>
      <w:r>
        <w:rPr>
          <w:rFonts w:ascii="Wingdings" w:hAnsi="Wingdings" w:eastAsia="Wingdings" w:cs="Wingdings"/>
          <w:bCs/>
          <w:szCs w:val="28"/>
        </w:rPr>
        <w:t xml:space="preserve">¨</w:t>
      </w:r>
      <w:r>
        <w:rPr>
          <w:rFonts w:hint="eastAsia" w:ascii="宋体" w:hAnsi="宋体"/>
          <w:bCs/>
          <w:szCs w:val="28"/>
        </w:rPr>
        <w:t xml:space="preserve">是，</w:t>
      </w:r>
      <w:r>
        <w:rPr>
          <w:rFonts w:hint="eastAsia" w:ascii="宋体" w:hAnsi="宋体"/>
          <w:bCs/>
          <w:szCs w:val="28"/>
          <w:u w:val="single"/>
        </w:rPr>
        <w:t xml:space="preserve">（应明确对被破坏的检测产品的处理方式）</w:t>
      </w:r>
      <w:r/>
    </w:p>
    <w:p>
      <w:pPr>
        <w:ind w:firstLine="560"/>
        <w:rPr>
          <w:rFonts w:ascii="宋体" w:hAnsi="宋体"/>
          <w:bCs/>
          <w:szCs w:val="28"/>
        </w:rPr>
      </w:pP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u w:val="single"/>
        </w:rPr>
      </w:pPr>
      <w:r>
        <w:rPr>
          <w:rFonts w:hint="eastAsia" w:ascii="宋体" w:hAnsi="宋体"/>
          <w:bCs/>
          <w:szCs w:val="28"/>
        </w:rPr>
        <w:t xml:space="preserve">验收组织的其他事项：</w:t>
      </w:r>
      <w:r>
        <w:rPr>
          <w:rFonts w:hint="eastAsia" w:ascii="宋体" w:hAnsi="宋体"/>
          <w:bCs/>
          <w:szCs w:val="28"/>
          <w:u w:val="single"/>
        </w:rPr>
        <w:t xml:space="preserve">           </w:t>
      </w:r>
      <w:r>
        <w:rPr>
          <w:rFonts w:ascii="宋体" w:hAnsi="宋体"/>
          <w:bCs/>
          <w:szCs w:val="28"/>
          <w:u w:val="single"/>
        </w:rPr>
        <w:t xml:space="preserve">                            </w:t>
      </w:r>
      <w:r>
        <w:rPr>
          <w:rFonts w:hint="eastAsia" w:ascii="宋体" w:hAnsi="宋体"/>
          <w:bCs/>
          <w:szCs w:val="28"/>
          <w:u w:val="single"/>
        </w:rPr>
        <w:t xml:space="preserve">     </w:t>
      </w:r>
      <w:r/>
    </w:p>
    <w:p>
      <w:pPr>
        <w:ind w:firstLine="560"/>
        <w:rPr>
          <w:rFonts w:ascii="宋体" w:hAnsi="宋体"/>
          <w:bCs/>
          <w:szCs w:val="28"/>
          <w:u w:val="single"/>
        </w:rPr>
      </w:pPr>
      <w:r>
        <w:rPr>
          <w:rFonts w:hint="eastAsia" w:ascii="宋体" w:hAnsi="宋体"/>
          <w:bCs/>
          <w:szCs w:val="28"/>
        </w:rPr>
        <w:t xml:space="preserve">（2）履约验收时间：</w:t>
      </w:r>
      <w:r>
        <w:rPr>
          <w:rFonts w:hint="eastAsia" w:ascii="宋体" w:hAnsi="宋体"/>
          <w:bCs/>
          <w:color w:val="0070c0"/>
          <w:szCs w:val="28"/>
          <w:u w:val="single"/>
        </w:rPr>
        <w:t xml:space="preserve">乙方提出书面验收申请之日起</w:t>
      </w:r>
      <w:r>
        <w:rPr>
          <w:rFonts w:ascii="宋体" w:hAnsi="宋体"/>
          <w:bCs/>
          <w:color w:val="0070c0"/>
          <w:szCs w:val="28"/>
          <w:u w:val="single"/>
        </w:rPr>
        <w:t xml:space="preserve">30</w:t>
      </w:r>
      <w:r>
        <w:rPr>
          <w:rFonts w:hint="eastAsia" w:ascii="宋体" w:hAnsi="宋体"/>
          <w:bCs/>
          <w:color w:val="0070c0"/>
          <w:szCs w:val="28"/>
          <w:u w:val="single"/>
        </w:rPr>
        <w:t xml:space="preserve">日内组织验收</w:t>
      </w:r>
      <w:r/>
    </w:p>
    <w:p>
      <w:pPr>
        <w:ind w:firstLine="560"/>
        <w:rPr>
          <w:rFonts w:ascii="宋体" w:hAnsi="宋体"/>
          <w:bCs/>
          <w:szCs w:val="28"/>
        </w:rPr>
      </w:pPr>
      <w:r>
        <w:rPr>
          <w:rFonts w:hint="eastAsia" w:ascii="宋体" w:hAnsi="宋体"/>
          <w:bCs/>
          <w:szCs w:val="28"/>
        </w:rPr>
        <w:t xml:space="preserve">（3）履约验收方式：</w:t>
      </w:r>
      <w:r>
        <w:rPr>
          <w:rFonts w:hint="eastAsia" w:ascii="宋体" w:hAnsi="宋体"/>
          <w:bCs/>
          <w:color w:val="0070c0"/>
          <w:szCs w:val="28"/>
          <w:u w:val="single"/>
        </w:rPr>
        <w:t xml:space="preserve">按招标文件及付款节点约定</w:t>
      </w:r>
      <w:r>
        <w:rPr>
          <w:rFonts w:hint="eastAsia" w:ascii="宋体" w:hAnsi="宋体"/>
          <w:bCs/>
          <w:szCs w:val="28"/>
          <w:u w:val="single"/>
        </w:rPr>
        <w:t xml:space="preserve">    </w:t>
      </w:r>
      <w:r>
        <w:rPr>
          <w:rFonts w:hint="eastAsia" w:ascii="宋体" w:hAnsi="宋体"/>
          <w:bCs/>
          <w:szCs w:val="28"/>
        </w:rPr>
        <w:t xml:space="preserve">    </w:t>
      </w:r>
      <w:r/>
    </w:p>
    <w:p>
      <w:pPr>
        <w:ind w:firstLine="560"/>
        <w:rPr>
          <w:rFonts w:ascii="宋体" w:hAnsi="宋体"/>
          <w:bCs/>
          <w:szCs w:val="28"/>
          <w:u w:val="single"/>
        </w:rPr>
      </w:pPr>
      <w:r>
        <w:rPr>
          <w:rFonts w:hint="eastAsia" w:ascii="宋体" w:hAnsi="宋体"/>
          <w:bCs/>
          <w:szCs w:val="28"/>
        </w:rPr>
        <w:t xml:space="preserve">（4）履约验收程序：</w:t>
      </w:r>
      <w:r>
        <w:rPr>
          <w:rFonts w:hint="eastAsia" w:ascii="宋体" w:hAnsi="宋体"/>
          <w:bCs/>
          <w:szCs w:val="28"/>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w:t>
      </w:r>
      <w:r>
        <w:rPr>
          <w:rFonts w:hint="eastAsia" w:ascii="宋体" w:hAnsi="宋体"/>
          <w:bCs/>
          <w:szCs w:val="28"/>
          <w:u w:val="single"/>
        </w:rPr>
        <w:t xml:space="preserve">方专业</w:t>
      </w:r>
      <w:r>
        <w:rPr>
          <w:rFonts w:hint="eastAsia" w:ascii="宋体" w:hAnsi="宋体"/>
          <w:bCs/>
          <w:szCs w:val="28"/>
          <w:u w:val="single"/>
        </w:rPr>
        <w:t xml:space="preserve">机构及专家参与验收，相关意见将作为</w:t>
      </w:r>
      <w:r>
        <w:rPr>
          <w:rFonts w:hint="eastAsia" w:ascii="宋体" w:hAnsi="宋体"/>
          <w:bCs/>
          <w:szCs w:val="28"/>
          <w:u w:val="single"/>
        </w:rPr>
        <w:t xml:space="preserve">验收书</w:t>
      </w:r>
      <w:r>
        <w:rPr>
          <w:rFonts w:hint="eastAsia" w:ascii="宋体" w:hAnsi="宋体"/>
          <w:bCs/>
          <w:szCs w:val="28"/>
          <w:u w:val="single"/>
        </w:rPr>
        <w:t xml:space="preserve">的参考资料。</w:t>
      </w:r>
      <w:r/>
    </w:p>
    <w:p>
      <w:pPr>
        <w:ind w:firstLine="560"/>
        <w:rPr>
          <w:rFonts w:ascii="宋体" w:hAnsi="宋体"/>
          <w:bCs/>
          <w:szCs w:val="28"/>
          <w:u w:val="single"/>
        </w:rPr>
      </w:pPr>
      <w:r>
        <w:rPr>
          <w:rFonts w:hint="eastAsia" w:ascii="宋体" w:hAnsi="宋体"/>
          <w:bCs/>
          <w:szCs w:val="28"/>
        </w:rPr>
        <w:t xml:space="preserve">（5）履约验收的内容：</w:t>
      </w:r>
      <w:r>
        <w:rPr>
          <w:rFonts w:hint="eastAsia" w:ascii="宋体" w:hAnsi="宋体"/>
          <w:bCs/>
          <w:szCs w:val="28"/>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w:t>
      </w:r>
      <w:r>
        <w:rPr>
          <w:rFonts w:hint="eastAsia" w:ascii="宋体" w:hAnsi="宋体"/>
          <w:bCs/>
          <w:szCs w:val="28"/>
          <w:u w:val="single"/>
        </w:rPr>
        <w:t xml:space="preserve">验收书</w:t>
      </w:r>
      <w:r>
        <w:rPr>
          <w:rFonts w:hint="eastAsia" w:ascii="宋体" w:hAnsi="宋体"/>
          <w:bCs/>
          <w:szCs w:val="28"/>
          <w:u w:val="single"/>
        </w:rPr>
        <w:t xml:space="preserve">,列明各项标准的验收情况及项目总体评价,由验收双方共同签署。验收结果与采购合同约定的资金支付及履约保证金返还条件挂钩。履约验收的各项资料存档备查。</w:t>
      </w:r>
      <w:r/>
    </w:p>
    <w:p>
      <w:pPr>
        <w:ind w:firstLine="560"/>
        <w:rPr>
          <w:rFonts w:ascii="宋体" w:hAnsi="宋体"/>
          <w:bCs/>
          <w:szCs w:val="28"/>
          <w:u w:val="single"/>
        </w:rPr>
      </w:pPr>
      <w:r>
        <w:rPr>
          <w:rFonts w:hint="eastAsia" w:ascii="宋体" w:hAnsi="宋体"/>
          <w:bCs/>
          <w:szCs w:val="28"/>
        </w:rPr>
        <w:t xml:space="preserve">（6）履约验收标准：</w:t>
      </w:r>
      <w:r>
        <w:rPr>
          <w:rFonts w:hint="eastAsia" w:ascii="宋体" w:hAnsi="宋体"/>
          <w:bCs/>
          <w:szCs w:val="28"/>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rPr>
          <w:rFonts w:hint="eastAsia" w:ascii="宋体" w:hAnsi="宋体"/>
          <w:bCs/>
          <w:color w:val="0070c0"/>
          <w:szCs w:val="28"/>
          <w:u w:val="single"/>
        </w:rPr>
        <w:t xml:space="preserve">其他要求</w:t>
      </w:r>
      <w:r>
        <w:rPr>
          <w:rFonts w:ascii="宋体" w:hAnsi="宋体"/>
          <w:bCs/>
          <w:color w:val="0070c0"/>
          <w:szCs w:val="28"/>
          <w:u w:val="single"/>
        </w:rPr>
        <w:t xml:space="preserve">详见附件</w:t>
      </w:r>
      <w:r/>
    </w:p>
    <w:p>
      <w:pPr>
        <w:ind w:firstLine="560"/>
        <w:rPr>
          <w:rFonts w:ascii="宋体" w:hAnsi="宋体"/>
          <w:bCs/>
          <w:szCs w:val="28"/>
          <w:u w:val="single"/>
        </w:rPr>
      </w:pPr>
      <w:r>
        <w:rPr>
          <w:rFonts w:hint="eastAsia" w:ascii="宋体" w:hAnsi="宋体"/>
          <w:bCs/>
          <w:szCs w:val="28"/>
          <w:u w:val="single"/>
        </w:rPr>
        <w:t xml:space="preserve">硬件验收标准具体如下：</w:t>
      </w:r>
      <w:r/>
    </w:p>
    <w:p>
      <w:pPr>
        <w:ind w:firstLine="560"/>
        <w:rPr>
          <w:rFonts w:ascii="宋体" w:hAnsi="宋体"/>
          <w:bCs/>
          <w:szCs w:val="28"/>
          <w:u w:val="single"/>
        </w:rPr>
      </w:pPr>
      <w:r>
        <w:rPr>
          <w:rFonts w:hint="eastAsia" w:ascii="宋体" w:hAnsi="宋体"/>
          <w:bCs/>
          <w:szCs w:val="28"/>
          <w:u w:val="single"/>
        </w:rPr>
        <w:t xml:space="preserve">A、产品为全新，未使用过的原装合格正品，安装质量符合各项技术标准和国家强制性标准；</w:t>
      </w:r>
      <w:r/>
    </w:p>
    <w:p>
      <w:pPr>
        <w:ind w:firstLine="560"/>
        <w:rPr>
          <w:rFonts w:ascii="宋体" w:hAnsi="宋体"/>
          <w:bCs/>
          <w:szCs w:val="28"/>
          <w:u w:val="single"/>
        </w:rPr>
      </w:pPr>
      <w:r>
        <w:rPr>
          <w:rFonts w:hint="eastAsia" w:ascii="宋体" w:hAnsi="宋体"/>
          <w:bCs/>
          <w:szCs w:val="28"/>
          <w:u w:val="single"/>
        </w:rPr>
        <w:t xml:space="preserve">B、货物到达现场后，乙方必须在使用单位人员在场情况下当面开箱，共同清点、检查外观，箱记录，双方签字确认。</w:t>
      </w:r>
      <w:r/>
    </w:p>
    <w:p>
      <w:pPr>
        <w:ind w:firstLine="560"/>
        <w:rPr>
          <w:rFonts w:ascii="宋体" w:hAnsi="宋体"/>
          <w:bCs/>
          <w:szCs w:val="28"/>
          <w:u w:val="single"/>
        </w:rPr>
      </w:pPr>
      <w:r>
        <w:rPr>
          <w:rFonts w:hint="eastAsia" w:ascii="宋体" w:hAnsi="宋体"/>
          <w:bCs/>
          <w:szCs w:val="28"/>
          <w:u w:val="single"/>
        </w:rPr>
        <w:t xml:space="preserve">C、乙方应保证货物到达甲方所在地完好无损，如有缺漏、损坏，由乙方负责调换、补齐或赔偿。</w:t>
      </w:r>
      <w:r/>
    </w:p>
    <w:p>
      <w:pPr>
        <w:ind w:firstLine="560"/>
        <w:rPr>
          <w:rFonts w:ascii="宋体" w:hAnsi="宋体"/>
          <w:bCs/>
          <w:szCs w:val="28"/>
          <w:u w:val="single"/>
        </w:rPr>
      </w:pPr>
      <w:r>
        <w:rPr>
          <w:rFonts w:hint="eastAsia" w:ascii="宋体" w:hAnsi="宋体"/>
          <w:bCs/>
          <w:szCs w:val="28"/>
          <w:u w:val="single"/>
        </w:rPr>
        <w:t xml:space="preserve">D、乙方应提供完备的技术资料、装箱单和合格证等，验收合格条件（标准）如下：</w:t>
      </w:r>
      <w:r/>
    </w:p>
    <w:p>
      <w:pPr>
        <w:ind w:firstLine="560"/>
        <w:rPr>
          <w:rFonts w:ascii="宋体" w:hAnsi="宋体"/>
          <w:bCs/>
          <w:szCs w:val="28"/>
          <w:u w:val="single"/>
        </w:rPr>
      </w:pPr>
      <w:r>
        <w:rPr>
          <w:rFonts w:hint="eastAsia" w:ascii="宋体" w:hAnsi="宋体"/>
          <w:bCs/>
          <w:szCs w:val="28"/>
          <w:u w:val="single"/>
        </w:rPr>
        <w:t xml:space="preserve">①设备技术参数与采购合同一致，性能指标达到规定的标准。</w:t>
      </w:r>
      <w:r/>
    </w:p>
    <w:p>
      <w:pPr>
        <w:ind w:firstLine="560"/>
        <w:rPr>
          <w:rFonts w:ascii="宋体" w:hAnsi="宋体"/>
          <w:bCs/>
          <w:szCs w:val="28"/>
          <w:u w:val="single"/>
        </w:rPr>
      </w:pPr>
      <w:r>
        <w:rPr>
          <w:rFonts w:hint="eastAsia" w:ascii="宋体" w:hAnsi="宋体"/>
          <w:bCs/>
          <w:szCs w:val="28"/>
          <w:u w:val="single"/>
        </w:rPr>
        <w:t xml:space="preserve">②货物技术资料、装箱单、合格证等资料齐全。</w:t>
      </w:r>
      <w:r/>
    </w:p>
    <w:p>
      <w:pPr>
        <w:ind w:firstLine="560"/>
        <w:rPr>
          <w:rFonts w:ascii="宋体" w:hAnsi="宋体"/>
          <w:bCs/>
          <w:szCs w:val="28"/>
          <w:u w:val="single"/>
        </w:rPr>
      </w:pPr>
      <w:r>
        <w:rPr>
          <w:rFonts w:hint="eastAsia" w:ascii="宋体" w:hAnsi="宋体"/>
          <w:bCs/>
          <w:szCs w:val="28"/>
          <w:u w:val="single"/>
        </w:rPr>
        <w:t xml:space="preserve">③在系统试运行期间所出现的问题得到解决，并运行正常。</w:t>
      </w:r>
      <w:r/>
    </w:p>
    <w:p>
      <w:pPr>
        <w:ind w:firstLine="560"/>
        <w:rPr>
          <w:rFonts w:ascii="宋体" w:hAnsi="宋体"/>
          <w:bCs/>
          <w:szCs w:val="28"/>
          <w:u w:val="single"/>
        </w:rPr>
      </w:pPr>
      <w:r>
        <w:rPr>
          <w:rFonts w:hint="eastAsia" w:ascii="宋体" w:hAnsi="宋体"/>
          <w:bCs/>
          <w:szCs w:val="28"/>
          <w:u w:val="single"/>
        </w:rPr>
        <w:t xml:space="preserve">④在规定时间内完成交货并验收，并经甲方确认。</w:t>
      </w:r>
      <w:r/>
    </w:p>
    <w:p>
      <w:pPr>
        <w:ind w:firstLine="560"/>
        <w:rPr>
          <w:rFonts w:ascii="宋体" w:hAnsi="宋体"/>
          <w:bCs/>
          <w:szCs w:val="28"/>
          <w:u w:val="single"/>
        </w:rPr>
      </w:pPr>
      <w:r>
        <w:rPr>
          <w:rFonts w:hint="eastAsia" w:ascii="宋体" w:hAnsi="宋体"/>
          <w:bCs/>
          <w:szCs w:val="28"/>
          <w:u w:val="single"/>
        </w:rPr>
        <w:t xml:space="preserve">E、乙方须完成甲方所有采购的软硬件产品安装调试工作，须符合甲方要求。</w:t>
      </w:r>
      <w:r/>
    </w:p>
    <w:p>
      <w:pPr>
        <w:ind w:firstLine="560"/>
        <w:rPr>
          <w:rFonts w:ascii="宋体" w:hAnsi="宋体"/>
          <w:bCs/>
          <w:szCs w:val="28"/>
          <w:u w:val="single"/>
        </w:rPr>
      </w:pPr>
      <w:r>
        <w:rPr>
          <w:rFonts w:hint="eastAsia" w:ascii="宋体" w:hAnsi="宋体"/>
          <w:bCs/>
          <w:szCs w:val="28"/>
          <w:u w:val="single"/>
        </w:rPr>
        <w:t xml:space="preserve">F、乙方提供的货物未达到采购文件规定要求，且对甲方造成损失的，由乙方承担一切责任，并赔偿所造成的损失。</w:t>
      </w:r>
      <w:r/>
    </w:p>
    <w:p>
      <w:pPr>
        <w:ind w:firstLine="560"/>
        <w:rPr>
          <w:rFonts w:ascii="宋体" w:hAnsi="宋体"/>
          <w:bCs/>
          <w:szCs w:val="28"/>
          <w:u w:val="single"/>
        </w:rPr>
      </w:pPr>
      <w:r>
        <w:rPr>
          <w:rFonts w:hint="eastAsia" w:ascii="宋体" w:hAnsi="宋体"/>
          <w:bCs/>
          <w:szCs w:val="28"/>
          <w:u w:val="single"/>
        </w:rPr>
        <w:t xml:space="preserve">G、甲方可邀请国家认可的质量检测机构参加验收工作。</w:t>
      </w:r>
      <w:r/>
    </w:p>
    <w:p>
      <w:pPr>
        <w:ind w:firstLine="560"/>
        <w:rPr>
          <w:rFonts w:ascii="宋体" w:hAnsi="宋体"/>
          <w:bCs/>
          <w:szCs w:val="28"/>
          <w:u w:val="single"/>
        </w:rPr>
      </w:pPr>
      <w:r>
        <w:rPr>
          <w:rFonts w:hint="eastAsia" w:ascii="宋体" w:hAnsi="宋体"/>
          <w:bCs/>
          <w:szCs w:val="28"/>
          <w:u w:val="single"/>
        </w:rPr>
        <w:t xml:space="preserve">H、甲方需要制造商对乙方交付的产品（包括质量、技术参数等）进行确认的，乙方须无条件配合，并出具书面确认证明。</w:t>
      </w:r>
      <w:r/>
    </w:p>
    <w:p>
      <w:pPr>
        <w:ind w:firstLine="560"/>
        <w:rPr>
          <w:rFonts w:ascii="宋体" w:hAnsi="宋体"/>
          <w:bCs/>
          <w:szCs w:val="28"/>
          <w:u w:val="single"/>
        </w:rPr>
      </w:pPr>
      <w:r>
        <w:rPr>
          <w:rFonts w:hint="eastAsia" w:ascii="宋体" w:hAnsi="宋体"/>
          <w:bCs/>
          <w:szCs w:val="28"/>
          <w:u w:val="single"/>
        </w:rPr>
        <w:t xml:space="preserve">I、产品包装材料归甲方所有。</w:t>
      </w:r>
      <w:r/>
    </w:p>
    <w:p>
      <w:pPr>
        <w:ind w:firstLine="560"/>
        <w:rPr>
          <w:rFonts w:ascii="宋体" w:hAnsi="宋体"/>
          <w:szCs w:val="28"/>
          <w:u w:val="single"/>
        </w:rPr>
      </w:pPr>
      <w:r>
        <w:rPr>
          <w:rFonts w:hint="eastAsia" w:ascii="宋体" w:hAnsi="宋体"/>
          <w:bCs/>
          <w:szCs w:val="28"/>
        </w:rPr>
        <w:t xml:space="preserve">（7）是否以采购活动中供应商提供的样品作为参考：</w:t>
      </w:r>
      <w:r>
        <w:rPr>
          <w:rFonts w:ascii="宋体" w:hAnsi="宋体" w:eastAsia="宋体" w:cs="宋体"/>
          <w:szCs w:val="28"/>
          <w:u w:val="single"/>
        </w:rPr>
        <w:t xml:space="preserve">¨</w:t>
      </w:r>
      <w:r>
        <w:rPr>
          <w:rFonts w:hint="eastAsia" w:ascii="宋体" w:hAnsi="宋体"/>
          <w:bCs/>
          <w:szCs w:val="28"/>
          <w:u w:val="single"/>
        </w:rPr>
        <w:t xml:space="preserve">/</w:t>
      </w:r>
      <w:r>
        <w:rPr>
          <w:rFonts w:ascii="宋体" w:hAnsi="宋体"/>
          <w:bCs/>
          <w:szCs w:val="28"/>
          <w:u w:val="single"/>
        </w:rPr>
        <w:t xml:space="preserve">  </w:t>
      </w:r>
      <w:r/>
    </w:p>
    <w:p>
      <w:pPr>
        <w:ind w:firstLine="560"/>
        <w:rPr>
          <w:rFonts w:ascii="宋体" w:hAnsi="宋体"/>
          <w:bCs/>
          <w:szCs w:val="28"/>
          <w:u w:val="single"/>
        </w:rPr>
      </w:pPr>
      <w:r>
        <w:rPr>
          <w:rFonts w:hint="eastAsia" w:ascii="宋体" w:hAnsi="宋体"/>
          <w:bCs/>
          <w:szCs w:val="28"/>
        </w:rPr>
        <w:t xml:space="preserve">（8）履约验收其他事项：</w:t>
      </w:r>
      <w:r>
        <w:rPr>
          <w:rFonts w:hint="eastAsia" w:ascii="宋体" w:hAnsi="宋体"/>
          <w:bCs/>
          <w:color w:val="0070c0"/>
          <w:szCs w:val="28"/>
          <w:u w:val="single"/>
        </w:rPr>
        <w:t xml:space="preserve">本项目涉及政策法规要求办理的相关证件，由乙方负责资料收集和整理工作，并积极协助甲方报送办理相关手续，直至取得使用许可，否则甲方有权暂停支付合同价款。</w:t>
      </w:r>
      <w:r/>
    </w:p>
    <w:p>
      <w:pPr>
        <w:ind w:firstLine="562"/>
        <w:rPr>
          <w:rFonts w:ascii="宋体" w:hAnsi="宋体"/>
          <w:b/>
          <w:szCs w:val="28"/>
        </w:rPr>
      </w:pPr>
      <w:r>
        <w:rPr>
          <w:rFonts w:hint="eastAsia" w:ascii="宋体" w:hAnsi="宋体"/>
          <w:b/>
          <w:szCs w:val="28"/>
        </w:rPr>
        <w:t xml:space="preserve">5</w:t>
      </w:r>
      <w:r>
        <w:rPr>
          <w:rFonts w:ascii="宋体" w:hAnsi="宋体"/>
          <w:b/>
          <w:szCs w:val="28"/>
        </w:rPr>
        <w:t xml:space="preserve">.</w:t>
      </w:r>
      <w:r>
        <w:rPr>
          <w:rFonts w:hint="eastAsia" w:ascii="宋体" w:hAnsi="宋体"/>
          <w:b/>
          <w:szCs w:val="28"/>
        </w:rPr>
        <w:t xml:space="preserve">组成合同的文件</w:t>
      </w:r>
      <w:r/>
    </w:p>
    <w:p>
      <w:pPr>
        <w:ind w:firstLine="560"/>
        <w:rPr>
          <w:rFonts w:ascii="宋体" w:hAnsi="宋体"/>
          <w:szCs w:val="28"/>
        </w:rPr>
      </w:pPr>
      <w:r>
        <w:rPr>
          <w:rFonts w:hint="eastAsia" w:ascii="宋体" w:hAnsi="宋体"/>
          <w:szCs w:val="28"/>
        </w:rPr>
        <w:t xml:space="preserve">本协议书与下列文件一起构成合同文件，如下述文件之间有任何抵触、矛盾或歧义，应按以下顺序解释：</w:t>
      </w:r>
      <w:r/>
    </w:p>
    <w:p>
      <w:pPr>
        <w:ind w:firstLine="560"/>
        <w:rPr>
          <w:rFonts w:ascii="宋体" w:hAnsi="宋体"/>
          <w:szCs w:val="28"/>
        </w:rPr>
      </w:pPr>
      <w:r>
        <w:rPr>
          <w:rFonts w:hint="eastAsia" w:ascii="宋体" w:hAnsi="宋体"/>
          <w:szCs w:val="28"/>
        </w:rPr>
        <w:t xml:space="preserve">（1）政府采购合同协议书及其变更、补充协议</w:t>
      </w:r>
      <w:r/>
    </w:p>
    <w:p>
      <w:pPr>
        <w:ind w:firstLine="560"/>
        <w:rPr>
          <w:rFonts w:ascii="宋体" w:hAnsi="宋体"/>
          <w:szCs w:val="28"/>
        </w:rPr>
      </w:pPr>
      <w:r>
        <w:rPr>
          <w:rFonts w:hint="eastAsia" w:ascii="宋体" w:hAnsi="宋体"/>
          <w:szCs w:val="28"/>
        </w:rPr>
        <w:t xml:space="preserve">（2）政府采购合同专用条款</w:t>
      </w:r>
      <w:r/>
    </w:p>
    <w:p>
      <w:pPr>
        <w:ind w:firstLine="560"/>
        <w:rPr>
          <w:rFonts w:ascii="宋体" w:hAnsi="宋体"/>
          <w:szCs w:val="28"/>
        </w:rPr>
      </w:pPr>
      <w:r>
        <w:rPr>
          <w:rFonts w:hint="eastAsia" w:ascii="宋体" w:hAnsi="宋体"/>
          <w:szCs w:val="28"/>
        </w:rPr>
        <w:t xml:space="preserve">（3）政府采购合同通用条款</w:t>
      </w:r>
      <w:r/>
    </w:p>
    <w:p>
      <w:pPr>
        <w:ind w:firstLine="560"/>
        <w:rPr>
          <w:rFonts w:ascii="宋体" w:hAnsi="宋体"/>
          <w:szCs w:val="28"/>
        </w:rPr>
      </w:pPr>
      <w:r>
        <w:rPr>
          <w:rFonts w:hint="eastAsia" w:ascii="宋体" w:hAnsi="宋体"/>
          <w:szCs w:val="28"/>
        </w:rPr>
        <w:t xml:space="preserve">（4）中标（成交）通知书</w:t>
      </w:r>
      <w:r/>
    </w:p>
    <w:p>
      <w:pPr>
        <w:ind w:firstLine="560"/>
        <w:rPr>
          <w:rFonts w:ascii="宋体" w:hAnsi="宋体"/>
          <w:szCs w:val="28"/>
        </w:rPr>
      </w:pPr>
      <w:r>
        <w:rPr>
          <w:rFonts w:hint="eastAsia" w:ascii="宋体" w:hAnsi="宋体"/>
          <w:szCs w:val="28"/>
        </w:rPr>
        <w:t xml:space="preserve">（5）投标（响应）文件</w:t>
      </w:r>
      <w:r/>
    </w:p>
    <w:p>
      <w:pPr>
        <w:ind w:firstLine="560"/>
        <w:rPr>
          <w:rFonts w:ascii="宋体" w:hAnsi="宋体"/>
          <w:szCs w:val="28"/>
        </w:rPr>
      </w:pPr>
      <w:r>
        <w:rPr>
          <w:rFonts w:hint="eastAsia" w:ascii="宋体" w:hAnsi="宋体"/>
          <w:szCs w:val="28"/>
        </w:rPr>
        <w:t xml:space="preserve">（6）采购文件</w:t>
      </w:r>
      <w:r/>
    </w:p>
    <w:p>
      <w:pPr>
        <w:ind w:firstLine="560"/>
        <w:rPr>
          <w:rFonts w:ascii="宋体" w:hAnsi="宋体"/>
          <w:szCs w:val="28"/>
        </w:rPr>
      </w:pPr>
      <w:r>
        <w:rPr>
          <w:rFonts w:hint="eastAsia" w:ascii="宋体" w:hAnsi="宋体"/>
          <w:szCs w:val="28"/>
        </w:rPr>
        <w:t xml:space="preserve">（7）有关技术文件，图纸</w:t>
      </w:r>
      <w:r/>
    </w:p>
    <w:p>
      <w:pPr>
        <w:ind w:firstLine="560"/>
        <w:rPr>
          <w:rFonts w:ascii="宋体" w:hAnsi="宋体"/>
          <w:szCs w:val="28"/>
        </w:rPr>
      </w:pPr>
      <w:r>
        <w:rPr>
          <w:rFonts w:hint="eastAsia" w:ascii="宋体" w:hAnsi="宋体"/>
          <w:szCs w:val="28"/>
        </w:rPr>
        <w:t xml:space="preserve">（8）国家法律、行政法规和规章制度规定或合同约定的作为合同组成部分的其他文件</w:t>
      </w:r>
      <w:r/>
    </w:p>
    <w:p>
      <w:pPr>
        <w:ind w:firstLine="562"/>
        <w:rPr>
          <w:rFonts w:ascii="宋体" w:hAnsi="宋体"/>
          <w:b/>
          <w:szCs w:val="28"/>
        </w:rPr>
      </w:pPr>
      <w:r>
        <w:rPr>
          <w:rFonts w:hint="eastAsia" w:ascii="宋体" w:hAnsi="宋体"/>
          <w:b/>
          <w:szCs w:val="28"/>
        </w:rPr>
        <w:t xml:space="preserve">6.合同生效</w:t>
      </w:r>
      <w:r/>
    </w:p>
    <w:p>
      <w:pPr>
        <w:ind w:firstLine="560"/>
        <w:rPr>
          <w:rFonts w:ascii="宋体" w:hAnsi="宋体"/>
          <w:szCs w:val="28"/>
        </w:rPr>
      </w:pPr>
      <w:r>
        <w:rPr>
          <w:rFonts w:hint="eastAsia" w:ascii="宋体" w:hAnsi="宋体"/>
          <w:szCs w:val="28"/>
        </w:rPr>
        <w:t xml:space="preserve">本合同自</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年</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月</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日生效。</w:t>
      </w:r>
      <w:r/>
    </w:p>
    <w:p>
      <w:pPr>
        <w:ind w:firstLine="562"/>
        <w:rPr>
          <w:rFonts w:ascii="宋体" w:hAnsi="宋体"/>
          <w:b/>
          <w:szCs w:val="28"/>
        </w:rPr>
      </w:pPr>
      <w:r>
        <w:rPr>
          <w:rFonts w:hint="eastAsia" w:ascii="宋体" w:hAnsi="宋体"/>
          <w:b/>
          <w:szCs w:val="28"/>
        </w:rPr>
        <w:t xml:space="preserve">7.合同份数</w:t>
      </w:r>
      <w:r/>
    </w:p>
    <w:p>
      <w:pPr>
        <w:ind w:firstLine="560"/>
        <w:rPr>
          <w:rFonts w:ascii="宋体" w:hAnsi="宋体"/>
          <w:szCs w:val="28"/>
        </w:rPr>
      </w:pPr>
      <w:r>
        <w:rPr>
          <w:rFonts w:hint="eastAsia" w:ascii="宋体" w:hAnsi="宋体"/>
          <w:szCs w:val="28"/>
        </w:rPr>
        <w:t xml:space="preserve">本合同一式</w:t>
      </w:r>
      <w:r>
        <w:rPr>
          <w:rFonts w:hint="eastAsia" w:ascii="宋体" w:hAnsi="宋体"/>
          <w:szCs w:val="28"/>
          <w:u w:val="single"/>
        </w:rPr>
        <w:t xml:space="preserve"> </w:t>
      </w:r>
      <w:r>
        <w:rPr>
          <w:rFonts w:hint="eastAsia" w:ascii="宋体" w:hAnsi="宋体"/>
          <w:b/>
          <w:color w:val="0070c0"/>
          <w:szCs w:val="28"/>
          <w:u w:val="single"/>
        </w:rPr>
        <w:t xml:space="preserve">肆</w:t>
      </w:r>
      <w:r>
        <w:rPr>
          <w:rFonts w:hint="eastAsia" w:ascii="宋体" w:hAnsi="宋体"/>
          <w:szCs w:val="28"/>
          <w:u w:val="single"/>
        </w:rPr>
        <w:t xml:space="preserve"> </w:t>
      </w:r>
      <w:r>
        <w:rPr>
          <w:rFonts w:hint="eastAsia" w:ascii="宋体" w:hAnsi="宋体"/>
          <w:szCs w:val="28"/>
        </w:rPr>
        <w:t xml:space="preserve">份，甲方执</w:t>
      </w:r>
      <w:r>
        <w:rPr>
          <w:rFonts w:hint="eastAsia" w:ascii="宋体" w:hAnsi="宋体"/>
          <w:szCs w:val="28"/>
          <w:u w:val="single"/>
        </w:rPr>
        <w:t xml:space="preserve"> </w:t>
      </w:r>
      <w:r>
        <w:rPr>
          <w:rFonts w:hint="eastAsia" w:ascii="宋体" w:hAnsi="宋体"/>
          <w:b/>
          <w:color w:val="0070c0"/>
          <w:szCs w:val="28"/>
          <w:u w:val="single"/>
        </w:rPr>
        <w:t xml:space="preserve">贰</w:t>
      </w:r>
      <w:r>
        <w:rPr>
          <w:rFonts w:hint="eastAsia" w:ascii="宋体" w:hAnsi="宋体"/>
          <w:szCs w:val="28"/>
          <w:u w:val="single"/>
        </w:rPr>
        <w:t xml:space="preserve"> </w:t>
      </w:r>
      <w:r>
        <w:rPr>
          <w:rFonts w:hint="eastAsia" w:ascii="宋体" w:hAnsi="宋体"/>
          <w:szCs w:val="28"/>
        </w:rPr>
        <w:t xml:space="preserve">份，乙方执</w:t>
      </w:r>
      <w:r>
        <w:rPr>
          <w:rFonts w:hint="eastAsia" w:ascii="宋体" w:hAnsi="宋体"/>
          <w:szCs w:val="28"/>
          <w:u w:val="single"/>
        </w:rPr>
        <w:t xml:space="preserve"> </w:t>
      </w:r>
      <w:r>
        <w:rPr>
          <w:rFonts w:hint="eastAsia" w:ascii="宋体" w:hAnsi="宋体"/>
          <w:b/>
          <w:color w:val="0070c0"/>
          <w:szCs w:val="28"/>
          <w:u w:val="single"/>
        </w:rPr>
        <w:t xml:space="preserve">贰</w:t>
      </w:r>
      <w:r>
        <w:rPr>
          <w:rFonts w:hint="eastAsia" w:ascii="宋体" w:hAnsi="宋体"/>
          <w:szCs w:val="28"/>
          <w:u w:val="single"/>
        </w:rPr>
        <w:t xml:space="preserve"> </w:t>
      </w:r>
      <w:r>
        <w:rPr>
          <w:rFonts w:hint="eastAsia" w:ascii="宋体" w:hAnsi="宋体"/>
          <w:szCs w:val="28"/>
        </w:rPr>
        <w:t xml:space="preserve">份，均具有同等法律效力。</w:t>
      </w:r>
      <w:r/>
    </w:p>
    <w:p>
      <w:pPr>
        <w:ind w:firstLine="560"/>
        <w:rPr>
          <w:rFonts w:ascii="宋体" w:hAnsi="宋体"/>
          <w:szCs w:val="28"/>
        </w:rPr>
      </w:pPr>
      <w:r>
        <w:rPr>
          <w:rFonts w:hint="eastAsia" w:ascii="宋体" w:hAnsi="宋体"/>
          <w:szCs w:val="28"/>
        </w:rPr>
        <w:t xml:space="preserve">合同订立时间：</w:t>
      </w:r>
      <w:r>
        <w:rPr>
          <w:rFonts w:hint="eastAsia" w:ascii="宋体" w:hAnsi="宋体"/>
          <w:szCs w:val="28"/>
          <w:u w:val="single"/>
        </w:rPr>
        <w:t xml:space="preserve">         </w:t>
      </w:r>
      <w:r>
        <w:rPr>
          <w:rFonts w:hint="eastAsia" w:ascii="宋体" w:hAnsi="宋体"/>
          <w:szCs w:val="28"/>
        </w:rPr>
        <w:t xml:space="preserve">年</w:t>
      </w:r>
      <w:r>
        <w:rPr>
          <w:rFonts w:hint="eastAsia" w:ascii="宋体" w:hAnsi="宋体"/>
          <w:szCs w:val="28"/>
          <w:u w:val="single"/>
        </w:rPr>
        <w:t xml:space="preserve">      </w:t>
      </w:r>
      <w:r>
        <w:rPr>
          <w:rFonts w:hint="eastAsia" w:ascii="宋体" w:hAnsi="宋体"/>
          <w:szCs w:val="28"/>
        </w:rPr>
        <w:t xml:space="preserve">月</w:t>
      </w:r>
      <w:r>
        <w:rPr>
          <w:rFonts w:hint="eastAsia" w:ascii="宋体" w:hAnsi="宋体"/>
          <w:szCs w:val="28"/>
          <w:u w:val="single"/>
        </w:rPr>
        <w:t xml:space="preserve">      </w:t>
      </w:r>
      <w:r>
        <w:rPr>
          <w:rFonts w:hint="eastAsia" w:ascii="宋体" w:hAnsi="宋体"/>
          <w:szCs w:val="28"/>
        </w:rPr>
        <w:t xml:space="preserve">日</w:t>
      </w:r>
      <w:r/>
    </w:p>
    <w:p>
      <w:pPr>
        <w:ind w:firstLine="560"/>
        <w:rPr>
          <w:rFonts w:ascii="宋体" w:hAnsi="宋体"/>
          <w:szCs w:val="28"/>
        </w:rPr>
      </w:pPr>
      <w:r>
        <w:rPr>
          <w:rFonts w:hint="eastAsia" w:ascii="宋体" w:hAnsi="宋体"/>
          <w:szCs w:val="28"/>
        </w:rPr>
        <w:t xml:space="preserve">合同订立地点：</w:t>
      </w:r>
      <w:r>
        <w:rPr>
          <w:rFonts w:hint="eastAsia" w:ascii="宋体" w:hAnsi="宋体"/>
          <w:szCs w:val="28"/>
          <w:u w:val="single"/>
        </w:rPr>
        <w:t xml:space="preserve">                           </w:t>
      </w:r>
      <w:r/>
    </w:p>
    <w:p>
      <w:pPr>
        <w:ind w:firstLine="560"/>
        <w:rPr>
          <w:rFonts w:ascii="宋体" w:hAnsi="宋体"/>
          <w:szCs w:val="28"/>
        </w:rPr>
      </w:pPr>
      <w:r>
        <w:rPr>
          <w:rFonts w:hint="eastAsia" w:ascii="宋体" w:hAnsi="宋体"/>
          <w:szCs w:val="28"/>
        </w:rPr>
        <w:t xml:space="preserve">附件：具体标的及其技术要求和商务要求、联合协议、分包意向协议等。</w:t>
      </w:r>
      <w:r/>
    </w:p>
    <w:p>
      <w:pPr>
        <w:pStyle w:val="972"/>
        <w:ind w:firstLine="480"/>
      </w:pPr>
      <w:r/>
      <w:r/>
    </w:p>
    <w:tbl>
      <w:tblPr>
        <w:tblW w:w="4927" w:type="pct"/>
        <w:tblLook w:val="04A0" w:firstRow="1" w:lastRow="0" w:firstColumn="1" w:lastColumn="0" w:noHBand="0" w:noVBand="1"/>
      </w:tblPr>
      <w:tblGrid>
        <w:gridCol w:w="2326"/>
        <w:gridCol w:w="2538"/>
        <w:gridCol w:w="2267"/>
        <w:gridCol w:w="2366"/>
      </w:tblGrid>
      <w:tr>
        <w:trPr>
          <w:trHeight w:val="490"/>
        </w:trPr>
        <w:tc>
          <w:tcPr>
            <w:gridSpan w:val="2"/>
            <w:tcW w:w="4973" w:type="dxa"/>
            <w:vAlign w:val="center"/>
            <w:textDirection w:val="lrTb"/>
            <w:noWrap w:val="false"/>
          </w:tcPr>
          <w:p>
            <w:pPr>
              <w:ind w:firstLine="0"/>
              <w:jc w:val="both"/>
              <w:spacing w:line="240" w:lineRule="auto"/>
              <w:rPr>
                <w:sz w:val="24"/>
              </w:rPr>
            </w:pPr>
            <w:r>
              <w:rPr>
                <w:sz w:val="24"/>
              </w:rPr>
              <w:t xml:space="preserve">甲方</w:t>
            </w:r>
            <w:r>
              <w:rPr>
                <w:rFonts w:hint="eastAsia"/>
                <w:sz w:val="24"/>
              </w:rPr>
              <w:t xml:space="preserve">（采购人）：东台市人民法院</w:t>
            </w:r>
            <w:r/>
          </w:p>
        </w:tc>
        <w:tc>
          <w:tcPr>
            <w:gridSpan w:val="2"/>
            <w:tcW w:w="4737" w:type="dxa"/>
            <w:vAlign w:val="center"/>
            <w:textDirection w:val="lrTb"/>
            <w:noWrap w:val="false"/>
          </w:tcPr>
          <w:p>
            <w:pPr>
              <w:ind w:firstLine="0"/>
              <w:jc w:val="both"/>
              <w:spacing w:line="240" w:lineRule="auto"/>
              <w:rPr>
                <w:sz w:val="24"/>
              </w:rPr>
            </w:pPr>
            <w:r>
              <w:rPr>
                <w:sz w:val="24"/>
              </w:rPr>
              <w:t xml:space="preserve">乙方</w:t>
            </w:r>
            <w:r>
              <w:rPr>
                <w:rFonts w:hint="eastAsia"/>
                <w:sz w:val="24"/>
              </w:rPr>
              <w:t xml:space="preserve">（供应商）</w:t>
            </w:r>
            <w:r/>
          </w:p>
        </w:tc>
      </w:tr>
      <w:tr>
        <w:trPr>
          <w:trHeight w:val="917"/>
        </w:trPr>
        <w:tc>
          <w:tcPr>
            <w:tcW w:w="2371" w:type="dxa"/>
            <w:vAlign w:val="center"/>
            <w:textDirection w:val="lrTb"/>
            <w:noWrap w:val="false"/>
          </w:tcPr>
          <w:p>
            <w:pPr>
              <w:ind w:firstLine="0"/>
              <w:jc w:val="both"/>
              <w:spacing w:line="240" w:lineRule="auto"/>
              <w:rPr>
                <w:sz w:val="24"/>
              </w:rPr>
            </w:pPr>
            <w:r>
              <w:rPr>
                <w:sz w:val="24"/>
              </w:rPr>
              <w:t xml:space="preserve">单位名称</w:t>
            </w:r>
            <w:r>
              <w:rPr>
                <w:rFonts w:hint="eastAsia"/>
                <w:sz w:val="24"/>
              </w:rPr>
              <w:t xml:space="preserve">（公章或合同章）</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单位名称</w:t>
            </w:r>
            <w:r>
              <w:rPr>
                <w:rFonts w:hint="eastAsia"/>
                <w:sz w:val="24"/>
              </w:rPr>
              <w:t xml:space="preserve">（公章或合同章）</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cantSplit/>
          <w:trHeight w:val="1171"/>
        </w:trPr>
        <w:tc>
          <w:tcPr>
            <w:tcW w:w="2371" w:type="dxa"/>
            <w:vAlign w:val="center"/>
            <w:vMerge w:val="restart"/>
            <w:textDirection w:val="lrTb"/>
            <w:noWrap w:val="false"/>
          </w:tcPr>
          <w:p>
            <w:pPr>
              <w:ind w:firstLine="0"/>
              <w:jc w:val="both"/>
              <w:spacing w:line="240" w:lineRule="auto"/>
              <w:rPr>
                <w:sz w:val="24"/>
              </w:rPr>
            </w:pPr>
            <w:r>
              <w:rPr>
                <w:sz w:val="24"/>
              </w:rPr>
              <w:t xml:space="preserve">法定代表人</w:t>
            </w:r>
            <w:r/>
          </w:p>
          <w:p>
            <w:pPr>
              <w:ind w:firstLine="0"/>
              <w:jc w:val="both"/>
              <w:spacing w:line="24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602" w:type="dxa"/>
            <w:vAlign w:val="center"/>
            <w:vMerge w:val="restart"/>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法定代表人</w:t>
            </w:r>
            <w:r/>
          </w:p>
          <w:p>
            <w:pPr>
              <w:ind w:firstLine="0"/>
              <w:jc w:val="both"/>
              <w:spacing w:line="24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426" w:type="dxa"/>
            <w:vAlign w:val="center"/>
            <w:textDirection w:val="lrTb"/>
            <w:noWrap w:val="false"/>
          </w:tcPr>
          <w:p>
            <w:pPr>
              <w:ind w:firstLine="0"/>
              <w:jc w:val="both"/>
              <w:spacing w:line="240" w:lineRule="auto"/>
              <w:rPr>
                <w:sz w:val="24"/>
              </w:rPr>
            </w:pPr>
            <w:r>
              <w:rPr>
                <w:sz w:val="24"/>
              </w:rPr>
            </w:r>
            <w:r/>
          </w:p>
        </w:tc>
      </w:tr>
      <w:tr>
        <w:trPr>
          <w:cantSplit/>
          <w:trHeight w:val="483"/>
        </w:trPr>
        <w:tc>
          <w:tcPr>
            <w:tcW w:w="2371" w:type="dxa"/>
            <w:vAlign w:val="center"/>
            <w:vMerge w:val="continue"/>
            <w:textDirection w:val="lrTb"/>
            <w:noWrap w:val="false"/>
          </w:tcPr>
          <w:p>
            <w:pPr>
              <w:ind w:firstLine="0"/>
              <w:jc w:val="both"/>
              <w:spacing w:line="240" w:lineRule="auto"/>
              <w:rPr>
                <w:sz w:val="24"/>
              </w:rPr>
            </w:pPr>
            <w:r>
              <w:rPr>
                <w:sz w:val="24"/>
              </w:rPr>
            </w:r>
            <w:r/>
          </w:p>
        </w:tc>
        <w:tc>
          <w:tcPr>
            <w:tcW w:w="2602" w:type="dxa"/>
            <w:vAlign w:val="center"/>
            <w:vMerge w:val="continue"/>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rFonts w:hint="eastAsia"/>
                <w:sz w:val="24"/>
              </w:rPr>
              <w:t xml:space="preserve">拥有者性别</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rFonts w:hint="eastAsia"/>
                <w:sz w:val="24"/>
              </w:rPr>
              <w:t xml:space="preserve">住所</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rFonts w:hint="eastAsia"/>
                <w:sz w:val="24"/>
              </w:rPr>
              <w:t xml:space="preserve">住所</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sz w:val="24"/>
              </w:rPr>
              <w:t xml:space="preserve">联系电话</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联系电话</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rFonts w:hint="eastAsia"/>
                <w:sz w:val="24"/>
              </w:rPr>
              <w:t xml:space="preserve">通信地址</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rFonts w:hint="eastAsia"/>
                <w:sz w:val="24"/>
              </w:rPr>
              <w:t xml:space="preserve">通信地址</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sz w:val="24"/>
              </w:rPr>
              <w:t xml:space="preserve">邮政编码</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邮政编码</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rFonts w:hint="eastAsia"/>
                <w:sz w:val="24"/>
              </w:rPr>
              <w:t xml:space="preserve">电子邮箱</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rFonts w:hint="eastAsia"/>
                <w:sz w:val="24"/>
              </w:rPr>
              <w:t xml:space="preserve">电子邮箱</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rFonts w:hint="eastAsia"/>
                <w:sz w:val="24"/>
              </w:rPr>
              <w:t xml:space="preserve">统一社会信用代码</w:t>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rFonts w:hint="eastAsia"/>
                <w:sz w:val="24"/>
              </w:rPr>
              <w:t xml:space="preserve">统一社会信用代码</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sz w:val="24"/>
              </w:rPr>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开户名称</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sz w:val="24"/>
              </w:rPr>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开户银行</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2371" w:type="dxa"/>
            <w:vAlign w:val="center"/>
            <w:textDirection w:val="lrTb"/>
            <w:noWrap w:val="false"/>
          </w:tcPr>
          <w:p>
            <w:pPr>
              <w:ind w:firstLine="0"/>
              <w:jc w:val="both"/>
              <w:spacing w:line="240" w:lineRule="auto"/>
              <w:rPr>
                <w:sz w:val="24"/>
              </w:rPr>
            </w:pPr>
            <w:r>
              <w:rPr>
                <w:sz w:val="24"/>
              </w:rPr>
            </w:r>
            <w:r/>
          </w:p>
        </w:tc>
        <w:tc>
          <w:tcPr>
            <w:tcW w:w="2602" w:type="dxa"/>
            <w:vAlign w:val="center"/>
            <w:textDirection w:val="lrTb"/>
            <w:noWrap w:val="false"/>
          </w:tcPr>
          <w:p>
            <w:pPr>
              <w:ind w:firstLine="0"/>
              <w:jc w:val="both"/>
              <w:spacing w:line="240" w:lineRule="auto"/>
              <w:rPr>
                <w:sz w:val="24"/>
              </w:rPr>
            </w:pPr>
            <w:r>
              <w:rPr>
                <w:sz w:val="24"/>
              </w:rPr>
            </w:r>
            <w:r/>
          </w:p>
        </w:tc>
        <w:tc>
          <w:tcPr>
            <w:tcW w:w="2311" w:type="dxa"/>
            <w:vAlign w:val="center"/>
            <w:textDirection w:val="lrTb"/>
            <w:noWrap w:val="false"/>
          </w:tcPr>
          <w:p>
            <w:pPr>
              <w:ind w:firstLine="0"/>
              <w:jc w:val="both"/>
              <w:spacing w:line="240" w:lineRule="auto"/>
              <w:rPr>
                <w:sz w:val="24"/>
              </w:rPr>
            </w:pPr>
            <w:r>
              <w:rPr>
                <w:sz w:val="24"/>
              </w:rPr>
              <w:t xml:space="preserve">银行账号</w:t>
            </w:r>
            <w:r/>
          </w:p>
        </w:tc>
        <w:tc>
          <w:tcPr>
            <w:tcW w:w="2426" w:type="dxa"/>
            <w:vAlign w:val="center"/>
            <w:textDirection w:val="lrTb"/>
            <w:noWrap w:val="false"/>
          </w:tcPr>
          <w:p>
            <w:pPr>
              <w:ind w:firstLine="0"/>
              <w:jc w:val="both"/>
              <w:spacing w:line="240" w:lineRule="auto"/>
              <w:rPr>
                <w:spacing w:val="20"/>
                <w:sz w:val="24"/>
              </w:rPr>
            </w:pPr>
            <w:r>
              <w:rPr>
                <w:spacing w:val="20"/>
                <w:sz w:val="24"/>
              </w:rPr>
            </w:r>
            <w:r/>
          </w:p>
        </w:tc>
      </w:tr>
    </w:tbl>
    <w:p>
      <w:pPr>
        <w:pStyle w:val="961"/>
        <w:ind w:firstLine="482"/>
        <w:jc w:val="center"/>
        <w:rPr>
          <w:rFonts w:hint="default"/>
        </w:rPr>
      </w:pPr>
      <w:r>
        <w:rPr>
          <w:u w:val="single"/>
        </w:rPr>
        <w:br w:type="page" w:clear="all"/>
      </w:r>
      <w:bookmarkStart w:id="183" w:name="_Toc211901912"/>
      <w:r/>
      <w:bookmarkStart w:id="184" w:name="_Toc27624"/>
      <w:r/>
      <w:bookmarkStart w:id="185" w:name="_Toc184145589"/>
      <w:r/>
      <w:bookmarkStart w:id="186" w:name="_Toc20313"/>
      <w:r>
        <w:t xml:space="preserve">第二节 政府采购合同通用条款</w:t>
      </w:r>
      <w:bookmarkEnd w:id="183"/>
      <w:r/>
      <w:bookmarkEnd w:id="184"/>
      <w:r/>
      <w:bookmarkEnd w:id="185"/>
      <w:r/>
      <w:r/>
    </w:p>
    <w:p>
      <w:pPr>
        <w:ind w:firstLine="560"/>
        <w:rPr>
          <w:rFonts w:ascii="宋体" w:hAnsi="宋体"/>
          <w:szCs w:val="28"/>
        </w:rPr>
      </w:pPr>
      <w:r>
        <w:rPr>
          <w:rFonts w:hint="eastAsia" w:ascii="宋体" w:hAnsi="宋体"/>
          <w:szCs w:val="28"/>
        </w:rPr>
        <w:t xml:space="preserve">1. 定义</w:t>
      </w:r>
      <w:r/>
    </w:p>
    <w:p>
      <w:pPr>
        <w:ind w:firstLine="560"/>
        <w:rPr>
          <w:rFonts w:ascii="宋体" w:hAnsi="宋体"/>
          <w:color w:val="000000"/>
          <w:szCs w:val="28"/>
        </w:rPr>
      </w:pPr>
      <w:r>
        <w:rPr>
          <w:rFonts w:hint="eastAsia" w:ascii="宋体" w:hAnsi="宋体"/>
          <w:color w:val="000000"/>
          <w:szCs w:val="28"/>
        </w:rPr>
        <w:t xml:space="preserve">1.1合同当事人</w:t>
      </w:r>
      <w:r/>
    </w:p>
    <w:p>
      <w:pPr>
        <w:ind w:firstLine="560"/>
        <w:rPr>
          <w:rFonts w:ascii="宋体" w:hAnsi="宋体"/>
          <w:szCs w:val="28"/>
        </w:rPr>
      </w:pPr>
      <w:r>
        <w:rPr>
          <w:rFonts w:hint="eastAsia" w:ascii="宋体" w:hAnsi="宋体"/>
          <w:szCs w:val="28"/>
        </w:rPr>
        <w:t xml:space="preserve">（1）采购人（以下称甲方）是指使用财政性资金，通过政府采购方式向供应商购买货物及其相关服务的国家机关、事业单位、团体组织。</w:t>
      </w:r>
      <w:r/>
    </w:p>
    <w:p>
      <w:pPr>
        <w:ind w:firstLine="560"/>
        <w:rPr>
          <w:rFonts w:ascii="宋体" w:hAnsi="宋体"/>
          <w:szCs w:val="28"/>
        </w:rPr>
      </w:pPr>
      <w:r>
        <w:rPr>
          <w:rFonts w:hint="eastAsia" w:ascii="宋体" w:hAnsi="宋体"/>
          <w:szCs w:val="28"/>
        </w:rPr>
        <w:t xml:space="preserve">（2）供应商（以下称乙方）是指参加政府采购活动并且中标（成交），向采购人提供合同约定的货物及其相关服务的法人、非法人组织或者自然人。</w:t>
      </w:r>
      <w:r/>
    </w:p>
    <w:p>
      <w:pPr>
        <w:ind w:firstLine="560"/>
        <w:rPr>
          <w:rFonts w:ascii="宋体" w:hAnsi="宋体"/>
          <w:szCs w:val="28"/>
        </w:rPr>
      </w:pPr>
      <w:r>
        <w:rPr>
          <w:rFonts w:hint="eastAsia" w:ascii="宋体" w:hAnsi="宋体"/>
          <w:szCs w:val="28"/>
        </w:rPr>
        <w:t xml:space="preserve">（3）其他合同主体是指除采购人和供应商以外，</w:t>
      </w:r>
      <w:r>
        <w:rPr>
          <w:rFonts w:hint="eastAsia" w:ascii="宋体" w:hAnsi="宋体"/>
          <w:color w:val="000000"/>
          <w:szCs w:val="28"/>
        </w:rPr>
        <w:t xml:space="preserve">依法参与合同缔结或履行，享有权利、承担义务的合同当事人</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1.2本合同下列术语应解释为：</w:t>
      </w:r>
      <w:r/>
    </w:p>
    <w:p>
      <w:pPr>
        <w:ind w:firstLine="560"/>
        <w:rPr>
          <w:rFonts w:ascii="宋体" w:hAnsi="宋体"/>
          <w:szCs w:val="28"/>
        </w:rPr>
      </w:pPr>
      <w:r>
        <w:rPr>
          <w:rFonts w:hint="eastAsia" w:ascii="宋体" w:hAnsi="宋体"/>
          <w:szCs w:val="28"/>
        </w:rPr>
        <w:t xml:space="preserve">（1）“合同”系指</w:t>
      </w:r>
      <w:r>
        <w:rPr>
          <w:rFonts w:hint="eastAsia" w:ascii="宋体" w:hAnsi="宋体"/>
          <w:color w:val="000000"/>
          <w:szCs w:val="28"/>
        </w:rPr>
        <w:t xml:space="preserve">合同当事人意思表示达成一致的任何协议，包括签署的</w:t>
      </w:r>
      <w:r>
        <w:rPr>
          <w:rFonts w:hint="eastAsia" w:ascii="宋体" w:hAnsi="宋体"/>
          <w:szCs w:val="28"/>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olor w:val="000000"/>
          <w:szCs w:val="28"/>
        </w:rPr>
        <w:t xml:space="preserve">国家法律、行政法规和规章制度规定或合同约定的作为合同组成部分的其他文件</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（2）“合同价款”系指根据本合同规定乙方在全面履行合同义务后甲方应支付给乙方的价款。</w:t>
      </w:r>
      <w:r/>
    </w:p>
    <w:p>
      <w:pPr>
        <w:ind w:firstLine="560"/>
        <w:rPr>
          <w:rFonts w:ascii="宋体" w:hAnsi="宋体"/>
          <w:color w:val="000000"/>
          <w:szCs w:val="28"/>
        </w:rPr>
      </w:pPr>
      <w:r>
        <w:rPr>
          <w:rFonts w:hint="eastAsia" w:ascii="宋体" w:hAnsi="宋体"/>
          <w:szCs w:val="28"/>
        </w:rPr>
        <w:t xml:space="preserve">（3）“货物”系指乙方根据本合同规定须向甲方提供的各种形态和种类的物品，包括原材料、设备、产品（</w:t>
      </w:r>
      <w:r>
        <w:rPr>
          <w:rFonts w:hint="eastAsia" w:ascii="宋体" w:hAnsi="宋体"/>
          <w:color w:val="000000"/>
          <w:szCs w:val="28"/>
        </w:rPr>
        <w:t xml:space="preserve">包括软件）及相关的其他备品备件、工具、手册及其他技术资料和材料等。</w:t>
      </w:r>
      <w:r/>
    </w:p>
    <w:p>
      <w:pPr>
        <w:ind w:firstLine="560"/>
        <w:rPr>
          <w:rFonts w:ascii="宋体" w:hAnsi="宋体"/>
          <w:color w:val="000000"/>
          <w:szCs w:val="28"/>
        </w:rPr>
      </w:pPr>
      <w:r>
        <w:rPr>
          <w:rFonts w:hint="eastAsia" w:ascii="宋体" w:hAnsi="宋体"/>
          <w:color w:val="000000"/>
          <w:szCs w:val="28"/>
        </w:rPr>
        <w:t xml:space="preserve">（4）“</w:t>
      </w:r>
      <w:r>
        <w:rPr>
          <w:rFonts w:hint="eastAsia" w:ascii="宋体" w:hAnsi="宋体"/>
          <w:szCs w:val="28"/>
        </w:rPr>
        <w:t xml:space="preserve">相关</w:t>
      </w:r>
      <w:r>
        <w:rPr>
          <w:rFonts w:hint="eastAsia" w:ascii="宋体" w:hAnsi="宋体"/>
          <w:color w:val="000000"/>
          <w:szCs w:val="28"/>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rPr>
          <w:rFonts w:ascii="宋体" w:hAnsi="宋体"/>
          <w:color w:val="000000"/>
          <w:szCs w:val="28"/>
        </w:rPr>
      </w:pPr>
      <w:r>
        <w:rPr>
          <w:rFonts w:hint="eastAsia" w:ascii="宋体" w:hAnsi="宋体"/>
          <w:color w:val="000000"/>
          <w:szCs w:val="28"/>
        </w:rPr>
        <w:t xml:space="preserve">（5）“分包”系指中标（成交）供应商按采购文件、投标（响应）文件的规定，根据分包意向协议，将中标（成交）项目中的部分履约内容，分给具</w:t>
      </w:r>
      <w:r>
        <w:rPr>
          <w:rFonts w:hint="eastAsia" w:ascii="宋体" w:hAnsi="宋体"/>
          <w:color w:val="000000"/>
          <w:szCs w:val="28"/>
        </w:rPr>
        <w:t xml:space="preserve">有相应资质条件的供应</w:t>
      </w:r>
      <w:r>
        <w:rPr>
          <w:rFonts w:hint="eastAsia" w:ascii="宋体" w:hAnsi="宋体"/>
          <w:color w:val="000000"/>
          <w:szCs w:val="28"/>
        </w:rPr>
        <w:t xml:space="preserve">商履行</w:t>
      </w:r>
      <w:r>
        <w:rPr>
          <w:rFonts w:hint="eastAsia" w:ascii="宋体" w:hAnsi="宋体"/>
          <w:color w:val="000000"/>
          <w:szCs w:val="28"/>
        </w:rPr>
        <w:t xml:space="preserve">合同的行为。</w:t>
      </w:r>
      <w:r/>
    </w:p>
    <w:p>
      <w:pPr>
        <w:ind w:firstLine="560"/>
        <w:rPr>
          <w:rFonts w:ascii="宋体" w:hAnsi="宋体"/>
          <w:color w:val="000000"/>
          <w:szCs w:val="28"/>
        </w:rPr>
      </w:pPr>
      <w:r>
        <w:rPr>
          <w:rFonts w:hint="eastAsia" w:ascii="宋体" w:hAnsi="宋体"/>
          <w:color w:val="000000"/>
          <w:szCs w:val="28"/>
        </w:rPr>
        <w:t xml:space="preserve">（6）</w:t>
      </w:r>
      <w:r>
        <w:rPr>
          <w:rFonts w:hint="eastAsia" w:ascii="宋体" w:hAnsi="宋体"/>
          <w:szCs w:val="28"/>
        </w:rPr>
        <w:t xml:space="preserve">“联合体”系指由两个以上的自然人、法人或者非法人组织组成，以一个供应商的身份共同参加政府采购的主体</w:t>
      </w:r>
      <w:r>
        <w:rPr>
          <w:rFonts w:hint="eastAsia" w:ascii="宋体" w:hAnsi="宋体"/>
          <w:color w:val="000000"/>
          <w:szCs w:val="28"/>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8"/>
        </w:rPr>
        <w:t xml:space="preserve">政府采购合同专用条款</w:t>
      </w:r>
      <w:r>
        <w:rPr>
          <w:rFonts w:hint="eastAsia" w:ascii="宋体" w:hAnsi="宋体"/>
          <w:color w:val="000000"/>
          <w:szCs w:val="28"/>
        </w:rPr>
        <w:t xml:space="preserve">】。</w:t>
      </w:r>
      <w:r/>
    </w:p>
    <w:p>
      <w:pPr>
        <w:ind w:firstLine="560"/>
        <w:rPr>
          <w:rFonts w:ascii="宋体" w:hAnsi="宋体"/>
          <w:color w:val="000000"/>
          <w:szCs w:val="28"/>
        </w:rPr>
      </w:pPr>
      <w:r>
        <w:rPr>
          <w:rFonts w:hint="eastAsia" w:ascii="宋体" w:hAnsi="宋体"/>
          <w:color w:val="000000"/>
          <w:szCs w:val="28"/>
        </w:rPr>
        <w:t xml:space="preserve">（7）其他术语解释，见【</w:t>
      </w:r>
      <w:r>
        <w:rPr>
          <w:rFonts w:hint="eastAsia" w:ascii="宋体" w:hAnsi="宋体"/>
          <w:b/>
          <w:bCs/>
          <w:color w:val="000000"/>
          <w:szCs w:val="28"/>
        </w:rPr>
        <w:t xml:space="preserve">政府采购合同专用条款</w:t>
      </w:r>
      <w:r>
        <w:rPr>
          <w:rFonts w:hint="eastAsia" w:ascii="宋体" w:hAnsi="宋体"/>
          <w:color w:val="000000"/>
          <w:szCs w:val="28"/>
        </w:rPr>
        <w:t xml:space="preserve">】。</w:t>
      </w:r>
      <w:r/>
    </w:p>
    <w:p>
      <w:pPr>
        <w:ind w:firstLine="562"/>
        <w:rPr>
          <w:rFonts w:ascii="宋体" w:hAnsi="宋体"/>
          <w:b/>
          <w:bCs/>
          <w:color w:val="000000"/>
          <w:szCs w:val="28"/>
        </w:rPr>
      </w:pPr>
      <w:r>
        <w:rPr>
          <w:rFonts w:hint="eastAsia" w:ascii="宋体" w:hAnsi="宋体"/>
          <w:b/>
          <w:color w:val="000000"/>
          <w:szCs w:val="28"/>
        </w:rPr>
        <w:t xml:space="preserve">2</w:t>
      </w:r>
      <w:r>
        <w:rPr>
          <w:rFonts w:ascii="宋体" w:hAnsi="宋体"/>
          <w:b/>
          <w:color w:val="000000"/>
          <w:szCs w:val="28"/>
        </w:rPr>
        <w:t xml:space="preserve">.</w:t>
      </w:r>
      <w:r>
        <w:rPr>
          <w:rFonts w:hint="eastAsia" w:ascii="宋体" w:hAnsi="宋体"/>
          <w:b/>
          <w:color w:val="000000"/>
          <w:szCs w:val="28"/>
        </w:rPr>
        <w:t xml:space="preserve">合同标的及金额</w:t>
      </w:r>
      <w:r/>
    </w:p>
    <w:p>
      <w:pPr>
        <w:ind w:firstLine="560"/>
        <w:rPr>
          <w:rFonts w:ascii="宋体" w:hAnsi="宋体"/>
          <w:b/>
          <w:bCs/>
          <w:i/>
          <w:iCs/>
          <w:color w:val="000000"/>
          <w:szCs w:val="28"/>
        </w:rPr>
      </w:pPr>
      <w:r>
        <w:rPr>
          <w:rFonts w:hint="eastAsia" w:ascii="宋体" w:hAnsi="宋体"/>
          <w:color w:val="000000"/>
          <w:szCs w:val="28"/>
        </w:rPr>
        <w:t xml:space="preserve">2.1 合同标的及金额应与中标（成交）结果一致。乙方为履行本合同而发生的所有费用均应包含在合同价款中，甲方不再另行支付其他任何费用。</w:t>
      </w:r>
      <w:r/>
    </w:p>
    <w:p>
      <w:pPr>
        <w:ind w:firstLine="562"/>
        <w:rPr>
          <w:rFonts w:ascii="宋体" w:hAnsi="宋体"/>
          <w:b/>
          <w:color w:val="000000"/>
          <w:szCs w:val="28"/>
        </w:rPr>
      </w:pPr>
      <w:r>
        <w:rPr>
          <w:rFonts w:hint="eastAsia" w:ascii="宋体" w:hAnsi="宋体"/>
          <w:b/>
          <w:color w:val="000000"/>
          <w:szCs w:val="28"/>
        </w:rPr>
        <w:t xml:space="preserve">3. 履行合同的时间、地点和方式</w:t>
      </w:r>
      <w:r/>
    </w:p>
    <w:p>
      <w:pPr>
        <w:ind w:firstLine="560"/>
        <w:rPr>
          <w:rFonts w:ascii="宋体" w:hAnsi="宋体"/>
          <w:color w:val="000000"/>
          <w:szCs w:val="28"/>
        </w:rPr>
      </w:pPr>
      <w:r>
        <w:rPr>
          <w:rFonts w:hint="eastAsia" w:ascii="宋体" w:hAnsi="宋体"/>
          <w:color w:val="000000"/>
          <w:szCs w:val="28"/>
        </w:rPr>
        <w:t xml:space="preserve">3.1 </w:t>
      </w:r>
      <w:r>
        <w:rPr>
          <w:rFonts w:hint="eastAsia" w:ascii="宋体" w:hAnsi="宋体"/>
          <w:szCs w:val="28"/>
        </w:rPr>
        <w:t xml:space="preserve">乙方应当在约定的时间、地点，按照约定方式履行合同。</w:t>
      </w:r>
      <w:r/>
    </w:p>
    <w:p>
      <w:pPr>
        <w:ind w:firstLine="562"/>
        <w:rPr>
          <w:rFonts w:ascii="宋体" w:hAnsi="宋体"/>
          <w:b/>
          <w:bCs/>
          <w:color w:val="000000"/>
          <w:szCs w:val="28"/>
        </w:rPr>
      </w:pPr>
      <w:r>
        <w:rPr>
          <w:rFonts w:hint="eastAsia" w:ascii="宋体" w:hAnsi="宋体"/>
          <w:b/>
          <w:bCs/>
          <w:color w:val="000000"/>
          <w:szCs w:val="28"/>
        </w:rPr>
        <w:t xml:space="preserve">4. 甲方的权利和义务</w:t>
      </w:r>
      <w:r/>
    </w:p>
    <w:p>
      <w:pPr>
        <w:ind w:firstLine="560"/>
        <w:rPr>
          <w:rFonts w:ascii="宋体" w:hAnsi="宋体"/>
          <w:color w:val="000000"/>
          <w:szCs w:val="28"/>
        </w:rPr>
      </w:pPr>
      <w:r>
        <w:rPr>
          <w:rFonts w:hint="eastAsia" w:ascii="宋体" w:hAnsi="宋体"/>
          <w:color w:val="000000"/>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ascii="宋体" w:hAnsi="宋体"/>
          <w:color w:val="000000"/>
          <w:szCs w:val="28"/>
        </w:rPr>
      </w:pPr>
      <w:r>
        <w:rPr>
          <w:rFonts w:hint="eastAsia" w:ascii="宋体" w:hAnsi="宋体"/>
          <w:color w:val="000000"/>
          <w:szCs w:val="28"/>
        </w:rPr>
        <w:t xml:space="preserve">4.2 甲方有权要求乙方按时提交各阶段有关安排计划，并有权定期核对乙方提供货物数量、规格、质量等内容。甲方有权督促乙方工作并要求乙方更换不符合要求的货物。</w:t>
      </w:r>
      <w:r/>
    </w:p>
    <w:p>
      <w:pPr>
        <w:ind w:firstLine="560"/>
        <w:rPr>
          <w:rFonts w:ascii="宋体" w:hAnsi="宋体"/>
          <w:color w:val="000000"/>
          <w:szCs w:val="28"/>
        </w:rPr>
      </w:pPr>
      <w:r>
        <w:rPr>
          <w:rFonts w:hint="eastAsia" w:ascii="宋体" w:hAnsi="宋体"/>
          <w:color w:val="000000"/>
          <w:szCs w:val="28"/>
        </w:rPr>
        <w:t xml:space="preserve">4.3 甲方有权要求乙方对缺陷部分予以修复，并按合同约定享有货物保修及其他合同约定的权利。</w:t>
      </w:r>
      <w:r/>
    </w:p>
    <w:p>
      <w:pPr>
        <w:ind w:firstLine="560"/>
        <w:rPr>
          <w:rFonts w:ascii="宋体" w:hAnsi="宋体"/>
          <w:szCs w:val="28"/>
        </w:rPr>
      </w:pPr>
      <w:r>
        <w:rPr>
          <w:rFonts w:hint="eastAsia" w:ascii="宋体" w:hAnsi="宋体"/>
          <w:color w:val="000000"/>
          <w:szCs w:val="28"/>
        </w:rPr>
        <w:t xml:space="preserve">4.4 甲方应当按照合同约定及时对交付的货物进行验收，</w:t>
      </w:r>
      <w:r>
        <w:rPr>
          <w:rFonts w:hint="eastAsia" w:ascii="宋体" w:hAnsi="宋体"/>
          <w:szCs w:val="28"/>
        </w:rPr>
        <w:t xml:space="preserve">未</w:t>
      </w:r>
      <w:r>
        <w:rPr>
          <w:rFonts w:hint="eastAsia" w:ascii="宋体" w:hAnsi="宋体"/>
          <w:color w:val="000000"/>
          <w:szCs w:val="28"/>
        </w:rPr>
        <w:t xml:space="preserve">在</w:t>
      </w:r>
      <w:r>
        <w:rPr>
          <w:rFonts w:hint="eastAsia" w:ascii="宋体" w:hAnsi="宋体"/>
          <w:b/>
          <w:bCs/>
          <w:szCs w:val="28"/>
        </w:rPr>
        <w:t xml:space="preserve">【政府采购合同专用条款】</w:t>
      </w:r>
      <w:r>
        <w:rPr>
          <w:rFonts w:hint="eastAsia" w:ascii="宋体" w:hAnsi="宋体"/>
          <w:szCs w:val="28"/>
        </w:rPr>
        <w:t xml:space="preserve">约定的期限内对乙方履约提出任何异议或者向乙方</w:t>
      </w:r>
      <w:r>
        <w:rPr>
          <w:rFonts w:hint="eastAsia" w:ascii="宋体" w:hAnsi="宋体"/>
          <w:szCs w:val="28"/>
        </w:rPr>
        <w:t xml:space="preserve">作出</w:t>
      </w:r>
      <w:r>
        <w:rPr>
          <w:rFonts w:hint="eastAsia" w:ascii="宋体" w:hAnsi="宋体"/>
          <w:szCs w:val="28"/>
        </w:rPr>
        <w:t xml:space="preserve">任何说明的，</w:t>
      </w:r>
      <w:r>
        <w:rPr>
          <w:rFonts w:hint="eastAsia" w:ascii="宋体" w:hAnsi="宋体"/>
          <w:color w:val="000000"/>
          <w:szCs w:val="28"/>
        </w:rPr>
        <w:t xml:space="preserve">视为验收通过。</w:t>
      </w:r>
      <w:r/>
    </w:p>
    <w:p>
      <w:pPr>
        <w:ind w:firstLine="560"/>
        <w:rPr>
          <w:rFonts w:ascii="宋体" w:hAnsi="宋体"/>
          <w:color w:val="000000"/>
          <w:szCs w:val="28"/>
        </w:rPr>
      </w:pPr>
      <w:r>
        <w:rPr>
          <w:rFonts w:hint="eastAsia" w:ascii="宋体" w:hAnsi="宋体"/>
          <w:color w:val="000000"/>
          <w:szCs w:val="28"/>
        </w:rPr>
        <w:t xml:space="preserve">4.5 甲方应当根据合同约定及时向乙方支付合同价款，不得以内部人员变更、履行内部付款流程等为由，拒绝或迟延支付。</w:t>
      </w:r>
      <w:r/>
    </w:p>
    <w:p>
      <w:pPr>
        <w:ind w:firstLine="560"/>
        <w:rPr>
          <w:rFonts w:ascii="宋体" w:hAnsi="宋体"/>
          <w:color w:val="000000"/>
          <w:szCs w:val="28"/>
        </w:rPr>
      </w:pPr>
      <w:r>
        <w:rPr>
          <w:rFonts w:hint="eastAsia" w:ascii="宋体" w:hAnsi="宋体"/>
          <w:color w:val="000000"/>
          <w:szCs w:val="28"/>
        </w:rPr>
        <w:t xml:space="preserve">4.6 国家法律法规规定及</w:t>
      </w:r>
      <w:r>
        <w:rPr>
          <w:rFonts w:hint="eastAsia" w:ascii="宋体" w:hAnsi="宋体"/>
          <w:b/>
          <w:bCs/>
          <w:szCs w:val="28"/>
        </w:rPr>
        <w:t xml:space="preserve">【政府采购合同专用条款】</w:t>
      </w:r>
      <w:r>
        <w:rPr>
          <w:rFonts w:hint="eastAsia" w:ascii="宋体" w:hAnsi="宋体"/>
          <w:color w:val="000000"/>
          <w:szCs w:val="28"/>
        </w:rPr>
        <w:t xml:space="preserve">约定应由甲方承担的其他义务和责任。</w:t>
      </w:r>
      <w:r/>
    </w:p>
    <w:p>
      <w:pPr>
        <w:ind w:firstLine="562"/>
        <w:rPr>
          <w:rFonts w:ascii="宋体" w:hAnsi="宋体"/>
          <w:b/>
          <w:bCs/>
          <w:color w:val="000000"/>
          <w:szCs w:val="28"/>
        </w:rPr>
      </w:pPr>
      <w:r>
        <w:rPr>
          <w:rFonts w:hint="eastAsia" w:ascii="宋体" w:hAnsi="宋体"/>
          <w:b/>
          <w:bCs/>
          <w:color w:val="000000"/>
          <w:szCs w:val="28"/>
        </w:rPr>
        <w:t xml:space="preserve">5. 乙方的权利和义务</w:t>
      </w:r>
      <w:r/>
    </w:p>
    <w:p>
      <w:pPr>
        <w:ind w:firstLine="560"/>
        <w:rPr>
          <w:rFonts w:ascii="宋体" w:hAnsi="宋体"/>
          <w:color w:val="000000"/>
          <w:szCs w:val="28"/>
        </w:rPr>
      </w:pPr>
      <w:r>
        <w:rPr>
          <w:rFonts w:hint="eastAsia" w:ascii="宋体" w:hAnsi="宋体"/>
          <w:color w:val="000000"/>
          <w:szCs w:val="28"/>
        </w:rPr>
        <w:t xml:space="preserve">5.1 签署合同后，乙方应确定项目负责人（或项目联系人），负责与本合同有关的事务。</w:t>
      </w:r>
      <w:r/>
    </w:p>
    <w:p>
      <w:pPr>
        <w:ind w:firstLine="560"/>
        <w:rPr>
          <w:rFonts w:ascii="宋体" w:hAnsi="宋体"/>
          <w:color w:val="000000"/>
          <w:szCs w:val="28"/>
        </w:rPr>
      </w:pPr>
      <w:r>
        <w:rPr>
          <w:rFonts w:hint="eastAsia" w:ascii="宋体" w:hAnsi="宋体"/>
          <w:color w:val="000000"/>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ascii="宋体" w:hAnsi="宋体"/>
          <w:color w:val="000000"/>
          <w:szCs w:val="28"/>
        </w:rPr>
      </w:pPr>
      <w:r>
        <w:rPr>
          <w:rFonts w:hint="eastAsia" w:ascii="宋体" w:hAnsi="宋体"/>
          <w:color w:val="000000"/>
          <w:szCs w:val="28"/>
        </w:rPr>
        <w:t xml:space="preserve">5.3乙方有权根据合同约定向甲方收取合同价款。</w:t>
      </w:r>
      <w:r/>
    </w:p>
    <w:p>
      <w:pPr>
        <w:ind w:firstLine="560"/>
        <w:rPr>
          <w:rFonts w:ascii="宋体" w:hAnsi="宋体"/>
          <w:color w:val="000000"/>
          <w:szCs w:val="28"/>
        </w:rPr>
      </w:pPr>
      <w:r>
        <w:rPr>
          <w:rFonts w:hint="eastAsia" w:ascii="宋体" w:hAnsi="宋体"/>
          <w:color w:val="000000"/>
          <w:szCs w:val="28"/>
        </w:rPr>
        <w:t xml:space="preserve">5.4国家法律法规规定及</w:t>
      </w:r>
      <w:r>
        <w:rPr>
          <w:rFonts w:hint="eastAsia" w:ascii="宋体" w:hAnsi="宋体"/>
          <w:b/>
          <w:bCs/>
          <w:szCs w:val="28"/>
        </w:rPr>
        <w:t xml:space="preserve">【政府采购合同专用条款】</w:t>
      </w:r>
      <w:r>
        <w:rPr>
          <w:rFonts w:hint="eastAsia" w:ascii="宋体" w:hAnsi="宋体"/>
          <w:szCs w:val="28"/>
        </w:rPr>
        <w:t xml:space="preserve">约定应</w:t>
      </w:r>
      <w:r>
        <w:rPr>
          <w:rFonts w:hint="eastAsia" w:ascii="宋体" w:hAnsi="宋体"/>
          <w:color w:val="000000"/>
          <w:szCs w:val="28"/>
        </w:rPr>
        <w:t xml:space="preserve">由乙方承担的其他义务和责任。</w:t>
      </w:r>
      <w:r/>
    </w:p>
    <w:p>
      <w:pPr>
        <w:ind w:firstLine="562"/>
        <w:rPr>
          <w:rFonts w:ascii="宋体" w:hAnsi="宋体"/>
          <w:b/>
          <w:bCs/>
          <w:color w:val="000000"/>
          <w:szCs w:val="28"/>
        </w:rPr>
      </w:pPr>
      <w:r>
        <w:rPr>
          <w:rFonts w:hint="eastAsia" w:ascii="宋体" w:hAnsi="宋体"/>
          <w:b/>
          <w:bCs/>
          <w:color w:val="000000"/>
          <w:szCs w:val="28"/>
        </w:rPr>
        <w:t xml:space="preserve">6</w:t>
      </w:r>
      <w:r>
        <w:rPr>
          <w:rFonts w:ascii="宋体" w:hAnsi="宋体"/>
          <w:b/>
          <w:bCs/>
          <w:color w:val="000000"/>
          <w:szCs w:val="28"/>
        </w:rPr>
        <w:t xml:space="preserve">.</w:t>
      </w:r>
      <w:r>
        <w:rPr>
          <w:rFonts w:hint="eastAsia" w:ascii="宋体" w:hAnsi="宋体"/>
          <w:b/>
          <w:bCs/>
          <w:color w:val="000000"/>
          <w:szCs w:val="28"/>
        </w:rPr>
        <w:t xml:space="preserve">合同履行</w:t>
      </w:r>
      <w:r/>
    </w:p>
    <w:p>
      <w:pPr>
        <w:ind w:firstLine="560"/>
        <w:rPr>
          <w:rFonts w:ascii="宋体" w:hAnsi="宋体"/>
          <w:color w:val="000000"/>
          <w:szCs w:val="28"/>
        </w:rPr>
      </w:pPr>
      <w:r>
        <w:rPr>
          <w:rFonts w:hint="eastAsia" w:ascii="宋体" w:hAnsi="宋体"/>
          <w:color w:val="000000"/>
          <w:szCs w:val="28"/>
        </w:rPr>
        <w:t xml:space="preserve">6.1 甲乙双方应当按照</w:t>
      </w:r>
      <w:r>
        <w:rPr>
          <w:rFonts w:hint="eastAsia" w:ascii="宋体" w:hAnsi="宋体"/>
          <w:b/>
          <w:bCs/>
          <w:szCs w:val="28"/>
        </w:rPr>
        <w:t xml:space="preserve">【政府采购合同专用条款】</w:t>
      </w:r>
      <w:r>
        <w:rPr>
          <w:rFonts w:hint="eastAsia" w:ascii="宋体" w:hAnsi="宋体"/>
          <w:color w:val="000000"/>
          <w:szCs w:val="28"/>
        </w:rPr>
        <w:t xml:space="preserve">约定顺序履行合同义务；如果没有先后顺序的，应当同时履行。</w:t>
      </w:r>
      <w:r/>
    </w:p>
    <w:p>
      <w:pPr>
        <w:ind w:firstLine="560"/>
        <w:rPr>
          <w:rFonts w:ascii="宋体" w:hAnsi="宋体"/>
          <w:szCs w:val="28"/>
        </w:rPr>
      </w:pPr>
      <w:r>
        <w:rPr>
          <w:rFonts w:hint="eastAsia" w:ascii="宋体" w:hAnsi="宋体"/>
          <w:color w:val="000000"/>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rPr>
          <w:rFonts w:ascii="宋体" w:hAnsi="宋体"/>
          <w:b/>
          <w:bCs/>
          <w:color w:val="000000"/>
          <w:szCs w:val="28"/>
        </w:rPr>
      </w:pPr>
      <w:r>
        <w:rPr>
          <w:rFonts w:hint="eastAsia" w:ascii="宋体" w:hAnsi="宋体"/>
          <w:b/>
          <w:bCs/>
          <w:color w:val="000000"/>
          <w:szCs w:val="28"/>
        </w:rPr>
        <w:t xml:space="preserve">7. 货物包装、运输、保险和交付要求</w:t>
      </w:r>
      <w:r/>
    </w:p>
    <w:p>
      <w:pPr>
        <w:ind w:firstLine="560"/>
        <w:rPr>
          <w:rFonts w:ascii="宋体" w:hAnsi="宋体"/>
          <w:color w:val="000000"/>
          <w:szCs w:val="28"/>
        </w:rPr>
      </w:pPr>
      <w:r>
        <w:rPr>
          <w:rFonts w:hint="eastAsia" w:ascii="宋体" w:hAnsi="宋体"/>
          <w:color w:val="000000"/>
          <w:szCs w:val="28"/>
        </w:rPr>
        <w:t xml:space="preserve">7.1 本合同</w:t>
      </w:r>
      <w:r>
        <w:rPr>
          <w:rFonts w:hint="eastAsia" w:ascii="宋体" w:hAnsi="宋体"/>
          <w:bCs/>
          <w:color w:val="000000"/>
          <w:szCs w:val="28"/>
        </w:rPr>
        <w:t xml:space="preserve">涉及商品包装、快递包装的，</w:t>
      </w:r>
      <w:r>
        <w:rPr>
          <w:rFonts w:hint="eastAsia" w:ascii="宋体" w:hAnsi="宋体"/>
          <w:color w:val="000000"/>
          <w:szCs w:val="28"/>
        </w:rPr>
        <w:t xml:space="preserve">除</w:t>
      </w:r>
      <w:r>
        <w:rPr>
          <w:rFonts w:hint="eastAsia" w:ascii="宋体" w:hAnsi="宋体"/>
          <w:b/>
          <w:color w:val="000000"/>
          <w:szCs w:val="28"/>
        </w:rPr>
        <w:t xml:space="preserve">【政府采购合同专用条款】</w:t>
      </w:r>
      <w:r>
        <w:rPr>
          <w:rFonts w:hint="eastAsia" w:ascii="宋体" w:hAnsi="宋体"/>
          <w:bCs/>
          <w:color w:val="000000"/>
          <w:szCs w:val="28"/>
        </w:rPr>
        <w:t xml:space="preserve">另有约定外，</w:t>
      </w:r>
      <w:r>
        <w:rPr>
          <w:rFonts w:hint="eastAsia" w:ascii="宋体" w:hAnsi="宋体"/>
          <w:color w:val="000000"/>
          <w:szCs w:val="28"/>
        </w:rPr>
        <w:t xml:space="preserve">包装应适应远距离运输、防潮、防震、防锈和防野蛮装卸等要求，确保货物安全无损地运抵</w:t>
      </w:r>
      <w:r>
        <w:rPr>
          <w:rFonts w:hint="eastAsia" w:ascii="宋体" w:hAnsi="宋体"/>
          <w:b/>
          <w:color w:val="000000"/>
          <w:szCs w:val="28"/>
        </w:rPr>
        <w:t xml:space="preserve">【政府采购合同专用条款】</w:t>
      </w:r>
      <w:r>
        <w:rPr>
          <w:rFonts w:hint="eastAsia" w:ascii="宋体" w:hAnsi="宋体"/>
          <w:bCs/>
          <w:color w:val="000000"/>
          <w:szCs w:val="28"/>
        </w:rPr>
        <w:t xml:space="preserve">约定的</w:t>
      </w:r>
      <w:r>
        <w:rPr>
          <w:rFonts w:hint="eastAsia" w:ascii="宋体" w:hAnsi="宋体"/>
          <w:color w:val="000000"/>
          <w:szCs w:val="28"/>
        </w:rPr>
        <w:t xml:space="preserve">指定现场。</w:t>
      </w:r>
      <w:r/>
    </w:p>
    <w:p>
      <w:pPr>
        <w:ind w:firstLine="560"/>
        <w:rPr>
          <w:rFonts w:ascii="宋体" w:hAnsi="宋体"/>
          <w:color w:val="000000"/>
          <w:szCs w:val="28"/>
        </w:rPr>
      </w:pPr>
      <w:r>
        <w:rPr>
          <w:rFonts w:hint="eastAsia" w:ascii="宋体" w:hAnsi="宋体"/>
          <w:color w:val="000000"/>
          <w:szCs w:val="28"/>
        </w:rPr>
        <w:t xml:space="preserve">7.2 除</w:t>
      </w:r>
      <w:r>
        <w:rPr>
          <w:rFonts w:hint="eastAsia" w:ascii="宋体" w:hAnsi="宋体"/>
          <w:b/>
          <w:color w:val="000000"/>
          <w:szCs w:val="28"/>
        </w:rPr>
        <w:t xml:space="preserve">【政府采购合同专用条款】</w:t>
      </w:r>
      <w:r>
        <w:rPr>
          <w:rFonts w:hint="eastAsia" w:ascii="宋体" w:hAnsi="宋体"/>
          <w:bCs/>
          <w:color w:val="000000"/>
          <w:szCs w:val="28"/>
        </w:rPr>
        <w:t xml:space="preserve">另有约定外，</w:t>
      </w:r>
      <w:r>
        <w:rPr>
          <w:rFonts w:hint="eastAsia" w:ascii="宋体" w:hAnsi="宋体"/>
          <w:color w:val="000000"/>
          <w:szCs w:val="28"/>
        </w:rPr>
        <w:t xml:space="preserve">乙方负责办理将货物运抵本合同规定的交货地点，并装卸、交付至甲方的一切运输事项，相关费用应包含在合同价款中。</w:t>
      </w:r>
      <w:r/>
    </w:p>
    <w:p>
      <w:pPr>
        <w:ind w:firstLine="560"/>
        <w:rPr>
          <w:rFonts w:ascii="宋体" w:hAnsi="宋体"/>
          <w:color w:val="000000"/>
          <w:szCs w:val="28"/>
        </w:rPr>
      </w:pPr>
      <w:r>
        <w:rPr>
          <w:rFonts w:hint="eastAsia" w:ascii="宋体" w:hAnsi="宋体"/>
          <w:color w:val="000000"/>
          <w:szCs w:val="28"/>
        </w:rPr>
        <w:t xml:space="preserve">7.3 货物保险要求按</w:t>
      </w:r>
      <w:r>
        <w:rPr>
          <w:rFonts w:hint="eastAsia" w:ascii="宋体" w:hAnsi="宋体"/>
          <w:b/>
          <w:color w:val="000000"/>
          <w:szCs w:val="28"/>
        </w:rPr>
        <w:t xml:space="preserve">【政府采购合同专用条款】</w:t>
      </w:r>
      <w:r>
        <w:rPr>
          <w:rFonts w:hint="eastAsia" w:ascii="宋体" w:hAnsi="宋体"/>
          <w:bCs/>
          <w:color w:val="000000"/>
          <w:szCs w:val="28"/>
        </w:rPr>
        <w:t xml:space="preserve">规定执行</w:t>
      </w:r>
      <w:r>
        <w:rPr>
          <w:rFonts w:hint="eastAsia" w:ascii="宋体" w:hAnsi="宋体"/>
          <w:color w:val="000000"/>
          <w:szCs w:val="28"/>
        </w:rPr>
        <w:t xml:space="preserve">。</w:t>
      </w:r>
      <w:r/>
    </w:p>
    <w:p>
      <w:pPr>
        <w:ind w:firstLine="560"/>
        <w:rPr>
          <w:rFonts w:ascii="宋体" w:hAnsi="宋体"/>
          <w:color w:val="000000"/>
          <w:szCs w:val="28"/>
        </w:rPr>
      </w:pPr>
      <w:r>
        <w:rPr>
          <w:rFonts w:hint="eastAsia" w:ascii="宋体" w:hAnsi="宋体"/>
          <w:color w:val="000000"/>
          <w:szCs w:val="28"/>
        </w:rPr>
        <w:t xml:space="preserve">7.4 除采购活动对商品包装、快递包装达成具体约定外，乙方提供产品及</w:t>
      </w:r>
      <w:r>
        <w:rPr>
          <w:rFonts w:hint="eastAsia" w:ascii="宋体" w:hAnsi="宋体"/>
          <w:color w:val="000000"/>
          <w:szCs w:val="28"/>
        </w:rPr>
        <w:t xml:space="preserve">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rPr>
          <w:rFonts w:ascii="宋体" w:hAnsi="宋体"/>
          <w:color w:val="000000"/>
          <w:szCs w:val="28"/>
        </w:rPr>
      </w:pPr>
      <w:r>
        <w:rPr>
          <w:rFonts w:hint="eastAsia" w:ascii="宋体" w:hAnsi="宋体"/>
          <w:color w:val="000000"/>
          <w:szCs w:val="28"/>
        </w:rPr>
        <w:t xml:space="preserve">7.5 乙方在运输到达之前应提前通知甲方，并提示货物运输装卸的注意事项，甲方配合乙方做好货物的接收工作。</w:t>
      </w:r>
      <w:r/>
    </w:p>
    <w:p>
      <w:pPr>
        <w:ind w:firstLine="560"/>
        <w:rPr>
          <w:rFonts w:ascii="宋体" w:hAnsi="宋体"/>
          <w:szCs w:val="28"/>
        </w:rPr>
      </w:pPr>
      <w:r>
        <w:rPr>
          <w:rFonts w:hint="eastAsia" w:ascii="宋体" w:hAnsi="宋体" w:cs="Times New Roman"/>
          <w:color w:val="000000"/>
          <w:szCs w:val="28"/>
        </w:rPr>
        <w:t xml:space="preserve">7.6 如因包装、运输问题导致货物损毁、丢失或者品质下降，甲方有权要求降价、换货、拒收部分或整批货物，由此产生的费用和损失，均由乙方承担。</w:t>
      </w:r>
      <w:r/>
    </w:p>
    <w:p>
      <w:pPr>
        <w:ind w:firstLine="562"/>
        <w:rPr>
          <w:rFonts w:ascii="宋体" w:hAnsi="宋体"/>
          <w:b/>
          <w:szCs w:val="28"/>
        </w:rPr>
      </w:pPr>
      <w:r>
        <w:rPr>
          <w:rFonts w:hint="eastAsia" w:ascii="宋体" w:hAnsi="宋体"/>
          <w:b/>
          <w:color w:val="000000"/>
          <w:szCs w:val="28"/>
        </w:rPr>
        <w:t xml:space="preserve">8. </w:t>
      </w:r>
      <w:r>
        <w:rPr>
          <w:rFonts w:hint="eastAsia" w:ascii="宋体" w:hAnsi="宋体"/>
          <w:b/>
          <w:szCs w:val="28"/>
        </w:rPr>
        <w:t xml:space="preserve">质量标准和保证</w:t>
      </w:r>
      <w:r/>
    </w:p>
    <w:p>
      <w:pPr>
        <w:ind w:firstLine="560"/>
        <w:rPr>
          <w:rFonts w:ascii="宋体" w:hAnsi="宋体"/>
          <w:b/>
          <w:szCs w:val="28"/>
        </w:rPr>
      </w:pPr>
      <w:r>
        <w:rPr>
          <w:rFonts w:hint="eastAsia" w:ascii="宋体" w:hAnsi="宋体"/>
          <w:szCs w:val="28"/>
        </w:rPr>
        <w:t xml:space="preserve">8.1 质量标准</w:t>
      </w:r>
      <w:r/>
    </w:p>
    <w:p>
      <w:pPr>
        <w:ind w:firstLine="560"/>
        <w:rPr>
          <w:rFonts w:ascii="宋体" w:hAnsi="宋体"/>
          <w:szCs w:val="28"/>
        </w:rPr>
      </w:pPr>
      <w:r>
        <w:rPr>
          <w:rFonts w:hint="eastAsia" w:ascii="宋体" w:hAnsi="宋体"/>
          <w:szCs w:val="28"/>
        </w:rPr>
        <w:t xml:space="preserve">（1）</w:t>
      </w:r>
      <w:r>
        <w:rPr>
          <w:rFonts w:hint="eastAsia" w:ascii="宋体" w:hAnsi="宋体"/>
          <w:szCs w:val="28"/>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ascii="宋体" w:hAnsi="宋体"/>
          <w:szCs w:val="28"/>
        </w:rPr>
      </w:pPr>
      <w:r>
        <w:rPr>
          <w:rFonts w:hint="eastAsia" w:ascii="宋体" w:hAnsi="宋体"/>
          <w:szCs w:val="28"/>
        </w:rPr>
        <w:t xml:space="preserve">（2）采用中华人民共和国法定计量单位。</w:t>
      </w:r>
      <w:r/>
    </w:p>
    <w:p>
      <w:pPr>
        <w:ind w:firstLine="560"/>
        <w:rPr>
          <w:rFonts w:ascii="宋体" w:hAnsi="宋体"/>
          <w:szCs w:val="28"/>
        </w:rPr>
      </w:pPr>
      <w:r>
        <w:rPr>
          <w:rFonts w:hint="eastAsia" w:ascii="宋体" w:hAnsi="宋体"/>
          <w:szCs w:val="28"/>
        </w:rPr>
        <w:t xml:space="preserve">（3）乙方所提供的货物应符合国家有关安全、环保、卫生的规定。</w:t>
      </w:r>
      <w:r/>
    </w:p>
    <w:p>
      <w:pPr>
        <w:ind w:firstLine="560"/>
        <w:rPr>
          <w:rFonts w:ascii="宋体" w:hAnsi="宋体"/>
          <w:szCs w:val="28"/>
        </w:rPr>
      </w:pPr>
      <w:r>
        <w:rPr>
          <w:rFonts w:hint="eastAsia" w:ascii="宋体" w:hAnsi="宋体"/>
          <w:szCs w:val="28"/>
        </w:rPr>
        <w:t xml:space="preserve">（4）乙方应向甲方提交所提供货物的技术文件，包括相应的中文技术文件，如：产品目录、图纸、操作手册、使用说明、维护手册或服务指南等。上述文件应</w:t>
      </w:r>
      <w:r>
        <w:rPr>
          <w:rFonts w:hint="eastAsia" w:ascii="宋体" w:hAnsi="宋体"/>
          <w:szCs w:val="28"/>
        </w:rPr>
        <w:t xml:space="preserve">包装好随货物</w:t>
      </w:r>
      <w:r>
        <w:rPr>
          <w:rFonts w:hint="eastAsia" w:ascii="宋体" w:hAnsi="宋体"/>
          <w:szCs w:val="28"/>
        </w:rPr>
        <w:t xml:space="preserve">一同发运。</w:t>
      </w:r>
      <w:r/>
    </w:p>
    <w:p>
      <w:pPr>
        <w:ind w:firstLine="560"/>
        <w:rPr>
          <w:rFonts w:ascii="宋体" w:hAnsi="宋体"/>
          <w:szCs w:val="28"/>
        </w:rPr>
      </w:pPr>
      <w:r>
        <w:rPr>
          <w:rFonts w:hint="eastAsia" w:ascii="宋体" w:hAnsi="宋体"/>
          <w:szCs w:val="28"/>
        </w:rPr>
        <w:t xml:space="preserve">8.2 保证</w:t>
      </w:r>
      <w:r/>
    </w:p>
    <w:p>
      <w:pPr>
        <w:ind w:firstLine="560"/>
        <w:rPr>
          <w:rFonts w:ascii="宋体" w:hAnsi="宋体"/>
          <w:szCs w:val="28"/>
        </w:rPr>
      </w:pPr>
      <w:r>
        <w:rPr>
          <w:rFonts w:hint="eastAsia" w:ascii="宋体" w:hAnsi="宋体"/>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
          <w:szCs w:val="28"/>
        </w:rPr>
        <w:t xml:space="preserve">【政府采购合同专用条款】</w:t>
      </w:r>
      <w:r>
        <w:rPr>
          <w:rFonts w:hint="eastAsia" w:ascii="宋体" w:hAnsi="宋体"/>
          <w:szCs w:val="28"/>
        </w:rPr>
        <w:t xml:space="preserve">规定或乙方书面承诺（两者以较长的为准）的质量保证期内，</w:t>
      </w:r>
      <w:r>
        <w:rPr>
          <w:rFonts w:hint="eastAsia" w:ascii="宋体" w:hAnsi="宋体"/>
          <w:szCs w:val="28"/>
        </w:rPr>
        <w:t xml:space="preserve">本保证</w:t>
      </w:r>
      <w:r>
        <w:rPr>
          <w:rFonts w:hint="eastAsia" w:ascii="宋体" w:hAnsi="宋体"/>
          <w:szCs w:val="28"/>
        </w:rPr>
        <w:t xml:space="preserve">保持有效。</w:t>
      </w:r>
      <w:r/>
    </w:p>
    <w:p>
      <w:pPr>
        <w:ind w:firstLine="560"/>
        <w:rPr>
          <w:rFonts w:ascii="宋体" w:hAnsi="宋体"/>
          <w:szCs w:val="28"/>
        </w:rPr>
      </w:pPr>
      <w:r>
        <w:rPr>
          <w:rFonts w:hint="eastAsia" w:ascii="宋体" w:hAnsi="宋体"/>
          <w:szCs w:val="28"/>
        </w:rPr>
        <w:t xml:space="preserve">（2）在质量保证期内所发现的缺陷，甲方应尽快以书面形式通知乙方。</w:t>
      </w:r>
      <w:r/>
    </w:p>
    <w:p>
      <w:pPr>
        <w:ind w:firstLine="560"/>
        <w:rPr>
          <w:rFonts w:ascii="宋体" w:hAnsi="宋体"/>
          <w:szCs w:val="28"/>
        </w:rPr>
      </w:pPr>
      <w:r>
        <w:rPr>
          <w:rFonts w:hint="eastAsia" w:ascii="宋体" w:hAnsi="宋体"/>
          <w:szCs w:val="28"/>
        </w:rPr>
        <w:t xml:space="preserve">（3）乙方收到通知后，应在</w:t>
      </w:r>
      <w:r>
        <w:rPr>
          <w:rFonts w:hint="eastAsia" w:ascii="宋体" w:hAnsi="宋体"/>
          <w:b/>
          <w:szCs w:val="28"/>
        </w:rPr>
        <w:t xml:space="preserve">【政府采购合同专用条款】</w:t>
      </w:r>
      <w:r>
        <w:rPr>
          <w:rFonts w:hint="eastAsia" w:ascii="宋体" w:hAnsi="宋体"/>
          <w:szCs w:val="28"/>
        </w:rPr>
        <w:t xml:space="preserve">规定的响应时间内以合理的速度免费维修或更换有缺陷的货物或部件。</w:t>
      </w:r>
      <w:r/>
    </w:p>
    <w:p>
      <w:pPr>
        <w:ind w:firstLine="560"/>
        <w:rPr>
          <w:rFonts w:ascii="宋体" w:hAnsi="宋体"/>
          <w:szCs w:val="28"/>
        </w:rPr>
      </w:pPr>
      <w:r>
        <w:rPr>
          <w:rFonts w:hint="eastAsia" w:ascii="宋体" w:hAnsi="宋体"/>
          <w:szCs w:val="28"/>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8"/>
        </w:rPr>
        <w:t xml:space="preserve">5</w:t>
      </w:r>
      <w:r>
        <w:rPr>
          <w:rFonts w:hint="eastAsia" w:ascii="宋体" w:hAnsi="宋体"/>
          <w:szCs w:val="28"/>
        </w:rPr>
        <w:t xml:space="preserve">.1条规定以书面形式</w:t>
      </w:r>
      <w:r>
        <w:rPr>
          <w:rFonts w:hint="eastAsia" w:ascii="宋体" w:hAnsi="宋体"/>
          <w:color w:val="000000"/>
          <w:szCs w:val="28"/>
        </w:rPr>
        <w:t xml:space="preserve">追究</w:t>
      </w:r>
      <w:r>
        <w:rPr>
          <w:rFonts w:hint="eastAsia" w:ascii="宋体" w:hAnsi="宋体"/>
          <w:szCs w:val="28"/>
        </w:rPr>
        <w:t xml:space="preserve">乙方</w:t>
      </w:r>
      <w:r>
        <w:rPr>
          <w:rFonts w:hint="eastAsia" w:ascii="宋体" w:hAnsi="宋体"/>
          <w:color w:val="000000"/>
          <w:szCs w:val="28"/>
        </w:rPr>
        <w:t xml:space="preserve">的违约责任</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（5）乙方在约定的时间内未能弥补缺陷，甲方可采取必要的补救措施，但其风险和费用将由乙方承担，甲方根据合同约定对乙方行使的其他权利不受影响。</w:t>
      </w:r>
      <w:r/>
    </w:p>
    <w:p>
      <w:pPr>
        <w:ind w:firstLine="562"/>
        <w:rPr>
          <w:rFonts w:ascii="宋体" w:hAnsi="宋体"/>
          <w:b/>
          <w:bCs/>
          <w:szCs w:val="28"/>
        </w:rPr>
      </w:pPr>
      <w:r>
        <w:rPr>
          <w:rFonts w:hint="eastAsia" w:ascii="宋体" w:hAnsi="宋体"/>
          <w:b/>
          <w:bCs/>
          <w:szCs w:val="28"/>
        </w:rPr>
        <w:t xml:space="preserve">9. 权利瑕疵担保</w:t>
      </w:r>
      <w:r/>
    </w:p>
    <w:p>
      <w:pPr>
        <w:ind w:firstLine="560"/>
        <w:rPr>
          <w:rFonts w:ascii="宋体" w:hAnsi="宋体"/>
          <w:color w:val="000000"/>
          <w:szCs w:val="28"/>
        </w:rPr>
      </w:pPr>
      <w:r>
        <w:rPr>
          <w:rFonts w:hint="eastAsia" w:ascii="宋体" w:hAnsi="宋体"/>
          <w:color w:val="000000"/>
          <w:szCs w:val="28"/>
        </w:rPr>
        <w:t xml:space="preserve">9.1 乙方保证对其出售的货物享有合法的权利。</w:t>
      </w:r>
      <w:r/>
    </w:p>
    <w:p>
      <w:pPr>
        <w:ind w:firstLine="560"/>
        <w:rPr>
          <w:rFonts w:ascii="宋体" w:hAnsi="宋体"/>
          <w:color w:val="000000"/>
          <w:szCs w:val="28"/>
        </w:rPr>
      </w:pPr>
      <w:r>
        <w:rPr>
          <w:rFonts w:hint="eastAsia" w:ascii="宋体" w:hAnsi="宋体"/>
          <w:color w:val="000000"/>
          <w:szCs w:val="28"/>
        </w:rPr>
        <w:t xml:space="preserve">9.2 </w:t>
      </w:r>
      <w:r>
        <w:rPr>
          <w:rFonts w:hint="eastAsia" w:ascii="宋体" w:hAnsi="宋体"/>
          <w:szCs w:val="28"/>
        </w:rPr>
        <w:t xml:space="preserve">乙方保证在交付的货物上不存在抵押权等担保物权。</w:t>
      </w:r>
      <w:r/>
    </w:p>
    <w:p>
      <w:pPr>
        <w:ind w:firstLine="560"/>
        <w:rPr>
          <w:rFonts w:ascii="宋体" w:hAnsi="宋体"/>
          <w:color w:val="000000"/>
          <w:szCs w:val="28"/>
        </w:rPr>
      </w:pPr>
      <w:r>
        <w:rPr>
          <w:rFonts w:hint="eastAsia" w:ascii="宋体" w:hAnsi="宋体"/>
          <w:color w:val="000000"/>
          <w:szCs w:val="28"/>
        </w:rPr>
        <w:t xml:space="preserve">9.3 如甲方使用上述货物构成对第三人侵权的，则由乙方承担全部责任。</w:t>
      </w:r>
      <w:r/>
    </w:p>
    <w:p>
      <w:pPr>
        <w:ind w:firstLine="562"/>
        <w:rPr>
          <w:rFonts w:ascii="宋体" w:hAnsi="宋体"/>
          <w:b/>
          <w:bCs/>
          <w:szCs w:val="28"/>
        </w:rPr>
      </w:pPr>
      <w:r>
        <w:rPr>
          <w:rFonts w:hint="eastAsia" w:ascii="宋体" w:hAnsi="宋体"/>
          <w:b/>
          <w:bCs/>
          <w:szCs w:val="28"/>
        </w:rPr>
        <w:t xml:space="preserve">10. 知识产权保护</w:t>
      </w:r>
      <w:r/>
    </w:p>
    <w:p>
      <w:pPr>
        <w:ind w:firstLine="560"/>
        <w:rPr>
          <w:rFonts w:ascii="宋体" w:hAnsi="宋体"/>
          <w:szCs w:val="28"/>
        </w:rPr>
      </w:pPr>
      <w:r>
        <w:rPr>
          <w:rFonts w:hint="eastAsia" w:ascii="宋体" w:hAnsi="宋体"/>
          <w:color w:val="000000"/>
          <w:szCs w:val="28"/>
        </w:rPr>
        <w:t xml:space="preserve">10.1 乙方对其所销售的货物应当享有知识产权或经权利人合法授权，保证没有侵犯任</w:t>
      </w:r>
      <w:r>
        <w:rPr>
          <w:rFonts w:hint="eastAsia" w:ascii="宋体" w:hAnsi="宋体"/>
          <w:szCs w:val="28"/>
        </w:rPr>
        <w:t xml:space="preserve">何第三人的知识产权等权利。</w:t>
      </w:r>
      <w:bookmarkStart w:id="187" w:name="_Hlk163047038"/>
      <w:r>
        <w:rPr>
          <w:rFonts w:hint="eastAsia" w:ascii="宋体" w:hAnsi="宋体"/>
          <w:szCs w:val="28"/>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szCs w:val="28"/>
        </w:rPr>
        <w:t xml:space="preserve">。</w:t>
      </w:r>
      <w:r/>
    </w:p>
    <w:p>
      <w:pPr>
        <w:ind w:firstLine="562"/>
        <w:rPr>
          <w:rFonts w:ascii="宋体" w:hAnsi="宋体"/>
          <w:b/>
          <w:bCs/>
          <w:szCs w:val="28"/>
        </w:rPr>
      </w:pPr>
      <w:r>
        <w:rPr>
          <w:rFonts w:hint="eastAsia" w:ascii="宋体" w:hAnsi="宋体"/>
          <w:b/>
          <w:bCs/>
          <w:szCs w:val="28"/>
        </w:rPr>
        <w:t xml:space="preserve">11. 保密义务</w:t>
      </w:r>
      <w:r/>
    </w:p>
    <w:p>
      <w:pPr>
        <w:ind w:firstLine="560"/>
        <w:rPr>
          <w:rFonts w:ascii="宋体" w:hAnsi="宋体"/>
          <w:szCs w:val="28"/>
        </w:rPr>
      </w:pPr>
      <w:r>
        <w:rPr>
          <w:rFonts w:hint="eastAsia" w:ascii="宋体" w:hAnsi="宋体"/>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b/>
          <w:bCs/>
          <w:szCs w:val="28"/>
        </w:rPr>
        <w:t xml:space="preserve">【政府采购合同专用条款】</w:t>
      </w:r>
      <w:r>
        <w:rPr>
          <w:rFonts w:hint="eastAsia" w:ascii="宋体" w:hAnsi="宋体"/>
          <w:szCs w:val="28"/>
        </w:rPr>
        <w:t xml:space="preserve">中约定。</w:t>
      </w:r>
      <w:r/>
    </w:p>
    <w:p>
      <w:pPr>
        <w:ind w:firstLine="562"/>
        <w:rPr>
          <w:rFonts w:ascii="宋体" w:hAnsi="宋体"/>
          <w:b/>
          <w:bCs/>
          <w:szCs w:val="28"/>
        </w:rPr>
      </w:pPr>
      <w:r>
        <w:rPr>
          <w:rFonts w:hint="eastAsia" w:ascii="宋体" w:hAnsi="宋体"/>
          <w:b/>
          <w:bCs/>
          <w:szCs w:val="28"/>
        </w:rPr>
        <w:t xml:space="preserve">12. 合同价款支付</w:t>
      </w:r>
      <w:r/>
    </w:p>
    <w:p>
      <w:pPr>
        <w:ind w:firstLine="560"/>
        <w:rPr>
          <w:rFonts w:ascii="宋体" w:hAnsi="宋体"/>
          <w:szCs w:val="28"/>
        </w:rPr>
      </w:pPr>
      <w:r>
        <w:rPr>
          <w:rFonts w:hint="eastAsia" w:ascii="宋体" w:hAnsi="宋体"/>
          <w:szCs w:val="28"/>
        </w:rPr>
        <w:t xml:space="preserve">12.1 合同价款支付按照国库集中支付制度及财政管理相关规定执行。</w:t>
      </w:r>
      <w:r/>
    </w:p>
    <w:p>
      <w:pPr>
        <w:ind w:firstLine="560"/>
        <w:rPr>
          <w:rFonts w:ascii="宋体" w:hAnsi="宋体"/>
          <w:szCs w:val="28"/>
        </w:rPr>
      </w:pPr>
      <w:r>
        <w:rPr>
          <w:rFonts w:hint="eastAsia" w:ascii="宋体" w:hAnsi="宋体"/>
          <w:szCs w:val="28"/>
        </w:rPr>
        <w:t xml:space="preserve">12.2 对于满足合同约定支付条件的，甲方原则上应当自收到发票后按政策要求和部门管理规定期限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rPr>
          <w:rFonts w:ascii="宋体" w:hAnsi="宋体"/>
          <w:b/>
          <w:bCs/>
          <w:szCs w:val="28"/>
        </w:rPr>
      </w:pPr>
      <w:r>
        <w:rPr>
          <w:rFonts w:hint="eastAsia" w:ascii="宋体" w:hAnsi="宋体"/>
          <w:b/>
          <w:bCs/>
          <w:szCs w:val="28"/>
        </w:rPr>
        <w:t xml:space="preserve">13. 履约保证金</w:t>
      </w:r>
      <w:r/>
    </w:p>
    <w:p>
      <w:pPr>
        <w:ind w:firstLine="560"/>
        <w:rPr>
          <w:rFonts w:ascii="宋体" w:hAnsi="宋体"/>
          <w:szCs w:val="28"/>
        </w:rPr>
      </w:pPr>
      <w:r>
        <w:rPr>
          <w:rFonts w:hint="eastAsia" w:ascii="宋体" w:hAnsi="宋体"/>
          <w:szCs w:val="28"/>
        </w:rPr>
        <w:t xml:space="preserve">13.1 乙方应当以支票、汇票、本票或者金融机构、担保机构出具的保函等非现金形式提交。</w:t>
      </w:r>
      <w:r/>
    </w:p>
    <w:p>
      <w:pPr>
        <w:ind w:firstLine="560"/>
        <w:rPr>
          <w:rFonts w:ascii="宋体" w:hAnsi="宋体"/>
          <w:szCs w:val="28"/>
        </w:rPr>
      </w:pPr>
      <w:r>
        <w:rPr>
          <w:rFonts w:hint="eastAsia" w:ascii="宋体" w:hAnsi="宋体"/>
          <w:szCs w:val="28"/>
        </w:rPr>
        <w:t xml:space="preserve">13.2 如果乙方出现</w:t>
      </w:r>
      <w:r>
        <w:rPr>
          <w:rFonts w:hint="eastAsia" w:ascii="宋体" w:hAnsi="宋体"/>
          <w:b/>
          <w:bCs/>
          <w:szCs w:val="28"/>
        </w:rPr>
        <w:t xml:space="preserve">【政府采购合同专用条款】</w:t>
      </w:r>
      <w:r>
        <w:rPr>
          <w:rFonts w:hint="eastAsia" w:ascii="宋体" w:hAnsi="宋体"/>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ascii="宋体" w:hAnsi="宋体"/>
          <w:szCs w:val="28"/>
        </w:rPr>
      </w:pPr>
      <w:r>
        <w:rPr>
          <w:rFonts w:hint="eastAsia" w:ascii="宋体" w:hAnsi="宋体"/>
          <w:szCs w:val="28"/>
        </w:rPr>
        <w:t xml:space="preserve">13.3 甲方在项目通过验收后按照</w:t>
      </w:r>
      <w:r>
        <w:rPr>
          <w:rFonts w:hint="eastAsia" w:ascii="宋体" w:hAnsi="宋体"/>
          <w:b/>
          <w:szCs w:val="28"/>
        </w:rPr>
        <w:t xml:space="preserve">【政府采购合同专用条款】</w:t>
      </w:r>
      <w:r>
        <w:rPr>
          <w:rFonts w:hint="eastAsia" w:ascii="宋体" w:hAnsi="宋体"/>
          <w:szCs w:val="28"/>
        </w:rPr>
        <w:t xml:space="preserve">规定的时间内将履约保证金退还乙方；逾期退还的，乙方可要求甲方支付违约金，违约金按照</w:t>
      </w:r>
      <w:r>
        <w:rPr>
          <w:rFonts w:hint="eastAsia" w:ascii="宋体" w:hAnsi="宋体"/>
          <w:b/>
          <w:szCs w:val="28"/>
        </w:rPr>
        <w:t xml:space="preserve">【政府采购合同专用条款】</w:t>
      </w:r>
      <w:r>
        <w:rPr>
          <w:rFonts w:hint="eastAsia" w:ascii="宋体" w:hAnsi="宋体"/>
          <w:szCs w:val="28"/>
        </w:rPr>
        <w:t xml:space="preserve">规定支付。</w:t>
      </w:r>
      <w:r/>
    </w:p>
    <w:p>
      <w:pPr>
        <w:ind w:firstLine="562"/>
        <w:rPr>
          <w:rFonts w:ascii="宋体" w:hAnsi="宋体"/>
          <w:b/>
          <w:szCs w:val="28"/>
        </w:rPr>
      </w:pPr>
      <w:r>
        <w:rPr>
          <w:rFonts w:hint="eastAsia" w:ascii="宋体" w:hAnsi="宋体"/>
          <w:b/>
          <w:bCs/>
          <w:szCs w:val="28"/>
        </w:rPr>
        <w:t xml:space="preserve">14. </w:t>
      </w:r>
      <w:r>
        <w:rPr>
          <w:rFonts w:hint="eastAsia" w:ascii="宋体" w:hAnsi="宋体"/>
          <w:b/>
          <w:szCs w:val="28"/>
        </w:rPr>
        <w:t xml:space="preserve">售后服务</w:t>
      </w:r>
      <w:r/>
    </w:p>
    <w:p>
      <w:pPr>
        <w:ind w:firstLine="560"/>
        <w:rPr>
          <w:rFonts w:ascii="宋体" w:hAnsi="宋体"/>
          <w:szCs w:val="28"/>
        </w:rPr>
      </w:pPr>
      <w:r>
        <w:rPr>
          <w:rFonts w:hint="eastAsia" w:ascii="宋体" w:hAnsi="宋体"/>
          <w:szCs w:val="28"/>
        </w:rPr>
        <w:t xml:space="preserve">14.1 </w:t>
      </w:r>
      <w:r>
        <w:rPr>
          <w:rFonts w:hint="eastAsia" w:ascii="宋体" w:hAnsi="宋体"/>
          <w:szCs w:val="28"/>
        </w:rPr>
        <w:t xml:space="preserve">除项目</w:t>
      </w:r>
      <w:r>
        <w:rPr>
          <w:rFonts w:hint="eastAsia" w:ascii="宋体" w:hAnsi="宋体"/>
          <w:szCs w:val="28"/>
        </w:rPr>
        <w:t xml:space="preserve">不涉及或采购活动中明确约定无须承担外，乙方还应提供下列服务：</w:t>
      </w:r>
      <w:r/>
    </w:p>
    <w:p>
      <w:pPr>
        <w:ind w:firstLine="560"/>
        <w:rPr>
          <w:rFonts w:ascii="宋体" w:hAnsi="宋体"/>
          <w:szCs w:val="28"/>
        </w:rPr>
      </w:pPr>
      <w:r>
        <w:rPr>
          <w:rFonts w:hint="eastAsia" w:ascii="宋体" w:hAnsi="宋体"/>
          <w:szCs w:val="28"/>
        </w:rPr>
        <w:t xml:space="preserve">（1）货物的现场移动、安装、调试、启动监督及技术支持；</w:t>
      </w:r>
      <w:r/>
    </w:p>
    <w:p>
      <w:pPr>
        <w:ind w:firstLine="560"/>
        <w:rPr>
          <w:rFonts w:ascii="宋体" w:hAnsi="宋体"/>
          <w:szCs w:val="28"/>
        </w:rPr>
      </w:pPr>
      <w:r>
        <w:rPr>
          <w:rFonts w:hint="eastAsia" w:ascii="宋体" w:hAnsi="宋体"/>
          <w:szCs w:val="28"/>
        </w:rPr>
        <w:t xml:space="preserve">（2）提供货物组装和维修所需的专用工具和辅助材料；</w:t>
      </w:r>
      <w:r/>
    </w:p>
    <w:p>
      <w:pPr>
        <w:ind w:firstLine="560"/>
        <w:rPr>
          <w:rFonts w:ascii="宋体" w:hAnsi="宋体"/>
          <w:szCs w:val="28"/>
        </w:rPr>
      </w:pPr>
      <w:r>
        <w:rPr>
          <w:rFonts w:hint="eastAsia" w:ascii="宋体" w:hAnsi="宋体"/>
          <w:szCs w:val="28"/>
        </w:rPr>
        <w:t xml:space="preserve">（3）在</w:t>
      </w:r>
      <w:r>
        <w:rPr>
          <w:rFonts w:hint="eastAsia" w:ascii="宋体" w:hAnsi="宋体"/>
          <w:b/>
          <w:bCs/>
          <w:szCs w:val="28"/>
        </w:rPr>
        <w:t xml:space="preserve">【政府采购合同专用条款】</w:t>
      </w:r>
      <w:r>
        <w:rPr>
          <w:rFonts w:hint="eastAsia" w:ascii="宋体" w:hAnsi="宋体"/>
          <w:szCs w:val="28"/>
        </w:rPr>
        <w:t xml:space="preserve">约定的期限内对所有的货物实施运行监督、维修，但前提条件是该服务并不能免除乙方在质量保证期内所承担的义务；</w:t>
      </w:r>
      <w:r/>
    </w:p>
    <w:p>
      <w:pPr>
        <w:ind w:firstLine="560"/>
        <w:rPr>
          <w:rFonts w:ascii="宋体" w:hAnsi="宋体"/>
          <w:szCs w:val="28"/>
        </w:rPr>
      </w:pPr>
      <w:r>
        <w:rPr>
          <w:rFonts w:hint="eastAsia" w:ascii="宋体" w:hAnsi="宋体"/>
          <w:szCs w:val="28"/>
        </w:rPr>
        <w:t xml:space="preserve">（4）在制造商所在地或指定现场就货物的安装、启动、运营、维护、废弃处置等对甲方操作人员进行培训；</w:t>
      </w:r>
      <w:r/>
    </w:p>
    <w:p>
      <w:pPr>
        <w:ind w:firstLine="560"/>
        <w:rPr>
          <w:rFonts w:ascii="宋体" w:hAnsi="宋体"/>
          <w:szCs w:val="28"/>
        </w:rPr>
      </w:pPr>
      <w:r>
        <w:rPr>
          <w:rFonts w:hint="eastAsia" w:ascii="宋体" w:hAnsi="宋体"/>
          <w:szCs w:val="28"/>
        </w:rPr>
        <w:t xml:space="preserve">（5）依照法律、行政法规的规定或者按照</w:t>
      </w:r>
      <w:r>
        <w:rPr>
          <w:rFonts w:hint="eastAsia" w:ascii="宋体" w:hAnsi="宋体"/>
          <w:b/>
          <w:bCs/>
          <w:szCs w:val="28"/>
        </w:rPr>
        <w:t xml:space="preserve">【政府采购合同专用条款】</w:t>
      </w:r>
      <w:r>
        <w:rPr>
          <w:rFonts w:hint="eastAsia" w:ascii="宋体" w:hAnsi="宋体"/>
          <w:szCs w:val="28"/>
        </w:rPr>
        <w:t xml:space="preserve">约</w:t>
      </w:r>
      <w:r>
        <w:rPr>
          <w:rFonts w:hint="eastAsia" w:ascii="宋体" w:hAnsi="宋体"/>
          <w:szCs w:val="28"/>
        </w:rPr>
        <w:t xml:space="preserve">定，货物在有效使用年限届满后应予回收的，乙方负有自行或者委托第三人对货物予以回收的义务；</w:t>
      </w:r>
      <w:r/>
    </w:p>
    <w:p>
      <w:pPr>
        <w:ind w:firstLine="560"/>
        <w:rPr>
          <w:rFonts w:ascii="宋体" w:hAnsi="宋体"/>
          <w:szCs w:val="28"/>
        </w:rPr>
      </w:pPr>
      <w:r>
        <w:rPr>
          <w:rFonts w:hint="eastAsia" w:ascii="宋体" w:hAnsi="宋体"/>
          <w:szCs w:val="28"/>
        </w:rPr>
        <w:t xml:space="preserve">（6）</w:t>
      </w:r>
      <w:r>
        <w:rPr>
          <w:rFonts w:hint="eastAsia" w:ascii="宋体" w:hAnsi="宋体"/>
          <w:b/>
          <w:szCs w:val="28"/>
        </w:rPr>
        <w:t xml:space="preserve">【政府采购合同专用条款】</w:t>
      </w:r>
      <w:r>
        <w:rPr>
          <w:rFonts w:hint="eastAsia" w:ascii="宋体" w:hAnsi="宋体"/>
          <w:szCs w:val="28"/>
        </w:rPr>
        <w:t xml:space="preserve">规定由乙方提供的其他服务。</w:t>
      </w:r>
      <w:r/>
    </w:p>
    <w:p>
      <w:pPr>
        <w:ind w:firstLine="560"/>
        <w:rPr>
          <w:rFonts w:ascii="宋体" w:hAnsi="宋体"/>
          <w:szCs w:val="28"/>
        </w:rPr>
      </w:pPr>
      <w:r>
        <w:rPr>
          <w:rFonts w:hint="eastAsia" w:ascii="宋体" w:hAnsi="宋体"/>
          <w:szCs w:val="28"/>
        </w:rPr>
        <w:t xml:space="preserve">14.2 乙方提供的售后服务的费用已包含在合同价款中，甲方不再另行支付。</w:t>
      </w:r>
      <w:r/>
    </w:p>
    <w:p>
      <w:pPr>
        <w:ind w:firstLine="562"/>
        <w:rPr>
          <w:rFonts w:ascii="宋体" w:hAnsi="宋体"/>
          <w:b/>
          <w:bCs/>
          <w:szCs w:val="28"/>
        </w:rPr>
      </w:pPr>
      <w:r>
        <w:rPr>
          <w:rFonts w:hint="eastAsia" w:ascii="宋体" w:hAnsi="宋体"/>
          <w:b/>
          <w:bCs/>
          <w:szCs w:val="28"/>
        </w:rPr>
        <w:t xml:space="preserve">15. 违约责任</w:t>
      </w:r>
      <w:r/>
    </w:p>
    <w:p>
      <w:pPr>
        <w:ind w:firstLine="560"/>
        <w:rPr>
          <w:rFonts w:ascii="宋体" w:hAnsi="宋体"/>
          <w:bCs/>
          <w:szCs w:val="28"/>
        </w:rPr>
      </w:pPr>
      <w:r>
        <w:rPr>
          <w:rFonts w:hint="eastAsia" w:ascii="宋体" w:hAnsi="宋体"/>
          <w:bCs/>
          <w:szCs w:val="28"/>
        </w:rPr>
        <w:t xml:space="preserve">15.1质量瑕疵的违约责任</w:t>
      </w:r>
      <w:r/>
    </w:p>
    <w:p>
      <w:pPr>
        <w:ind w:firstLine="560"/>
        <w:rPr>
          <w:rFonts w:ascii="宋体" w:hAnsi="宋体"/>
          <w:szCs w:val="28"/>
        </w:rPr>
      </w:pPr>
      <w:r>
        <w:rPr>
          <w:rFonts w:hint="eastAsia" w:ascii="宋体" w:hAnsi="宋体"/>
          <w:szCs w:val="28"/>
        </w:rPr>
        <w:t xml:space="preserve">乙方提供的产品不符合合同约定的质量标准或存在产品质量缺陷，甲方有权要求乙方根据</w:t>
      </w:r>
      <w:r>
        <w:rPr>
          <w:rFonts w:hint="eastAsia" w:ascii="宋体" w:hAnsi="宋体"/>
          <w:b/>
          <w:szCs w:val="28"/>
        </w:rPr>
        <w:t xml:space="preserve">【政府采购合同专用条款】</w:t>
      </w:r>
      <w:r>
        <w:rPr>
          <w:rFonts w:hint="eastAsia" w:ascii="宋体" w:hAnsi="宋体"/>
          <w:bCs/>
          <w:szCs w:val="28"/>
        </w:rPr>
        <w:t xml:space="preserve">要求</w:t>
      </w:r>
      <w:r>
        <w:rPr>
          <w:rFonts w:hint="eastAsia" w:ascii="宋体" w:hAnsi="宋体"/>
          <w:szCs w:val="28"/>
        </w:rPr>
        <w:t xml:space="preserve">及时修理、重作、更换，并承担由此给甲方造成的损失。</w:t>
      </w:r>
      <w:r/>
    </w:p>
    <w:p>
      <w:pPr>
        <w:ind w:firstLine="560"/>
        <w:rPr>
          <w:rFonts w:ascii="宋体" w:hAnsi="宋体"/>
          <w:bCs/>
          <w:szCs w:val="28"/>
        </w:rPr>
      </w:pPr>
      <w:r>
        <w:rPr>
          <w:rFonts w:hint="eastAsia" w:ascii="宋体" w:hAnsi="宋体"/>
          <w:bCs/>
          <w:szCs w:val="28"/>
        </w:rPr>
        <w:t xml:space="preserve">15.2 迟延交货的违约责任</w:t>
      </w:r>
      <w:r/>
    </w:p>
    <w:p>
      <w:pPr>
        <w:ind w:firstLine="560"/>
        <w:rPr>
          <w:rFonts w:ascii="宋体" w:hAnsi="宋体"/>
          <w:szCs w:val="28"/>
        </w:rPr>
      </w:pPr>
      <w:r>
        <w:rPr>
          <w:rFonts w:hint="eastAsia" w:ascii="宋体" w:hAnsi="宋体"/>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ascii="宋体" w:hAnsi="宋体"/>
          <w:szCs w:val="28"/>
        </w:rPr>
      </w:pPr>
      <w:r>
        <w:rPr>
          <w:rFonts w:hint="eastAsia" w:ascii="宋体" w:hAnsi="宋体"/>
          <w:szCs w:val="28"/>
        </w:rPr>
        <w:t xml:space="preserve">（2）如果乙方没有按照合同规定的时间交货和提供相关服务，甲方有权从货款中扣除误期赔偿费而不影响合同项下的其他补救方法，赔偿费按</w:t>
      </w:r>
      <w:r>
        <w:rPr>
          <w:rFonts w:hint="eastAsia" w:ascii="宋体" w:hAnsi="宋体"/>
          <w:b/>
          <w:szCs w:val="28"/>
        </w:rPr>
        <w:t xml:space="preserve">【政府采购合同专用条款】</w:t>
      </w:r>
      <w:r>
        <w:rPr>
          <w:rFonts w:hint="eastAsia" w:ascii="宋体" w:hAnsi="宋体"/>
          <w:szCs w:val="28"/>
        </w:rPr>
        <w:t xml:space="preserve">规定执行。如果涉及公共利益，且赔偿金额无法弥补公共利益损失，甲方可要求继续履行或者采取其他补救措施。</w:t>
      </w:r>
      <w:r/>
    </w:p>
    <w:p>
      <w:pPr>
        <w:ind w:firstLine="560"/>
        <w:rPr>
          <w:rFonts w:ascii="宋体" w:hAnsi="宋体"/>
          <w:szCs w:val="28"/>
        </w:rPr>
      </w:pPr>
      <w:r>
        <w:rPr>
          <w:rFonts w:hint="eastAsia" w:ascii="宋体" w:hAnsi="宋体"/>
          <w:szCs w:val="28"/>
        </w:rPr>
        <w:t xml:space="preserve">15.3 迟延支付的违约责任</w:t>
      </w:r>
      <w:r/>
    </w:p>
    <w:p>
      <w:pPr>
        <w:ind w:firstLine="560"/>
        <w:rPr>
          <w:rFonts w:ascii="宋体" w:hAnsi="宋体"/>
          <w:szCs w:val="28"/>
        </w:rPr>
      </w:pPr>
      <w:r>
        <w:rPr>
          <w:rFonts w:hint="eastAsia" w:ascii="宋体" w:hAnsi="宋体"/>
          <w:szCs w:val="28"/>
        </w:rPr>
        <w:t xml:space="preserve">甲方存在迟延支付乙方合同款项的，应当承担</w:t>
      </w:r>
      <w:r>
        <w:rPr>
          <w:rFonts w:hint="eastAsia" w:ascii="宋体" w:hAnsi="宋体"/>
          <w:b/>
          <w:bCs/>
          <w:szCs w:val="28"/>
        </w:rPr>
        <w:t xml:space="preserve">【政府采购合同专用条款】</w:t>
      </w:r>
      <w:r>
        <w:rPr>
          <w:rFonts w:hint="eastAsia" w:ascii="宋体" w:hAnsi="宋体"/>
          <w:szCs w:val="28"/>
        </w:rPr>
        <w:t xml:space="preserve">规定的逾期付款利息。</w:t>
      </w:r>
      <w:r/>
    </w:p>
    <w:p>
      <w:pPr>
        <w:ind w:firstLine="560"/>
        <w:rPr>
          <w:rFonts w:ascii="宋体" w:hAnsi="宋体"/>
          <w:szCs w:val="28"/>
        </w:rPr>
      </w:pPr>
      <w:r>
        <w:rPr>
          <w:rFonts w:hint="eastAsia" w:ascii="宋体" w:hAnsi="宋体"/>
          <w:bCs/>
          <w:szCs w:val="28"/>
        </w:rPr>
        <w:t xml:space="preserve">15.4其他违约责任根据项目实际需要按</w:t>
      </w:r>
      <w:r>
        <w:rPr>
          <w:rFonts w:hint="eastAsia" w:ascii="宋体" w:hAnsi="宋体"/>
          <w:b/>
          <w:bCs/>
          <w:szCs w:val="28"/>
        </w:rPr>
        <w:t xml:space="preserve">【政府采购合同专用条款】</w:t>
      </w:r>
      <w:r>
        <w:rPr>
          <w:rFonts w:hint="eastAsia" w:ascii="宋体" w:hAnsi="宋体"/>
          <w:szCs w:val="28"/>
        </w:rPr>
        <w:t xml:space="preserve">规定执行。</w:t>
      </w:r>
      <w:r/>
    </w:p>
    <w:p>
      <w:pPr>
        <w:ind w:firstLine="562"/>
        <w:rPr>
          <w:rFonts w:ascii="宋体" w:hAnsi="宋体"/>
          <w:b/>
          <w:szCs w:val="28"/>
        </w:rPr>
      </w:pPr>
      <w:r>
        <w:rPr>
          <w:rFonts w:hint="eastAsia" w:ascii="宋体" w:hAnsi="宋体"/>
          <w:b/>
          <w:szCs w:val="28"/>
        </w:rPr>
        <w:t xml:space="preserve">合同变更、中止与终止</w:t>
      </w:r>
      <w:r/>
    </w:p>
    <w:p>
      <w:pPr>
        <w:ind w:firstLine="560"/>
        <w:rPr>
          <w:rFonts w:ascii="宋体" w:hAnsi="宋体"/>
          <w:szCs w:val="28"/>
        </w:rPr>
      </w:pPr>
      <w:r>
        <w:rPr>
          <w:rFonts w:hint="eastAsia" w:ascii="宋体" w:hAnsi="宋体"/>
          <w:szCs w:val="28"/>
        </w:rPr>
        <w:t xml:space="preserve">16.1合同的变更</w:t>
      </w:r>
      <w:r/>
    </w:p>
    <w:p>
      <w:pPr>
        <w:ind w:firstLine="560"/>
        <w:rPr>
          <w:rFonts w:ascii="宋体" w:hAnsi="宋体"/>
          <w:szCs w:val="28"/>
        </w:rPr>
      </w:pPr>
      <w:r>
        <w:rPr>
          <w:rFonts w:hint="eastAsia" w:ascii="宋体" w:hAnsi="宋体"/>
          <w:szCs w:val="28"/>
        </w:rPr>
        <w:t xml:space="preserve">政府采购合同履行中，在不改变合同其他条款的前提下，甲方可以在合同价款10%的范围内追加与合同标的相同的货物，并就此与乙方协商一致后签订补充协议。</w:t>
      </w:r>
      <w:r/>
    </w:p>
    <w:p>
      <w:pPr>
        <w:ind w:firstLine="560"/>
        <w:rPr>
          <w:rFonts w:ascii="宋体" w:hAnsi="宋体"/>
          <w:szCs w:val="28"/>
        </w:rPr>
      </w:pPr>
      <w:r>
        <w:rPr>
          <w:rFonts w:hint="eastAsia" w:ascii="宋体" w:hAnsi="宋体"/>
          <w:szCs w:val="28"/>
        </w:rPr>
        <w:t xml:space="preserve">16.2合同的中止</w:t>
      </w:r>
      <w:r/>
    </w:p>
    <w:p>
      <w:pPr>
        <w:ind w:firstLine="560"/>
        <w:rPr>
          <w:rFonts w:ascii="宋体" w:hAnsi="宋体"/>
          <w:szCs w:val="28"/>
        </w:rPr>
      </w:pPr>
      <w:r>
        <w:rPr>
          <w:rFonts w:hint="eastAsia" w:ascii="宋体" w:hAnsi="宋体"/>
          <w:szCs w:val="28"/>
        </w:rPr>
        <w:t xml:space="preserve">（1）合同履行过程中因供应商就采购文件、采购过程或结果提起投诉的，甲方认为有必要的，可以中止合同的履行。</w:t>
      </w:r>
      <w:r/>
    </w:p>
    <w:p>
      <w:pPr>
        <w:ind w:firstLine="560"/>
        <w:rPr>
          <w:rFonts w:ascii="宋体" w:hAnsi="宋体"/>
          <w:szCs w:val="28"/>
        </w:rPr>
      </w:pPr>
      <w:r>
        <w:rPr>
          <w:rFonts w:hint="eastAsia" w:ascii="宋体" w:hAnsi="宋体"/>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szCs w:val="28"/>
        </w:rPr>
        <w:t xml:space="preserve">中止</w:t>
      </w:r>
      <w:r>
        <w:rPr>
          <w:rFonts w:hint="eastAsia" w:ascii="宋体" w:hAnsi="宋体"/>
          <w:szCs w:val="28"/>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rPr>
          <w:rFonts w:ascii="宋体" w:hAnsi="宋体"/>
          <w:szCs w:val="28"/>
        </w:rPr>
      </w:pPr>
      <w:r>
        <w:rPr>
          <w:rFonts w:hint="eastAsia" w:ascii="宋体" w:hAnsi="宋体"/>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rPr>
          <w:rFonts w:ascii="宋体" w:hAnsi="宋体"/>
          <w:szCs w:val="28"/>
        </w:rPr>
      </w:pPr>
      <w:r>
        <w:rPr>
          <w:rFonts w:hint="eastAsia" w:ascii="宋体" w:hAnsi="宋体"/>
          <w:szCs w:val="28"/>
        </w:rPr>
        <w:t xml:space="preserve">（4）甲方不得以行政区划调整、政府换届、机构或者职能调整以及相关责任人更替为由中止合同。</w:t>
      </w:r>
      <w:r/>
    </w:p>
    <w:p>
      <w:pPr>
        <w:ind w:firstLine="560"/>
        <w:rPr>
          <w:rFonts w:ascii="宋体" w:hAnsi="宋体"/>
          <w:szCs w:val="28"/>
        </w:rPr>
      </w:pPr>
      <w:r>
        <w:rPr>
          <w:rFonts w:hint="eastAsia" w:ascii="宋体" w:hAnsi="宋体"/>
          <w:szCs w:val="28"/>
        </w:rPr>
        <w:t xml:space="preserve">16.3合同的终止</w:t>
      </w:r>
      <w:r/>
    </w:p>
    <w:p>
      <w:pPr>
        <w:ind w:firstLine="560"/>
        <w:rPr>
          <w:rFonts w:ascii="宋体" w:hAnsi="宋体"/>
          <w:szCs w:val="28"/>
        </w:rPr>
      </w:pPr>
      <w:r>
        <w:rPr>
          <w:rFonts w:hint="eastAsia" w:ascii="宋体" w:hAnsi="宋体"/>
          <w:szCs w:val="28"/>
        </w:rPr>
        <w:t xml:space="preserve">（1）合同因有效期限届满而终止；</w:t>
      </w:r>
      <w:r/>
    </w:p>
    <w:p>
      <w:pPr>
        <w:ind w:firstLine="560"/>
        <w:rPr>
          <w:rFonts w:ascii="宋体" w:hAnsi="宋体"/>
          <w:szCs w:val="28"/>
        </w:rPr>
      </w:pPr>
      <w:r>
        <w:rPr>
          <w:rFonts w:hint="eastAsia" w:ascii="宋体" w:hAnsi="宋体"/>
          <w:szCs w:val="28"/>
        </w:rPr>
        <w:t xml:space="preserve">（2）乙方未按合同约定履行，构成根本性违约的，甲方有权终止合同，并追究乙方的违约责任。</w:t>
      </w:r>
      <w:r/>
    </w:p>
    <w:p>
      <w:pPr>
        <w:ind w:firstLine="560"/>
        <w:rPr>
          <w:rFonts w:ascii="宋体" w:hAnsi="宋体"/>
          <w:szCs w:val="28"/>
        </w:rPr>
      </w:pPr>
      <w:r>
        <w:rPr>
          <w:rFonts w:hint="eastAsia" w:ascii="宋体" w:hAnsi="宋体"/>
          <w:szCs w:val="28"/>
        </w:rPr>
        <w:t xml:space="preserve">16.4 </w:t>
      </w:r>
      <w:r>
        <w:rPr>
          <w:rFonts w:hint="eastAsia" w:ascii="宋体" w:hAnsi="宋体" w:cs="Times New Roman"/>
          <w:szCs w:val="28"/>
        </w:rPr>
        <w:t xml:space="preserve">涉及国家利益、社会公共利益的情形</w:t>
      </w:r>
      <w:r/>
    </w:p>
    <w:p>
      <w:pPr>
        <w:ind w:firstLine="560"/>
        <w:rPr>
          <w:rFonts w:ascii="宋体" w:hAnsi="宋体"/>
          <w:szCs w:val="28"/>
        </w:rPr>
      </w:pPr>
      <w:r>
        <w:rPr>
          <w:rFonts w:hint="eastAsia" w:ascii="宋体" w:hAnsi="宋体"/>
          <w:szCs w:val="28"/>
        </w:rPr>
        <w:t xml:space="preserve">政府采购合同继续履行将损害国家利益和社会公共利益的，双方当事人应当变更、中止或者终止合同。有过错的一方应当承担赔偿责任，双方都有过错</w:t>
      </w:r>
      <w:r>
        <w:rPr>
          <w:rFonts w:hint="eastAsia" w:ascii="宋体" w:hAnsi="宋体"/>
          <w:szCs w:val="28"/>
        </w:rPr>
        <w:t xml:space="preserve">的，各自承担相应的责任。</w:t>
      </w:r>
      <w:r/>
    </w:p>
    <w:p>
      <w:pPr>
        <w:ind w:firstLine="562"/>
        <w:rPr>
          <w:rFonts w:ascii="宋体" w:hAnsi="宋体"/>
          <w:b/>
          <w:bCs/>
          <w:szCs w:val="28"/>
        </w:rPr>
      </w:pPr>
      <w:r>
        <w:rPr>
          <w:rFonts w:hint="eastAsia" w:ascii="宋体" w:hAnsi="宋体"/>
          <w:b/>
          <w:bCs/>
          <w:szCs w:val="28"/>
        </w:rPr>
        <w:t xml:space="preserve">17. 合同分包</w:t>
      </w:r>
      <w:r/>
    </w:p>
    <w:p>
      <w:pPr>
        <w:ind w:firstLine="560"/>
        <w:rPr>
          <w:rFonts w:ascii="宋体" w:hAnsi="宋体"/>
          <w:szCs w:val="28"/>
        </w:rPr>
      </w:pPr>
      <w:r>
        <w:rPr>
          <w:rFonts w:hint="eastAsia" w:ascii="宋体" w:hAnsi="宋体"/>
          <w:szCs w:val="28"/>
        </w:rPr>
        <w:t xml:space="preserve">17.1 乙方不得将合同转包给其他供应商。涉及合同分包的，乙方应根据采购文件和投标（响应）文件规定进行合同分包。</w:t>
      </w:r>
      <w:r/>
    </w:p>
    <w:p>
      <w:pPr>
        <w:ind w:firstLine="560"/>
        <w:rPr>
          <w:rFonts w:ascii="宋体" w:hAnsi="宋体"/>
          <w:szCs w:val="28"/>
        </w:rPr>
      </w:pPr>
      <w:r>
        <w:rPr>
          <w:rFonts w:hint="eastAsia" w:ascii="宋体" w:hAnsi="宋体"/>
          <w:szCs w:val="28"/>
        </w:rPr>
        <w:t xml:space="preserve">17.2 乙方执行政府采购政策向中小企业依法分包的，乙方应当按采购文件和投标（响应）文件签订分包意向协议，分包意向协议属于本合同组成部分。</w:t>
      </w:r>
      <w:r/>
    </w:p>
    <w:p>
      <w:pPr>
        <w:ind w:firstLine="562"/>
        <w:rPr>
          <w:rFonts w:ascii="宋体" w:hAnsi="宋体"/>
          <w:b/>
          <w:bCs/>
          <w:szCs w:val="28"/>
        </w:rPr>
      </w:pPr>
      <w:r>
        <w:rPr>
          <w:rFonts w:hint="eastAsia" w:ascii="宋体" w:hAnsi="宋体"/>
          <w:b/>
          <w:bCs/>
          <w:szCs w:val="28"/>
        </w:rPr>
        <w:t xml:space="preserve">18. 不可抗力</w:t>
      </w:r>
      <w:r/>
    </w:p>
    <w:p>
      <w:pPr>
        <w:ind w:firstLine="560"/>
        <w:rPr>
          <w:rFonts w:ascii="宋体" w:hAnsi="宋体"/>
          <w:szCs w:val="28"/>
        </w:rPr>
      </w:pPr>
      <w:r>
        <w:rPr>
          <w:rFonts w:hint="eastAsia" w:ascii="宋体" w:hAnsi="宋体"/>
          <w:szCs w:val="28"/>
        </w:rPr>
        <w:t xml:space="preserve">18.1 不可抗力是指合同双方不能预见、不能避免且不能克服的客观情况。</w:t>
      </w:r>
      <w:r/>
    </w:p>
    <w:p>
      <w:pPr>
        <w:ind w:firstLine="560"/>
        <w:rPr>
          <w:rFonts w:ascii="宋体" w:hAnsi="宋体"/>
          <w:szCs w:val="28"/>
        </w:rPr>
      </w:pPr>
      <w:r>
        <w:rPr>
          <w:rFonts w:hint="eastAsia" w:ascii="宋体" w:hAnsi="宋体"/>
          <w:szCs w:val="28"/>
        </w:rPr>
        <w:t xml:space="preserve">18.2 任何一方对由于不可抗力造成的部分或全部不能履行合同不承担违约责任。但迟延履行后发生不可抗力的，不能免除责任。</w:t>
      </w:r>
      <w:r/>
    </w:p>
    <w:p>
      <w:pPr>
        <w:ind w:firstLine="560"/>
        <w:rPr>
          <w:rFonts w:ascii="宋体" w:hAnsi="宋体"/>
          <w:szCs w:val="28"/>
        </w:rPr>
      </w:pPr>
      <w:r>
        <w:rPr>
          <w:rFonts w:hint="eastAsia" w:ascii="宋体" w:hAnsi="宋体"/>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ascii="宋体" w:hAnsi="宋体"/>
          <w:b/>
          <w:bCs/>
          <w:szCs w:val="28"/>
        </w:rPr>
      </w:pPr>
      <w:r>
        <w:rPr>
          <w:rFonts w:hint="eastAsia" w:ascii="宋体" w:hAnsi="宋体"/>
          <w:b/>
          <w:bCs/>
          <w:szCs w:val="28"/>
        </w:rPr>
        <w:t xml:space="preserve">19. 解决争议的方法</w:t>
      </w:r>
      <w:r/>
    </w:p>
    <w:p>
      <w:pPr>
        <w:ind w:firstLine="560"/>
        <w:rPr>
          <w:rFonts w:ascii="宋体" w:hAnsi="宋体"/>
          <w:szCs w:val="28"/>
        </w:rPr>
      </w:pPr>
      <w:r>
        <w:rPr>
          <w:rFonts w:hint="eastAsia" w:ascii="宋体" w:hAnsi="宋体"/>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ascii="宋体" w:hAnsi="宋体"/>
          <w:szCs w:val="28"/>
        </w:rPr>
      </w:pPr>
      <w:r>
        <w:rPr>
          <w:rFonts w:hint="eastAsia" w:ascii="宋体" w:hAnsi="宋体"/>
          <w:szCs w:val="28"/>
        </w:rPr>
        <w:t xml:space="preserve">19.2 选择仲裁的，应在</w:t>
      </w:r>
      <w:r>
        <w:rPr>
          <w:rFonts w:hint="eastAsia" w:ascii="宋体" w:hAnsi="宋体"/>
          <w:b/>
          <w:bCs/>
          <w:szCs w:val="28"/>
        </w:rPr>
        <w:t xml:space="preserve">【政府采购合同专用条款】</w:t>
      </w:r>
      <w:r>
        <w:rPr>
          <w:rFonts w:hint="eastAsia" w:ascii="宋体" w:hAnsi="宋体"/>
          <w:szCs w:val="28"/>
        </w:rPr>
        <w:t xml:space="preserve">中明确仲裁机构及仲裁地；通过诉讼方式解决的，可以在</w:t>
      </w:r>
      <w:r>
        <w:rPr>
          <w:rFonts w:hint="eastAsia" w:ascii="宋体" w:hAnsi="宋体"/>
          <w:b/>
          <w:bCs/>
          <w:szCs w:val="28"/>
        </w:rPr>
        <w:t xml:space="preserve">【政府采购合同专用条款】</w:t>
      </w:r>
      <w:r>
        <w:rPr>
          <w:rFonts w:hint="eastAsia" w:ascii="宋体" w:hAnsi="宋体"/>
          <w:szCs w:val="28"/>
        </w:rPr>
        <w:t xml:space="preserve">中进一步约定选择与争议有实际联系的地点的人民法院管辖，但管辖法院的约定不得违反级别管辖和专属管辖的规定。</w:t>
      </w:r>
      <w:r/>
    </w:p>
    <w:p>
      <w:pPr>
        <w:ind w:firstLine="560"/>
        <w:rPr>
          <w:rFonts w:ascii="宋体" w:hAnsi="宋体"/>
          <w:szCs w:val="28"/>
        </w:rPr>
      </w:pPr>
      <w:r>
        <w:rPr>
          <w:rFonts w:hint="eastAsia" w:ascii="宋体" w:hAnsi="宋体"/>
          <w:szCs w:val="28"/>
        </w:rPr>
        <w:t xml:space="preserve">19.3 如甲乙双方有争议的事项不影响合同其他部分的履行，在争议解决期间，合同其他部分应当继续履行。</w:t>
      </w:r>
      <w:r/>
    </w:p>
    <w:p>
      <w:pPr>
        <w:ind w:firstLine="562"/>
        <w:rPr>
          <w:rFonts w:ascii="宋体" w:hAnsi="宋体"/>
          <w:szCs w:val="28"/>
        </w:rPr>
      </w:pPr>
      <w:r>
        <w:rPr>
          <w:rFonts w:hint="eastAsia" w:ascii="宋体" w:hAnsi="宋体"/>
          <w:b/>
          <w:szCs w:val="28"/>
        </w:rPr>
        <w:t xml:space="preserve">20. 政府采购政策</w:t>
      </w:r>
      <w:r/>
    </w:p>
    <w:p>
      <w:pPr>
        <w:ind w:firstLine="560"/>
        <w:rPr>
          <w:rFonts w:ascii="宋体" w:hAnsi="宋体"/>
          <w:szCs w:val="28"/>
        </w:rPr>
      </w:pPr>
      <w:r>
        <w:rPr>
          <w:rFonts w:hint="eastAsia" w:ascii="宋体" w:hAnsi="宋体"/>
          <w:szCs w:val="28"/>
        </w:rPr>
        <w:t xml:space="preserve">20.1 </w:t>
      </w:r>
      <w:r>
        <w:rPr>
          <w:rFonts w:hint="eastAsia" w:ascii="宋体" w:hAnsi="宋体"/>
          <w:szCs w:val="28"/>
          <w:lang w:val="en-GB"/>
        </w:rPr>
        <w:t xml:space="preserve">本合同应当按照规定执行政府采购政策。</w:t>
      </w:r>
      <w:r/>
    </w:p>
    <w:p>
      <w:pPr>
        <w:ind w:firstLine="560"/>
        <w:rPr>
          <w:rFonts w:ascii="宋体" w:hAnsi="宋体"/>
          <w:szCs w:val="28"/>
        </w:rPr>
      </w:pPr>
      <w:r>
        <w:rPr>
          <w:rFonts w:hint="eastAsia" w:ascii="宋体" w:hAnsi="宋体"/>
          <w:szCs w:val="28"/>
        </w:rPr>
        <w:t xml:space="preserve">20.2 本合同依法执行政府采购政策的方式和内容，属于合同履约验收的范围。甲乙双方</w:t>
      </w:r>
      <w:r>
        <w:rPr>
          <w:rFonts w:hint="eastAsia" w:ascii="宋体" w:hAnsi="宋体"/>
          <w:szCs w:val="28"/>
          <w:lang w:val="en-GB"/>
        </w:rPr>
        <w:t xml:space="preserve">未按规定要求执行政府采购政策造成损失的</w:t>
      </w:r>
      <w:r>
        <w:rPr>
          <w:rFonts w:hint="eastAsia" w:ascii="宋体" w:hAnsi="宋体"/>
          <w:szCs w:val="28"/>
        </w:rPr>
        <w:t xml:space="preserve">，有过错的一方应当承担赔偿责任，双方都有过错的，各自承担相应的责任。</w:t>
      </w:r>
      <w:r/>
    </w:p>
    <w:p>
      <w:pPr>
        <w:ind w:firstLine="560"/>
        <w:rPr>
          <w:rFonts w:ascii="宋体" w:hAnsi="宋体"/>
          <w:szCs w:val="28"/>
        </w:rPr>
      </w:pPr>
      <w:r>
        <w:rPr>
          <w:rFonts w:hint="eastAsia" w:ascii="宋体" w:hAnsi="宋体"/>
          <w:szCs w:val="28"/>
        </w:rPr>
        <w:t xml:space="preserve">20.3 对于为落实中小企业支持政策，通过采购项目整体预留、设置采购</w:t>
      </w:r>
      <w:r>
        <w:rPr>
          <w:rFonts w:hint="eastAsia" w:ascii="宋体" w:hAnsi="宋体"/>
          <w:szCs w:val="28"/>
        </w:rPr>
        <w:t xml:space="preserve">包专门</w:t>
      </w:r>
      <w:r>
        <w:rPr>
          <w:rFonts w:hint="eastAsia" w:ascii="宋体" w:hAnsi="宋体"/>
          <w:szCs w:val="28"/>
        </w:rPr>
        <w:t xml:space="preserve">预留、要求以联合体形</w:t>
      </w:r>
      <w:r>
        <w:rPr>
          <w:rFonts w:hint="eastAsia" w:ascii="宋体" w:hAnsi="宋体"/>
          <w:szCs w:val="28"/>
        </w:rPr>
        <w:t xml:space="preserve">式参加</w:t>
      </w:r>
      <w:r>
        <w:rPr>
          <w:rFonts w:hint="eastAsia" w:ascii="宋体" w:hAnsi="宋体"/>
          <w:szCs w:val="28"/>
        </w:rPr>
        <w:t xml:space="preserve">或者合同分包等措施签订的采购合同，应当明确标注本合同为中小企业预留合同。其中，要求以联合体形</w:t>
      </w:r>
      <w:r>
        <w:rPr>
          <w:rFonts w:hint="eastAsia" w:ascii="宋体" w:hAnsi="宋体"/>
          <w:szCs w:val="28"/>
        </w:rPr>
        <w:t xml:space="preserve">式参加</w:t>
      </w:r>
      <w:r>
        <w:rPr>
          <w:rFonts w:hint="eastAsia" w:ascii="宋体" w:hAnsi="宋体"/>
          <w:szCs w:val="28"/>
        </w:rPr>
        <w:t xml:space="preserve">采购活动或者合同分包的，须将联合协议或者分包意向协议作为采购合同的组成部分。</w:t>
      </w:r>
      <w:r/>
    </w:p>
    <w:p>
      <w:pPr>
        <w:ind w:firstLine="562"/>
        <w:rPr>
          <w:rFonts w:ascii="宋体" w:hAnsi="宋体"/>
          <w:b/>
          <w:szCs w:val="28"/>
        </w:rPr>
      </w:pPr>
      <w:r>
        <w:rPr>
          <w:rFonts w:hint="eastAsia" w:ascii="宋体" w:hAnsi="宋体"/>
          <w:b/>
          <w:szCs w:val="28"/>
        </w:rPr>
        <w:t xml:space="preserve">21. 法律适用</w:t>
      </w:r>
      <w:r/>
    </w:p>
    <w:p>
      <w:pPr>
        <w:ind w:firstLine="560"/>
        <w:rPr>
          <w:rFonts w:ascii="宋体" w:hAnsi="宋体"/>
          <w:szCs w:val="28"/>
        </w:rPr>
      </w:pPr>
      <w:r>
        <w:rPr>
          <w:rFonts w:hint="eastAsia" w:ascii="宋体" w:hAnsi="宋体"/>
          <w:szCs w:val="28"/>
        </w:rPr>
        <w:t xml:space="preserve">21.1 本合同的订立、生效、解释、履行及与本合同有关的争议解决，均适用法律、行政法规。</w:t>
      </w:r>
      <w:r/>
    </w:p>
    <w:p>
      <w:pPr>
        <w:ind w:firstLine="560"/>
        <w:rPr>
          <w:rFonts w:ascii="宋体" w:hAnsi="宋体"/>
          <w:szCs w:val="28"/>
        </w:rPr>
      </w:pPr>
      <w:r>
        <w:rPr>
          <w:rFonts w:hint="eastAsia" w:ascii="宋体" w:hAnsi="宋体"/>
          <w:szCs w:val="28"/>
        </w:rPr>
        <w:t xml:space="preserve">21.2 本合同条款与法律、行政法规的强制性规定不一致的，双方当事人应按照法律、行政法规的强制性规定修改本合同的相关条款。</w:t>
      </w:r>
      <w:r/>
    </w:p>
    <w:p>
      <w:pPr>
        <w:ind w:firstLine="562"/>
        <w:rPr>
          <w:rFonts w:ascii="宋体" w:hAnsi="宋体"/>
          <w:b/>
          <w:szCs w:val="28"/>
        </w:rPr>
      </w:pPr>
      <w:r>
        <w:rPr>
          <w:rFonts w:hint="eastAsia" w:ascii="宋体" w:hAnsi="宋体"/>
          <w:b/>
          <w:szCs w:val="28"/>
        </w:rPr>
        <w:t xml:space="preserve">22. 通知</w:t>
      </w:r>
      <w:r/>
    </w:p>
    <w:p>
      <w:pPr>
        <w:ind w:firstLine="560"/>
        <w:rPr>
          <w:rFonts w:ascii="宋体" w:hAnsi="宋体"/>
          <w:szCs w:val="28"/>
        </w:rPr>
      </w:pPr>
      <w:r>
        <w:rPr>
          <w:rFonts w:hint="eastAsia" w:ascii="宋体" w:hAnsi="宋体"/>
          <w:szCs w:val="28"/>
        </w:rPr>
        <w:t xml:space="preserve">22.1 本合同任何</w:t>
      </w:r>
      <w:r>
        <w:rPr>
          <w:rFonts w:hint="eastAsia" w:ascii="宋体" w:hAnsi="宋体"/>
          <w:szCs w:val="28"/>
        </w:rPr>
        <w:t xml:space="preserve">一</w:t>
      </w:r>
      <w:r>
        <w:rPr>
          <w:rFonts w:hint="eastAsia" w:ascii="宋体" w:hAnsi="宋体"/>
          <w:szCs w:val="28"/>
        </w:rPr>
        <w:t xml:space="preserve">方向对方发出的通知、信件、数据电文等，应当发送至本合同第一部分《政府采购合同协议书》所约定的通讯地址、联系人、联系电话或电子邮箱。</w:t>
      </w:r>
      <w:r/>
    </w:p>
    <w:p>
      <w:pPr>
        <w:ind w:firstLine="560"/>
        <w:rPr>
          <w:rFonts w:ascii="宋体" w:hAnsi="宋体"/>
          <w:szCs w:val="28"/>
        </w:rPr>
      </w:pPr>
      <w:r>
        <w:rPr>
          <w:rFonts w:hint="eastAsia" w:ascii="宋体" w:hAnsi="宋体"/>
          <w:szCs w:val="28"/>
        </w:rPr>
        <w:t xml:space="preserve">22.2 一方当事人变更名称、住所、联系人、联系电话或电子邮箱等信息的，应当在变更后3日内及时书面通知对方，对方实际收到变更通知前的送达仍为有效送达。</w:t>
      </w:r>
      <w:r/>
    </w:p>
    <w:p>
      <w:pPr>
        <w:ind w:firstLine="560"/>
        <w:rPr>
          <w:rFonts w:ascii="宋体" w:hAnsi="宋体"/>
          <w:szCs w:val="28"/>
        </w:rPr>
      </w:pPr>
      <w:r>
        <w:rPr>
          <w:rFonts w:hint="eastAsia" w:ascii="宋体" w:hAnsi="宋体"/>
          <w:szCs w:val="28"/>
        </w:rPr>
        <w:t xml:space="preserve">22.3本合同一方给另一方的通知均应采用书面形式，传真或快递送到本合同中规定的对方的地址和办理签收手续。</w:t>
      </w:r>
      <w:r/>
    </w:p>
    <w:p>
      <w:pPr>
        <w:ind w:firstLine="560"/>
        <w:rPr>
          <w:rFonts w:ascii="宋体" w:hAnsi="宋体"/>
          <w:szCs w:val="28"/>
        </w:rPr>
      </w:pPr>
      <w:r>
        <w:rPr>
          <w:rFonts w:hint="eastAsia" w:ascii="宋体" w:hAnsi="宋体"/>
          <w:szCs w:val="28"/>
        </w:rPr>
        <w:t xml:space="preserve">22.4通知以送达之日或通知书中规定的生效之日起生效，两者中以较迟之日为准。</w:t>
      </w:r>
      <w:r/>
    </w:p>
    <w:p>
      <w:pPr>
        <w:ind w:firstLine="562"/>
        <w:rPr>
          <w:rFonts w:ascii="宋体" w:hAnsi="宋体"/>
          <w:b/>
          <w:bCs/>
          <w:szCs w:val="28"/>
        </w:rPr>
      </w:pPr>
      <w:r>
        <w:rPr>
          <w:rFonts w:hint="eastAsia" w:ascii="宋体" w:hAnsi="宋体"/>
          <w:b/>
          <w:bCs/>
          <w:szCs w:val="28"/>
        </w:rPr>
        <w:t xml:space="preserve">合同未尽事项</w:t>
      </w:r>
      <w:r/>
    </w:p>
    <w:p>
      <w:pPr>
        <w:ind w:firstLine="560"/>
        <w:rPr>
          <w:rFonts w:ascii="宋体" w:hAnsi="宋体"/>
          <w:bCs/>
          <w:szCs w:val="28"/>
        </w:rPr>
      </w:pPr>
      <w:r>
        <w:rPr>
          <w:rFonts w:hint="eastAsia" w:ascii="宋体" w:hAnsi="宋体"/>
          <w:bCs/>
          <w:szCs w:val="28"/>
        </w:rPr>
        <w:t xml:space="preserve">23.1合同未尽事项见</w:t>
      </w:r>
      <w:r>
        <w:rPr>
          <w:rFonts w:hint="eastAsia" w:ascii="宋体" w:hAnsi="宋体"/>
          <w:b/>
          <w:szCs w:val="28"/>
        </w:rPr>
        <w:t xml:space="preserve">【政府采购合同专用条款】</w:t>
      </w:r>
      <w:r>
        <w:rPr>
          <w:rFonts w:hint="eastAsia" w:ascii="宋体" w:hAnsi="宋体"/>
          <w:bCs/>
          <w:szCs w:val="28"/>
        </w:rPr>
        <w:t xml:space="preserve">。</w:t>
      </w:r>
      <w:r/>
    </w:p>
    <w:p>
      <w:pPr>
        <w:ind w:firstLine="560"/>
        <w:rPr>
          <w:rFonts w:ascii="宋体" w:hAnsi="宋体"/>
          <w:szCs w:val="28"/>
        </w:rPr>
      </w:pPr>
      <w:r>
        <w:rPr>
          <w:rFonts w:hint="eastAsia" w:ascii="宋体" w:hAnsi="宋体"/>
          <w:bCs/>
          <w:szCs w:val="28"/>
        </w:rPr>
        <w:t xml:space="preserve">23.2 合同附件与合同正文具有同等的法律效力。</w:t>
      </w:r>
      <w:r/>
    </w:p>
    <w:p>
      <w:pPr>
        <w:ind w:firstLine="560"/>
        <w:rPr>
          <w:rFonts w:ascii="宋体" w:hAnsi="宋体"/>
          <w:szCs w:val="28"/>
        </w:rPr>
      </w:pPr>
      <w:r>
        <w:rPr>
          <w:rFonts w:hint="eastAsia" w:ascii="宋体" w:hAnsi="宋体"/>
          <w:szCs w:val="28"/>
        </w:rPr>
        <w:br w:type="page" w:clear="all"/>
      </w:r>
      <w:r/>
    </w:p>
    <w:p>
      <w:pPr>
        <w:pStyle w:val="961"/>
        <w:ind w:firstLine="0"/>
        <w:jc w:val="center"/>
        <w:rPr>
          <w:rFonts w:hint="default"/>
        </w:rPr>
      </w:pPr>
      <w:r/>
      <w:bookmarkStart w:id="188" w:name="_Toc184145590"/>
      <w:r/>
      <w:bookmarkStart w:id="189" w:name="_Toc211901913"/>
      <w:r>
        <w:t xml:space="preserve">第三节 政府采购合同专用条款</w:t>
      </w:r>
      <w:bookmarkEnd w:id="186"/>
      <w:r/>
      <w:bookmarkEnd w:id="188"/>
      <w:r/>
      <w:bookmarkEnd w:id="189"/>
      <w:r/>
      <w:r/>
    </w:p>
    <w:tbl>
      <w:tblPr>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352"/>
        <w:gridCol w:w="1418"/>
        <w:gridCol w:w="7019"/>
      </w:tblGrid>
      <w:tr>
        <w:trPr>
          <w:jc w:val="center"/>
          <w:trHeight w:val="537"/>
          <w:tblHeader/>
        </w:trPr>
        <w:tc>
          <w:tcPr>
            <w:shd w:val="clear" w:color="auto" w:fill="d9d9d9"/>
            <w:tcW w:w="1352" w:type="dxa"/>
            <w:vAlign w:val="center"/>
            <w:textDirection w:val="lrTb"/>
            <w:noWrap w:val="false"/>
          </w:tcPr>
          <w:p>
            <w:pPr>
              <w:pStyle w:val="989"/>
              <w:rPr>
                <w:b/>
              </w:rPr>
            </w:pPr>
            <w:r>
              <w:rPr>
                <w:rFonts w:hint="eastAsia"/>
                <w:b/>
              </w:rPr>
              <w:t xml:space="preserve">章节</w:t>
            </w:r>
            <w:r/>
          </w:p>
        </w:tc>
        <w:tc>
          <w:tcPr>
            <w:shd w:val="clear" w:color="auto" w:fill="d9d9d9"/>
            <w:tcW w:w="1418" w:type="dxa"/>
            <w:vAlign w:val="center"/>
            <w:textDirection w:val="lrTb"/>
            <w:noWrap w:val="false"/>
          </w:tcPr>
          <w:p>
            <w:pPr>
              <w:pStyle w:val="989"/>
              <w:rPr>
                <w:b/>
              </w:rPr>
            </w:pPr>
            <w:r>
              <w:rPr>
                <w:rFonts w:hint="eastAsia"/>
                <w:b/>
              </w:rPr>
              <w:t xml:space="preserve">项目名称</w:t>
            </w:r>
            <w:r/>
          </w:p>
        </w:tc>
        <w:tc>
          <w:tcPr>
            <w:shd w:val="clear" w:color="auto" w:fill="d9d9d9"/>
            <w:tcW w:w="7019" w:type="dxa"/>
            <w:vAlign w:val="center"/>
            <w:textDirection w:val="lrTb"/>
            <w:noWrap w:val="false"/>
          </w:tcPr>
          <w:p>
            <w:pPr>
              <w:pStyle w:val="989"/>
              <w:rPr>
                <w:b/>
              </w:rPr>
            </w:pPr>
            <w:r>
              <w:rPr>
                <w:rFonts w:hint="eastAsia"/>
                <w:b/>
              </w:rPr>
              <w:t xml:space="preserve">相关要求</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1.2</w:t>
            </w:r>
            <w:r>
              <w:rPr>
                <w:rFonts w:hint="eastAsia"/>
              </w:rPr>
              <w:t xml:space="preserve">（</w:t>
            </w:r>
            <w:r>
              <w:rPr>
                <w:rFonts w:hint="eastAsia"/>
              </w:rPr>
              <w:t xml:space="preserve">6</w:t>
            </w:r>
            <w:r>
              <w:rPr>
                <w:rFonts w:hint="eastAsia"/>
              </w:rPr>
              <w:t xml:space="preserve">）项</w:t>
            </w:r>
            <w:r/>
          </w:p>
        </w:tc>
        <w:tc>
          <w:tcPr>
            <w:tcW w:w="1418" w:type="dxa"/>
            <w:vAlign w:val="center"/>
            <w:textDirection w:val="lrTb"/>
            <w:noWrap w:val="false"/>
          </w:tcPr>
          <w:p>
            <w:pPr>
              <w:pStyle w:val="989"/>
            </w:pPr>
            <w:r>
              <w:rPr>
                <w:rFonts w:hint="eastAsia"/>
              </w:rPr>
              <w:t xml:space="preserve">联合体具体要求</w:t>
            </w:r>
            <w:r/>
          </w:p>
        </w:tc>
        <w:tc>
          <w:tcPr>
            <w:tcW w:w="7019" w:type="dxa"/>
            <w:vAlign w:val="center"/>
            <w:textDirection w:val="lrTb"/>
            <w:noWrap w:val="false"/>
          </w:tcPr>
          <w:p>
            <w:pPr>
              <w:pStyle w:val="989"/>
              <w:ind w:firstLine="458"/>
              <w:jc w:val="left"/>
              <w:rPr>
                <w:color w:val="0070c0"/>
              </w:rPr>
            </w:pPr>
            <w:r>
              <w:rPr>
                <w:rFonts w:hint="eastAsia"/>
                <w:color w:val="0070c0"/>
              </w:rPr>
              <w:t xml:space="preserve">本项目不接受联合体</w:t>
            </w:r>
            <w:r/>
          </w:p>
        </w:tc>
      </w:tr>
      <w:tr>
        <w:trPr>
          <w:jc w:val="center"/>
          <w:trHeight w:val="604"/>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1.2</w:t>
            </w:r>
            <w:r>
              <w:rPr>
                <w:rFonts w:hint="eastAsia"/>
              </w:rPr>
              <w:t xml:space="preserve">（</w:t>
            </w:r>
            <w:r>
              <w:rPr>
                <w:rFonts w:hint="eastAsia"/>
              </w:rPr>
              <w:t xml:space="preserve">7</w:t>
            </w:r>
            <w:r>
              <w:rPr>
                <w:rFonts w:hint="eastAsia"/>
              </w:rPr>
              <w:t xml:space="preserve">）项</w:t>
            </w:r>
            <w:r/>
          </w:p>
        </w:tc>
        <w:tc>
          <w:tcPr>
            <w:tcW w:w="1418" w:type="dxa"/>
            <w:vAlign w:val="center"/>
            <w:textDirection w:val="lrTb"/>
            <w:noWrap w:val="false"/>
          </w:tcPr>
          <w:p>
            <w:pPr>
              <w:pStyle w:val="989"/>
            </w:pPr>
            <w:r>
              <w:rPr>
                <w:rFonts w:hint="eastAsia"/>
              </w:rPr>
              <w:t xml:space="preserve">其他术语解释</w:t>
            </w:r>
            <w:r/>
          </w:p>
        </w:tc>
        <w:tc>
          <w:tcPr>
            <w:tcW w:w="7019" w:type="dxa"/>
            <w:vAlign w:val="center"/>
            <w:textDirection w:val="lrTb"/>
            <w:noWrap w:val="false"/>
          </w:tcPr>
          <w:p>
            <w:pPr>
              <w:pStyle w:val="989"/>
              <w:ind w:firstLine="458"/>
              <w:jc w:val="left"/>
            </w:pPr>
            <w:r>
              <w:rPr>
                <w:rFonts w:hint="eastAsia"/>
              </w:rPr>
              <w:t xml:space="preserve">/</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4.4</w:t>
            </w:r>
            <w:r>
              <w:rPr>
                <w:rFonts w:hint="eastAsia"/>
              </w:rPr>
              <w:t xml:space="preserve">款</w:t>
            </w:r>
            <w:r/>
          </w:p>
        </w:tc>
        <w:tc>
          <w:tcPr>
            <w:tcW w:w="1418" w:type="dxa"/>
            <w:vAlign w:val="center"/>
            <w:textDirection w:val="lrTb"/>
            <w:noWrap w:val="false"/>
          </w:tcPr>
          <w:p>
            <w:pPr>
              <w:pStyle w:val="989"/>
            </w:pPr>
            <w:r>
              <w:rPr>
                <w:rFonts w:hint="eastAsia"/>
              </w:rPr>
              <w:t xml:space="preserve">履约验收中甲方提出异议或</w:t>
            </w:r>
            <w:r>
              <w:rPr>
                <w:rFonts w:hint="eastAsia"/>
              </w:rPr>
              <w:t xml:space="preserve">作出</w:t>
            </w:r>
            <w:r>
              <w:rPr>
                <w:rFonts w:hint="eastAsia"/>
              </w:rPr>
              <w:t xml:space="preserve">说明的期限</w:t>
            </w:r>
            <w:r/>
          </w:p>
        </w:tc>
        <w:tc>
          <w:tcPr>
            <w:tcW w:w="7019" w:type="dxa"/>
            <w:vAlign w:val="center"/>
            <w:textDirection w:val="lrTb"/>
            <w:noWrap w:val="false"/>
          </w:tcPr>
          <w:p>
            <w:pPr>
              <w:pStyle w:val="989"/>
              <w:ind w:firstLine="458"/>
              <w:jc w:val="left"/>
              <w:rPr>
                <w:color w:val="0070c0"/>
              </w:rPr>
            </w:pPr>
            <w:r>
              <w:rPr>
                <w:rFonts w:hint="eastAsia"/>
                <w:color w:val="0070c0"/>
              </w:rPr>
              <w:t xml:space="preserve">在竣工验收完成后的</w:t>
            </w:r>
            <w:r>
              <w:rPr>
                <w:rFonts w:hint="eastAsia"/>
                <w:color w:val="0070c0"/>
              </w:rPr>
              <w:t xml:space="preserve">30</w:t>
            </w:r>
            <w:r>
              <w:rPr>
                <w:rFonts w:hint="eastAsia"/>
                <w:color w:val="0070c0"/>
              </w:rPr>
              <w:t xml:space="preserve">日内，甲方对乙方所供货物的技术性能和参数等方面的问题有提出异议的权利。</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4.6</w:t>
            </w:r>
            <w:r>
              <w:rPr>
                <w:rFonts w:hint="eastAsia"/>
              </w:rPr>
              <w:t xml:space="preserve">款</w:t>
            </w:r>
            <w:r/>
          </w:p>
        </w:tc>
        <w:tc>
          <w:tcPr>
            <w:tcW w:w="1418" w:type="dxa"/>
            <w:vAlign w:val="center"/>
            <w:textDirection w:val="lrTb"/>
            <w:noWrap w:val="false"/>
          </w:tcPr>
          <w:p>
            <w:pPr>
              <w:pStyle w:val="989"/>
            </w:pPr>
            <w:r>
              <w:rPr>
                <w:rFonts w:hint="eastAsia"/>
              </w:rPr>
              <w:t xml:space="preserve">约定甲方承担的其他义务和责任</w:t>
            </w:r>
            <w:r/>
          </w:p>
        </w:tc>
        <w:tc>
          <w:tcPr>
            <w:tcW w:w="7019" w:type="dxa"/>
            <w:vAlign w:val="center"/>
            <w:textDirection w:val="lrTb"/>
            <w:noWrap w:val="false"/>
          </w:tcPr>
          <w:p>
            <w:pPr>
              <w:pStyle w:val="989"/>
              <w:ind w:firstLine="458"/>
              <w:jc w:val="left"/>
              <w:rPr>
                <w:color w:val="0070c0"/>
              </w:rPr>
            </w:pPr>
            <w:r>
              <w:rPr>
                <w:color w:val="0070c0"/>
              </w:rPr>
              <w:t xml:space="preserve">1</w:t>
            </w:r>
            <w:r>
              <w:rPr>
                <w:rFonts w:hint="eastAsia"/>
                <w:color w:val="0070c0"/>
              </w:rPr>
              <w:t xml:space="preserve">、甲方责任</w:t>
            </w:r>
            <w:r/>
          </w:p>
          <w:p>
            <w:pPr>
              <w:pStyle w:val="989"/>
              <w:ind w:left="458"/>
              <w:jc w:val="left"/>
              <w:rPr>
                <w:color w:val="0070c0"/>
              </w:rPr>
            </w:pPr>
            <w:r>
              <w:rPr>
                <w:rFonts w:hint="eastAsia"/>
                <w:color w:val="0070c0"/>
              </w:rPr>
              <w:t xml:space="preserve">协助、协调乙方与相关单位的配合工作。</w:t>
            </w:r>
            <w:r/>
          </w:p>
          <w:p>
            <w:pPr>
              <w:pStyle w:val="989"/>
              <w:ind w:left="458"/>
              <w:jc w:val="left"/>
              <w:rPr>
                <w:color w:val="0070c0"/>
              </w:rPr>
            </w:pPr>
            <w:r>
              <w:rPr>
                <w:rFonts w:hint="eastAsia"/>
                <w:color w:val="0070c0"/>
              </w:rPr>
              <w:t xml:space="preserve">详见附件</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5.4</w:t>
            </w:r>
            <w:r>
              <w:rPr>
                <w:rFonts w:hint="eastAsia"/>
              </w:rPr>
              <w:t xml:space="preserve">款</w:t>
            </w:r>
            <w:r/>
          </w:p>
        </w:tc>
        <w:tc>
          <w:tcPr>
            <w:tcW w:w="1418" w:type="dxa"/>
            <w:vAlign w:val="center"/>
            <w:textDirection w:val="lrTb"/>
            <w:noWrap w:val="false"/>
          </w:tcPr>
          <w:p>
            <w:pPr>
              <w:pStyle w:val="989"/>
            </w:pPr>
            <w:r>
              <w:rPr>
                <w:rFonts w:hint="eastAsia"/>
              </w:rPr>
              <w:t xml:space="preserve">约定乙方承担的其他义务和责任</w:t>
            </w:r>
            <w:r/>
          </w:p>
        </w:tc>
        <w:tc>
          <w:tcPr>
            <w:tcW w:w="7019" w:type="dxa"/>
            <w:vAlign w:val="center"/>
            <w:textDirection w:val="lrTb"/>
            <w:noWrap w:val="false"/>
          </w:tcPr>
          <w:p>
            <w:pPr>
              <w:pStyle w:val="989"/>
              <w:ind w:firstLine="458"/>
              <w:jc w:val="left"/>
              <w:rPr>
                <w:color w:val="0070c0"/>
              </w:rPr>
            </w:pPr>
            <w:r>
              <w:rPr>
                <w:rFonts w:hint="eastAsia"/>
                <w:color w:val="0070c0"/>
              </w:rPr>
              <w:t xml:space="preserve">1</w:t>
            </w:r>
            <w:r>
              <w:rPr>
                <w:rFonts w:hint="eastAsia"/>
                <w:color w:val="0070c0"/>
              </w:rPr>
              <w:t xml:space="preserve">、乙方保证甲方在使用该货物或其任何一部分时免受第三方关于侵犯其专利权、商标权、工业设计权、知识产权等相关权利的指控。</w:t>
            </w:r>
            <w:r/>
          </w:p>
          <w:p>
            <w:pPr>
              <w:pStyle w:val="989"/>
              <w:ind w:firstLine="458"/>
              <w:jc w:val="left"/>
              <w:rPr>
                <w:color w:val="0070c0"/>
              </w:rPr>
            </w:pPr>
            <w:r>
              <w:rPr>
                <w:rFonts w:hint="eastAsia"/>
                <w:color w:val="0070c0"/>
              </w:rPr>
              <w:t xml:space="preserve">2</w:t>
            </w:r>
            <w:r>
              <w:rPr>
                <w:rFonts w:hint="eastAsia"/>
                <w:color w:val="0070c0"/>
              </w:rPr>
              <w:t xml:space="preserve">、如货物的硬（软）件质量、规格在使用期内被证明存在缺陷，包括潜在的缺陷或使用不合适的材料，甲方或乙方有权凭有关证明文件向供方提出索赔，并交有关部门处理。</w:t>
            </w:r>
            <w:r/>
          </w:p>
          <w:p>
            <w:pPr>
              <w:pStyle w:val="989"/>
              <w:ind w:firstLine="458"/>
              <w:jc w:val="left"/>
            </w:pPr>
            <w:r>
              <w:rPr>
                <w:color w:val="0070c0"/>
              </w:rPr>
              <w:t xml:space="preserve">3</w:t>
            </w:r>
            <w:r>
              <w:rPr>
                <w:rFonts w:hint="eastAsia"/>
                <w:color w:val="0070c0"/>
              </w:rPr>
              <w:t xml:space="preserve">、详见附件</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6.1</w:t>
            </w:r>
            <w:r>
              <w:rPr>
                <w:rFonts w:hint="eastAsia"/>
              </w:rPr>
              <w:t xml:space="preserve">款</w:t>
            </w:r>
            <w:r/>
          </w:p>
        </w:tc>
        <w:tc>
          <w:tcPr>
            <w:tcW w:w="1418" w:type="dxa"/>
            <w:vAlign w:val="center"/>
            <w:textDirection w:val="lrTb"/>
            <w:noWrap w:val="false"/>
          </w:tcPr>
          <w:p>
            <w:pPr>
              <w:pStyle w:val="989"/>
            </w:pPr>
            <w:r>
              <w:rPr>
                <w:rFonts w:hint="eastAsia"/>
              </w:rPr>
              <w:t xml:space="preserve">履行合同义务的顺序</w:t>
            </w:r>
            <w:r/>
          </w:p>
        </w:tc>
        <w:tc>
          <w:tcPr>
            <w:tcW w:w="7019" w:type="dxa"/>
            <w:vAlign w:val="center"/>
            <w:textDirection w:val="lrTb"/>
            <w:noWrap w:val="false"/>
          </w:tcPr>
          <w:p>
            <w:pPr>
              <w:pStyle w:val="989"/>
              <w:ind w:firstLine="460"/>
              <w:jc w:val="left"/>
              <w:rPr>
                <w:b/>
                <w:color w:val="ff0000"/>
              </w:rPr>
            </w:pPr>
            <w:r>
              <w:rPr>
                <w:rFonts w:hint="eastAsia"/>
                <w:b/>
                <w:color w:val="ff0000"/>
              </w:rPr>
              <w:t xml:space="preserve">同时履行</w:t>
            </w:r>
            <w:r>
              <w:rPr>
                <w:rFonts w:hint="eastAsia" w:ascii="MS Gothic" w:hAnsi="MS Gothic" w:eastAsia="MS Gothic" w:cs="MS Gothic"/>
                <w:b/>
                <w:color w:val="ff0000"/>
              </w:rPr>
              <w:t xml:space="preserve">‌</w:t>
            </w:r>
            <w:r/>
          </w:p>
        </w:tc>
      </w:tr>
      <w:tr>
        <w:trPr>
          <w:jc w:val="center"/>
          <w:trHeight w:val="305"/>
        </w:trPr>
        <w:tc>
          <w:tcPr>
            <w:tcW w:w="1352" w:type="dxa"/>
            <w:vAlign w:val="center"/>
            <w:vMerge w:val="restart"/>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7.1</w:t>
            </w:r>
            <w:r>
              <w:rPr>
                <w:rFonts w:hint="eastAsia"/>
              </w:rPr>
              <w:t xml:space="preserve">款</w:t>
            </w:r>
            <w:r/>
          </w:p>
        </w:tc>
        <w:tc>
          <w:tcPr>
            <w:tcW w:w="1418" w:type="dxa"/>
            <w:vAlign w:val="center"/>
            <w:textDirection w:val="lrTb"/>
            <w:noWrap w:val="false"/>
          </w:tcPr>
          <w:p>
            <w:pPr>
              <w:pStyle w:val="989"/>
            </w:pPr>
            <w:r>
              <w:rPr>
                <w:rFonts w:hint="eastAsia"/>
              </w:rPr>
              <w:t xml:space="preserve">包装特殊要求</w:t>
            </w:r>
            <w:r/>
          </w:p>
        </w:tc>
        <w:tc>
          <w:tcPr>
            <w:tcW w:w="7019" w:type="dxa"/>
            <w:vAlign w:val="center"/>
            <w:textDirection w:val="lrTb"/>
            <w:noWrap w:val="false"/>
          </w:tcPr>
          <w:p>
            <w:pPr>
              <w:pStyle w:val="989"/>
              <w:ind w:firstLine="458"/>
              <w:jc w:val="left"/>
            </w:pPr>
            <w:r>
              <w:rPr>
                <w:rFonts w:hint="eastAsia"/>
              </w:rPr>
              <w:t xml:space="preserve">本项目中涉及商品包装和快递包装的，金属件</w:t>
            </w:r>
            <w:r>
              <w:rPr>
                <w:rFonts w:hint="eastAsia"/>
              </w:rPr>
              <w:t xml:space="preserve">:</w:t>
            </w:r>
            <w:r>
              <w:rPr>
                <w:rFonts w:hint="eastAsia"/>
              </w:rPr>
              <w:t xml:space="preserve">使用泡泡纸覆盖包装</w:t>
            </w:r>
            <w:r>
              <w:rPr>
                <w:rFonts w:hint="eastAsia"/>
              </w:rPr>
              <w:t xml:space="preserve"> </w:t>
            </w:r>
            <w:r>
              <w:rPr>
                <w:rFonts w:hint="eastAsia"/>
              </w:rPr>
              <w:t xml:space="preserve">防止碰撞；板式件</w:t>
            </w:r>
            <w:r>
              <w:rPr>
                <w:rFonts w:hint="eastAsia"/>
              </w:rPr>
              <w:t xml:space="preserve">: </w:t>
            </w:r>
            <w:r>
              <w:rPr>
                <w:rFonts w:hint="eastAsia"/>
              </w:rPr>
              <w:t xml:space="preserve">不同板件用捆扎带分类打包，边角处用瓦楞纸覆盖，防止损坏；塑料件和五金件</w:t>
            </w:r>
            <w:r>
              <w:rPr>
                <w:rFonts w:hint="eastAsia"/>
              </w:rPr>
              <w:t xml:space="preserve">: </w:t>
            </w:r>
            <w:r>
              <w:rPr>
                <w:rFonts w:hint="eastAsia"/>
              </w:rPr>
              <w:t xml:space="preserve">使用瓦楞纸箱包装。使用包装材料应当参考</w:t>
            </w:r>
            <w:r>
              <w:rPr>
                <w:rFonts w:hint="eastAsia"/>
              </w:rPr>
              <w:t xml:space="preserve">《</w:t>
            </w:r>
            <w:r>
              <w:rPr>
                <w:rFonts w:hint="eastAsia"/>
              </w:rPr>
              <w:t xml:space="preserve">财政部办公厅关于印发</w:t>
            </w:r>
            <w:r>
              <w:rPr>
                <w:rFonts w:hint="eastAsia"/>
              </w:rPr>
              <w:t xml:space="preserve">《</w:t>
            </w:r>
            <w:r>
              <w:rPr>
                <w:rFonts w:hint="eastAsia"/>
              </w:rPr>
              <w:t xml:space="preserve">商品包装政府采购需求标准（试行）</w:t>
            </w:r>
            <w:r>
              <w:rPr>
                <w:rFonts w:hint="eastAsia"/>
              </w:rPr>
              <w:t xml:space="preserve">》</w:t>
            </w:r>
            <w:r>
              <w:rPr>
                <w:rFonts w:hint="eastAsia"/>
              </w:rPr>
              <w:t xml:space="preserve">、《快递包装政府采购需求标准（试行）》的通知</w:t>
            </w:r>
            <w:r>
              <w:rPr>
                <w:rFonts w:hint="eastAsia"/>
              </w:rPr>
              <w:t xml:space="preserve">》</w:t>
            </w:r>
            <w:r>
              <w:rPr>
                <w:rFonts w:hint="eastAsia"/>
              </w:rPr>
              <w:t xml:space="preserve">（财办库〔</w:t>
            </w:r>
            <w:r>
              <w:rPr>
                <w:rFonts w:hint="eastAsia"/>
              </w:rPr>
              <w:t xml:space="preserve">2020</w:t>
            </w:r>
            <w:r>
              <w:rPr>
                <w:rFonts w:hint="eastAsia"/>
              </w:rPr>
              <w:t xml:space="preserve">〕</w:t>
            </w:r>
            <w:r>
              <w:rPr>
                <w:rFonts w:hint="eastAsia"/>
              </w:rPr>
              <w:t xml:space="preserve">123</w:t>
            </w:r>
            <w:r>
              <w:rPr>
                <w:rFonts w:hint="eastAsia"/>
              </w:rPr>
              <w:t xml:space="preserve">号）规定的包装需求标准，现场包装物有供应商负责清理，做到：</w:t>
            </w:r>
            <w:r/>
          </w:p>
          <w:p>
            <w:pPr>
              <w:pStyle w:val="989"/>
              <w:ind w:firstLine="458"/>
              <w:jc w:val="left"/>
            </w:pPr>
            <w:r>
              <w:rPr>
                <w:rFonts w:hint="eastAsia"/>
              </w:rPr>
              <w:t xml:space="preserve">1.</w:t>
            </w:r>
            <w:r>
              <w:rPr>
                <w:rFonts w:hint="eastAsia"/>
              </w:rPr>
              <w:t xml:space="preserve">商品包装层数不得超过</w:t>
            </w:r>
            <w:r>
              <w:rPr>
                <w:rFonts w:hint="eastAsia"/>
              </w:rPr>
              <w:t xml:space="preserve">3 </w:t>
            </w:r>
            <w:r>
              <w:rPr>
                <w:rFonts w:hint="eastAsia"/>
              </w:rPr>
              <w:t xml:space="preserve">层，空隙率不大于</w:t>
            </w:r>
            <w:r>
              <w:rPr>
                <w:rFonts w:hint="eastAsia"/>
              </w:rPr>
              <w:t xml:space="preserve">40%</w:t>
            </w:r>
            <w:r>
              <w:rPr>
                <w:rFonts w:hint="eastAsia"/>
              </w:rPr>
              <w:t xml:space="preserve">；</w:t>
            </w:r>
            <w:r/>
          </w:p>
          <w:p>
            <w:pPr>
              <w:pStyle w:val="989"/>
              <w:ind w:firstLine="458"/>
              <w:jc w:val="left"/>
            </w:pPr>
            <w:r>
              <w:rPr>
                <w:rFonts w:hint="eastAsia"/>
              </w:rPr>
              <w:t xml:space="preserve">2.</w:t>
            </w:r>
            <w:r>
              <w:rPr>
                <w:rFonts w:hint="eastAsia"/>
              </w:rPr>
              <w:t xml:space="preserve">商品包装尽可能使用单一材质的包装材料，如因功能需求必须使用不同材质，不同材质间应便于分离；</w:t>
            </w:r>
            <w:r/>
          </w:p>
          <w:p>
            <w:pPr>
              <w:pStyle w:val="989"/>
              <w:ind w:firstLine="458"/>
              <w:jc w:val="left"/>
            </w:pPr>
            <w:r>
              <w:rPr>
                <w:rFonts w:hint="eastAsia"/>
              </w:rPr>
              <w:t xml:space="preserve">3.</w:t>
            </w:r>
            <w:r>
              <w:rPr>
                <w:rFonts w:hint="eastAsia"/>
              </w:rPr>
              <w:t xml:space="preserve">商品包装中铅、汞、镉、六价铬的总含量应不大于</w:t>
            </w:r>
            <w:r>
              <w:rPr>
                <w:rFonts w:hint="eastAsia"/>
              </w:rPr>
              <w:t xml:space="preserve">100mg/kg</w:t>
            </w:r>
            <w:r>
              <w:rPr>
                <w:rFonts w:hint="eastAsia"/>
              </w:rPr>
              <w:t xml:space="preserve">；</w:t>
            </w:r>
            <w:r/>
          </w:p>
          <w:p>
            <w:pPr>
              <w:pStyle w:val="989"/>
              <w:ind w:firstLine="458"/>
              <w:jc w:val="left"/>
            </w:pPr>
            <w:r>
              <w:rPr>
                <w:rFonts w:hint="eastAsia"/>
              </w:rPr>
              <w:t xml:space="preserve">4.</w:t>
            </w:r>
            <w:r>
              <w:rPr>
                <w:rFonts w:hint="eastAsia"/>
              </w:rPr>
              <w:t xml:space="preserve">商品包装印刷使用的油墨中挥发性有机化合物</w:t>
            </w:r>
            <w:r>
              <w:rPr>
                <w:rFonts w:hint="eastAsia"/>
              </w:rPr>
              <w:t xml:space="preserve">(VOCs)</w:t>
            </w:r>
            <w:r>
              <w:rPr>
                <w:rFonts w:hint="eastAsia"/>
              </w:rPr>
              <w:t xml:space="preserve">含量应不大于</w:t>
            </w:r>
            <w:r>
              <w:rPr>
                <w:rFonts w:hint="eastAsia"/>
              </w:rPr>
              <w:t xml:space="preserve"> 5%</w:t>
            </w:r>
            <w:r>
              <w:rPr>
                <w:rFonts w:hint="eastAsia"/>
              </w:rPr>
              <w:t xml:space="preserve">（以重量计）；</w:t>
            </w:r>
            <w:r/>
          </w:p>
          <w:p>
            <w:pPr>
              <w:pStyle w:val="989"/>
              <w:ind w:firstLine="458"/>
              <w:jc w:val="left"/>
            </w:pPr>
            <w:r>
              <w:rPr>
                <w:rFonts w:hint="eastAsia"/>
              </w:rPr>
              <w:t xml:space="preserve">5.</w:t>
            </w:r>
            <w:r>
              <w:rPr>
                <w:rFonts w:hint="eastAsia"/>
              </w:rPr>
              <w:t xml:space="preserve">塑料材质商品包装上呈现的印刷颜色不得超过</w:t>
            </w:r>
            <w:r>
              <w:rPr>
                <w:rFonts w:hint="eastAsia"/>
              </w:rPr>
              <w:t xml:space="preserve">6</w:t>
            </w:r>
            <w:r>
              <w:rPr>
                <w:rFonts w:hint="eastAsia"/>
              </w:rPr>
              <w:t xml:space="preserve">色；</w:t>
            </w:r>
            <w:r/>
          </w:p>
          <w:p>
            <w:pPr>
              <w:pStyle w:val="989"/>
              <w:ind w:firstLine="458"/>
              <w:jc w:val="left"/>
            </w:pPr>
            <w:r>
              <w:rPr>
                <w:rFonts w:hint="eastAsia"/>
              </w:rPr>
              <w:t xml:space="preserve">6.</w:t>
            </w:r>
            <w:r>
              <w:rPr>
                <w:rFonts w:hint="eastAsia"/>
              </w:rPr>
              <w:t xml:space="preserve">纸质商品包装应使用</w:t>
            </w:r>
            <w:r>
              <w:rPr>
                <w:rFonts w:hint="eastAsia"/>
              </w:rPr>
              <w:t xml:space="preserve">75%</w:t>
            </w:r>
            <w:r>
              <w:rPr>
                <w:rFonts w:hint="eastAsia"/>
              </w:rPr>
              <w:t xml:space="preserve">以上的可再生纤维原料生产；</w:t>
            </w:r>
            <w:r/>
          </w:p>
          <w:p>
            <w:pPr>
              <w:pStyle w:val="989"/>
              <w:ind w:firstLine="458"/>
              <w:jc w:val="left"/>
            </w:pPr>
            <w:r>
              <w:rPr>
                <w:rFonts w:hint="eastAsia"/>
              </w:rPr>
              <w:t xml:space="preserve">7.</w:t>
            </w:r>
            <w:r>
              <w:rPr>
                <w:rFonts w:hint="eastAsia"/>
              </w:rPr>
              <w:t xml:space="preserve">木质商品包装的原料应来源于可持续性森林。</w:t>
            </w:r>
            <w:r/>
          </w:p>
          <w:p>
            <w:pPr>
              <w:pStyle w:val="989"/>
              <w:ind w:firstLine="458"/>
              <w:jc w:val="left"/>
            </w:pPr>
            <w:r>
              <w:rPr>
                <w:rFonts w:hint="eastAsia"/>
              </w:rPr>
              <w:t xml:space="preserve">8.</w:t>
            </w:r>
            <w:r>
              <w:rPr>
                <w:rFonts w:hint="eastAsia"/>
              </w:rPr>
              <w:t xml:space="preserve">除合同另有规定外，乙方提供的全部货物均应按标准保护措施进行包装。该包装应适应于远距离运输、防潮、防震、防锈和防野蛮装卸，以确保货物安全无损运抵指定现场。由于包装不</w:t>
            </w:r>
            <w:r>
              <w:rPr>
                <w:rFonts w:hint="eastAsia"/>
              </w:rPr>
              <w:t xml:space="preserve">善所引起的货物锈蚀、损坏和损失均由乙方承担。</w:t>
            </w:r>
            <w:r/>
          </w:p>
          <w:p>
            <w:pPr>
              <w:pStyle w:val="989"/>
              <w:ind w:firstLine="458"/>
              <w:jc w:val="left"/>
            </w:pPr>
            <w:r>
              <w:rPr>
                <w:rFonts w:hint="eastAsia"/>
              </w:rPr>
              <w:t xml:space="preserve">9</w:t>
            </w:r>
            <w:r>
              <w:rPr>
                <w:rFonts w:hint="eastAsia"/>
              </w:rPr>
              <w:t xml:space="preserve">每件包装箱内应附一份详细装箱单和质量合格凭证。</w:t>
            </w:r>
            <w:r/>
          </w:p>
        </w:tc>
      </w:tr>
      <w:tr>
        <w:trPr>
          <w:jc w:val="center"/>
          <w:trHeight w:val="667"/>
        </w:trPr>
        <w:tc>
          <w:tcPr>
            <w:tcW w:w="1352" w:type="dxa"/>
            <w:vAlign w:val="center"/>
            <w:vMerge w:val="continue"/>
            <w:textDirection w:val="lrTb"/>
            <w:noWrap w:val="false"/>
          </w:tcPr>
          <w:p>
            <w:pPr>
              <w:pStyle w:val="989"/>
            </w:pPr>
            <w:r/>
            <w:r/>
          </w:p>
        </w:tc>
        <w:tc>
          <w:tcPr>
            <w:tcW w:w="1418" w:type="dxa"/>
            <w:vAlign w:val="center"/>
            <w:textDirection w:val="lrTb"/>
            <w:noWrap w:val="false"/>
          </w:tcPr>
          <w:p>
            <w:pPr>
              <w:pStyle w:val="989"/>
            </w:pPr>
            <w:r>
              <w:rPr>
                <w:rFonts w:hint="eastAsia"/>
              </w:rPr>
              <w:t xml:space="preserve">指定现场</w:t>
            </w:r>
            <w:r/>
          </w:p>
        </w:tc>
        <w:tc>
          <w:tcPr>
            <w:tcW w:w="7019" w:type="dxa"/>
            <w:vAlign w:val="center"/>
            <w:textDirection w:val="lrTb"/>
            <w:noWrap w:val="false"/>
          </w:tcPr>
          <w:p>
            <w:pPr>
              <w:pStyle w:val="989"/>
              <w:ind w:firstLine="458"/>
              <w:jc w:val="left"/>
            </w:pPr>
            <w:r>
              <w:rPr>
                <w:rFonts w:hint="eastAsia"/>
                <w:color w:val="0070c0"/>
              </w:rPr>
              <w:t xml:space="preserve">东台市境内</w:t>
            </w:r>
            <w:r/>
          </w:p>
        </w:tc>
      </w:tr>
      <w:tr>
        <w:trPr>
          <w:jc w:val="center"/>
          <w:trHeight w:val="772"/>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7.2</w:t>
            </w:r>
            <w:r>
              <w:rPr>
                <w:rFonts w:hint="eastAsia"/>
              </w:rPr>
              <w:t xml:space="preserve">款</w:t>
            </w:r>
            <w:r/>
          </w:p>
        </w:tc>
        <w:tc>
          <w:tcPr>
            <w:tcW w:w="1418" w:type="dxa"/>
            <w:vAlign w:val="center"/>
            <w:textDirection w:val="lrTb"/>
            <w:noWrap w:val="false"/>
          </w:tcPr>
          <w:p>
            <w:pPr>
              <w:pStyle w:val="989"/>
            </w:pPr>
            <w:r>
              <w:rPr>
                <w:rFonts w:hint="eastAsia"/>
              </w:rPr>
              <w:t xml:space="preserve">运输特殊要求</w:t>
            </w:r>
            <w:r/>
          </w:p>
        </w:tc>
        <w:tc>
          <w:tcPr>
            <w:tcW w:w="7019" w:type="dxa"/>
            <w:vAlign w:val="center"/>
            <w:textDirection w:val="lrTb"/>
            <w:noWrap w:val="false"/>
          </w:tcPr>
          <w:p>
            <w:pPr>
              <w:pStyle w:val="989"/>
              <w:ind w:firstLine="458"/>
              <w:jc w:val="left"/>
            </w:pPr>
            <w:r>
              <w:rPr>
                <w:rFonts w:hint="eastAsia"/>
              </w:rPr>
              <w:t xml:space="preserve">1.</w:t>
            </w:r>
            <w:r>
              <w:rPr>
                <w:rFonts w:hint="eastAsia"/>
              </w:rPr>
              <w:t xml:space="preserve">货物验收合格、交付使用并提供所需单据的日期视为交货日期。</w:t>
            </w:r>
            <w:r/>
          </w:p>
          <w:p>
            <w:pPr>
              <w:pStyle w:val="989"/>
              <w:ind w:firstLine="458"/>
              <w:jc w:val="left"/>
            </w:pPr>
            <w:r>
              <w:rPr>
                <w:rFonts w:hint="eastAsia"/>
              </w:rPr>
              <w:t xml:space="preserve">2.</w:t>
            </w:r>
            <w:r>
              <w:rPr>
                <w:rFonts w:hint="eastAsia"/>
              </w:rPr>
              <w:t xml:space="preserve">乙方在货物发运手续办理完毕后</w:t>
            </w:r>
            <w:r>
              <w:rPr>
                <w:rFonts w:hint="eastAsia"/>
              </w:rPr>
              <w:t xml:space="preserve">24</w:t>
            </w:r>
            <w:r>
              <w:rPr>
                <w:rFonts w:hint="eastAsia"/>
              </w:rPr>
              <w:t xml:space="preserve">小时内或货到</w:t>
            </w:r>
            <w:r>
              <w:rPr>
                <w:rFonts w:hint="eastAsia"/>
              </w:rPr>
              <w:t xml:space="preserve">48</w:t>
            </w:r>
            <w:r>
              <w:rPr>
                <w:rFonts w:hint="eastAsia"/>
              </w:rPr>
              <w:t xml:space="preserve">小时前通知甲方，以准备接货。（具体时间根据双方实际需求调整）</w:t>
            </w:r>
            <w:r/>
          </w:p>
          <w:p>
            <w:pPr>
              <w:pStyle w:val="989"/>
              <w:ind w:firstLine="458"/>
              <w:jc w:val="left"/>
            </w:pPr>
            <w:r>
              <w:rPr>
                <w:rFonts w:hint="eastAsia"/>
              </w:rPr>
              <w:t xml:space="preserve">3.</w:t>
            </w:r>
            <w:r>
              <w:rPr>
                <w:rFonts w:hint="eastAsia"/>
              </w:rPr>
              <w:t xml:space="preserve">乙方装运的货物不应超过合同规定的数量或重量。乙方应对超交数量或超重而产生的一切后果负责。</w:t>
            </w:r>
            <w:r/>
          </w:p>
          <w:p>
            <w:pPr>
              <w:pStyle w:val="989"/>
              <w:ind w:firstLine="458"/>
              <w:jc w:val="left"/>
            </w:pPr>
            <w:r>
              <w:rPr>
                <w:rFonts w:hint="eastAsia"/>
              </w:rPr>
              <w:t xml:space="preserve">4.</w:t>
            </w:r>
            <w:r>
              <w:rPr>
                <w:rFonts w:hint="eastAsia"/>
              </w:rPr>
              <w:t xml:space="preserve">货物在交付甲方前发生的</w:t>
            </w:r>
            <w:r>
              <w:rPr>
                <w:rFonts w:hint="eastAsia"/>
                <w:color w:val="0070c0"/>
              </w:rPr>
              <w:t xml:space="preserve">货物损失及人员安全</w:t>
            </w:r>
            <w:r>
              <w:rPr>
                <w:rFonts w:hint="eastAsia"/>
              </w:rPr>
              <w:t xml:space="preserve">风险均由乙方负责。</w:t>
            </w:r>
            <w:r/>
          </w:p>
        </w:tc>
      </w:tr>
      <w:tr>
        <w:trPr>
          <w:jc w:val="center"/>
          <w:trHeight w:val="452"/>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7.3</w:t>
            </w:r>
            <w:r>
              <w:rPr>
                <w:rFonts w:hint="eastAsia"/>
              </w:rPr>
              <w:t xml:space="preserve">款</w:t>
            </w:r>
            <w:r/>
          </w:p>
        </w:tc>
        <w:tc>
          <w:tcPr>
            <w:tcW w:w="1418" w:type="dxa"/>
            <w:vAlign w:val="center"/>
            <w:textDirection w:val="lrTb"/>
            <w:noWrap w:val="false"/>
          </w:tcPr>
          <w:p>
            <w:pPr>
              <w:pStyle w:val="989"/>
            </w:pPr>
            <w:r>
              <w:rPr>
                <w:rFonts w:hint="eastAsia"/>
              </w:rPr>
              <w:t xml:space="preserve">保险要求</w:t>
            </w:r>
            <w:r/>
          </w:p>
        </w:tc>
        <w:tc>
          <w:tcPr>
            <w:tcW w:w="7019" w:type="dxa"/>
            <w:vAlign w:val="center"/>
            <w:textDirection w:val="lrTb"/>
            <w:noWrap w:val="false"/>
          </w:tcPr>
          <w:p>
            <w:pPr>
              <w:pStyle w:val="989"/>
              <w:ind w:firstLine="458"/>
              <w:jc w:val="left"/>
            </w:pPr>
            <w:r>
              <w:t xml:space="preserve">货物交货前由乙方承担保险义务</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8.2</w:t>
            </w:r>
            <w:r>
              <w:rPr>
                <w:rFonts w:hint="eastAsia"/>
              </w:rPr>
              <w:t xml:space="preserve">（</w:t>
            </w:r>
            <w:r>
              <w:rPr>
                <w:rFonts w:hint="eastAsia"/>
              </w:rPr>
              <w:t xml:space="preserve">1</w:t>
            </w:r>
            <w:r>
              <w:rPr>
                <w:rFonts w:hint="eastAsia"/>
              </w:rPr>
              <w:t xml:space="preserve">）项</w:t>
            </w:r>
            <w:r/>
          </w:p>
        </w:tc>
        <w:tc>
          <w:tcPr>
            <w:tcW w:w="1418" w:type="dxa"/>
            <w:vAlign w:val="center"/>
            <w:textDirection w:val="lrTb"/>
            <w:noWrap w:val="false"/>
          </w:tcPr>
          <w:p>
            <w:pPr>
              <w:pStyle w:val="989"/>
            </w:pPr>
            <w:r>
              <w:rPr>
                <w:rFonts w:hint="eastAsia"/>
              </w:rPr>
              <w:t xml:space="preserve">质量保证期</w:t>
            </w:r>
            <w:r/>
          </w:p>
        </w:tc>
        <w:tc>
          <w:tcPr>
            <w:tcW w:w="7019" w:type="dxa"/>
            <w:vAlign w:val="center"/>
            <w:textDirection w:val="lrTb"/>
            <w:noWrap w:val="false"/>
          </w:tcPr>
          <w:p>
            <w:pPr>
              <w:pStyle w:val="989"/>
              <w:ind w:firstLine="458"/>
              <w:jc w:val="left"/>
            </w:pPr>
            <w:r>
              <w:rPr>
                <w:rFonts w:hint="eastAsia"/>
              </w:rPr>
              <w:t xml:space="preserve">货物免费质保期：</w:t>
            </w:r>
            <w:r>
              <w:rPr>
                <w:rFonts w:hint="eastAsia"/>
                <w:b/>
                <w:color w:val="0070c0"/>
                <w:u w:val="single"/>
              </w:rPr>
              <w:t xml:space="preserve">软件及硬件质保期三年</w:t>
            </w:r>
            <w:r>
              <w:rPr>
                <w:rFonts w:hint="eastAsia"/>
                <w:b/>
                <w:color w:val="0070c0"/>
                <w:u w:val="single"/>
              </w:rPr>
              <w:t xml:space="preserve">（质保期以项目最终验收之日起算，包含软件维护、故障的调试及升级</w:t>
            </w:r>
            <w:r>
              <w:rPr>
                <w:rFonts w:hint="eastAsia"/>
                <w:b/>
                <w:color w:val="0070c0"/>
                <w:u w:val="single"/>
              </w:rPr>
              <w:t xml:space="preserve">.</w:t>
            </w:r>
            <w:r>
              <w:rPr>
                <w:rFonts w:hint="eastAsia"/>
                <w:b/>
                <w:color w:val="0070c0"/>
                <w:u w:val="single"/>
              </w:rPr>
              <w:t xml:space="preserve">；中标人须保证所供系统的使用期为永久，保证采购人所购产品的有效性和合法性，中标人所投系统如非自主产权，须在签订合同前提供产权所有权人针对采购人的永久使用授权。）</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8.2</w:t>
            </w:r>
            <w:r>
              <w:rPr>
                <w:rFonts w:hint="eastAsia"/>
              </w:rPr>
              <w:t xml:space="preserve">（</w:t>
            </w:r>
            <w:r>
              <w:rPr>
                <w:rFonts w:hint="eastAsia"/>
              </w:rPr>
              <w:t xml:space="preserve">3</w:t>
            </w:r>
            <w:r>
              <w:rPr>
                <w:rFonts w:hint="eastAsia"/>
              </w:rPr>
              <w:t xml:space="preserve">）项</w:t>
            </w:r>
            <w:r/>
          </w:p>
        </w:tc>
        <w:tc>
          <w:tcPr>
            <w:tcW w:w="1418" w:type="dxa"/>
            <w:vAlign w:val="center"/>
            <w:textDirection w:val="lrTb"/>
            <w:noWrap w:val="false"/>
          </w:tcPr>
          <w:p>
            <w:pPr>
              <w:pStyle w:val="989"/>
            </w:pPr>
            <w:r>
              <w:rPr>
                <w:rFonts w:hint="eastAsia"/>
              </w:rPr>
              <w:t xml:space="preserve">货物质量缺陷响应时间</w:t>
            </w:r>
            <w:r/>
          </w:p>
        </w:tc>
        <w:tc>
          <w:tcPr>
            <w:tcW w:w="7019" w:type="dxa"/>
            <w:vAlign w:val="center"/>
            <w:textDirection w:val="lrTb"/>
            <w:noWrap w:val="false"/>
          </w:tcPr>
          <w:p>
            <w:pPr>
              <w:pStyle w:val="989"/>
              <w:ind w:firstLine="458"/>
              <w:jc w:val="left"/>
              <w:rPr>
                <w:color w:val="0070c0"/>
              </w:rPr>
            </w:pPr>
            <w:r>
              <w:rPr>
                <w:rFonts w:hint="eastAsia"/>
                <w:color w:val="0070c0"/>
              </w:rPr>
              <w:t xml:space="preserve">1</w:t>
            </w:r>
            <w:r>
              <w:rPr>
                <w:color w:val="0070c0"/>
              </w:rPr>
              <w:t xml:space="preserve">.</w:t>
            </w:r>
            <w:r>
              <w:rPr>
                <w:rFonts w:hint="eastAsia"/>
                <w:color w:val="0070c0"/>
              </w:rPr>
              <w:t xml:space="preserve">在质保保证期内，乙方为用户提供</w:t>
            </w:r>
            <w:r>
              <w:rPr>
                <w:rFonts w:hint="eastAsia"/>
                <w:color w:val="0070c0"/>
              </w:rPr>
              <w:t xml:space="preserve">7*24</w:t>
            </w:r>
            <w:r>
              <w:rPr>
                <w:rFonts w:hint="eastAsia"/>
                <w:color w:val="0070c0"/>
              </w:rPr>
              <w:t xml:space="preserve">小时电话或电子邮件服务，响应时间不超过</w:t>
            </w:r>
            <w:r>
              <w:rPr>
                <w:rFonts w:hint="eastAsia"/>
                <w:color w:val="0070c0"/>
              </w:rPr>
              <w:t xml:space="preserve">30</w:t>
            </w:r>
            <w:r>
              <w:rPr>
                <w:rFonts w:hint="eastAsia"/>
                <w:color w:val="0070c0"/>
              </w:rPr>
              <w:t xml:space="preserve">分钟，</w:t>
            </w:r>
            <w:r>
              <w:rPr>
                <w:rFonts w:hint="eastAsia"/>
                <w:color w:val="0070c0"/>
              </w:rPr>
              <w:t xml:space="preserve">2</w:t>
            </w:r>
            <w:r>
              <w:rPr>
                <w:rFonts w:hint="eastAsia"/>
                <w:color w:val="0070c0"/>
              </w:rPr>
              <w:t xml:space="preserve">小时内远程排除故障，</w:t>
            </w:r>
            <w:r>
              <w:rPr>
                <w:rFonts w:hint="eastAsia"/>
                <w:color w:val="0070c0"/>
              </w:rPr>
              <w:t xml:space="preserve">若电话</w:t>
            </w:r>
            <w:r>
              <w:rPr>
                <w:rFonts w:hint="eastAsia"/>
                <w:color w:val="0070c0"/>
              </w:rPr>
              <w:t xml:space="preserve">或网络中无法排除故障，维修人员须</w:t>
            </w:r>
            <w:r>
              <w:rPr>
                <w:rFonts w:hint="eastAsia"/>
                <w:color w:val="0070c0"/>
              </w:rPr>
              <w:t xml:space="preserve">4</w:t>
            </w:r>
            <w:r>
              <w:rPr>
                <w:rFonts w:hint="eastAsia"/>
                <w:color w:val="0070c0"/>
              </w:rPr>
              <w:t xml:space="preserve">小时内到达现场解决，到达现场后</w:t>
            </w:r>
            <w:r>
              <w:rPr>
                <w:rFonts w:hint="eastAsia"/>
                <w:color w:val="0070c0"/>
              </w:rPr>
              <w:t xml:space="preserve">12</w:t>
            </w:r>
            <w:r>
              <w:rPr>
                <w:rFonts w:hint="eastAsia"/>
                <w:color w:val="0070c0"/>
              </w:rPr>
              <w:t xml:space="preserve">小时内免费修复；无法修复时</w:t>
            </w:r>
            <w:r>
              <w:rPr>
                <w:rFonts w:hint="eastAsia"/>
                <w:color w:val="0070c0"/>
              </w:rPr>
              <w:t xml:space="preserve">2</w:t>
            </w:r>
            <w:r>
              <w:rPr>
                <w:rFonts w:hint="eastAsia"/>
                <w:color w:val="0070c0"/>
              </w:rPr>
              <w:t xml:space="preserve">日内免费更换配件，维修至正常工作，并保证所换配件满足招标文件要求，如</w:t>
            </w:r>
            <w:r>
              <w:rPr>
                <w:rFonts w:hint="eastAsia"/>
                <w:color w:val="0070c0"/>
              </w:rPr>
              <w:t xml:space="preserve">72</w:t>
            </w:r>
            <w:r>
              <w:rPr>
                <w:rFonts w:hint="eastAsia"/>
                <w:color w:val="0070c0"/>
              </w:rPr>
              <w:t xml:space="preserve">小时内不能到位的，甲方有权自行维修或更换配件，其费用在乙方合同余款中扣除，且另按</w:t>
            </w:r>
            <w:r>
              <w:rPr>
                <w:rFonts w:hint="eastAsia"/>
                <w:color w:val="0070c0"/>
              </w:rPr>
              <w:t xml:space="preserve">500</w:t>
            </w:r>
            <w:r>
              <w:rPr>
                <w:rFonts w:hint="eastAsia"/>
                <w:color w:val="0070c0"/>
              </w:rPr>
              <w:t xml:space="preserve">元／天从合同余款中扣除违约金，直至本次维修项通过验收。</w:t>
            </w:r>
            <w:r/>
          </w:p>
          <w:p>
            <w:pPr>
              <w:pStyle w:val="989"/>
              <w:ind w:firstLine="458"/>
              <w:jc w:val="left"/>
              <w:rPr>
                <w:color w:val="0070c0"/>
              </w:rPr>
            </w:pPr>
            <w:r>
              <w:rPr>
                <w:rFonts w:hint="eastAsia"/>
                <w:color w:val="0070c0"/>
              </w:rPr>
              <w:t xml:space="preserve">2</w:t>
            </w:r>
            <w:r>
              <w:rPr>
                <w:color w:val="0070c0"/>
              </w:rPr>
              <w:t xml:space="preserve">.</w:t>
            </w:r>
            <w:r>
              <w:rPr>
                <w:rFonts w:hint="eastAsia"/>
                <w:color w:val="0070c0"/>
              </w:rPr>
              <w:t xml:space="preserve">质量保证期满后，供应商和厂家应同样提供免费电话咨询服务，并以优惠价格提供售后服务；</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8</w:t>
            </w:r>
            <w:r>
              <w:rPr>
                <w:rFonts w:hint="eastAsia"/>
              </w:rPr>
              <w:t xml:space="preserve">款补充</w:t>
            </w:r>
            <w:r/>
          </w:p>
        </w:tc>
        <w:tc>
          <w:tcPr>
            <w:tcW w:w="1418" w:type="dxa"/>
            <w:vAlign w:val="center"/>
            <w:textDirection w:val="lrTb"/>
            <w:noWrap w:val="false"/>
          </w:tcPr>
          <w:p>
            <w:pPr>
              <w:pStyle w:val="989"/>
            </w:pPr>
            <w:r>
              <w:rPr>
                <w:rFonts w:hint="eastAsia"/>
              </w:rPr>
              <w:t xml:space="preserve">质量保证要求</w:t>
            </w:r>
            <w:r/>
          </w:p>
        </w:tc>
        <w:tc>
          <w:tcPr>
            <w:tcW w:w="7019" w:type="dxa"/>
            <w:vAlign w:val="center"/>
            <w:textDirection w:val="lrTb"/>
            <w:noWrap w:val="false"/>
          </w:tcPr>
          <w:p>
            <w:pPr>
              <w:pStyle w:val="989"/>
              <w:ind w:firstLine="458"/>
              <w:jc w:val="left"/>
              <w:rPr>
                <w:color w:val="0070c0"/>
              </w:rPr>
            </w:pPr>
            <w:r>
              <w:rPr>
                <w:rFonts w:hint="eastAsia"/>
                <w:color w:val="0070c0"/>
              </w:rPr>
              <w:t xml:space="preserve">详见附件</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11.1</w:t>
            </w:r>
            <w:r>
              <w:rPr>
                <w:rFonts w:hint="eastAsia"/>
              </w:rPr>
              <w:t xml:space="preserve">款</w:t>
            </w:r>
            <w:r/>
          </w:p>
        </w:tc>
        <w:tc>
          <w:tcPr>
            <w:tcW w:w="1418" w:type="dxa"/>
            <w:vAlign w:val="center"/>
            <w:textDirection w:val="lrTb"/>
            <w:noWrap w:val="false"/>
          </w:tcPr>
          <w:p>
            <w:pPr>
              <w:pStyle w:val="989"/>
            </w:pPr>
            <w:r>
              <w:rPr>
                <w:rFonts w:hint="eastAsia"/>
              </w:rPr>
              <w:t xml:space="preserve">其他应当保密的信息</w:t>
            </w:r>
            <w:r/>
          </w:p>
        </w:tc>
        <w:tc>
          <w:tcPr>
            <w:tcW w:w="7019" w:type="dxa"/>
            <w:vAlign w:val="center"/>
            <w:textDirection w:val="lrTb"/>
            <w:noWrap w:val="false"/>
          </w:tcPr>
          <w:p>
            <w:pPr>
              <w:pStyle w:val="989"/>
              <w:ind w:firstLine="458"/>
              <w:jc w:val="left"/>
              <w:rPr>
                <w:color w:val="0070c0"/>
              </w:rPr>
            </w:pPr>
            <w:r>
              <w:rPr>
                <w:rFonts w:hint="eastAsia"/>
                <w:color w:val="0070c0"/>
              </w:rPr>
              <w:t xml:space="preserve">乙方在任何情况下的泄密给甲方造成不良影响时，甲方有权立即终止合同并不支付全部货款（货款已付时乙方须无条件退还已收到的全部货款），同时支付</w:t>
            </w:r>
            <w:r>
              <w:rPr>
                <w:rFonts w:hint="eastAsia"/>
                <w:color w:val="0070c0"/>
              </w:rPr>
              <w:t xml:space="preserve">20%</w:t>
            </w:r>
            <w:r>
              <w:rPr>
                <w:rFonts w:hint="eastAsia"/>
                <w:color w:val="0070c0"/>
              </w:rPr>
              <w:t xml:space="preserve">的违约金，并作为不良记录公示。</w:t>
            </w:r>
            <w:r/>
          </w:p>
        </w:tc>
      </w:tr>
      <w:tr>
        <w:trPr>
          <w:jc w:val="center"/>
          <w:trHeight w:val="697"/>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12.2</w:t>
            </w:r>
            <w:r>
              <w:rPr>
                <w:rFonts w:hint="eastAsia"/>
              </w:rPr>
              <w:t xml:space="preserve">款</w:t>
            </w:r>
            <w:r/>
          </w:p>
        </w:tc>
        <w:tc>
          <w:tcPr>
            <w:tcW w:w="1418" w:type="dxa"/>
            <w:vAlign w:val="center"/>
            <w:textDirection w:val="lrTb"/>
            <w:noWrap w:val="false"/>
          </w:tcPr>
          <w:p>
            <w:pPr>
              <w:pStyle w:val="989"/>
            </w:pPr>
            <w:r>
              <w:rPr>
                <w:rFonts w:hint="eastAsia"/>
              </w:rPr>
              <w:t xml:space="preserve">合同价款支付时间及要求</w:t>
            </w:r>
            <w:r/>
          </w:p>
        </w:tc>
        <w:tc>
          <w:tcPr>
            <w:tcW w:w="7019" w:type="dxa"/>
            <w:vAlign w:val="center"/>
            <w:textDirection w:val="lrTb"/>
            <w:noWrap w:val="false"/>
          </w:tcPr>
          <w:p>
            <w:pPr>
              <w:pStyle w:val="989"/>
              <w:ind w:firstLine="458"/>
              <w:jc w:val="left"/>
              <w:rPr>
                <w:b/>
                <w:color w:val="0070c0"/>
              </w:rPr>
            </w:pPr>
            <w:r>
              <w:rPr>
                <w:rFonts w:hint="eastAsia"/>
              </w:rPr>
              <w:t xml:space="preserve">1.</w:t>
            </w:r>
            <w:r>
              <w:rPr>
                <w:rFonts w:hint="eastAsia"/>
              </w:rPr>
              <w:t xml:space="preserve">合同款项的支付方式及进度安排：</w:t>
            </w:r>
            <w:r>
              <w:rPr>
                <w:rFonts w:hint="eastAsia"/>
                <w:b/>
                <w:color w:val="0070c0"/>
              </w:rPr>
              <w:t xml:space="preserve">详见合同协议书。</w:t>
            </w:r>
            <w:r/>
          </w:p>
          <w:p>
            <w:pPr>
              <w:pStyle w:val="989"/>
              <w:ind w:firstLine="458"/>
              <w:jc w:val="left"/>
            </w:pPr>
            <w:r>
              <w:rPr>
                <w:rFonts w:hint="eastAsia"/>
              </w:rPr>
              <w:t xml:space="preserve">2.</w:t>
            </w:r>
            <w:r>
              <w:rPr>
                <w:rFonts w:hint="eastAsia"/>
              </w:rPr>
              <w:t xml:space="preserve">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pStyle w:val="989"/>
              <w:ind w:firstLine="458"/>
              <w:jc w:val="left"/>
            </w:pPr>
            <w:r>
              <w:rPr>
                <w:rFonts w:hint="eastAsia"/>
              </w:rPr>
              <w:t xml:space="preserve">(1) </w:t>
            </w:r>
            <w:r>
              <w:rPr>
                <w:rFonts w:hint="eastAsia"/>
              </w:rPr>
              <w:t xml:space="preserve">发票；</w:t>
            </w:r>
            <w:r/>
          </w:p>
          <w:p>
            <w:pPr>
              <w:pStyle w:val="989"/>
              <w:ind w:firstLine="458"/>
              <w:jc w:val="left"/>
            </w:pPr>
            <w:r>
              <w:rPr>
                <w:rFonts w:hint="eastAsia"/>
              </w:rPr>
              <w:t xml:space="preserve">(2) </w:t>
            </w:r>
            <w:r>
              <w:rPr>
                <w:rFonts w:hint="eastAsia"/>
              </w:rPr>
              <w:t xml:space="preserve">制造厂家出具的质量检验证书等；</w:t>
            </w:r>
            <w:r/>
          </w:p>
          <w:p>
            <w:pPr>
              <w:pStyle w:val="989"/>
              <w:ind w:firstLine="458"/>
              <w:jc w:val="left"/>
            </w:pPr>
            <w:r>
              <w:rPr>
                <w:rFonts w:hint="eastAsia"/>
              </w:rPr>
              <w:t xml:space="preserve">(3) </w:t>
            </w:r>
            <w:r>
              <w:rPr>
                <w:rFonts w:hint="eastAsia"/>
              </w:rPr>
              <w:t xml:space="preserve">装箱单；</w:t>
            </w:r>
            <w:r/>
          </w:p>
          <w:p>
            <w:pPr>
              <w:pStyle w:val="989"/>
              <w:ind w:firstLine="458"/>
              <w:jc w:val="left"/>
            </w:pPr>
            <w:r>
              <w:rPr>
                <w:rFonts w:hint="eastAsia"/>
              </w:rPr>
              <w:t xml:space="preserve">(4) </w:t>
            </w:r>
            <w:r>
              <w:rPr>
                <w:rFonts w:hint="eastAsia"/>
              </w:rPr>
              <w:t xml:space="preserve">甲方加盖公章证明交付使用合格的验收单。</w:t>
            </w:r>
            <w:r/>
          </w:p>
          <w:p>
            <w:pPr>
              <w:pStyle w:val="989"/>
              <w:ind w:firstLine="458"/>
              <w:jc w:val="left"/>
            </w:pPr>
            <w:r>
              <w:rPr>
                <w:rFonts w:hint="eastAsia"/>
              </w:rPr>
              <w:t xml:space="preserve">(</w:t>
            </w:r>
            <w:r>
              <w:t xml:space="preserve">5</w:t>
            </w:r>
            <w:r>
              <w:rPr>
                <w:rFonts w:hint="eastAsia"/>
              </w:rPr>
              <w:t xml:space="preserve">)</w:t>
            </w:r>
            <w:r>
              <w:t xml:space="preserve"> </w:t>
            </w:r>
            <w:r>
              <w:rPr>
                <w:rFonts w:hint="eastAsia"/>
              </w:rPr>
              <w:t xml:space="preserve">报送手续所需的相关货物文件或安装资料。</w:t>
            </w:r>
            <w:r/>
          </w:p>
        </w:tc>
      </w:tr>
      <w:tr>
        <w:trPr>
          <w:jc w:val="center"/>
          <w:trHeight w:val="697"/>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13.2</w:t>
            </w:r>
            <w:r>
              <w:rPr>
                <w:rFonts w:hint="eastAsia"/>
              </w:rPr>
              <w:t xml:space="preserve">款</w:t>
            </w:r>
            <w:r/>
          </w:p>
        </w:tc>
        <w:tc>
          <w:tcPr>
            <w:tcW w:w="1418" w:type="dxa"/>
            <w:vAlign w:val="center"/>
            <w:textDirection w:val="lrTb"/>
            <w:noWrap w:val="false"/>
          </w:tcPr>
          <w:p>
            <w:pPr>
              <w:pStyle w:val="989"/>
            </w:pPr>
            <w:r>
              <w:rPr>
                <w:rFonts w:hint="eastAsia"/>
              </w:rPr>
              <w:t xml:space="preserve">履约保证金不予退还的情形</w:t>
            </w:r>
            <w:r/>
          </w:p>
        </w:tc>
        <w:tc>
          <w:tcPr>
            <w:tcW w:w="7019" w:type="dxa"/>
            <w:vAlign w:val="center"/>
            <w:textDirection w:val="lrTb"/>
            <w:noWrap w:val="false"/>
          </w:tcPr>
          <w:p>
            <w:pPr>
              <w:pStyle w:val="989"/>
              <w:ind w:firstLine="458"/>
              <w:jc w:val="left"/>
            </w:pPr>
            <w:r>
              <w:rPr>
                <w:rFonts w:hint="eastAsia"/>
              </w:rPr>
              <w:t xml:space="preserve">除不可抗力情况外，投标人出现下列情形之一的，其履约保证金，招标人将视情节决定不予退还或部分不予退还。</w:t>
            </w:r>
            <w:r/>
          </w:p>
          <w:p>
            <w:pPr>
              <w:pStyle w:val="989"/>
              <w:ind w:firstLine="458"/>
              <w:jc w:val="left"/>
            </w:pPr>
            <w:r>
              <w:rPr>
                <w:rFonts w:hint="eastAsia"/>
              </w:rPr>
              <w:t xml:space="preserve">（</w:t>
            </w:r>
            <w:r>
              <w:rPr>
                <w:rFonts w:hint="eastAsia"/>
              </w:rPr>
              <w:t xml:space="preserve">1</w:t>
            </w:r>
            <w:r>
              <w:rPr>
                <w:rFonts w:hint="eastAsia"/>
              </w:rPr>
              <w:t xml:space="preserve">）中标人无正当理由拒绝签订合同的，或者在签订合同时向采购人提出附加条件或者更改合同实质性内容要求的；</w:t>
            </w:r>
            <w:r/>
          </w:p>
          <w:p>
            <w:pPr>
              <w:pStyle w:val="989"/>
              <w:ind w:firstLine="458"/>
              <w:jc w:val="left"/>
            </w:pPr>
            <w:r>
              <w:rPr>
                <w:rFonts w:hint="eastAsia"/>
              </w:rPr>
              <w:t xml:space="preserve">（</w:t>
            </w:r>
            <w:r>
              <w:rPr>
                <w:rFonts w:hint="eastAsia"/>
              </w:rPr>
              <w:t xml:space="preserve">2</w:t>
            </w:r>
            <w:r>
              <w:rPr>
                <w:rFonts w:hint="eastAsia"/>
              </w:rPr>
              <w:t xml:space="preserve">）中标人不履行与采购人订立的合同的；</w:t>
            </w:r>
            <w:r/>
          </w:p>
          <w:p>
            <w:pPr>
              <w:pStyle w:val="989"/>
              <w:ind w:firstLine="458"/>
              <w:jc w:val="left"/>
            </w:pPr>
            <w:r>
              <w:rPr>
                <w:rFonts w:hint="eastAsia"/>
              </w:rPr>
              <w:t xml:space="preserve">（</w:t>
            </w:r>
            <w:r>
              <w:rPr>
                <w:rFonts w:hint="eastAsia"/>
              </w:rPr>
              <w:t xml:space="preserve">3</w:t>
            </w:r>
            <w:r>
              <w:rPr>
                <w:rFonts w:hint="eastAsia"/>
              </w:rPr>
              <w:t xml:space="preserve">）中标人所供货物或服务不符合招标文件规定要求的；</w:t>
            </w:r>
            <w:r/>
          </w:p>
          <w:p>
            <w:pPr>
              <w:pStyle w:val="989"/>
              <w:ind w:firstLine="458"/>
              <w:jc w:val="left"/>
            </w:pPr>
            <w:r>
              <w:rPr>
                <w:rFonts w:hint="eastAsia"/>
              </w:rPr>
              <w:t xml:space="preserve">（</w:t>
            </w:r>
            <w:r>
              <w:rPr>
                <w:rFonts w:hint="eastAsia"/>
              </w:rPr>
              <w:t xml:space="preserve">4</w:t>
            </w:r>
            <w:r>
              <w:rPr>
                <w:rFonts w:hint="eastAsia"/>
              </w:rPr>
              <w:t xml:space="preserve">）中标人采取欺骗、弄虚作假方式投标的或与其它投标人串通投标的；</w:t>
            </w:r>
            <w:r/>
          </w:p>
          <w:p>
            <w:pPr>
              <w:pStyle w:val="989"/>
              <w:ind w:firstLine="458"/>
              <w:jc w:val="left"/>
            </w:pPr>
            <w:r>
              <w:rPr>
                <w:rFonts w:hint="eastAsia"/>
              </w:rPr>
              <w:t xml:space="preserve">（</w:t>
            </w:r>
            <w:r>
              <w:rPr>
                <w:rFonts w:hint="eastAsia"/>
              </w:rPr>
              <w:t xml:space="preserve">5</w:t>
            </w:r>
            <w:r>
              <w:rPr>
                <w:rFonts w:hint="eastAsia"/>
              </w:rPr>
              <w:t xml:space="preserve">）中标人将合同内容转包、违法分包的；</w:t>
            </w:r>
            <w:r/>
          </w:p>
          <w:p>
            <w:pPr>
              <w:pStyle w:val="989"/>
              <w:ind w:firstLine="458"/>
              <w:jc w:val="left"/>
            </w:pPr>
            <w:r>
              <w:rPr>
                <w:rFonts w:hint="eastAsia"/>
              </w:rPr>
              <w:t xml:space="preserve">（</w:t>
            </w:r>
            <w:r>
              <w:rPr>
                <w:rFonts w:hint="eastAsia"/>
              </w:rPr>
              <w:t xml:space="preserve">6</w:t>
            </w:r>
            <w:r>
              <w:rPr>
                <w:rFonts w:hint="eastAsia"/>
              </w:rPr>
              <w:t xml:space="preserve">）中标人故意捏造事实或伪造证明材料，进行虚假恶意投诉或反映的。</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13.3</w:t>
            </w:r>
            <w:r>
              <w:rPr>
                <w:rFonts w:hint="eastAsia"/>
              </w:rPr>
              <w:t xml:space="preserve">款</w:t>
            </w:r>
            <w:r/>
          </w:p>
          <w:p>
            <w:pPr>
              <w:ind w:firstLine="560"/>
            </w:pPr>
            <w:r/>
            <w:r/>
          </w:p>
          <w:p>
            <w:pPr>
              <w:ind w:firstLine="560"/>
            </w:pPr>
            <w:r/>
            <w:r/>
          </w:p>
          <w:p>
            <w:pPr>
              <w:ind w:firstLine="560"/>
            </w:pPr>
            <w:r/>
            <w:r/>
          </w:p>
        </w:tc>
        <w:tc>
          <w:tcPr>
            <w:tcW w:w="1418" w:type="dxa"/>
            <w:vAlign w:val="center"/>
            <w:textDirection w:val="lrTb"/>
            <w:noWrap w:val="false"/>
          </w:tcPr>
          <w:p>
            <w:pPr>
              <w:pStyle w:val="989"/>
            </w:pPr>
            <w:r>
              <w:rPr>
                <w:rFonts w:hint="eastAsia"/>
              </w:rPr>
              <w:t xml:space="preserve">履约保证金退还时间及逾期退还的违约金</w:t>
            </w:r>
            <w:r/>
          </w:p>
        </w:tc>
        <w:tc>
          <w:tcPr>
            <w:tcW w:w="7019" w:type="dxa"/>
            <w:vAlign w:val="center"/>
            <w:textDirection w:val="lrTb"/>
            <w:noWrap w:val="false"/>
          </w:tcPr>
          <w:p>
            <w:pPr>
              <w:pStyle w:val="989"/>
              <w:ind w:firstLine="458"/>
              <w:jc w:val="left"/>
            </w:pPr>
            <w:r>
              <w:rPr>
                <w:rFonts w:hint="eastAsia"/>
              </w:rPr>
              <w:t xml:space="preserve">1</w:t>
            </w:r>
            <w:r>
              <w:rPr>
                <w:rFonts w:hint="eastAsia"/>
              </w:rPr>
              <w:t xml:space="preserve">、合同履行结束后，甲方应及时退还交纳的履约保证金。</w:t>
            </w:r>
            <w:r/>
          </w:p>
          <w:p>
            <w:pPr>
              <w:pStyle w:val="989"/>
              <w:ind w:firstLine="458"/>
              <w:jc w:val="left"/>
            </w:pPr>
            <w:r>
              <w:rPr>
                <w:rFonts w:hint="eastAsia"/>
              </w:rPr>
              <w:t xml:space="preserve">2</w:t>
            </w:r>
            <w:r>
              <w:rPr>
                <w:rFonts w:hint="eastAsia"/>
              </w:rPr>
              <w:t xml:space="preserve">、退还方式：无息退还至投标人缴纳履约保证金的账户。如为保函，在到期时自行失效。</w:t>
            </w:r>
            <w:r/>
          </w:p>
          <w:p>
            <w:pPr>
              <w:pStyle w:val="989"/>
              <w:ind w:firstLine="458"/>
              <w:jc w:val="left"/>
              <w:rPr>
                <w:b/>
                <w:color w:val="0070c0"/>
              </w:rPr>
            </w:pPr>
            <w:r>
              <w:rPr>
                <w:rFonts w:hint="eastAsia"/>
              </w:rPr>
              <w:t xml:space="preserve">3</w:t>
            </w:r>
            <w:r>
              <w:rPr>
                <w:rFonts w:hint="eastAsia"/>
              </w:rPr>
              <w:t xml:space="preserve">、</w:t>
            </w:r>
            <w:r>
              <w:rPr>
                <w:rFonts w:hint="eastAsia"/>
                <w:b/>
                <w:color w:val="0070c0"/>
              </w:rPr>
              <w:t xml:space="preserve">退还时间：验收合格且甲方收到发票后</w:t>
            </w:r>
            <w:r>
              <w:rPr>
                <w:rFonts w:hint="eastAsia"/>
                <w:b/>
                <w:color w:val="0070c0"/>
              </w:rPr>
              <w:t xml:space="preserve">30</w:t>
            </w:r>
            <w:r>
              <w:rPr>
                <w:rFonts w:hint="eastAsia"/>
                <w:b/>
                <w:color w:val="0070c0"/>
              </w:rPr>
              <w:t xml:space="preserve">日内。</w:t>
            </w:r>
            <w:r/>
          </w:p>
          <w:p>
            <w:pPr>
              <w:pStyle w:val="989"/>
              <w:ind w:firstLine="458"/>
              <w:jc w:val="left"/>
            </w:pPr>
            <w:r>
              <w:rPr>
                <w:rFonts w:hint="eastAsia"/>
              </w:rPr>
              <w:t xml:space="preserve">4</w:t>
            </w:r>
            <w:r>
              <w:rPr>
                <w:rFonts w:hint="eastAsia"/>
              </w:rPr>
              <w:t xml:space="preserve">、退还条件：</w:t>
            </w:r>
            <w:r>
              <w:rPr>
                <w:rFonts w:hint="eastAsia"/>
                <w:color w:val="0070c0"/>
              </w:rPr>
              <w:t xml:space="preserve">安装</w:t>
            </w:r>
            <w:r>
              <w:rPr>
                <w:color w:val="0070c0"/>
              </w:rPr>
              <w:t xml:space="preserve">调试完毕</w:t>
            </w:r>
            <w:r>
              <w:rPr>
                <w:rFonts w:hint="eastAsia"/>
                <w:color w:val="0070c0"/>
              </w:rPr>
              <w:t xml:space="preserve">并经采购人验收合格并移交全部资料</w:t>
            </w:r>
            <w:r>
              <w:rPr>
                <w:rFonts w:hint="eastAsia"/>
              </w:rPr>
              <w:t xml:space="preserve">，且采购人收到中标人出具的发票。</w:t>
            </w:r>
            <w:r/>
          </w:p>
          <w:p>
            <w:pPr>
              <w:pStyle w:val="989"/>
              <w:ind w:firstLine="458"/>
              <w:jc w:val="left"/>
            </w:pPr>
            <w:r>
              <w:rPr>
                <w:rFonts w:hint="eastAsia"/>
              </w:rPr>
              <w:t xml:space="preserve">5</w:t>
            </w:r>
            <w:r>
              <w:rPr>
                <w:rFonts w:hint="eastAsia"/>
              </w:rPr>
              <w:t xml:space="preserve">、逾期退还的违约责任：采购人逾期无故未退还履约保证金的，按中国人民银行同期贷款基准利率上浮</w:t>
            </w:r>
            <w:r>
              <w:rPr>
                <w:rFonts w:hint="eastAsia"/>
              </w:rPr>
              <w:t xml:space="preserve">20%</w:t>
            </w:r>
            <w:r>
              <w:rPr>
                <w:rFonts w:hint="eastAsia"/>
              </w:rPr>
              <w:t xml:space="preserve">后的利率支付超期资金占用费，但因供应商自身原因导致无法及时退还的除外。</w:t>
            </w:r>
            <w:r/>
          </w:p>
        </w:tc>
      </w:tr>
      <w:tr>
        <w:trPr>
          <w:jc w:val="center"/>
          <w:trHeight w:val="784"/>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14.1</w:t>
            </w:r>
            <w:r>
              <w:rPr>
                <w:rFonts w:hint="eastAsia"/>
              </w:rPr>
              <w:t xml:space="preserve">（</w:t>
            </w:r>
            <w:r>
              <w:rPr>
                <w:rFonts w:hint="eastAsia"/>
              </w:rPr>
              <w:t xml:space="preserve">3</w:t>
            </w:r>
            <w:r>
              <w:rPr>
                <w:rFonts w:hint="eastAsia"/>
              </w:rPr>
              <w:t xml:space="preserve">）项</w:t>
            </w:r>
            <w:r/>
          </w:p>
        </w:tc>
        <w:tc>
          <w:tcPr>
            <w:tcW w:w="1418" w:type="dxa"/>
            <w:vAlign w:val="center"/>
            <w:textDirection w:val="lrTb"/>
            <w:noWrap w:val="false"/>
          </w:tcPr>
          <w:p>
            <w:pPr>
              <w:pStyle w:val="989"/>
            </w:pPr>
            <w:r>
              <w:rPr>
                <w:rFonts w:hint="eastAsia"/>
              </w:rPr>
              <w:t xml:space="preserve">运行监督、维修期限</w:t>
            </w:r>
            <w:r/>
          </w:p>
        </w:tc>
        <w:tc>
          <w:tcPr>
            <w:tcW w:w="7019" w:type="dxa"/>
            <w:vAlign w:val="center"/>
            <w:textDirection w:val="lrTb"/>
            <w:noWrap w:val="false"/>
          </w:tcPr>
          <w:p>
            <w:pPr>
              <w:pStyle w:val="989"/>
              <w:ind w:firstLine="458"/>
              <w:jc w:val="left"/>
            </w:pPr>
            <w:r>
              <w:rPr>
                <w:rFonts w:hint="eastAsia"/>
                <w:color w:val="0070c0"/>
              </w:rPr>
              <w:t xml:space="preserve">详见合同协议书</w:t>
            </w:r>
            <w:r/>
          </w:p>
        </w:tc>
      </w:tr>
      <w:tr>
        <w:trPr>
          <w:jc w:val="center"/>
          <w:trHeight w:val="784"/>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14.1</w:t>
            </w:r>
            <w:r>
              <w:rPr>
                <w:rFonts w:hint="eastAsia"/>
              </w:rPr>
              <w:t xml:space="preserve">（</w:t>
            </w:r>
            <w:r>
              <w:rPr>
                <w:rFonts w:hint="eastAsia"/>
              </w:rPr>
              <w:t xml:space="preserve">5</w:t>
            </w:r>
            <w:r>
              <w:rPr>
                <w:rFonts w:hint="eastAsia"/>
              </w:rPr>
              <w:t xml:space="preserve">）项</w:t>
            </w:r>
            <w:r/>
          </w:p>
        </w:tc>
        <w:tc>
          <w:tcPr>
            <w:tcW w:w="1418" w:type="dxa"/>
            <w:vAlign w:val="center"/>
            <w:textDirection w:val="lrTb"/>
            <w:noWrap w:val="false"/>
          </w:tcPr>
          <w:p>
            <w:pPr>
              <w:pStyle w:val="989"/>
            </w:pPr>
            <w:r>
              <w:rPr>
                <w:rFonts w:hint="eastAsia"/>
              </w:rPr>
              <w:t xml:space="preserve">货物回收的约定</w:t>
            </w:r>
            <w:r/>
          </w:p>
        </w:tc>
        <w:tc>
          <w:tcPr>
            <w:tcW w:w="7019" w:type="dxa"/>
            <w:vAlign w:val="center"/>
            <w:textDirection w:val="lrTb"/>
            <w:noWrap w:val="false"/>
          </w:tcPr>
          <w:p>
            <w:pPr>
              <w:pStyle w:val="989"/>
              <w:ind w:firstLine="458"/>
              <w:jc w:val="left"/>
            </w:pPr>
            <w:r>
              <w:rPr>
                <w:rFonts w:hint="eastAsia"/>
                <w:color w:val="0070c0"/>
              </w:rPr>
              <w:t xml:space="preserve">/</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14.1</w:t>
            </w:r>
            <w:r>
              <w:rPr>
                <w:rFonts w:hint="eastAsia"/>
              </w:rPr>
              <w:t xml:space="preserve">（</w:t>
            </w:r>
            <w:r>
              <w:rPr>
                <w:rFonts w:hint="eastAsia"/>
              </w:rPr>
              <w:t xml:space="preserve">6</w:t>
            </w:r>
            <w:r>
              <w:rPr>
                <w:rFonts w:hint="eastAsia"/>
              </w:rPr>
              <w:t xml:space="preserve">）项</w:t>
            </w:r>
            <w:r/>
          </w:p>
        </w:tc>
        <w:tc>
          <w:tcPr>
            <w:tcW w:w="1418" w:type="dxa"/>
            <w:vAlign w:val="center"/>
            <w:textDirection w:val="lrTb"/>
            <w:noWrap w:val="false"/>
          </w:tcPr>
          <w:p>
            <w:pPr>
              <w:pStyle w:val="989"/>
            </w:pPr>
            <w:r>
              <w:rPr>
                <w:rFonts w:hint="eastAsia"/>
              </w:rPr>
              <w:t xml:space="preserve">乙方提供的其他服务</w:t>
            </w:r>
            <w:r/>
          </w:p>
        </w:tc>
        <w:tc>
          <w:tcPr>
            <w:tcW w:w="7019" w:type="dxa"/>
            <w:vAlign w:val="center"/>
            <w:textDirection w:val="lrTb"/>
            <w:noWrap w:val="false"/>
          </w:tcPr>
          <w:p>
            <w:pPr>
              <w:pStyle w:val="989"/>
              <w:jc w:val="left"/>
              <w:rPr>
                <w:color w:val="0070c0"/>
              </w:rPr>
            </w:pPr>
            <w:r>
              <w:rPr>
                <w:rFonts w:hint="eastAsia"/>
                <w:color w:val="0070c0"/>
              </w:rPr>
              <w:t xml:space="preserve">1</w:t>
            </w:r>
            <w:r>
              <w:rPr>
                <w:color w:val="0070c0"/>
              </w:rPr>
              <w:t xml:space="preserve">.</w:t>
            </w:r>
            <w:r>
              <w:rPr>
                <w:rFonts w:hint="eastAsia"/>
                <w:color w:val="0070c0"/>
              </w:rPr>
              <w:t xml:space="preserve">所有货物免费送达甲方指定地点，货物的托运、安装及预装常用软件（如需要）等，均不需另行付费。</w:t>
            </w:r>
            <w:r/>
          </w:p>
          <w:p>
            <w:pPr>
              <w:pStyle w:val="989"/>
              <w:jc w:val="left"/>
              <w:rPr>
                <w:color w:val="0070c0"/>
              </w:rPr>
            </w:pPr>
            <w:r>
              <w:rPr>
                <w:color w:val="0070c0"/>
              </w:rPr>
              <w:t xml:space="preserve">2</w:t>
            </w:r>
            <w:r>
              <w:rPr>
                <w:rFonts w:hint="eastAsia"/>
                <w:color w:val="0070c0"/>
              </w:rPr>
              <w:t xml:space="preserve">.</w:t>
            </w:r>
            <w:r>
              <w:rPr>
                <w:rFonts w:hint="eastAsia"/>
                <w:color w:val="0070c0"/>
              </w:rPr>
              <w:t xml:space="preserve">项目实施期间乙方人员安全和财产损失均由乙方负责，与甲方无涉。</w:t>
            </w:r>
            <w:r/>
          </w:p>
          <w:p>
            <w:pPr>
              <w:pStyle w:val="989"/>
              <w:jc w:val="left"/>
              <w:rPr>
                <w:color w:val="0070c0"/>
              </w:rPr>
            </w:pPr>
            <w:r>
              <w:rPr>
                <w:color w:val="0070c0"/>
              </w:rPr>
              <w:t xml:space="preserve">3</w:t>
            </w:r>
            <w:r>
              <w:rPr>
                <w:rFonts w:hint="eastAsia"/>
                <w:color w:val="0070c0"/>
              </w:rPr>
              <w:t xml:space="preserve">.</w:t>
            </w:r>
            <w:r>
              <w:rPr>
                <w:rFonts w:hint="eastAsia"/>
                <w:color w:val="0070c0"/>
              </w:rPr>
              <w:t xml:space="preserve">根据厂方的规定对所供货物进行保修，在质量保证期内，乙方不得收取任何费用；质量保证期满后，乙方对用户货物的维修，只收成本费，并提供终生技术服务。</w:t>
            </w:r>
            <w:r/>
          </w:p>
          <w:p>
            <w:pPr>
              <w:pStyle w:val="989"/>
              <w:jc w:val="left"/>
              <w:rPr>
                <w:color w:val="0070c0"/>
              </w:rPr>
            </w:pPr>
            <w:r>
              <w:rPr>
                <w:color w:val="0070c0"/>
              </w:rPr>
              <w:t xml:space="preserve">4</w:t>
            </w:r>
            <w:r>
              <w:rPr>
                <w:rFonts w:hint="eastAsia"/>
                <w:color w:val="0070c0"/>
              </w:rPr>
              <w:t xml:space="preserve">.</w:t>
            </w:r>
            <w:r>
              <w:rPr>
                <w:rFonts w:hint="eastAsia"/>
                <w:color w:val="0070c0"/>
              </w:rPr>
              <w:t xml:space="preserve">如甲方使用不当造成货物的毁损，乙方有义务协助维修。</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15.1</w:t>
            </w:r>
            <w:r>
              <w:rPr>
                <w:rFonts w:hint="eastAsia"/>
              </w:rPr>
              <w:t xml:space="preserve">款</w:t>
            </w:r>
            <w:r/>
          </w:p>
        </w:tc>
        <w:tc>
          <w:tcPr>
            <w:tcW w:w="1418" w:type="dxa"/>
            <w:vAlign w:val="center"/>
            <w:textDirection w:val="lrTb"/>
            <w:noWrap w:val="false"/>
          </w:tcPr>
          <w:p>
            <w:pPr>
              <w:pStyle w:val="989"/>
            </w:pPr>
            <w:r>
              <w:rPr>
                <w:rFonts w:hint="eastAsia"/>
              </w:rPr>
              <w:t xml:space="preserve">修理、重做、更换相关具体规定</w:t>
            </w:r>
            <w:r/>
          </w:p>
        </w:tc>
        <w:tc>
          <w:tcPr>
            <w:tcW w:w="7019" w:type="dxa"/>
            <w:vAlign w:val="center"/>
            <w:textDirection w:val="lrTb"/>
            <w:noWrap w:val="false"/>
          </w:tcPr>
          <w:p>
            <w:pPr>
              <w:pStyle w:val="989"/>
              <w:ind w:firstLine="458"/>
              <w:jc w:val="left"/>
            </w:pPr>
            <w:r>
              <w:rPr>
                <w:rFonts w:hint="eastAsia"/>
              </w:rPr>
              <w:t xml:space="preserve">详见合同通用条款</w:t>
            </w:r>
            <w:r>
              <w:rPr>
                <w:rFonts w:hint="eastAsia"/>
              </w:rPr>
              <w:t xml:space="preserve">8.2</w:t>
            </w:r>
            <w:r>
              <w:rPr>
                <w:rFonts w:hint="eastAsia"/>
              </w:rPr>
              <w:t xml:space="preserve">条款、合同专用条款第二节第</w:t>
            </w:r>
            <w:r>
              <w:rPr>
                <w:rFonts w:hint="eastAsia"/>
              </w:rPr>
              <w:t xml:space="preserve">8</w:t>
            </w:r>
            <w:r>
              <w:rPr>
                <w:rFonts w:hint="eastAsia"/>
              </w:rPr>
              <w:t xml:space="preserve">款补充条款及合同专用条款中索赔条款。</w:t>
            </w:r>
            <w:r/>
          </w:p>
          <w:p>
            <w:pPr>
              <w:pStyle w:val="989"/>
              <w:ind w:firstLine="458"/>
              <w:jc w:val="left"/>
            </w:pPr>
            <w:r>
              <w:rPr>
                <w:rFonts w:hint="eastAsia"/>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15.2</w:t>
            </w:r>
            <w:r>
              <w:rPr>
                <w:rFonts w:hint="eastAsia"/>
              </w:rPr>
              <w:t xml:space="preserve">（</w:t>
            </w:r>
            <w:r>
              <w:rPr>
                <w:rFonts w:hint="eastAsia"/>
              </w:rPr>
              <w:t xml:space="preserve">2</w:t>
            </w:r>
            <w:r>
              <w:rPr>
                <w:rFonts w:hint="eastAsia"/>
              </w:rPr>
              <w:t xml:space="preserve">）项</w:t>
            </w:r>
            <w:r/>
          </w:p>
        </w:tc>
        <w:tc>
          <w:tcPr>
            <w:tcW w:w="1418" w:type="dxa"/>
            <w:vAlign w:val="center"/>
            <w:textDirection w:val="lrTb"/>
            <w:noWrap w:val="false"/>
          </w:tcPr>
          <w:p>
            <w:pPr>
              <w:pStyle w:val="989"/>
            </w:pPr>
            <w:r>
              <w:rPr>
                <w:rFonts w:hint="eastAsia"/>
              </w:rPr>
              <w:t xml:space="preserve">迟延交货赔偿费</w:t>
            </w:r>
            <w:r/>
          </w:p>
        </w:tc>
        <w:tc>
          <w:tcPr>
            <w:tcW w:w="7019" w:type="dxa"/>
            <w:vAlign w:val="center"/>
            <w:textDirection w:val="lrTb"/>
            <w:noWrap w:val="false"/>
          </w:tcPr>
          <w:p>
            <w:pPr>
              <w:pStyle w:val="989"/>
              <w:ind w:firstLine="458"/>
              <w:jc w:val="left"/>
            </w:pPr>
            <w:r>
              <w:rPr>
                <w:rFonts w:hint="eastAsia"/>
              </w:rPr>
              <w:t xml:space="preserve">1.</w:t>
            </w:r>
            <w:r>
              <w:rPr>
                <w:rFonts w:hint="eastAsia"/>
              </w:rPr>
              <w:t xml:space="preserve">乙方应按照招标文件规定和投标人承诺的交货期或承诺交货和提供服务，并交付甲方验收使用。</w:t>
            </w:r>
            <w:r/>
          </w:p>
          <w:p>
            <w:pPr>
              <w:pStyle w:val="989"/>
              <w:ind w:firstLine="458"/>
              <w:jc w:val="left"/>
            </w:pPr>
            <w:r>
              <w:rPr>
                <w:rFonts w:hint="eastAsia"/>
              </w:rPr>
              <w:t xml:space="preserve">2.</w:t>
            </w:r>
            <w:r>
              <w:rPr>
                <w:rFonts w:hint="eastAsia"/>
              </w:rPr>
              <w:t xml:space="preserve">如果乙方无正当理由拖延交货，将受到以下制裁：加收误期赔偿或终止合同。</w:t>
            </w:r>
            <w:r/>
          </w:p>
          <w:p>
            <w:pPr>
              <w:pStyle w:val="989"/>
              <w:ind w:firstLine="458"/>
              <w:jc w:val="left"/>
            </w:pPr>
            <w:r>
              <w:rPr>
                <w:rFonts w:hint="eastAsia"/>
              </w:rPr>
              <w:t xml:space="preserve">3. </w:t>
            </w:r>
            <w:r>
              <w:rPr>
                <w:rFonts w:hint="eastAsia"/>
              </w:rPr>
              <w:t xml:space="preserve">乙方逾期交付货物的，乙方应按逾期交货总额每日</w:t>
            </w:r>
            <w:r>
              <w:rPr>
                <w:rFonts w:hint="eastAsia"/>
                <w:b/>
                <w:color w:val="0070c0"/>
                <w:u w:val="single"/>
              </w:rPr>
              <w:t xml:space="preserve">千分之六</w:t>
            </w:r>
            <w:r>
              <w:rPr>
                <w:rFonts w:hint="eastAsia"/>
              </w:rPr>
              <w:t xml:space="preserve">向甲方支付违约金，由甲方从待付货款中扣除。逾期超过约定</w:t>
            </w:r>
            <w:r>
              <w:rPr>
                <w:rFonts w:hint="eastAsia"/>
                <w:b/>
                <w:color w:val="0070c0"/>
                <w:u w:val="single"/>
              </w:rPr>
              <w:t xml:space="preserve">10</w:t>
            </w:r>
            <w:r>
              <w:rPr>
                <w:rFonts w:hint="eastAsia"/>
                <w:b/>
                <w:color w:val="0070c0"/>
                <w:u w:val="single"/>
              </w:rPr>
              <w:t xml:space="preserve">个工作日</w:t>
            </w:r>
            <w:r>
              <w:rPr>
                <w:rFonts w:hint="eastAsia"/>
              </w:rPr>
              <w:t xml:space="preserve">不能交货的，甲方有权解除本合同。乙方因逾期交货或因其他违约行为导致甲方解除合同的，乙方应向甲方支付合同总值</w:t>
            </w:r>
            <w:r>
              <w:rPr>
                <w:b/>
                <w:color w:val="0070c0"/>
              </w:rPr>
              <w:t xml:space="preserve">5%</w:t>
            </w:r>
            <w:r>
              <w:rPr>
                <w:rFonts w:hint="eastAsia"/>
              </w:rPr>
              <w:t xml:space="preserve">的违约金，如造成甲方损失超过违约金的，超出部分由乙方继续承担赔偿责任。</w:t>
            </w:r>
            <w:r/>
          </w:p>
          <w:p>
            <w:pPr>
              <w:pStyle w:val="989"/>
              <w:ind w:firstLine="458"/>
              <w:jc w:val="left"/>
            </w:pPr>
            <w:r>
              <w:rPr>
                <w:rFonts w:hint="eastAsia"/>
              </w:rPr>
              <w:t xml:space="preserve">4.</w:t>
            </w:r>
            <w:r>
              <w:rPr>
                <w:rFonts w:hint="eastAsia"/>
              </w:rPr>
              <w:t xml:space="preserve">如乙方不能交付货物，或者有违法转包他人情形，乙方应向甲方支付合同总价</w:t>
            </w:r>
            <w:r>
              <w:rPr>
                <w:rFonts w:hint="eastAsia"/>
              </w:rPr>
              <w:t xml:space="preserve">5%</w:t>
            </w:r>
            <w:r>
              <w:rPr>
                <w:rFonts w:hint="eastAsia"/>
              </w:rPr>
              <w:t xml:space="preserve">的滞纳金。</w:t>
            </w:r>
            <w:r/>
          </w:p>
        </w:tc>
      </w:tr>
      <w:tr>
        <w:trPr>
          <w:jc w:val="center"/>
          <w:trHeight w:val="736"/>
        </w:trPr>
        <w:tc>
          <w:tcPr>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15.3</w:t>
            </w:r>
            <w:r>
              <w:rPr>
                <w:rFonts w:hint="eastAsia"/>
              </w:rPr>
              <w:t xml:space="preserve">款</w:t>
            </w:r>
            <w:r/>
          </w:p>
        </w:tc>
        <w:tc>
          <w:tcPr>
            <w:tcW w:w="1418" w:type="dxa"/>
            <w:vAlign w:val="center"/>
            <w:textDirection w:val="lrTb"/>
            <w:noWrap w:val="false"/>
          </w:tcPr>
          <w:p>
            <w:pPr>
              <w:pStyle w:val="989"/>
            </w:pPr>
            <w:r>
              <w:rPr>
                <w:rFonts w:hint="eastAsia"/>
              </w:rPr>
              <w:t xml:space="preserve">逾期付款利息</w:t>
            </w:r>
            <w:r/>
          </w:p>
        </w:tc>
        <w:tc>
          <w:tcPr>
            <w:tcW w:w="7019" w:type="dxa"/>
            <w:vAlign w:val="center"/>
            <w:textDirection w:val="lrTb"/>
            <w:noWrap w:val="false"/>
          </w:tcPr>
          <w:p>
            <w:pPr>
              <w:pStyle w:val="989"/>
              <w:ind w:firstLine="458"/>
              <w:jc w:val="left"/>
              <w:rPr>
                <w:color w:val="0070c0"/>
              </w:rPr>
            </w:pPr>
            <w:r>
              <w:rPr>
                <w:rFonts w:hint="eastAsia"/>
                <w:color w:val="0070c0"/>
              </w:rPr>
              <w:t xml:space="preserve">甲方无故逾期验收和办理合同款项支付手续的</w:t>
            </w:r>
            <w:r>
              <w:rPr>
                <w:rFonts w:hint="eastAsia"/>
                <w:color w:val="0070c0"/>
              </w:rPr>
              <w:t xml:space="preserve">, </w:t>
            </w:r>
            <w:r>
              <w:rPr>
                <w:rFonts w:hint="eastAsia"/>
                <w:color w:val="0070c0"/>
              </w:rPr>
              <w:t xml:space="preserve">将按银行同期存款利率支付逾期付款部分的利息。</w:t>
            </w:r>
            <w:r/>
          </w:p>
        </w:tc>
      </w:tr>
      <w:tr>
        <w:trPr>
          <w:jc w:val="center"/>
          <w:trHeight w:val="876"/>
        </w:trPr>
        <w:tc>
          <w:tcPr>
            <w:tcBorders>
              <w:bottom w:val="single" w:color="000000" w:sz="2" w:space="0"/>
              <w:right w:val="single" w:color="000000" w:sz="2" w:space="0"/>
            </w:tcBorders>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15.4</w:t>
            </w:r>
            <w:r>
              <w:rPr>
                <w:rFonts w:hint="eastAsia"/>
              </w:rPr>
              <w:t xml:space="preserve">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pStyle w:val="989"/>
            </w:pPr>
            <w:r>
              <w:rPr>
                <w:rFonts w:hint="eastAsia"/>
              </w:rPr>
              <w:t xml:space="preserve">其他违约责任</w:t>
            </w:r>
            <w:r/>
          </w:p>
        </w:tc>
        <w:tc>
          <w:tcPr>
            <w:tcBorders>
              <w:left w:val="single" w:color="000000" w:sz="2" w:space="0"/>
              <w:bottom w:val="single" w:color="000000" w:sz="2" w:space="0"/>
            </w:tcBorders>
            <w:tcW w:w="7019" w:type="dxa"/>
            <w:vAlign w:val="center"/>
            <w:textDirection w:val="lrTb"/>
            <w:noWrap w:val="false"/>
          </w:tcPr>
          <w:p>
            <w:pPr>
              <w:pStyle w:val="989"/>
              <w:ind w:firstLine="458"/>
              <w:jc w:val="left"/>
              <w:rPr>
                <w:color w:val="0070c0"/>
              </w:rPr>
            </w:pPr>
            <w:r>
              <w:rPr>
                <w:rFonts w:hint="eastAsia"/>
                <w:color w:val="0070c0"/>
              </w:rPr>
              <w:t xml:space="preserve">1</w:t>
            </w:r>
            <w:r>
              <w:rPr>
                <w:rFonts w:hint="eastAsia"/>
                <w:color w:val="0070c0"/>
              </w:rPr>
              <w:t xml:space="preserve">、乙方交付合同标的</w:t>
            </w:r>
            <w:r>
              <w:rPr>
                <w:rFonts w:hint="eastAsia"/>
                <w:color w:val="0070c0"/>
              </w:rPr>
              <w:t xml:space="preserve">的</w:t>
            </w:r>
            <w:r>
              <w:rPr>
                <w:rFonts w:hint="eastAsia"/>
                <w:color w:val="0070c0"/>
              </w:rPr>
              <w:t xml:space="preserve">标准不符合合同规定及招标文件规定标准的，甲方有权拒绝接受合同标的，并可单方面解除合同。</w:t>
            </w:r>
            <w:r/>
          </w:p>
          <w:p>
            <w:pPr>
              <w:pStyle w:val="989"/>
              <w:ind w:firstLine="458"/>
              <w:jc w:val="left"/>
              <w:rPr>
                <w:color w:val="0070c0"/>
              </w:rPr>
            </w:pPr>
            <w:r>
              <w:rPr>
                <w:color w:val="0070c0"/>
              </w:rPr>
              <w:t xml:space="preserve">2</w:t>
            </w:r>
            <w:r>
              <w:rPr>
                <w:rFonts w:hint="eastAsia"/>
                <w:color w:val="0070c0"/>
              </w:rPr>
              <w:t xml:space="preserve">、详见附件</w:t>
            </w:r>
            <w:r/>
          </w:p>
        </w:tc>
      </w:tr>
      <w:tr>
        <w:trPr>
          <w:jc w:val="center"/>
          <w:trHeight w:val="90"/>
        </w:trPr>
        <w:tc>
          <w:tcPr>
            <w:tcBorders>
              <w:top w:val="single" w:color="000000" w:sz="2" w:space="0"/>
              <w:right w:val="single" w:color="000000" w:sz="2" w:space="0"/>
            </w:tcBorders>
            <w:tcW w:w="1352" w:type="dxa"/>
            <w:vAlign w:val="center"/>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19.2</w:t>
            </w:r>
            <w:r>
              <w:rPr>
                <w:rFonts w:hint="eastAsia"/>
              </w:rPr>
              <w:t xml:space="preserve">款</w:t>
            </w:r>
            <w:r/>
          </w:p>
        </w:tc>
        <w:tc>
          <w:tcPr>
            <w:tcBorders>
              <w:top w:val="single" w:color="000000" w:sz="2" w:space="0"/>
              <w:left w:val="single" w:color="000000" w:sz="2" w:space="0"/>
              <w:right w:val="single" w:color="000000" w:sz="2" w:space="0"/>
            </w:tcBorders>
            <w:tcW w:w="1418" w:type="dxa"/>
            <w:vAlign w:val="center"/>
            <w:textDirection w:val="lrTb"/>
            <w:noWrap w:val="false"/>
          </w:tcPr>
          <w:p>
            <w:pPr>
              <w:pStyle w:val="989"/>
            </w:pPr>
            <w:r>
              <w:rPr>
                <w:rFonts w:hint="eastAsia"/>
              </w:rPr>
              <w:t xml:space="preserve">解决争议的方法</w:t>
            </w:r>
            <w:r/>
          </w:p>
        </w:tc>
        <w:tc>
          <w:tcPr>
            <w:tcBorders>
              <w:top w:val="single" w:color="000000" w:sz="2" w:space="0"/>
              <w:left w:val="single" w:color="000000" w:sz="2" w:space="0"/>
            </w:tcBorders>
            <w:tcW w:w="7019" w:type="dxa"/>
            <w:vAlign w:val="center"/>
            <w:textDirection w:val="lrTb"/>
            <w:noWrap w:val="false"/>
          </w:tcPr>
          <w:p>
            <w:pPr>
              <w:pStyle w:val="989"/>
              <w:ind w:firstLine="458"/>
              <w:jc w:val="left"/>
            </w:pPr>
            <w:r>
              <w:rPr>
                <w:rFonts w:hint="eastAsia"/>
              </w:rPr>
              <w:t xml:space="preserve">1.</w:t>
            </w:r>
            <w:r>
              <w:rPr>
                <w:rFonts w:hint="eastAsia"/>
              </w:rPr>
              <w:t xml:space="preserve">因本合同及合同有关事项发生的争议，由双方协商解决，协商不成时，按下列</w:t>
            </w:r>
            <w:r>
              <w:rPr>
                <w:rFonts w:hint="eastAsia"/>
                <w:color w:val="0070c0"/>
                <w:u w:val="single"/>
              </w:rPr>
              <w:t xml:space="preserve">第（</w:t>
            </w:r>
            <w:r>
              <w:rPr>
                <w:rFonts w:hint="eastAsia"/>
                <w:color w:val="0070c0"/>
                <w:u w:val="single"/>
              </w:rPr>
              <w:t xml:space="preserve">2</w:t>
            </w:r>
            <w:r>
              <w:rPr>
                <w:rFonts w:hint="eastAsia"/>
                <w:color w:val="0070c0"/>
                <w:u w:val="single"/>
              </w:rPr>
              <w:t xml:space="preserve">）种</w:t>
            </w:r>
            <w:r>
              <w:rPr>
                <w:rFonts w:hint="eastAsia"/>
              </w:rPr>
              <w:t xml:space="preserve">方式解决：</w:t>
            </w:r>
            <w:r/>
          </w:p>
          <w:p>
            <w:pPr>
              <w:pStyle w:val="989"/>
              <w:ind w:firstLine="458"/>
              <w:jc w:val="left"/>
            </w:pPr>
            <w:r>
              <w:rPr>
                <w:rFonts w:hint="eastAsia"/>
              </w:rPr>
              <w:t xml:space="preserve">（</w:t>
            </w:r>
            <w:r>
              <w:rPr>
                <w:rFonts w:hint="eastAsia"/>
              </w:rPr>
              <w:t xml:space="preserve">1</w:t>
            </w:r>
            <w:r>
              <w:rPr>
                <w:rFonts w:hint="eastAsia"/>
              </w:rPr>
              <w:t xml:space="preserve">）向仲裁委员会申请仲裁，仲裁地点为</w:t>
            </w:r>
            <w:r>
              <w:rPr>
                <w:rFonts w:hint="eastAsia"/>
                <w:u w:val="single"/>
              </w:rPr>
              <w:t xml:space="preserve">    </w:t>
            </w:r>
            <w:r>
              <w:rPr>
                <w:color w:val="0070c0"/>
                <w:u w:val="single"/>
              </w:rPr>
              <w:t xml:space="preserve">/ </w:t>
            </w:r>
            <w:r>
              <w:rPr>
                <w:u w:val="single"/>
              </w:rPr>
              <w:t xml:space="preserve">  </w:t>
            </w:r>
            <w:r>
              <w:rPr>
                <w:rFonts w:hint="eastAsia"/>
                <w:u w:val="single"/>
              </w:rPr>
              <w:t xml:space="preserve"> </w:t>
            </w:r>
            <w:r>
              <w:rPr>
                <w:rFonts w:hint="eastAsia"/>
              </w:rPr>
              <w:t xml:space="preserve">；</w:t>
            </w:r>
            <w:r/>
          </w:p>
          <w:p>
            <w:pPr>
              <w:pStyle w:val="989"/>
              <w:ind w:firstLine="458"/>
              <w:jc w:val="left"/>
            </w:pPr>
            <w:r>
              <w:rPr>
                <w:rFonts w:hint="eastAsia"/>
              </w:rPr>
              <w:t xml:space="preserve">（</w:t>
            </w:r>
            <w:r>
              <w:rPr>
                <w:rFonts w:hint="eastAsia"/>
              </w:rPr>
              <w:t xml:space="preserve">2</w:t>
            </w:r>
            <w:r>
              <w:rPr>
                <w:rFonts w:hint="eastAsia"/>
              </w:rPr>
              <w:t xml:space="preserve">）向甲方所在地人民法院起诉。</w:t>
            </w:r>
            <w:r/>
          </w:p>
          <w:p>
            <w:pPr>
              <w:pStyle w:val="989"/>
              <w:ind w:firstLine="458"/>
              <w:jc w:val="left"/>
            </w:pPr>
            <w:r>
              <w:rPr>
                <w:rFonts w:hint="eastAsia"/>
              </w:rPr>
              <w:t xml:space="preserve">2. </w:t>
            </w:r>
            <w:r>
              <w:rPr>
                <w:rFonts w:hint="eastAsia"/>
              </w:rPr>
              <w:t xml:space="preserve">纠纷解决办法</w:t>
            </w:r>
            <w:r/>
          </w:p>
          <w:p>
            <w:pPr>
              <w:pStyle w:val="989"/>
              <w:ind w:firstLine="458"/>
              <w:jc w:val="left"/>
            </w:pPr>
            <w:r>
              <w:rPr>
                <w:rFonts w:hint="eastAsia"/>
              </w:rPr>
              <w:t xml:space="preserve">2.1</w:t>
            </w:r>
            <w:r>
              <w:rPr>
                <w:rFonts w:hint="eastAsia"/>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352" w:type="dxa"/>
            <w:vAlign w:val="center"/>
            <w:vMerge w:val="restart"/>
            <w:textDirection w:val="lrTb"/>
            <w:noWrap w:val="false"/>
          </w:tcPr>
          <w:p>
            <w:pPr>
              <w:pStyle w:val="989"/>
            </w:pPr>
            <w:r>
              <w:rPr>
                <w:rFonts w:hint="eastAsia"/>
              </w:rPr>
              <w:t xml:space="preserve">第二节</w:t>
            </w:r>
            <w:r/>
          </w:p>
          <w:p>
            <w:pPr>
              <w:pStyle w:val="989"/>
            </w:pPr>
            <w:r>
              <w:rPr>
                <w:rFonts w:hint="eastAsia"/>
              </w:rPr>
              <w:t xml:space="preserve">第</w:t>
            </w:r>
            <w:r>
              <w:rPr>
                <w:rFonts w:hint="eastAsia"/>
              </w:rPr>
              <w:t xml:space="preserve">23.1</w:t>
            </w:r>
            <w:r>
              <w:rPr>
                <w:rFonts w:hint="eastAsia"/>
              </w:rPr>
              <w:t xml:space="preserve">款</w:t>
            </w:r>
            <w:r/>
          </w:p>
        </w:tc>
        <w:tc>
          <w:tcPr>
            <w:tcW w:w="1418" w:type="dxa"/>
            <w:vAlign w:val="center"/>
            <w:textDirection w:val="lrTb"/>
            <w:noWrap w:val="false"/>
          </w:tcPr>
          <w:p>
            <w:pPr>
              <w:pStyle w:val="989"/>
            </w:pPr>
            <w:r>
              <w:rPr>
                <w:rFonts w:hint="eastAsia"/>
              </w:rPr>
              <w:t xml:space="preserve">其他专用条款</w:t>
            </w:r>
            <w:r/>
          </w:p>
        </w:tc>
        <w:tc>
          <w:tcPr>
            <w:tcW w:w="7019" w:type="dxa"/>
            <w:vAlign w:val="center"/>
            <w:textDirection w:val="lrTb"/>
            <w:noWrap w:val="false"/>
          </w:tcPr>
          <w:p>
            <w:pPr>
              <w:pStyle w:val="989"/>
              <w:ind w:firstLine="458"/>
              <w:jc w:val="left"/>
            </w:pPr>
            <w:r>
              <w:rPr>
                <w:rFonts w:hint="eastAsia"/>
              </w:rPr>
              <w:t xml:space="preserve">1.</w:t>
            </w:r>
            <w:r>
              <w:rPr>
                <w:rFonts w:hint="eastAsia"/>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989"/>
              <w:ind w:firstLine="458"/>
              <w:jc w:val="left"/>
            </w:pPr>
            <w:r>
              <w:rPr>
                <w:rFonts w:hint="eastAsia"/>
              </w:rPr>
              <w:t xml:space="preserve">2.</w:t>
            </w:r>
            <w:r>
              <w:rPr>
                <w:rFonts w:hint="eastAsia"/>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989"/>
              <w:ind w:firstLine="458"/>
              <w:jc w:val="left"/>
            </w:pPr>
            <w:r>
              <w:rPr>
                <w:rFonts w:hint="eastAsia"/>
              </w:rPr>
              <w:t xml:space="preserve">3.</w:t>
            </w:r>
            <w:r>
              <w:rPr>
                <w:rFonts w:hint="eastAsia"/>
              </w:rPr>
              <w:t xml:space="preserve">验收不合格的货物，乙方应在</w:t>
            </w:r>
            <w:r>
              <w:rPr>
                <w:rFonts w:hint="eastAsia"/>
                <w:b/>
                <w:color w:val="0070c0"/>
                <w:u w:val="single"/>
              </w:rPr>
              <w:t xml:space="preserve"> </w:t>
            </w:r>
            <w:r>
              <w:rPr>
                <w:b/>
                <w:color w:val="0070c0"/>
                <w:u w:val="single"/>
              </w:rPr>
              <w:t xml:space="preserve">10</w:t>
            </w:r>
            <w:r>
              <w:rPr>
                <w:rFonts w:hint="eastAsia"/>
                <w:b/>
                <w:color w:val="0070c0"/>
                <w:u w:val="single"/>
              </w:rPr>
              <w:t xml:space="preserve">个</w:t>
            </w:r>
            <w:r>
              <w:rPr>
                <w:rFonts w:hint="eastAsia"/>
              </w:rPr>
              <w:t xml:space="preserve">工作日内予以更换，逾期按交货延误予以处罚。乙方所交付的货物品种、型号、规格不符合合同规定的，甲方有权拒收。甲方拒收的，乙方向甲方支付货款总额</w:t>
            </w:r>
            <w:r>
              <w:rPr>
                <w:rFonts w:hint="eastAsia"/>
                <w:b/>
                <w:color w:val="0070c0"/>
                <w:u w:val="single"/>
              </w:rPr>
              <w:t xml:space="preserve"> </w:t>
            </w:r>
            <w:r>
              <w:rPr>
                <w:b/>
                <w:color w:val="0070c0"/>
                <w:u w:val="single"/>
              </w:rPr>
              <w:t xml:space="preserve">5</w:t>
            </w:r>
            <w:r>
              <w:rPr>
                <w:rFonts w:hint="eastAsia"/>
                <w:b/>
                <w:color w:val="0070c0"/>
                <w:u w:val="single"/>
              </w:rPr>
              <w:t xml:space="preserve">%</w:t>
            </w:r>
            <w:r>
              <w:rPr>
                <w:rFonts w:hint="eastAsia"/>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pStyle w:val="989"/>
              <w:ind w:firstLine="458"/>
              <w:jc w:val="left"/>
            </w:pPr>
            <w:r>
              <w:rPr>
                <w:rFonts w:hint="eastAsia"/>
              </w:rPr>
              <w:t xml:space="preserve">4.</w:t>
            </w:r>
            <w:r>
              <w:rPr>
                <w:rFonts w:hint="eastAsia"/>
              </w:rPr>
              <w:t xml:space="preserve">货物验收要求</w:t>
            </w:r>
            <w:r/>
          </w:p>
          <w:p>
            <w:pPr>
              <w:pStyle w:val="989"/>
              <w:ind w:firstLine="458"/>
              <w:jc w:val="left"/>
            </w:pPr>
            <w:r>
              <w:rPr>
                <w:rFonts w:hint="eastAsia"/>
              </w:rPr>
              <w:t xml:space="preserve">（</w:t>
            </w:r>
            <w:r>
              <w:rPr>
                <w:rFonts w:hint="eastAsia"/>
              </w:rPr>
              <w:t xml:space="preserve">1</w:t>
            </w:r>
            <w:r>
              <w:rPr>
                <w:rFonts w:hint="eastAsia"/>
              </w:rPr>
              <w:t xml:space="preserve">）依照招标文件要求对全部货物、型号、规格、数量、外型、外观、包装及资料、文件（如装箱单、保修单、随箱介质等）进行验收。</w:t>
            </w:r>
            <w:r/>
          </w:p>
          <w:p>
            <w:pPr>
              <w:pStyle w:val="989"/>
              <w:ind w:firstLine="458"/>
              <w:jc w:val="left"/>
            </w:pPr>
            <w:r>
              <w:rPr>
                <w:rFonts w:hint="eastAsia"/>
              </w:rPr>
              <w:t xml:space="preserve">（</w:t>
            </w:r>
            <w:r>
              <w:rPr>
                <w:rFonts w:hint="eastAsia"/>
              </w:rPr>
              <w:t xml:space="preserve">2</w:t>
            </w:r>
            <w:r>
              <w:rPr>
                <w:rFonts w:hint="eastAsia"/>
              </w:rPr>
              <w:t xml:space="preserve">）甲方与乙方对货物到货后共同进行开箱检查，出现损坏、数量不全或产品不对等问题时，由乙方负责解决。</w:t>
            </w:r>
            <w:r/>
          </w:p>
          <w:p>
            <w:pPr>
              <w:pStyle w:val="989"/>
              <w:ind w:firstLine="458"/>
              <w:jc w:val="left"/>
            </w:pPr>
            <w:r>
              <w:rPr>
                <w:rFonts w:hint="eastAsia"/>
              </w:rPr>
              <w:t xml:space="preserve">（</w:t>
            </w:r>
            <w:r>
              <w:rPr>
                <w:rFonts w:hint="eastAsia"/>
              </w:rPr>
              <w:t xml:space="preserve">3</w:t>
            </w:r>
            <w:r>
              <w:rPr>
                <w:rFonts w:hint="eastAsia"/>
              </w:rPr>
              <w:t xml:space="preserve">）甲方有权从乙方所送货物中任意抽出不同型号的产品送采购人所在地的质检部门检验，如果检验合格，检验费由甲方负担；如果检验不合格，则检验费由乙方负担。</w:t>
            </w:r>
            <w:r/>
          </w:p>
          <w:p>
            <w:pPr>
              <w:pStyle w:val="989"/>
              <w:ind w:firstLine="458"/>
              <w:jc w:val="left"/>
            </w:pPr>
            <w:r>
              <w:rPr>
                <w:rFonts w:hint="eastAsia"/>
              </w:rPr>
              <w:t xml:space="preserve">（</w:t>
            </w:r>
            <w:r>
              <w:rPr>
                <w:rFonts w:hint="eastAsia"/>
              </w:rPr>
              <w:t xml:space="preserve">4</w:t>
            </w:r>
            <w:r>
              <w:rPr>
                <w:rFonts w:hint="eastAsia"/>
              </w:rPr>
              <w:t xml:space="preserve">）乙方应按照本合同规定的时间、地点和方式向乙方交付货物。</w:t>
            </w:r>
            <w:r/>
          </w:p>
          <w:p>
            <w:pPr>
              <w:pStyle w:val="989"/>
              <w:ind w:firstLine="458"/>
              <w:jc w:val="left"/>
              <w:rPr>
                <w:color w:val="0070c0"/>
              </w:rPr>
            </w:pPr>
            <w:r>
              <w:rPr>
                <w:rFonts w:hint="eastAsia"/>
              </w:rPr>
              <w:t xml:space="preserve">交货时间：</w:t>
            </w:r>
            <w:r>
              <w:rPr>
                <w:rFonts w:hint="eastAsia"/>
                <w:color w:val="0070c0"/>
              </w:rPr>
              <w:t xml:space="preserve">详见合同协议书</w:t>
            </w:r>
            <w:r/>
          </w:p>
          <w:p>
            <w:pPr>
              <w:pStyle w:val="989"/>
              <w:ind w:firstLine="458"/>
              <w:jc w:val="left"/>
            </w:pPr>
            <w:r>
              <w:rPr>
                <w:rFonts w:hint="eastAsia"/>
              </w:rPr>
              <w:t xml:space="preserve">交货地点：</w:t>
            </w:r>
            <w:r>
              <w:rPr>
                <w:rFonts w:hint="eastAsia"/>
                <w:u w:val="single"/>
              </w:rPr>
              <w:t xml:space="preserve">东台市人民法院</w:t>
            </w:r>
            <w:r>
              <w:rPr>
                <w:rFonts w:hint="eastAsia"/>
              </w:rPr>
              <w:t xml:space="preserve">。</w:t>
            </w:r>
            <w:r/>
          </w:p>
          <w:p>
            <w:pPr>
              <w:pStyle w:val="989"/>
              <w:ind w:firstLine="458"/>
              <w:jc w:val="left"/>
            </w:pPr>
            <w:r>
              <w:rPr>
                <w:rFonts w:hint="eastAsia"/>
              </w:rPr>
              <w:t xml:space="preserve">（</w:t>
            </w:r>
            <w:r>
              <w:rPr>
                <w:rFonts w:hint="eastAsia"/>
              </w:rPr>
              <w:t xml:space="preserve">5</w:t>
            </w:r>
            <w:r>
              <w:rPr>
                <w:rFonts w:hint="eastAsia"/>
              </w:rPr>
              <w:t xml:space="preserve">）甲方应在全部货物到货安装完毕后的</w:t>
            </w:r>
            <w:r>
              <w:rPr>
                <w:b/>
                <w:color w:val="0070c0"/>
              </w:rPr>
              <w:t xml:space="preserve">30</w:t>
            </w:r>
            <w:r>
              <w:rPr>
                <w:rFonts w:hint="eastAsia"/>
                <w:b/>
                <w:color w:val="0070c0"/>
              </w:rPr>
              <w:t xml:space="preserve">日</w:t>
            </w:r>
            <w:r>
              <w:rPr>
                <w:rFonts w:hint="eastAsia"/>
              </w:rPr>
              <w:t xml:space="preserve">内进行验收，验收包括：型号、规格、数量、外观是否完好，安装调试是否合格等。甲方组织对货物的质量及使用状况等进行最终验收，验收合格后甲方应在验收报告上签字盖章。</w:t>
            </w:r>
            <w:r/>
          </w:p>
          <w:p>
            <w:pPr>
              <w:pStyle w:val="989"/>
              <w:ind w:firstLine="458"/>
              <w:jc w:val="left"/>
            </w:pPr>
            <w:r>
              <w:rPr>
                <w:rFonts w:hint="eastAsia"/>
              </w:rPr>
              <w:t xml:space="preserve">（</w:t>
            </w:r>
            <w:r>
              <w:rPr>
                <w:rFonts w:hint="eastAsia"/>
              </w:rPr>
              <w:t xml:space="preserve">6</w:t>
            </w:r>
            <w:r>
              <w:rPr>
                <w:rFonts w:hint="eastAsia"/>
              </w:rPr>
              <w:t xml:space="preserve">）货到现场后，甲方人员根据招标要求，对包装物进行视检和抽检，如包装物不符合招标要求，甲方有权将包装物送至市级及以上检测机构送检。因检测不合格延误了交付进度，乙方应承担相应的违约责任和</w:t>
            </w:r>
            <w:r>
              <w:rPr>
                <w:rFonts w:hint="eastAsia"/>
                <w:color w:val="0070c0"/>
              </w:rPr>
              <w:t xml:space="preserve">经济赔偿责任</w:t>
            </w:r>
            <w:r/>
          </w:p>
        </w:tc>
      </w:tr>
      <w:tr>
        <w:trPr>
          <w:jc w:val="center"/>
          <w:trHeight w:val="770"/>
        </w:trPr>
        <w:tc>
          <w:tcPr>
            <w:tcW w:w="1352" w:type="dxa"/>
            <w:vAlign w:val="center"/>
            <w:vMerge w:val="continue"/>
            <w:textDirection w:val="lrTb"/>
            <w:noWrap w:val="false"/>
          </w:tcPr>
          <w:p>
            <w:pPr>
              <w:pStyle w:val="989"/>
            </w:pPr>
            <w:r/>
            <w:r/>
          </w:p>
        </w:tc>
        <w:tc>
          <w:tcPr>
            <w:tcW w:w="1418" w:type="dxa"/>
            <w:vAlign w:val="center"/>
            <w:textDirection w:val="lrTb"/>
            <w:noWrap w:val="false"/>
          </w:tcPr>
          <w:p>
            <w:pPr>
              <w:pStyle w:val="989"/>
            </w:pPr>
            <w:r>
              <w:rPr>
                <w:rFonts w:hint="eastAsia"/>
              </w:rPr>
              <w:t xml:space="preserve">税费</w:t>
            </w:r>
            <w:r/>
          </w:p>
        </w:tc>
        <w:tc>
          <w:tcPr>
            <w:tcW w:w="7019" w:type="dxa"/>
            <w:vAlign w:val="center"/>
            <w:textDirection w:val="lrTb"/>
            <w:noWrap w:val="false"/>
          </w:tcPr>
          <w:p>
            <w:pPr>
              <w:pStyle w:val="989"/>
              <w:ind w:firstLine="458"/>
              <w:jc w:val="left"/>
            </w:pPr>
            <w:r>
              <w:rPr>
                <w:rFonts w:hint="eastAsia"/>
              </w:rPr>
              <w:t xml:space="preserve">1.</w:t>
            </w:r>
            <w:r>
              <w:rPr>
                <w:rFonts w:hint="eastAsia"/>
              </w:rPr>
              <w:t xml:space="preserve">中国政府根据现行税法规定对甲方征收的与本合同有关的一切税费均由甲方负担（免税部分除外），招标文件另有规定的除外。</w:t>
            </w:r>
            <w:r/>
          </w:p>
          <w:p>
            <w:pPr>
              <w:pStyle w:val="989"/>
              <w:ind w:firstLine="458"/>
              <w:jc w:val="left"/>
            </w:pPr>
            <w:r>
              <w:rPr>
                <w:rFonts w:hint="eastAsia"/>
              </w:rPr>
              <w:t xml:space="preserve">2.</w:t>
            </w:r>
            <w:r>
              <w:rPr>
                <w:rFonts w:hint="eastAsia"/>
              </w:rPr>
              <w:t xml:space="preserve">中国政府根据现行税法规定对</w:t>
            </w:r>
            <w:r>
              <w:rPr>
                <w:rFonts w:hint="eastAsia"/>
              </w:rPr>
              <w:t xml:space="preserve">乙方征收</w:t>
            </w:r>
            <w:r>
              <w:rPr>
                <w:rFonts w:hint="eastAsia"/>
              </w:rPr>
              <w:t xml:space="preserve">的与本合同有关的一切税费均由乙方负担（免税部分除外）。</w:t>
            </w:r>
            <w:r/>
          </w:p>
        </w:tc>
      </w:tr>
      <w:tr>
        <w:trPr>
          <w:jc w:val="center"/>
          <w:trHeight w:val="770"/>
        </w:trPr>
        <w:tc>
          <w:tcPr>
            <w:tcW w:w="1352" w:type="dxa"/>
            <w:vAlign w:val="center"/>
            <w:vMerge w:val="continue"/>
            <w:textDirection w:val="lrTb"/>
            <w:noWrap w:val="false"/>
          </w:tcPr>
          <w:p>
            <w:pPr>
              <w:pStyle w:val="989"/>
            </w:pPr>
            <w:r/>
            <w:r/>
          </w:p>
        </w:tc>
        <w:tc>
          <w:tcPr>
            <w:tcW w:w="1418" w:type="dxa"/>
            <w:vAlign w:val="center"/>
            <w:textDirection w:val="lrTb"/>
            <w:noWrap w:val="false"/>
          </w:tcPr>
          <w:p>
            <w:pPr>
              <w:pStyle w:val="989"/>
            </w:pPr>
            <w:r>
              <w:rPr>
                <w:rFonts w:hint="eastAsia"/>
              </w:rPr>
              <w:t xml:space="preserve">伴随服务</w:t>
            </w:r>
            <w:r/>
          </w:p>
        </w:tc>
        <w:tc>
          <w:tcPr>
            <w:tcW w:w="7019" w:type="dxa"/>
            <w:vAlign w:val="center"/>
            <w:textDirection w:val="lrTb"/>
            <w:noWrap w:val="false"/>
          </w:tcPr>
          <w:p>
            <w:pPr>
              <w:pStyle w:val="989"/>
              <w:ind w:firstLine="458"/>
              <w:jc w:val="left"/>
            </w:pPr>
            <w:r>
              <w:rPr>
                <w:rFonts w:hint="eastAsia"/>
              </w:rPr>
              <w:t xml:space="preserve">1.</w:t>
            </w:r>
            <w:r>
              <w:rPr>
                <w:rFonts w:hint="eastAsia"/>
              </w:rPr>
              <w:t xml:space="preserve">乙方应按照国家“新三包”规定和合同中所附的服务承诺提供服务。</w:t>
            </w:r>
            <w:r/>
          </w:p>
          <w:p>
            <w:pPr>
              <w:pStyle w:val="989"/>
              <w:ind w:firstLine="458"/>
              <w:jc w:val="left"/>
            </w:pPr>
            <w:r>
              <w:rPr>
                <w:rFonts w:hint="eastAsia"/>
              </w:rPr>
              <w:t xml:space="preserve">2.</w:t>
            </w:r>
            <w:r>
              <w:rPr>
                <w:rFonts w:hint="eastAsia"/>
              </w:rPr>
              <w:t xml:space="preserve">除第</w:t>
            </w:r>
            <w:r>
              <w:rPr>
                <w:rFonts w:hint="eastAsia"/>
              </w:rPr>
              <w:t xml:space="preserve">1</w:t>
            </w:r>
            <w:r>
              <w:rPr>
                <w:rFonts w:hint="eastAsia"/>
              </w:rPr>
              <w:t xml:space="preserve">条规定外，乙方还应提供下列服务：</w:t>
            </w:r>
            <w:r/>
          </w:p>
          <w:p>
            <w:pPr>
              <w:pStyle w:val="989"/>
              <w:ind w:firstLine="458"/>
              <w:jc w:val="left"/>
            </w:pPr>
            <w:r>
              <w:rPr>
                <w:rFonts w:hint="eastAsia"/>
              </w:rPr>
              <w:t xml:space="preserve">(1) </w:t>
            </w:r>
            <w:r>
              <w:rPr>
                <w:rFonts w:hint="eastAsia"/>
              </w:rPr>
              <w:t xml:space="preserve">招标文件中的“服务要求”所规定的服务内容以及投标文件承诺提供的其他服务内容；</w:t>
            </w:r>
            <w:r/>
          </w:p>
          <w:p>
            <w:pPr>
              <w:pStyle w:val="989"/>
              <w:ind w:firstLine="458"/>
              <w:jc w:val="left"/>
            </w:pPr>
            <w:r>
              <w:rPr>
                <w:rFonts w:hint="eastAsia"/>
              </w:rPr>
              <w:t xml:space="preserve">(2) </w:t>
            </w:r>
            <w:r>
              <w:rPr>
                <w:rFonts w:hint="eastAsia"/>
              </w:rPr>
              <w:t xml:space="preserve">负责货物的开孔，货物的现场安装；</w:t>
            </w:r>
            <w:r/>
          </w:p>
          <w:p>
            <w:pPr>
              <w:pStyle w:val="989"/>
              <w:ind w:firstLine="458"/>
              <w:jc w:val="left"/>
            </w:pPr>
            <w:r>
              <w:rPr>
                <w:rFonts w:hint="eastAsia"/>
              </w:rPr>
              <w:t xml:space="preserve">(3) </w:t>
            </w:r>
            <w:r>
              <w:rPr>
                <w:rFonts w:hint="eastAsia"/>
              </w:rPr>
              <w:t xml:space="preserve">提供货物组装和维修所需的工具；</w:t>
            </w:r>
            <w:r/>
          </w:p>
          <w:p>
            <w:pPr>
              <w:pStyle w:val="989"/>
              <w:ind w:firstLine="458"/>
              <w:jc w:val="left"/>
            </w:pPr>
            <w:r>
              <w:rPr>
                <w:rFonts w:hint="eastAsia"/>
              </w:rPr>
              <w:t xml:space="preserve">(4) </w:t>
            </w:r>
            <w:r>
              <w:rPr>
                <w:rFonts w:hint="eastAsia"/>
              </w:rPr>
              <w:t xml:space="preserve">在合同中乙方承诺的质保期限内对所提供货物正常使用实施监督、维修，但前提条件是该服务并不能免除乙方在质量保证期内应承担的义务；</w:t>
            </w:r>
            <w:r/>
          </w:p>
          <w:p>
            <w:pPr>
              <w:pStyle w:val="989"/>
              <w:ind w:firstLine="458"/>
              <w:jc w:val="left"/>
            </w:pPr>
            <w:r>
              <w:rPr>
                <w:rFonts w:hint="eastAsia"/>
              </w:rPr>
              <w:t xml:space="preserve">(5) </w:t>
            </w:r>
            <w:r>
              <w:rPr>
                <w:rFonts w:hint="eastAsia"/>
              </w:rPr>
              <w:t xml:space="preserve">在货物交货现场就货物的安装、启用、维护等对甲方人员进行培训。</w:t>
            </w:r>
            <w:r/>
          </w:p>
          <w:p>
            <w:pPr>
              <w:pStyle w:val="989"/>
              <w:ind w:firstLine="458"/>
              <w:jc w:val="left"/>
            </w:pPr>
            <w:r>
              <w:rPr>
                <w:rFonts w:hint="eastAsia"/>
              </w:rPr>
              <w:t xml:space="preserve">3.</w:t>
            </w:r>
            <w:r>
              <w:rPr>
                <w:rFonts w:hint="eastAsia"/>
              </w:rPr>
              <w:t xml:space="preserve">伴随服务的费用应含在合同价中，不单独进行支付。</w:t>
            </w:r>
            <w:r/>
          </w:p>
        </w:tc>
      </w:tr>
      <w:tr>
        <w:trPr>
          <w:jc w:val="center"/>
          <w:trHeight w:val="770"/>
        </w:trPr>
        <w:tc>
          <w:tcPr>
            <w:tcW w:w="1352" w:type="dxa"/>
            <w:vAlign w:val="center"/>
            <w:vMerge w:val="continue"/>
            <w:textDirection w:val="lrTb"/>
            <w:noWrap w:val="false"/>
          </w:tcPr>
          <w:p>
            <w:pPr>
              <w:pStyle w:val="989"/>
            </w:pPr>
            <w:r/>
            <w:r/>
          </w:p>
        </w:tc>
        <w:tc>
          <w:tcPr>
            <w:tcW w:w="1418" w:type="dxa"/>
            <w:vAlign w:val="center"/>
            <w:textDirection w:val="lrTb"/>
            <w:noWrap w:val="false"/>
          </w:tcPr>
          <w:p>
            <w:pPr>
              <w:pStyle w:val="989"/>
            </w:pPr>
            <w:r>
              <w:rPr>
                <w:rFonts w:hint="eastAsia"/>
              </w:rPr>
              <w:t xml:space="preserve">索赔</w:t>
            </w:r>
            <w:r/>
          </w:p>
        </w:tc>
        <w:tc>
          <w:tcPr>
            <w:tcW w:w="7019" w:type="dxa"/>
            <w:vAlign w:val="center"/>
            <w:textDirection w:val="lrTb"/>
            <w:noWrap w:val="false"/>
          </w:tcPr>
          <w:p>
            <w:pPr>
              <w:pStyle w:val="989"/>
              <w:ind w:firstLine="458"/>
              <w:jc w:val="left"/>
            </w:pPr>
            <w:r>
              <w:rPr>
                <w:rFonts w:hint="eastAsia"/>
              </w:rPr>
              <w:t xml:space="preserve">1.</w:t>
            </w:r>
            <w:r>
              <w:rPr>
                <w:rFonts w:hint="eastAsia"/>
              </w:rPr>
              <w:t xml:space="preserve">甲方有权根据当地质检部门出具的检验报告，向乙方提出索赔。</w:t>
            </w:r>
            <w:r/>
          </w:p>
          <w:p>
            <w:pPr>
              <w:pStyle w:val="989"/>
              <w:ind w:firstLine="458"/>
              <w:jc w:val="left"/>
            </w:pPr>
            <w:r>
              <w:rPr>
                <w:rFonts w:hint="eastAsia"/>
              </w:rPr>
              <w:t xml:space="preserve">2.</w:t>
            </w:r>
            <w:r>
              <w:rPr>
                <w:rFonts w:hint="eastAsia"/>
              </w:rPr>
              <w:t xml:space="preserve">根据合同规定的检验期和质量保证期内，如果乙方对甲方提出的索赔和差异负有责任，乙方应按照甲方同意的下列一种或多种方式解决索赔事宜：</w:t>
            </w:r>
            <w:r/>
          </w:p>
          <w:p>
            <w:pPr>
              <w:pStyle w:val="989"/>
              <w:ind w:firstLine="458"/>
              <w:jc w:val="left"/>
            </w:pPr>
            <w:r>
              <w:rPr>
                <w:rFonts w:hint="eastAsia"/>
              </w:rPr>
              <w:t xml:space="preserve">(1) </w:t>
            </w:r>
            <w:r>
              <w:rPr>
                <w:rFonts w:hint="eastAsia"/>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pStyle w:val="989"/>
              <w:ind w:firstLine="458"/>
              <w:jc w:val="left"/>
            </w:pPr>
            <w:r>
              <w:rPr>
                <w:rFonts w:hint="eastAsia"/>
              </w:rPr>
              <w:t xml:space="preserve">(2) </w:t>
            </w:r>
            <w:r>
              <w:rPr>
                <w:rFonts w:hint="eastAsia"/>
              </w:rPr>
              <w:t xml:space="preserve">根据货物的低劣程度、损坏程度以及甲方所遭受损失的数额，乙方必须降低货物的价格。</w:t>
            </w:r>
            <w:r/>
          </w:p>
          <w:p>
            <w:pPr>
              <w:pStyle w:val="989"/>
              <w:ind w:firstLine="458"/>
              <w:jc w:val="left"/>
            </w:pPr>
            <w:r>
              <w:rPr>
                <w:rFonts w:hint="eastAsia"/>
              </w:rPr>
              <w:t xml:space="preserve">(3) </w:t>
            </w:r>
            <w:r>
              <w:rPr>
                <w:rFonts w:hint="eastAsia"/>
              </w:rPr>
              <w:t xml:space="preserve">用符合合同规定的规格、质量和性能要求的新零件或部件来更换有缺陷的部分，乙方应承</w:t>
            </w:r>
            <w:r>
              <w:rPr>
                <w:rFonts w:hint="eastAsia"/>
              </w:rPr>
              <w:t xml:space="preserve">担一切</w:t>
            </w:r>
            <w:r>
              <w:rPr>
                <w:rFonts w:hint="eastAsia"/>
              </w:rPr>
              <w:t xml:space="preserve">费用和风险并负担甲方所蒙受的全部直接损失费用。同时，乙方应按合同规定，对更换件相应延长质量保证期。</w:t>
            </w:r>
            <w:r/>
          </w:p>
          <w:p>
            <w:pPr>
              <w:pStyle w:val="989"/>
              <w:ind w:firstLine="458"/>
              <w:jc w:val="left"/>
            </w:pPr>
            <w:r>
              <w:rPr>
                <w:rFonts w:hint="eastAsia"/>
              </w:rPr>
              <w:t xml:space="preserve">3.</w:t>
            </w:r>
            <w:r>
              <w:rPr>
                <w:rFonts w:hint="eastAsia"/>
              </w:rPr>
              <w:t xml:space="preserve">如果在甲方发出索赔通知后</w:t>
            </w:r>
            <w:r>
              <w:rPr>
                <w:rFonts w:hint="eastAsia"/>
              </w:rPr>
              <w:t xml:space="preserve">20</w:t>
            </w:r>
            <w:r>
              <w:rPr>
                <w:rFonts w:hint="eastAsia"/>
              </w:rPr>
              <w:t xml:space="preserve">天内，乙方未作答复，上述索赔应视为已被乙方接受，如乙方未能在甲方提出索赔通知后</w:t>
            </w:r>
            <w:r>
              <w:rPr>
                <w:rFonts w:hint="eastAsia"/>
              </w:rPr>
              <w:t xml:space="preserve">20</w:t>
            </w:r>
            <w:r>
              <w:rPr>
                <w:rFonts w:hint="eastAsia"/>
              </w:rPr>
              <w:t xml:space="preserve">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352" w:type="dxa"/>
            <w:vAlign w:val="center"/>
            <w:vMerge w:val="continue"/>
            <w:textDirection w:val="lrTb"/>
            <w:noWrap w:val="false"/>
          </w:tcPr>
          <w:p>
            <w:pPr>
              <w:pStyle w:val="989"/>
            </w:pPr>
            <w:r/>
            <w:r/>
          </w:p>
        </w:tc>
        <w:tc>
          <w:tcPr>
            <w:tcW w:w="1418" w:type="dxa"/>
            <w:vAlign w:val="center"/>
            <w:textDirection w:val="lrTb"/>
            <w:noWrap w:val="false"/>
          </w:tcPr>
          <w:p>
            <w:pPr>
              <w:pStyle w:val="989"/>
            </w:pPr>
            <w:r>
              <w:rPr>
                <w:rFonts w:hint="eastAsia"/>
              </w:rPr>
              <w:t xml:space="preserve">合同生效及其它</w:t>
            </w:r>
            <w:r/>
          </w:p>
          <w:p>
            <w:pPr>
              <w:pStyle w:val="989"/>
            </w:pPr>
            <w:r/>
            <w:r/>
          </w:p>
        </w:tc>
        <w:tc>
          <w:tcPr>
            <w:tcW w:w="7019" w:type="dxa"/>
            <w:vAlign w:val="center"/>
            <w:textDirection w:val="lrTb"/>
            <w:noWrap w:val="false"/>
          </w:tcPr>
          <w:p>
            <w:pPr>
              <w:pStyle w:val="989"/>
              <w:ind w:firstLine="458"/>
              <w:jc w:val="left"/>
            </w:pPr>
            <w:r>
              <w:rPr>
                <w:rFonts w:hint="eastAsia"/>
              </w:rPr>
              <w:t xml:space="preserve">1. </w:t>
            </w:r>
            <w:r>
              <w:rPr>
                <w:rFonts w:hint="eastAsia"/>
              </w:rPr>
              <w:t xml:space="preserve">合同经甲方、乙方盖章后生效。</w:t>
            </w:r>
            <w:r/>
          </w:p>
          <w:p>
            <w:pPr>
              <w:pStyle w:val="989"/>
              <w:ind w:firstLine="458"/>
              <w:jc w:val="left"/>
            </w:pPr>
            <w:r>
              <w:rPr>
                <w:rFonts w:hint="eastAsia"/>
              </w:rPr>
              <w:t xml:space="preserve">2. </w:t>
            </w:r>
            <w:r>
              <w:rPr>
                <w:rFonts w:hint="eastAsia"/>
              </w:rPr>
              <w:t xml:space="preserve">货物交付使用后所发生的合同纠纷，由甲方与乙方协商处理。</w:t>
            </w:r>
            <w:r/>
          </w:p>
          <w:p>
            <w:pPr>
              <w:pStyle w:val="989"/>
              <w:ind w:firstLine="458"/>
              <w:jc w:val="left"/>
            </w:pPr>
            <w:r>
              <w:rPr>
                <w:rFonts w:hint="eastAsia"/>
              </w:rPr>
              <w:t xml:space="preserve">3.</w:t>
            </w:r>
            <w:r>
              <w:rPr>
                <w:rFonts w:hint="eastAsia"/>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989"/>
              <w:ind w:firstLine="458"/>
              <w:jc w:val="left"/>
            </w:pPr>
            <w:r>
              <w:rPr>
                <w:rFonts w:hint="eastAsia"/>
              </w:rPr>
              <w:t xml:space="preserve">4.</w:t>
            </w:r>
            <w:r>
              <w:rPr>
                <w:rFonts w:hint="eastAsia"/>
              </w:rPr>
              <w:t xml:space="preserve">本合同由下列文件共同构成：</w:t>
            </w:r>
            <w:r/>
          </w:p>
          <w:p>
            <w:pPr>
              <w:pStyle w:val="989"/>
              <w:ind w:firstLine="458"/>
              <w:jc w:val="left"/>
            </w:pPr>
            <w:r>
              <w:rPr>
                <w:rFonts w:hint="eastAsia"/>
              </w:rPr>
              <w:t xml:space="preserve">（</w:t>
            </w:r>
            <w:r>
              <w:rPr>
                <w:rFonts w:hint="eastAsia"/>
              </w:rPr>
              <w:t xml:space="preserve">1</w:t>
            </w:r>
            <w:r>
              <w:rPr>
                <w:rFonts w:hint="eastAsia"/>
              </w:rPr>
              <w:t xml:space="preserve">）本合同书；</w:t>
            </w:r>
            <w:r/>
          </w:p>
          <w:p>
            <w:pPr>
              <w:pStyle w:val="989"/>
              <w:ind w:firstLine="458"/>
              <w:jc w:val="left"/>
            </w:pPr>
            <w:r>
              <w:rPr>
                <w:rFonts w:hint="eastAsia"/>
              </w:rPr>
              <w:t xml:space="preserve">（</w:t>
            </w:r>
            <w:r>
              <w:rPr>
                <w:rFonts w:hint="eastAsia"/>
              </w:rPr>
              <w:t xml:space="preserve">2</w:t>
            </w:r>
            <w:r>
              <w:rPr>
                <w:rFonts w:hint="eastAsia"/>
              </w:rPr>
              <w:t xml:space="preserve">）中标</w:t>
            </w:r>
            <w:r>
              <w:rPr>
                <w:rFonts w:hint="eastAsia"/>
              </w:rPr>
              <w:t xml:space="preserve">/</w:t>
            </w:r>
            <w:r>
              <w:rPr>
                <w:rFonts w:hint="eastAsia"/>
              </w:rPr>
              <w:t xml:space="preserve">成交通知书；</w:t>
            </w:r>
            <w:r/>
          </w:p>
          <w:p>
            <w:pPr>
              <w:pStyle w:val="989"/>
              <w:ind w:firstLine="458"/>
              <w:jc w:val="left"/>
            </w:pPr>
            <w:r>
              <w:rPr>
                <w:rFonts w:hint="eastAsia"/>
              </w:rPr>
              <w:t xml:space="preserve">（</w:t>
            </w:r>
            <w:r>
              <w:rPr>
                <w:rFonts w:hint="eastAsia"/>
              </w:rPr>
              <w:t xml:space="preserve">3</w:t>
            </w:r>
            <w:r>
              <w:rPr>
                <w:rFonts w:hint="eastAsia"/>
              </w:rPr>
              <w:t xml:space="preserve">）采购人的招标文件及其补充（答疑）资料；</w:t>
            </w:r>
            <w:r/>
          </w:p>
          <w:p>
            <w:pPr>
              <w:pStyle w:val="989"/>
              <w:ind w:firstLine="458"/>
              <w:jc w:val="left"/>
            </w:pPr>
            <w:r>
              <w:rPr>
                <w:rFonts w:hint="eastAsia"/>
              </w:rPr>
              <w:t xml:space="preserve">（</w:t>
            </w:r>
            <w:r>
              <w:rPr>
                <w:rFonts w:hint="eastAsia"/>
              </w:rPr>
              <w:t xml:space="preserve">4</w:t>
            </w:r>
            <w:r>
              <w:rPr>
                <w:rFonts w:hint="eastAsia"/>
              </w:rPr>
              <w:t xml:space="preserve">）投标人的投标文件及其补充（澄清）资料。</w:t>
            </w:r>
            <w:r/>
          </w:p>
          <w:p>
            <w:pPr>
              <w:pStyle w:val="989"/>
              <w:ind w:firstLine="458"/>
              <w:jc w:val="left"/>
            </w:pPr>
            <w:r>
              <w:t xml:space="preserve">5.</w:t>
            </w:r>
            <w:r>
              <w:rPr>
                <w:rFonts w:hint="eastAsia"/>
              </w:rPr>
              <w:t xml:space="preserve">本合同应按照中华人民共和国的现行法律进行解释。本合同未尽事宜，遵照《民法典》、《政府采购法》、</w:t>
            </w:r>
            <w:r>
              <w:rPr>
                <w:rFonts w:hint="eastAsia"/>
                <w:color w:val="0070c0"/>
              </w:rPr>
              <w:t xml:space="preserve">国家法律法规、行业规范</w:t>
            </w:r>
            <w:r>
              <w:rPr>
                <w:rFonts w:hint="eastAsia"/>
              </w:rPr>
              <w:t xml:space="preserve">等有关条文执行。</w:t>
            </w:r>
            <w:r/>
          </w:p>
        </w:tc>
      </w:tr>
    </w:tbl>
    <w:p>
      <w:pPr>
        <w:ind w:firstLine="560"/>
        <w:rPr>
          <w:rFonts w:eastAsia="黑体"/>
          <w:sz w:val="44"/>
          <w:szCs w:val="44"/>
        </w:rPr>
      </w:pPr>
      <w:r>
        <w:br w:type="page" w:clear="all"/>
      </w:r>
      <w:r/>
    </w:p>
    <w:p>
      <w:pPr>
        <w:pStyle w:val="960"/>
        <w:ind w:firstLine="883"/>
      </w:pPr>
      <w:r>
        <w:rPr>
          <w:rFonts w:hint="eastAsia"/>
        </w:rPr>
        <w:t xml:space="preserve"> </w:t>
      </w:r>
      <w:bookmarkStart w:id="190" w:name="_Toc184145591"/>
      <w:r>
        <w:rPr>
          <w:rFonts w:hint="eastAsia"/>
        </w:rPr>
        <w:t xml:space="preserve">第</w:t>
      </w:r>
      <w:bookmarkEnd w:id="171"/>
      <w:r>
        <w:rPr>
          <w:rFonts w:hint="eastAsia"/>
        </w:rPr>
        <w:t xml:space="preserve">四章</w:t>
      </w:r>
      <w:r>
        <w:rPr>
          <w:rFonts w:hint="eastAsia"/>
        </w:rPr>
        <w:t xml:space="preserve"> </w:t>
      </w:r>
      <w:r>
        <w:rPr>
          <w:rFonts w:hint="eastAsia"/>
        </w:rPr>
        <w:t xml:space="preserve">采购需求</w:t>
      </w:r>
      <w:bookmarkEnd w:id="172"/>
      <w:r/>
      <w:bookmarkEnd w:id="173"/>
      <w:r/>
      <w:bookmarkEnd w:id="174"/>
      <w:r/>
      <w:bookmarkEnd w:id="175"/>
      <w:r/>
      <w:bookmarkEnd w:id="176"/>
      <w:r/>
      <w:bookmarkEnd w:id="190"/>
      <w:r/>
      <w:r/>
    </w:p>
    <w:p>
      <w:pPr>
        <w:ind w:firstLine="480"/>
        <w:rPr>
          <w:rFonts w:asciiTheme="minorEastAsia" w:hAnsiTheme="minorEastAsia"/>
          <w:sz w:val="24"/>
        </w:rPr>
      </w:pPr>
      <w:r/>
      <w:bookmarkStart w:id="191" w:name="_Toc26554093"/>
      <w:r/>
      <w:bookmarkStart w:id="192" w:name="_Toc49090575"/>
      <w:r>
        <w:rPr>
          <w:rFonts w:hint="eastAsia" w:cs="宋体" w:asciiTheme="minorEastAsia" w:hAnsiTheme="minorEastAsia"/>
          <w:color w:val="000000"/>
          <w:sz w:val="24"/>
        </w:rPr>
        <w:t xml:space="preserve">项目属性:</w:t>
      </w:r>
      <w:r>
        <w:rPr>
          <w:rFonts w:hint="eastAsia" w:cs="宋体" w:asciiTheme="minorEastAsia" w:hAnsiTheme="minorEastAsia"/>
          <w:color w:val="000000"/>
          <w:sz w:val="24"/>
        </w:rPr>
        <w:t xml:space="preserve">货物</w:t>
      </w:r>
      <w:r>
        <w:rPr>
          <w:rFonts w:hint="eastAsia" w:cs="宋体" w:asciiTheme="minorEastAsia" w:hAnsiTheme="minorEastAsia"/>
          <w:color w:val="000000"/>
          <w:sz w:val="24"/>
        </w:rPr>
        <w:t xml:space="preserve">类项目。</w:t>
      </w:r>
      <w:r>
        <w:rPr>
          <w:rFonts w:hint="eastAsia" w:cs="宋体" w:asciiTheme="minorEastAsia" w:hAnsiTheme="minorEastAsia"/>
          <w:b/>
          <w:color w:val="0070c0"/>
          <w:sz w:val="24"/>
        </w:rPr>
        <w:t xml:space="preserve">（本章内容均为项目实质性需求，采购人不接受</w:t>
      </w:r>
      <w:r>
        <w:rPr>
          <w:rFonts w:hint="eastAsia" w:cs="宋体" w:asciiTheme="minorEastAsia" w:hAnsiTheme="minorEastAsia"/>
          <w:b/>
          <w:color w:val="0070c0"/>
          <w:sz w:val="24"/>
        </w:rPr>
        <w:t xml:space="preserve">投标人</w:t>
      </w:r>
      <w:r>
        <w:rPr>
          <w:rFonts w:hint="eastAsia" w:cs="宋体" w:asciiTheme="minorEastAsia" w:hAnsiTheme="minorEastAsia"/>
          <w:b/>
          <w:color w:val="0070c0"/>
          <w:sz w:val="24"/>
        </w:rPr>
        <w:t xml:space="preserve">负偏离</w:t>
      </w:r>
      <w:r>
        <w:rPr>
          <w:rFonts w:hint="eastAsia" w:cs="宋体" w:asciiTheme="minorEastAsia" w:hAnsiTheme="minorEastAsia"/>
          <w:b/>
          <w:color w:val="0070c0"/>
          <w:sz w:val="24"/>
        </w:rPr>
        <w:t xml:space="preserve">）</w:t>
      </w:r>
      <w:bookmarkEnd w:id="191"/>
      <w:r/>
      <w:bookmarkEnd w:id="192"/>
      <w:r/>
      <w:r/>
    </w:p>
    <w:p>
      <w:pPr>
        <w:pStyle w:val="961"/>
        <w:ind w:firstLine="482"/>
        <w:rPr>
          <w:rFonts w:hint="default" w:asciiTheme="minorEastAsia" w:hAnsiTheme="minorEastAsia" w:eastAsiaTheme="minorEastAsia"/>
          <w:szCs w:val="24"/>
        </w:rPr>
      </w:pPr>
      <w:r/>
      <w:bookmarkStart w:id="193" w:name="_Toc184145592"/>
      <w:r>
        <w:rPr>
          <w:rFonts w:asciiTheme="minorEastAsia" w:hAnsiTheme="minorEastAsia" w:eastAsiaTheme="minorEastAsia"/>
          <w:szCs w:val="24"/>
        </w:rPr>
        <w:t xml:space="preserve">第一节、采购需求</w:t>
      </w:r>
      <w:bookmarkEnd w:id="193"/>
      <w:r/>
      <w:r/>
    </w:p>
    <w:p>
      <w:pPr>
        <w:ind w:firstLine="480"/>
        <w:rPr>
          <w:rFonts w:cs="仿宋" w:asciiTheme="minorEastAsia" w:hAnsiTheme="minorEastAsia"/>
          <w:sz w:val="24"/>
        </w:rPr>
      </w:pPr>
      <w:r>
        <w:rPr>
          <w:rFonts w:hint="eastAsia" w:cs="仿宋" w:asciiTheme="minorEastAsia" w:hAnsiTheme="minorEastAsia"/>
          <w:sz w:val="24"/>
        </w:rPr>
        <w:t xml:space="preserve">完成东台市人民法院沿海经济区法庭暨黄海湿地环境资源法庭智能化建设任务，确保满足招标文件的要求和采购人的实际使用需求，保障正常稳定运行，详见招标文件。详见招标文件。</w:t>
      </w:r>
      <w:r/>
    </w:p>
    <w:p>
      <w:pPr>
        <w:pStyle w:val="972"/>
        <w:ind w:firstLine="482"/>
        <w:rPr>
          <w:b/>
          <w:color w:val="0070c0"/>
        </w:rPr>
      </w:pPr>
      <w:r>
        <w:rPr>
          <w:rFonts w:hint="eastAsia"/>
          <w:b/>
          <w:color w:val="0070c0"/>
        </w:rPr>
        <w:t xml:space="preserve">本项目不接受进口产品投标。</w:t>
      </w:r>
      <w:r/>
    </w:p>
    <w:p>
      <w:pPr>
        <w:pStyle w:val="961"/>
        <w:ind w:firstLine="482"/>
        <w:rPr>
          <w:rFonts w:hint="default" w:asciiTheme="minorEastAsia" w:hAnsiTheme="minorEastAsia" w:eastAsiaTheme="minorEastAsia"/>
          <w:szCs w:val="24"/>
        </w:rPr>
      </w:pPr>
      <w:r/>
      <w:bookmarkStart w:id="194" w:name="_Toc184145593"/>
      <w:r>
        <w:rPr>
          <w:rFonts w:asciiTheme="minorEastAsia" w:hAnsiTheme="minorEastAsia" w:eastAsiaTheme="minorEastAsia"/>
          <w:szCs w:val="24"/>
        </w:rPr>
        <w:t xml:space="preserve">第二节、合同</w:t>
      </w:r>
      <w:bookmarkStart w:id="195" w:name="履行期限"/>
      <w:r>
        <w:rPr>
          <w:rFonts w:asciiTheme="minorEastAsia" w:hAnsiTheme="minorEastAsia" w:eastAsiaTheme="minorEastAsia"/>
          <w:szCs w:val="24"/>
        </w:rPr>
        <w:t xml:space="preserve">履行期限</w:t>
      </w:r>
      <w:bookmarkEnd w:id="194"/>
      <w:r/>
      <w:r/>
    </w:p>
    <w:p>
      <w:pPr>
        <w:ind w:firstLine="480"/>
        <w:rPr>
          <w:rFonts w:asciiTheme="minorEastAsia" w:hAnsiTheme="minorEastAsia"/>
          <w:sz w:val="24"/>
        </w:rPr>
      </w:pPr>
      <w:r>
        <w:rPr>
          <w:rFonts w:hint="eastAsia" w:asciiTheme="minorEastAsia" w:hAnsiTheme="minorEastAsia"/>
          <w:sz w:val="24"/>
        </w:rPr>
        <w:t xml:space="preserve">合同履行期限：</w:t>
      </w:r>
      <w:bookmarkEnd w:id="195"/>
      <w:r>
        <w:rPr>
          <w:rFonts w:hint="eastAsia" w:asciiTheme="minorEastAsia" w:hAnsiTheme="minorEastAsia"/>
          <w:sz w:val="24"/>
        </w:rPr>
        <w:t xml:space="preserve">合同签订后</w:t>
      </w:r>
      <w:r>
        <w:rPr>
          <w:rFonts w:hint="eastAsia" w:asciiTheme="minorEastAsia" w:hAnsiTheme="minorEastAsia"/>
          <w:sz w:val="24"/>
        </w:rPr>
        <w:t xml:space="preserve">60日内安装调试完毕</w:t>
      </w:r>
      <w:r>
        <w:rPr>
          <w:rFonts w:hint="eastAsia" w:asciiTheme="minorEastAsia" w:hAnsiTheme="minorEastAsia"/>
          <w:sz w:val="24"/>
        </w:rPr>
        <w:t xml:space="preserve">，确保正常稳定运行，满足使用各方的使用需求。</w:t>
      </w:r>
      <w:r>
        <w:rPr>
          <w:rFonts w:hint="eastAsia" w:asciiTheme="minorEastAsia" w:hAnsiTheme="minorEastAsia"/>
          <w:sz w:val="24"/>
        </w:rPr>
        <w:t xml:space="preserve">          </w:t>
      </w:r>
      <w:r/>
    </w:p>
    <w:p>
      <w:pPr>
        <w:pStyle w:val="961"/>
        <w:ind w:firstLine="482"/>
        <w:rPr>
          <w:rFonts w:hint="default" w:asciiTheme="minorEastAsia" w:hAnsiTheme="minorEastAsia" w:eastAsiaTheme="minorEastAsia"/>
          <w:szCs w:val="24"/>
        </w:rPr>
      </w:pPr>
      <w:r/>
      <w:bookmarkStart w:id="196" w:name="_Toc184145594"/>
      <w:r>
        <w:rPr>
          <w:rFonts w:asciiTheme="minorEastAsia" w:hAnsiTheme="minorEastAsia" w:eastAsiaTheme="minorEastAsia"/>
          <w:szCs w:val="24"/>
        </w:rPr>
        <w:t xml:space="preserve">第三节、质量要求</w:t>
      </w:r>
      <w:bookmarkEnd w:id="196"/>
      <w:r/>
      <w:r/>
    </w:p>
    <w:p>
      <w:pPr>
        <w:ind w:firstLine="480"/>
        <w:rPr>
          <w:rFonts w:cs="宋体" w:asciiTheme="minorEastAsia" w:hAnsiTheme="minorEastAsia"/>
          <w:sz w:val="24"/>
        </w:rPr>
      </w:pPr>
      <w:r>
        <w:rPr>
          <w:rFonts w:hint="eastAsia" w:asciiTheme="minorEastAsia" w:hAnsiTheme="minorEastAsia"/>
          <w:sz w:val="24"/>
        </w:rPr>
        <w:t xml:space="preserve">质量</w:t>
      </w:r>
      <w:r>
        <w:rPr>
          <w:rFonts w:asciiTheme="minorEastAsia" w:hAnsiTheme="minorEastAsia"/>
          <w:sz w:val="24"/>
        </w:rPr>
        <w:t xml:space="preserve">要求：</w:t>
      </w:r>
      <w:r>
        <w:rPr>
          <w:rFonts w:hint="eastAsia" w:cs="宋体" w:asciiTheme="minorEastAsia" w:hAnsiTheme="minorEastAsia"/>
          <w:sz w:val="24"/>
        </w:rPr>
        <w:t xml:space="preserve">产品及安装质量应符合各项技术标准和国家强制性标准，确保系统正常稳定运行，并满足采购人的使用需求 </w:t>
      </w:r>
      <w:r/>
    </w:p>
    <w:p>
      <w:pPr>
        <w:pStyle w:val="961"/>
        <w:ind w:firstLine="482"/>
        <w:rPr>
          <w:rFonts w:hint="default" w:asciiTheme="minorEastAsia" w:hAnsiTheme="minorEastAsia" w:eastAsiaTheme="minorEastAsia"/>
          <w:szCs w:val="24"/>
        </w:rPr>
      </w:pPr>
      <w:r/>
      <w:bookmarkStart w:id="197" w:name="_Toc184145595"/>
      <w:r>
        <w:rPr>
          <w:rFonts w:asciiTheme="minorEastAsia" w:hAnsiTheme="minorEastAsia" w:eastAsiaTheme="minorEastAsia"/>
          <w:szCs w:val="24"/>
        </w:rPr>
        <w:t xml:space="preserve">第四节、报价要求</w:t>
      </w:r>
      <w:r/>
    </w:p>
    <w:p>
      <w:pPr>
        <w:pStyle w:val="972"/>
        <w:ind w:firstLine="480"/>
        <w:rPr>
          <w:rFonts w:asciiTheme="minorEastAsia" w:hAnsiTheme="minorEastAsia"/>
        </w:rPr>
      </w:pPr>
      <w:r>
        <w:rPr>
          <w:rFonts w:asciiTheme="minorEastAsia" w:hAnsiTheme="minorEastAsia"/>
        </w:rPr>
        <w:t xml:space="preserve">1</w:t>
      </w:r>
      <w:r>
        <w:rPr>
          <w:rFonts w:hint="eastAsia" w:asciiTheme="minorEastAsia" w:hAnsiTheme="minorEastAsia"/>
        </w:rPr>
        <w:t xml:space="preserve">、</w:t>
      </w:r>
      <w:r>
        <w:rPr>
          <w:rFonts w:asciiTheme="minorEastAsia" w:hAnsiTheme="minorEastAsia"/>
        </w:rPr>
        <w:t xml:space="preserve">投标人应按照投标文件格式完整地填写报价表。</w:t>
      </w:r>
      <w:r/>
    </w:p>
    <w:p>
      <w:pPr>
        <w:pStyle w:val="972"/>
        <w:ind w:firstLine="480"/>
        <w:rPr>
          <w:rFonts w:asciiTheme="minorEastAsia" w:hAnsiTheme="minorEastAsia"/>
          <w:color w:val="auto"/>
        </w:rPr>
      </w:pPr>
      <w:r>
        <w:rPr>
          <w:rFonts w:hint="eastAsia" w:asciiTheme="minorEastAsia" w:hAnsiTheme="minorEastAsia"/>
          <w:color w:val="auto"/>
        </w:rPr>
        <w:t xml:space="preserve">2、</w:t>
      </w:r>
      <w:r>
        <w:rPr>
          <w:rFonts w:asciiTheme="minorEastAsia" w:hAnsiTheme="minorEastAsia"/>
          <w:color w:val="auto"/>
        </w:rPr>
        <w:t xml:space="preserve">每项清单只允许有一个报价，任何有选择的报价将不予接受。</w:t>
      </w:r>
      <w:r/>
    </w:p>
    <w:p>
      <w:pPr>
        <w:pStyle w:val="972"/>
        <w:ind w:firstLine="480"/>
        <w:rPr>
          <w:rFonts w:asciiTheme="minorEastAsia" w:hAnsiTheme="minorEastAsia"/>
          <w:color w:val="auto"/>
        </w:rPr>
      </w:pPr>
      <w:r>
        <w:rPr>
          <w:rFonts w:hint="eastAsia" w:asciiTheme="minorEastAsia" w:hAnsiTheme="minorEastAsia"/>
          <w:color w:val="auto"/>
        </w:rPr>
        <w:t xml:space="preserve">3、</w:t>
      </w:r>
      <w:r>
        <w:rPr>
          <w:rFonts w:hint="eastAsia" w:asciiTheme="minorEastAsia" w:hAnsiTheme="minorEastAsia"/>
          <w:color w:val="auto"/>
        </w:rPr>
        <w:t xml:space="preserve">投标人须对覆盖区域进行全面的现场勘测，结合现场情况综合报价，中标后不得因踏勘不全增加任何费用。投标报价除标的物的价款外还应包含完成本项目所确定的全部内容中所必须的生产、运输、售后服务、配件、耗材及材料费、人工费、维护费、试验费、安全措施费、与采购人及相关部门现有系统的接口、对接等费用、食宿、车旅费、社会保险、公积金、不可预见性风险费、</w:t>
      </w:r>
      <w:r>
        <w:rPr>
          <w:rFonts w:hint="eastAsia" w:asciiTheme="minorEastAsia" w:hAnsiTheme="minorEastAsia"/>
          <w:color w:val="auto"/>
        </w:rPr>
        <w:t xml:space="preserve">招标代理费按现行标准的24.6%收取</w:t>
      </w:r>
      <w:r>
        <w:rPr>
          <w:rFonts w:hint="eastAsia" w:asciiTheme="minorEastAsia" w:hAnsiTheme="minorEastAsia"/>
          <w:color w:val="auto"/>
        </w:rPr>
        <w:t xml:space="preserve">（由中标人在领取中标通知书时支付）、直接成本、间接成本、风险、税金、</w:t>
      </w:r>
      <w:r>
        <w:rPr>
          <w:rFonts w:hint="eastAsia" w:asciiTheme="minorEastAsia" w:hAnsiTheme="minorEastAsia"/>
          <w:color w:val="auto"/>
        </w:rPr>
        <w:t xml:space="preserve">规</w:t>
      </w:r>
      <w:r>
        <w:rPr>
          <w:rFonts w:hint="eastAsia" w:asciiTheme="minorEastAsia" w:hAnsiTheme="minorEastAsia"/>
          <w:color w:val="auto"/>
        </w:rPr>
        <w:t xml:space="preserve">费、合理利润等有可能发生的全部费用。投标报价应包括招标文件所确定的招标范围内所必须的全部费用，招标人不再另行支付其他费用。</w:t>
      </w:r>
      <w:bookmarkEnd w:id="197"/>
      <w:r/>
      <w:r/>
    </w:p>
    <w:p>
      <w:pPr>
        <w:pStyle w:val="961"/>
        <w:ind w:firstLine="482"/>
        <w:rPr>
          <w:rFonts w:hint="default"/>
        </w:rPr>
      </w:pPr>
      <w:r/>
      <w:bookmarkStart w:id="198" w:name="_Toc184145596"/>
      <w:r>
        <w:t xml:space="preserve">第五节、</w:t>
      </w:r>
      <w:r>
        <w:t xml:space="preserve">采购清单</w:t>
      </w:r>
      <w:r>
        <w:t xml:space="preserve">和</w:t>
      </w:r>
      <w:r>
        <w:t xml:space="preserve">技术标准</w:t>
      </w:r>
      <w:r>
        <w:t xml:space="preserve">要求</w:t>
      </w:r>
      <w:r/>
    </w:p>
    <w:tbl>
      <w:tblPr>
        <w:tblW w:w="5000" w:type="pct"/>
        <w:tblLayout w:type="fixed"/>
        <w:tblLook w:val="04A0" w:firstRow="1" w:lastRow="0" w:firstColumn="1" w:lastColumn="0" w:noHBand="0" w:noVBand="1"/>
      </w:tblPr>
      <w:tblGrid>
        <w:gridCol w:w="563"/>
        <w:gridCol w:w="1238"/>
        <w:gridCol w:w="4941"/>
        <w:gridCol w:w="703"/>
        <w:gridCol w:w="695"/>
        <w:gridCol w:w="1488"/>
      </w:tblGrid>
      <w:tr>
        <w:trPr>
          <w:trHeight w:val="600"/>
          <w:tblHeader/>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b/>
                <w:sz w:val="18"/>
                <w:szCs w:val="18"/>
              </w:rPr>
            </w:pPr>
            <w:r>
              <w:rPr>
                <w:rFonts w:hint="eastAsia" w:ascii="宋体" w:hAnsi="宋体" w:eastAsia="宋体"/>
                <w:b/>
                <w:sz w:val="18"/>
                <w:szCs w:val="18"/>
              </w:rPr>
              <w:t xml:space="preserve">序号</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989"/>
              <w:rPr>
                <w:rFonts w:ascii="宋体" w:hAnsi="宋体" w:eastAsia="宋体"/>
                <w:b/>
                <w:sz w:val="18"/>
                <w:szCs w:val="18"/>
              </w:rPr>
            </w:pPr>
            <w:r>
              <w:rPr>
                <w:rFonts w:hint="eastAsia" w:ascii="宋体" w:hAnsi="宋体" w:eastAsia="宋体"/>
                <w:b/>
                <w:sz w:val="18"/>
                <w:szCs w:val="18"/>
              </w:rPr>
              <w:t xml:space="preserve">设备</w:t>
            </w:r>
            <w:r/>
          </w:p>
          <w:p>
            <w:pPr>
              <w:pStyle w:val="989"/>
              <w:rPr>
                <w:rFonts w:ascii="宋体" w:hAnsi="宋体" w:eastAsia="宋体"/>
                <w:b/>
                <w:sz w:val="18"/>
                <w:szCs w:val="18"/>
              </w:rPr>
            </w:pPr>
            <w:r>
              <w:rPr>
                <w:rFonts w:hint="eastAsia" w:ascii="宋体" w:hAnsi="宋体" w:eastAsia="宋体"/>
                <w:b/>
                <w:sz w:val="18"/>
                <w:szCs w:val="18"/>
              </w:rPr>
              <w:t xml:space="preserve">名称</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566" w:type="pct"/>
            <w:vAlign w:val="center"/>
            <w:textDirection w:val="lrTb"/>
            <w:noWrap/>
          </w:tcPr>
          <w:p>
            <w:pPr>
              <w:pStyle w:val="989"/>
              <w:rPr>
                <w:rFonts w:ascii="宋体" w:hAnsi="宋体" w:eastAsia="宋体"/>
                <w:b/>
                <w:sz w:val="18"/>
                <w:szCs w:val="18"/>
              </w:rPr>
            </w:pPr>
            <w:r>
              <w:rPr>
                <w:rFonts w:hint="eastAsia" w:ascii="宋体" w:hAnsi="宋体" w:eastAsia="宋体"/>
                <w:b/>
                <w:sz w:val="18"/>
                <w:szCs w:val="18"/>
              </w:rPr>
              <w:t xml:space="preserve">参数明细</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b/>
                <w:sz w:val="18"/>
                <w:szCs w:val="18"/>
              </w:rPr>
            </w:pPr>
            <w:r>
              <w:rPr>
                <w:rFonts w:hint="eastAsia" w:ascii="宋体" w:hAnsi="宋体" w:eastAsia="宋体"/>
                <w:b/>
                <w:sz w:val="18"/>
                <w:szCs w:val="18"/>
              </w:rPr>
              <w:t xml:space="preserve">单位</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b/>
                <w:sz w:val="18"/>
                <w:szCs w:val="18"/>
              </w:rPr>
            </w:pPr>
            <w:r>
              <w:rPr>
                <w:rFonts w:hint="eastAsia" w:ascii="宋体" w:hAnsi="宋体" w:eastAsia="宋体"/>
                <w:b/>
                <w:sz w:val="18"/>
                <w:szCs w:val="18"/>
              </w:rPr>
              <w:t xml:space="preserve">数量</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773" w:type="pct"/>
            <w:textDirection w:val="lrTb"/>
            <w:noWrap w:val="false"/>
          </w:tcPr>
          <w:p>
            <w:pPr>
              <w:pStyle w:val="989"/>
              <w:rPr>
                <w:rFonts w:ascii="宋体" w:hAnsi="宋体" w:eastAsia="宋体"/>
                <w:b/>
                <w:sz w:val="18"/>
                <w:szCs w:val="18"/>
              </w:rPr>
            </w:pPr>
            <w:r>
              <w:rPr>
                <w:rFonts w:hint="eastAsia" w:ascii="宋体" w:hAnsi="宋体" w:eastAsia="宋体"/>
                <w:b/>
                <w:sz w:val="18"/>
                <w:szCs w:val="18"/>
              </w:rPr>
              <w:t xml:space="preserve">对应中小企业划分标准所属行业</w:t>
            </w:r>
            <w:r/>
          </w:p>
        </w:tc>
      </w:tr>
      <w:tr>
        <w:trPr>
          <w:trHeight w:val="540"/>
        </w:trPr>
        <w:tc>
          <w:tcPr>
            <w:gridSpan w:val="5"/>
            <w:shd w:val="clear" w:color="auto" w:fill="ffffff"/>
            <w:tcBorders>
              <w:top w:val="single" w:color="000000" w:sz="4" w:space="0"/>
              <w:left w:val="single" w:color="000000" w:sz="4" w:space="0"/>
              <w:bottom w:val="single" w:color="000000" w:sz="4" w:space="0"/>
              <w:right w:val="single" w:color="000000" w:sz="4" w:space="0"/>
            </w:tcBorders>
            <w:tcW w:w="4227"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一、云庭审系统</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textDirection w:val="lrTb"/>
            <w:noWrap w:val="false"/>
          </w:tcPr>
          <w:p>
            <w:pPr>
              <w:pStyle w:val="989"/>
              <w:jc w:val="left"/>
              <w:rPr>
                <w:rFonts w:ascii="宋体" w:hAnsi="宋体" w:eastAsia="宋体"/>
                <w:sz w:val="18"/>
                <w:szCs w:val="18"/>
              </w:rPr>
            </w:pPr>
            <w:r>
              <w:rPr>
                <w:rFonts w:ascii="宋体" w:hAnsi="宋体" w:eastAsia="宋体"/>
                <w:sz w:val="18"/>
                <w:szCs w:val="18"/>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无纸化云庭审</w:t>
            </w:r>
            <w:r>
              <w:rPr>
                <w:rFonts w:hint="eastAsia" w:ascii="宋体" w:hAnsi="宋体" w:eastAsia="宋体"/>
                <w:sz w:val="18"/>
                <w:szCs w:val="18"/>
              </w:rPr>
              <w:t xml:space="preserve">系统升级</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按照全国法院“一张网”要求，系统基于BS架构适用于用户单节点部署，满足用户无纸化庭审使用。系统提供后台支持服务，实现法庭的后台管理、流媒体管理、庭室管理、庭审音视频管理、案件管理、配置管理等功能，为庭审中各个角色提供对应业务能力支撑。系统含原厂3年免费软件产品质量改善及使用优化的升级服务。升级后需至少具备如下功能模块：</w:t>
            </w:r>
            <w:r/>
          </w:p>
          <w:p>
            <w:pPr>
              <w:pStyle w:val="989"/>
              <w:jc w:val="left"/>
              <w:rPr>
                <w:rFonts w:ascii="宋体" w:hAnsi="宋体" w:eastAsia="宋体"/>
                <w:sz w:val="18"/>
                <w:szCs w:val="18"/>
              </w:rPr>
            </w:pPr>
            <w:r>
              <w:rPr>
                <w:rFonts w:hint="eastAsia" w:ascii="宋体" w:hAnsi="宋体" w:eastAsia="宋体"/>
                <w:sz w:val="18"/>
                <w:szCs w:val="18"/>
              </w:rPr>
              <w:t xml:space="preserve">系统需设计为在庭审过程中的为法官、书记员、诉讼当事人及旁听人员提供智能辅助客户端应用软件，主要功能模块需包含：排期管理，音视频连接与控制，庭审录音录像、核实身份、笔录制作、笔录模板、笔录纲要、笔录同步、电子卷宗阅览、智慧质证、证人证言、办案札记、电子捺印辅助、旁听辅助。</w:t>
            </w:r>
            <w:r/>
          </w:p>
          <w:p>
            <w:pPr>
              <w:pStyle w:val="989"/>
              <w:jc w:val="left"/>
              <w:rPr>
                <w:rFonts w:ascii="宋体" w:hAnsi="宋体" w:eastAsia="宋体"/>
                <w:sz w:val="18"/>
                <w:szCs w:val="18"/>
              </w:rPr>
            </w:pPr>
            <w:r>
              <w:rPr>
                <w:rFonts w:hint="eastAsia" w:ascii="宋体" w:hAnsi="宋体" w:eastAsia="宋体"/>
                <w:sz w:val="18"/>
                <w:szCs w:val="18"/>
              </w:rPr>
              <w:t xml:space="preserve">1、系统界面快捷操作设计要求：</w:t>
            </w:r>
            <w:r/>
          </w:p>
          <w:p>
            <w:pPr>
              <w:pStyle w:val="989"/>
              <w:jc w:val="left"/>
              <w:rPr>
                <w:rFonts w:ascii="宋体" w:hAnsi="宋体" w:eastAsia="宋体"/>
                <w:sz w:val="18"/>
                <w:szCs w:val="18"/>
              </w:rPr>
            </w:pPr>
            <w:r>
              <w:rPr>
                <w:rFonts w:hint="eastAsia" w:ascii="宋体" w:hAnsi="宋体" w:eastAsia="宋体"/>
                <w:sz w:val="18"/>
                <w:szCs w:val="18"/>
              </w:rPr>
              <w:t xml:space="preserve">系统界面设计应充分考虑触摸互动交互界面的设计理念，在应用界面中应使用触摸、滑动、拖动、双屏互动、单屏最大化、便捷切换、快捷操作键等多种互动方式，对于庭审应用的各功能，应具备模块化的功能设计，每项功能从底层数据法院业务逻辑上互相关联，在界面</w:t>
            </w:r>
            <w:r>
              <w:rPr>
                <w:rFonts w:hint="eastAsia" w:ascii="宋体" w:hAnsi="宋体" w:eastAsia="宋体"/>
                <w:sz w:val="18"/>
                <w:szCs w:val="18"/>
              </w:rPr>
              <w:t xml:space="preserve">交互上</w:t>
            </w:r>
            <w:r>
              <w:rPr>
                <w:rFonts w:hint="eastAsia" w:ascii="宋体" w:hAnsi="宋体" w:eastAsia="宋体"/>
                <w:sz w:val="18"/>
                <w:szCs w:val="18"/>
              </w:rPr>
              <w:t xml:space="preserve">应保持一定独立，每项功能应具备独立的快捷按钮和相应权限，法官对功能快捷按钮具备自主的快捷操作功能的配置权，以满足各自的使用习惯。</w:t>
            </w:r>
            <w:r/>
          </w:p>
          <w:p>
            <w:pPr>
              <w:pStyle w:val="989"/>
              <w:jc w:val="left"/>
              <w:rPr>
                <w:rFonts w:ascii="宋体" w:hAnsi="宋体" w:eastAsia="宋体"/>
                <w:sz w:val="18"/>
                <w:szCs w:val="18"/>
              </w:rPr>
            </w:pPr>
            <w:r>
              <w:rPr>
                <w:rFonts w:hint="eastAsia" w:ascii="宋体" w:hAnsi="宋体" w:eastAsia="宋体"/>
                <w:sz w:val="18"/>
                <w:szCs w:val="18"/>
              </w:rPr>
              <w:t xml:space="preserve">2、功能导航栏设计：</w:t>
            </w:r>
            <w:r/>
          </w:p>
          <w:p>
            <w:pPr>
              <w:pStyle w:val="989"/>
              <w:jc w:val="left"/>
              <w:rPr>
                <w:rFonts w:ascii="宋体" w:hAnsi="宋体" w:eastAsia="宋体"/>
                <w:sz w:val="18"/>
                <w:szCs w:val="18"/>
              </w:rPr>
            </w:pPr>
            <w:r>
              <w:rPr>
                <w:rFonts w:hint="eastAsia" w:ascii="宋体" w:hAnsi="宋体" w:eastAsia="宋体"/>
                <w:sz w:val="18"/>
                <w:szCs w:val="18"/>
              </w:rPr>
              <w:t xml:space="preserve">系统应支持功能导航栏的一键缩放功能，点击按钮可自动隐藏功能栏，方便法官及书记员查看电脑界面内容，需要时可一键自动弹出功能导航栏。</w:t>
            </w:r>
            <w:r/>
          </w:p>
          <w:p>
            <w:pPr>
              <w:pStyle w:val="989"/>
              <w:jc w:val="left"/>
              <w:rPr>
                <w:rFonts w:ascii="宋体" w:hAnsi="宋体" w:eastAsia="宋体"/>
                <w:sz w:val="18"/>
                <w:szCs w:val="18"/>
              </w:rPr>
            </w:pPr>
            <w:r>
              <w:rPr>
                <w:rFonts w:hint="eastAsia" w:ascii="宋体" w:hAnsi="宋体" w:eastAsia="宋体"/>
                <w:sz w:val="18"/>
                <w:szCs w:val="18"/>
              </w:rPr>
              <w:t xml:space="preserve">3、应用操作设计：</w:t>
            </w:r>
            <w:r/>
          </w:p>
          <w:p>
            <w:pPr>
              <w:pStyle w:val="989"/>
              <w:jc w:val="left"/>
              <w:rPr>
                <w:rFonts w:ascii="宋体" w:hAnsi="宋体" w:eastAsia="宋体"/>
                <w:sz w:val="18"/>
                <w:szCs w:val="18"/>
              </w:rPr>
            </w:pPr>
            <w:r>
              <w:rPr>
                <w:rFonts w:hint="eastAsia" w:ascii="宋体" w:hAnsi="宋体" w:eastAsia="宋体"/>
                <w:sz w:val="18"/>
                <w:szCs w:val="18"/>
              </w:rPr>
              <w:t xml:space="preserve">（1）系统应支持左右分屏界面一键缩放功能，点击按钮自动全屏显示左/右半屏。</w:t>
            </w:r>
            <w:r/>
          </w:p>
          <w:p>
            <w:pPr>
              <w:pStyle w:val="989"/>
              <w:jc w:val="left"/>
              <w:rPr>
                <w:rFonts w:ascii="宋体" w:hAnsi="宋体" w:eastAsia="宋体"/>
                <w:sz w:val="18"/>
                <w:szCs w:val="18"/>
              </w:rPr>
            </w:pPr>
            <w:r>
              <w:rPr>
                <w:rFonts w:hint="eastAsia" w:ascii="宋体" w:hAnsi="宋体" w:eastAsia="宋体"/>
                <w:sz w:val="18"/>
                <w:szCs w:val="18"/>
              </w:rPr>
              <w:t xml:space="preserve">（2）系统应支持左右分屏交换功能，一键交换</w:t>
            </w:r>
            <w:r>
              <w:rPr>
                <w:rFonts w:hint="eastAsia" w:ascii="宋体" w:hAnsi="宋体" w:eastAsia="宋体"/>
                <w:sz w:val="18"/>
                <w:szCs w:val="18"/>
              </w:rPr>
              <w:t xml:space="preserve">左右屏</w:t>
            </w:r>
            <w:r>
              <w:rPr>
                <w:rFonts w:hint="eastAsia" w:ascii="宋体" w:hAnsi="宋体" w:eastAsia="宋体"/>
                <w:sz w:val="18"/>
                <w:szCs w:val="18"/>
              </w:rPr>
              <w:t xml:space="preserve">内容显示位置，契合法官和书记员使用习惯。</w:t>
            </w:r>
            <w:r/>
          </w:p>
          <w:p>
            <w:pPr>
              <w:pStyle w:val="989"/>
              <w:jc w:val="left"/>
              <w:rPr>
                <w:rFonts w:ascii="宋体" w:hAnsi="宋体" w:eastAsia="宋体"/>
                <w:sz w:val="18"/>
                <w:szCs w:val="18"/>
              </w:rPr>
            </w:pPr>
            <w:r>
              <w:rPr>
                <w:rFonts w:hint="eastAsia" w:ascii="宋体" w:hAnsi="宋体" w:eastAsia="宋体"/>
                <w:sz w:val="18"/>
                <w:szCs w:val="18"/>
              </w:rPr>
              <w:t xml:space="preserve">（3）系统应支持法官显示界面一键放大，方便法官材料审查。</w:t>
            </w:r>
            <w:r/>
          </w:p>
          <w:p>
            <w:pPr>
              <w:pStyle w:val="989"/>
              <w:jc w:val="left"/>
              <w:rPr>
                <w:rFonts w:ascii="宋体" w:hAnsi="宋体" w:eastAsia="宋体"/>
                <w:sz w:val="18"/>
                <w:szCs w:val="18"/>
              </w:rPr>
            </w:pPr>
            <w:r>
              <w:rPr>
                <w:rFonts w:hint="eastAsia" w:ascii="宋体" w:hAnsi="宋体" w:eastAsia="宋体"/>
                <w:sz w:val="18"/>
                <w:szCs w:val="18"/>
              </w:rPr>
              <w:t xml:space="preserve">★本软件基于</w:t>
            </w:r>
            <w:r>
              <w:rPr>
                <w:rFonts w:hint="eastAsia" w:ascii="宋体" w:hAnsi="宋体" w:eastAsia="宋体"/>
                <w:sz w:val="18"/>
                <w:szCs w:val="18"/>
              </w:rPr>
              <w:t xml:space="preserve">现运行</w:t>
            </w:r>
            <w:r>
              <w:rPr>
                <w:rFonts w:hint="eastAsia" w:ascii="宋体" w:hAnsi="宋体" w:eastAsia="宋体"/>
                <w:sz w:val="18"/>
                <w:szCs w:val="18"/>
              </w:rPr>
              <w:t xml:space="preserve">庭审系统系统软件升级，需无缝对接</w:t>
            </w:r>
            <w:r>
              <w:rPr>
                <w:rFonts w:hint="eastAsia" w:ascii="宋体" w:hAnsi="宋体" w:eastAsia="宋体"/>
                <w:sz w:val="18"/>
                <w:szCs w:val="18"/>
              </w:rPr>
              <w:t xml:space="preserve">现运行</w:t>
            </w:r>
            <w:r>
              <w:rPr>
                <w:rFonts w:hint="eastAsia" w:ascii="宋体" w:hAnsi="宋体" w:eastAsia="宋体"/>
                <w:sz w:val="18"/>
                <w:szCs w:val="18"/>
              </w:rPr>
              <w:t xml:space="preserve">庭审软件系统，且升级后新建系统庭审数据与原软件系统庭审数据需进行迁移合并，确保系统正常运行及访问历史数据。</w:t>
            </w:r>
            <w:r>
              <w:rPr>
                <w:rFonts w:hint="eastAsia" w:ascii="宋体" w:hAnsi="宋体" w:eastAsia="宋体"/>
                <w:b/>
                <w:color w:val="0070c0"/>
                <w:sz w:val="18"/>
                <w:szCs w:val="18"/>
              </w:rPr>
              <w:t xml:space="preserve">（投标文件中须提供承诺函，并加盖投标人公章）</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法庭终端应用系统升级</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依据《全国法院“一张网”数字法庭建设技术规范》，对“一张网”下自建自用的应用系统数字法庭，不限于以下要求升级：</w:t>
            </w:r>
            <w:r>
              <w:rPr>
                <w:rFonts w:hint="eastAsia" w:ascii="宋体" w:hAnsi="宋体" w:eastAsia="宋体"/>
                <w:sz w:val="18"/>
                <w:szCs w:val="18"/>
              </w:rPr>
              <w:br/>
              <w:t xml:space="preserve">1、系统架构需采用B/S架构，以便于全国办公办案平台的便捷调用，依据规范文件要求进行升级。</w:t>
            </w:r>
            <w:r>
              <w:rPr>
                <w:rFonts w:hint="eastAsia" w:ascii="宋体" w:hAnsi="宋体" w:eastAsia="宋体"/>
                <w:sz w:val="18"/>
                <w:szCs w:val="18"/>
              </w:rPr>
              <w:br/>
              <w:t xml:space="preserve">2、依据规格文件中UI设计要求，进行开发适配。</w:t>
            </w:r>
            <w:r>
              <w:rPr>
                <w:rFonts w:hint="eastAsia" w:ascii="宋体" w:hAnsi="宋体" w:eastAsia="宋体"/>
                <w:sz w:val="18"/>
                <w:szCs w:val="18"/>
              </w:rPr>
              <w:br/>
              <w:t xml:space="preserve">3、升级后系统功能不能少于现有系统功能</w:t>
            </w:r>
            <w:r>
              <w:rPr>
                <w:rFonts w:hint="eastAsia" w:ascii="宋体" w:hAnsi="宋体" w:eastAsia="宋体"/>
                <w:sz w:val="18"/>
                <w:szCs w:val="18"/>
              </w:rPr>
              <w:br/>
              <w:t xml:space="preserve">4、升级后适配当下法院</w:t>
            </w:r>
            <w:r>
              <w:rPr>
                <w:rFonts w:hint="eastAsia" w:ascii="宋体" w:hAnsi="宋体" w:eastAsia="宋体"/>
                <w:sz w:val="18"/>
                <w:szCs w:val="18"/>
              </w:rPr>
              <w:t xml:space="preserve">应用信创</w:t>
            </w:r>
            <w:r>
              <w:rPr>
                <w:rFonts w:hint="eastAsia" w:ascii="宋体" w:hAnsi="宋体" w:eastAsia="宋体"/>
                <w:sz w:val="18"/>
                <w:szCs w:val="18"/>
              </w:rPr>
              <w:t xml:space="preserve">环境，满足最高、省</w:t>
            </w:r>
            <w:r>
              <w:rPr>
                <w:rFonts w:hint="eastAsia" w:ascii="宋体" w:hAnsi="宋体" w:eastAsia="宋体"/>
                <w:sz w:val="18"/>
                <w:szCs w:val="18"/>
              </w:rPr>
              <w:t xml:space="preserve">高最新</w:t>
            </w:r>
            <w:r>
              <w:rPr>
                <w:rFonts w:hint="eastAsia" w:ascii="宋体" w:hAnsi="宋体" w:eastAsia="宋体"/>
                <w:sz w:val="18"/>
                <w:szCs w:val="18"/>
              </w:rPr>
              <w:t xml:space="preserve">建设标准</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庭审终端</w:t>
            </w:r>
            <w:r/>
          </w:p>
          <w:p>
            <w:pPr>
              <w:pStyle w:val="989"/>
              <w:rPr>
                <w:rFonts w:ascii="宋体" w:hAnsi="宋体" w:eastAsia="宋体"/>
                <w:sz w:val="18"/>
                <w:szCs w:val="18"/>
              </w:rPr>
            </w:pPr>
            <w:r>
              <w:rPr>
                <w:rFonts w:hint="eastAsia" w:ascii="宋体" w:hAnsi="宋体" w:eastAsia="宋体"/>
                <w:sz w:val="18"/>
                <w:szCs w:val="18"/>
              </w:rPr>
              <w:t xml:space="preserve">应用系统</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1、具备功能：为法官、书记员、当事人提供应用服务，包含排期管理、音视频连接与控制、庭审录音录像、笔录制作、笔录同步、笔录校对、语音播报、共享屏幕、刻录打印、</w:t>
            </w:r>
            <w:r>
              <w:rPr>
                <w:rFonts w:hint="eastAsia" w:ascii="宋体" w:hAnsi="宋体" w:eastAsia="宋体"/>
                <w:sz w:val="18"/>
                <w:szCs w:val="18"/>
              </w:rPr>
              <w:t xml:space="preserve">本地示证等</w:t>
            </w:r>
            <w:r>
              <w:rPr>
                <w:rFonts w:hint="eastAsia" w:ascii="宋体" w:hAnsi="宋体" w:eastAsia="宋体"/>
                <w:sz w:val="18"/>
                <w:szCs w:val="18"/>
              </w:rPr>
              <w:t xml:space="preserve">功能 ，支持无书记员庭审模式，支持远程庭审、互联网庭审</w:t>
            </w:r>
            <w:r/>
          </w:p>
          <w:p>
            <w:pPr>
              <w:pStyle w:val="989"/>
              <w:jc w:val="left"/>
              <w:rPr>
                <w:rFonts w:ascii="宋体" w:hAnsi="宋体" w:eastAsia="宋体"/>
                <w:sz w:val="18"/>
                <w:szCs w:val="18"/>
              </w:rPr>
            </w:pPr>
            <w:r>
              <w:rPr>
                <w:rFonts w:hint="eastAsia" w:ascii="宋体" w:hAnsi="宋体" w:eastAsia="宋体"/>
                <w:sz w:val="18"/>
                <w:szCs w:val="18"/>
              </w:rPr>
              <w:t xml:space="preserve">2、支持对庭审中法官、书记员、当事人的各项应用功能</w:t>
            </w:r>
            <w:r>
              <w:rPr>
                <w:rFonts w:hint="eastAsia" w:ascii="宋体" w:hAnsi="宋体" w:eastAsia="宋体"/>
                <w:sz w:val="18"/>
                <w:szCs w:val="18"/>
              </w:rPr>
              <w:t xml:space="preserve">提供信创</w:t>
            </w:r>
            <w:r>
              <w:rPr>
                <w:rFonts w:hint="eastAsia" w:ascii="宋体" w:hAnsi="宋体" w:eastAsia="宋体"/>
                <w:sz w:val="18"/>
                <w:szCs w:val="18"/>
              </w:rPr>
              <w:t xml:space="preserve">环境的适</w:t>
            </w:r>
            <w:r>
              <w:rPr>
                <w:rFonts w:hint="eastAsia" w:ascii="宋体" w:hAnsi="宋体" w:eastAsia="宋体"/>
                <w:sz w:val="18"/>
                <w:szCs w:val="18"/>
              </w:rPr>
              <w:t xml:space="preserve">配服务</w:t>
            </w:r>
            <w:r>
              <w:rPr>
                <w:rFonts w:hint="eastAsia" w:ascii="宋体" w:hAnsi="宋体" w:eastAsia="宋体"/>
                <w:sz w:val="18"/>
                <w:szCs w:val="18"/>
              </w:rPr>
              <w:t xml:space="preserve">。</w:t>
            </w:r>
            <w:r/>
          </w:p>
          <w:p>
            <w:pPr>
              <w:pStyle w:val="989"/>
              <w:jc w:val="left"/>
              <w:rPr>
                <w:rFonts w:ascii="宋体" w:hAnsi="宋体" w:eastAsia="宋体"/>
                <w:sz w:val="18"/>
                <w:szCs w:val="18"/>
              </w:rPr>
            </w:pPr>
            <w:r>
              <w:rPr>
                <w:rFonts w:hint="eastAsia" w:ascii="宋体" w:hAnsi="宋体" w:eastAsia="宋体"/>
                <w:sz w:val="18"/>
                <w:szCs w:val="18"/>
              </w:rPr>
              <w:t xml:space="preserve">3、支持自动生成笔录模板，支持添加各类案件审理所需的笔录模板。</w:t>
            </w:r>
            <w:r/>
          </w:p>
          <w:p>
            <w:pPr>
              <w:pStyle w:val="989"/>
              <w:jc w:val="left"/>
              <w:rPr>
                <w:rFonts w:ascii="宋体" w:hAnsi="宋体" w:eastAsia="宋体"/>
                <w:sz w:val="18"/>
                <w:szCs w:val="18"/>
              </w:rPr>
            </w:pPr>
            <w:r>
              <w:rPr>
                <w:rFonts w:hint="eastAsia" w:ascii="宋体" w:hAnsi="宋体" w:eastAsia="宋体"/>
                <w:sz w:val="18"/>
                <w:szCs w:val="18"/>
              </w:rPr>
              <w:t xml:space="preserve">▲4、支持庭审系统软硬件的自动检测； </w:t>
            </w:r>
            <w:r/>
          </w:p>
          <w:p>
            <w:pPr>
              <w:pStyle w:val="989"/>
              <w:jc w:val="left"/>
              <w:rPr>
                <w:rFonts w:ascii="宋体" w:hAnsi="宋体" w:eastAsia="宋体"/>
                <w:sz w:val="18"/>
                <w:szCs w:val="18"/>
              </w:rPr>
            </w:pPr>
            <w:r>
              <w:rPr>
                <w:rFonts w:hint="eastAsia" w:ascii="宋体" w:hAnsi="宋体" w:eastAsia="宋体"/>
                <w:sz w:val="18"/>
                <w:szCs w:val="18"/>
              </w:rPr>
              <w:t xml:space="preserve">5、支持多案同时审理，支持多案连续审理，支持案件合并审理。</w:t>
            </w:r>
            <w:r/>
          </w:p>
          <w:p>
            <w:pPr>
              <w:pStyle w:val="989"/>
              <w:jc w:val="left"/>
              <w:rPr>
                <w:rFonts w:ascii="宋体" w:hAnsi="宋体" w:eastAsia="宋体"/>
                <w:sz w:val="18"/>
                <w:szCs w:val="18"/>
              </w:rPr>
            </w:pPr>
            <w:r>
              <w:rPr>
                <w:rFonts w:hint="eastAsia" w:ascii="宋体" w:hAnsi="宋体" w:eastAsia="宋体"/>
                <w:sz w:val="18"/>
                <w:szCs w:val="18"/>
              </w:rPr>
              <w:t xml:space="preserve">▲6、支持实时对庭审音视频进行光盘刻录，支持庭审结束</w:t>
            </w:r>
            <w:r>
              <w:rPr>
                <w:rFonts w:hint="eastAsia" w:ascii="宋体" w:hAnsi="宋体" w:eastAsia="宋体"/>
                <w:sz w:val="18"/>
                <w:szCs w:val="18"/>
              </w:rPr>
              <w:t xml:space="preserve">后对庭审音视频进行光盘刻录； </w:t>
            </w:r>
            <w:r/>
          </w:p>
          <w:p>
            <w:pPr>
              <w:pStyle w:val="989"/>
              <w:jc w:val="left"/>
              <w:rPr>
                <w:rFonts w:ascii="宋体" w:hAnsi="宋体" w:eastAsia="宋体"/>
                <w:sz w:val="18"/>
                <w:szCs w:val="18"/>
              </w:rPr>
            </w:pPr>
            <w:r>
              <w:rPr>
                <w:rFonts w:hint="eastAsia" w:ascii="宋体" w:hAnsi="宋体" w:eastAsia="宋体"/>
                <w:sz w:val="18"/>
                <w:szCs w:val="18"/>
              </w:rPr>
              <w:t xml:space="preserve">7、支持法官、书记员、当事人应用系统间的数据交互。 </w:t>
            </w:r>
            <w:r/>
          </w:p>
          <w:p>
            <w:pPr>
              <w:pStyle w:val="989"/>
              <w:jc w:val="left"/>
              <w:rPr>
                <w:rFonts w:ascii="宋体" w:hAnsi="宋体" w:eastAsia="宋体"/>
                <w:sz w:val="18"/>
                <w:szCs w:val="18"/>
              </w:rPr>
            </w:pPr>
            <w:r>
              <w:rPr>
                <w:rFonts w:hint="eastAsia" w:ascii="宋体" w:hAnsi="宋体" w:eastAsia="宋体"/>
                <w:sz w:val="18"/>
                <w:szCs w:val="18"/>
              </w:rPr>
              <w:t xml:space="preserve">▲8、智慧庭审应用系统在庭审阶段具备卷宗阅览功能，</w:t>
            </w:r>
            <w:r>
              <w:rPr>
                <w:rFonts w:hint="eastAsia" w:ascii="宋体" w:hAnsi="宋体" w:eastAsia="宋体"/>
                <w:sz w:val="18"/>
                <w:szCs w:val="18"/>
              </w:rPr>
              <w:t xml:space="preserve">需能够</w:t>
            </w:r>
            <w:r>
              <w:rPr>
                <w:rFonts w:hint="eastAsia" w:ascii="宋体" w:hAnsi="宋体" w:eastAsia="宋体"/>
                <w:sz w:val="18"/>
                <w:szCs w:val="18"/>
              </w:rPr>
              <w:t xml:space="preserve">在庭审中调阅案件相关电子卷宗、查阅卷宗、对卷宗进行搜索、批注、查阅历史批注等。 </w:t>
            </w:r>
            <w:r/>
          </w:p>
          <w:p>
            <w:pPr>
              <w:pStyle w:val="989"/>
              <w:jc w:val="left"/>
              <w:rPr>
                <w:rFonts w:ascii="宋体" w:hAnsi="宋体" w:eastAsia="宋体"/>
                <w:sz w:val="18"/>
                <w:szCs w:val="18"/>
              </w:rPr>
            </w:pPr>
            <w:r>
              <w:rPr>
                <w:rFonts w:hint="eastAsia" w:ascii="宋体" w:hAnsi="宋体" w:eastAsia="宋体"/>
                <w:sz w:val="18"/>
                <w:szCs w:val="18"/>
              </w:rPr>
              <w:t xml:space="preserve">▲9、智慧庭审应用系统在庭审阶段具备笔录批注功能，支持图片化的批注、在法官端将笔录批注推送给书记员、在书记员客户端查看法官批注内容。 </w:t>
            </w:r>
            <w:r/>
          </w:p>
          <w:p>
            <w:pPr>
              <w:pStyle w:val="989"/>
              <w:jc w:val="left"/>
              <w:rPr>
                <w:rFonts w:ascii="宋体" w:hAnsi="宋体" w:eastAsia="宋体"/>
                <w:sz w:val="18"/>
                <w:szCs w:val="18"/>
              </w:rPr>
            </w:pPr>
            <w:r>
              <w:rPr>
                <w:rFonts w:hint="eastAsia" w:ascii="宋体" w:hAnsi="宋体" w:eastAsia="宋体"/>
                <w:sz w:val="18"/>
                <w:szCs w:val="18"/>
              </w:rPr>
              <w:t xml:space="preserve">10、智慧庭审系统在庭后阶段支持笔录校对功能，支持笔录正文、庭审录像和语音识别记录三者联动，辅助进行笔录内容校对确认。</w:t>
            </w:r>
            <w:r/>
          </w:p>
          <w:p>
            <w:pPr>
              <w:pStyle w:val="989"/>
              <w:jc w:val="left"/>
              <w:rPr>
                <w:rFonts w:ascii="宋体" w:hAnsi="宋体" w:eastAsia="宋体"/>
                <w:sz w:val="18"/>
                <w:szCs w:val="18"/>
              </w:rPr>
            </w:pPr>
            <w:r>
              <w:rPr>
                <w:rFonts w:hint="eastAsia" w:ascii="宋体" w:hAnsi="宋体" w:eastAsia="宋体"/>
                <w:sz w:val="18"/>
                <w:szCs w:val="18"/>
              </w:rPr>
              <w:t xml:space="preserve">▲11、智慧庭审系统需具备与安全平台的兼容性测试，且能够防止 CSRF/XSS 攻击漏洞，防止木马后门攻击检查、防止 SQL 注入攻击漏洞。</w:t>
            </w:r>
            <w:r/>
          </w:p>
          <w:p>
            <w:pPr>
              <w:pStyle w:val="989"/>
              <w:jc w:val="left"/>
              <w:rPr>
                <w:rFonts w:ascii="宋体" w:hAnsi="宋体" w:eastAsia="宋体"/>
                <w:sz w:val="18"/>
                <w:szCs w:val="18"/>
              </w:rPr>
            </w:pPr>
            <w:r>
              <w:rPr>
                <w:rFonts w:hint="eastAsia" w:ascii="宋体" w:hAnsi="宋体" w:eastAsia="宋体"/>
                <w:sz w:val="18"/>
                <w:szCs w:val="18"/>
              </w:rPr>
              <w:t xml:space="preserve">12、 支持电子签名系统：针对笔录等文书文件提供电子签名服务， 支持本地签名板签名和互联网</w:t>
            </w:r>
            <w:r>
              <w:rPr>
                <w:rFonts w:hint="eastAsia" w:ascii="宋体" w:hAnsi="宋体" w:eastAsia="宋体"/>
                <w:sz w:val="18"/>
                <w:szCs w:val="18"/>
              </w:rPr>
              <w:t xml:space="preserve">端签</w:t>
            </w:r>
            <w:r>
              <w:rPr>
                <w:rFonts w:hint="eastAsia" w:ascii="宋体" w:hAnsi="宋体" w:eastAsia="宋体"/>
                <w:sz w:val="18"/>
                <w:szCs w:val="18"/>
              </w:rPr>
              <w:t xml:space="preserve">名，支持每页签、</w:t>
            </w:r>
            <w:r>
              <w:rPr>
                <w:rFonts w:hint="eastAsia" w:ascii="宋体" w:hAnsi="宋体" w:eastAsia="宋体"/>
                <w:sz w:val="18"/>
                <w:szCs w:val="18"/>
              </w:rPr>
              <w:t xml:space="preserve">尾页签</w:t>
            </w:r>
            <w:r>
              <w:rPr>
                <w:rFonts w:hint="eastAsia" w:ascii="宋体" w:hAnsi="宋体" w:eastAsia="宋体"/>
                <w:sz w:val="18"/>
                <w:szCs w:val="18"/>
              </w:rPr>
              <w:t xml:space="preserve">、指定位置签等多种签名模式，支持实时查看签名图片，并支持拖动位置、删除 、重签等操作，支持签名文件导出。</w:t>
            </w:r>
            <w:r/>
          </w:p>
          <w:p>
            <w:pPr>
              <w:pStyle w:val="989"/>
              <w:jc w:val="left"/>
              <w:rPr>
                <w:rFonts w:ascii="宋体" w:hAnsi="宋体" w:eastAsia="宋体"/>
                <w:sz w:val="18"/>
                <w:szCs w:val="18"/>
              </w:rPr>
            </w:pPr>
            <w:r>
              <w:rPr>
                <w:rFonts w:hint="eastAsia" w:ascii="宋体" w:hAnsi="宋体" w:eastAsia="宋体"/>
                <w:sz w:val="18"/>
                <w:szCs w:val="18"/>
              </w:rPr>
              <w:t xml:space="preserve">注：以上标注“▲”的项，投标文件中须提供具有法定检测资质的检测机构出具的检测报告原件影印件，报告中</w:t>
            </w:r>
            <w:r>
              <w:rPr>
                <w:rFonts w:hint="eastAsia" w:ascii="宋体" w:hAnsi="宋体" w:eastAsia="宋体"/>
                <w:sz w:val="18"/>
                <w:szCs w:val="18"/>
              </w:rPr>
              <w:t xml:space="preserve">需体现此</w:t>
            </w:r>
            <w:r>
              <w:rPr>
                <w:rFonts w:hint="eastAsia" w:ascii="宋体" w:hAnsi="宋体" w:eastAsia="宋体"/>
                <w:sz w:val="18"/>
                <w:szCs w:val="18"/>
              </w:rPr>
              <w:t xml:space="preserve">功能。</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庭审公告系统</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1、应用在法庭门口，显示本法庭当天的排期信息。</w:t>
            </w:r>
            <w:r>
              <w:rPr>
                <w:rFonts w:hint="eastAsia" w:ascii="宋体" w:hAnsi="宋体" w:eastAsia="宋体"/>
                <w:sz w:val="18"/>
                <w:szCs w:val="18"/>
              </w:rPr>
              <w:br/>
              <w:t xml:space="preserve">2、法庭正在开庭，则显示正在开庭的排期信息以及直播画面、下一排期的案号。</w:t>
            </w:r>
            <w:r>
              <w:rPr>
                <w:rFonts w:hint="eastAsia" w:ascii="宋体" w:hAnsi="宋体" w:eastAsia="宋体"/>
                <w:sz w:val="18"/>
                <w:szCs w:val="18"/>
              </w:rPr>
              <w:br/>
              <w:t xml:space="preserve">3、法庭若无开庭，显示距离现在最近的排期信息、以及下一排期的案号。</w:t>
            </w:r>
            <w:r>
              <w:rPr>
                <w:rFonts w:hint="eastAsia" w:ascii="宋体" w:hAnsi="宋体" w:eastAsia="宋体"/>
                <w:sz w:val="18"/>
                <w:szCs w:val="18"/>
              </w:rPr>
              <w:br/>
              <w:t xml:space="preserve">4、能和书记员庭审应用系统配合使用，不同模板都有语音播报的功能。</w:t>
            </w:r>
            <w:r>
              <w:rPr>
                <w:rFonts w:hint="eastAsia" w:ascii="宋体" w:hAnsi="宋体" w:eastAsia="宋体"/>
                <w:sz w:val="18"/>
                <w:szCs w:val="18"/>
              </w:rPr>
              <w:br/>
              <w:t xml:space="preserve">5、每个庭审公示系统可以独立开关语音播报，语音播报的次数可以独立配置。</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4"/>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云法庭终端</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1、标准19英寸机箱，不大于1U</w:t>
            </w:r>
            <w:r>
              <w:rPr>
                <w:rFonts w:hint="eastAsia" w:ascii="宋体" w:hAnsi="宋体" w:eastAsia="宋体"/>
                <w:sz w:val="18"/>
                <w:szCs w:val="18"/>
              </w:rPr>
              <w:t xml:space="preserve">电信级</w:t>
            </w:r>
            <w:r>
              <w:rPr>
                <w:rFonts w:hint="eastAsia" w:ascii="宋体" w:hAnsi="宋体" w:eastAsia="宋体"/>
                <w:sz w:val="18"/>
                <w:szCs w:val="18"/>
              </w:rPr>
              <w:t xml:space="preserve">架构设计；</w:t>
            </w:r>
            <w:r/>
          </w:p>
          <w:p>
            <w:pPr>
              <w:pStyle w:val="989"/>
              <w:jc w:val="left"/>
              <w:rPr>
                <w:rFonts w:ascii="宋体" w:hAnsi="宋体" w:eastAsia="宋体"/>
                <w:sz w:val="18"/>
                <w:szCs w:val="18"/>
              </w:rPr>
            </w:pPr>
            <w:r>
              <w:rPr>
                <w:rFonts w:hint="eastAsia" w:ascii="宋体" w:hAnsi="宋体" w:eastAsia="宋体"/>
                <w:sz w:val="18"/>
                <w:szCs w:val="18"/>
              </w:rPr>
              <w:t xml:space="preserve">★2、采用国产化ARM架构芯片；</w:t>
            </w:r>
            <w:r/>
          </w:p>
          <w:p>
            <w:pPr>
              <w:pStyle w:val="989"/>
              <w:jc w:val="left"/>
              <w:rPr>
                <w:rFonts w:ascii="宋体" w:hAnsi="宋体" w:eastAsia="宋体"/>
                <w:sz w:val="18"/>
                <w:szCs w:val="18"/>
              </w:rPr>
            </w:pPr>
            <w:r>
              <w:rPr>
                <w:rFonts w:hint="eastAsia" w:ascii="宋体" w:hAnsi="宋体" w:eastAsia="宋体"/>
                <w:sz w:val="18"/>
                <w:szCs w:val="18"/>
              </w:rPr>
              <w:t xml:space="preserve">3、采用嵌入式操作系统，免受病毒、黑客的入侵和攻击；</w:t>
            </w:r>
            <w:r/>
          </w:p>
          <w:p>
            <w:pPr>
              <w:pStyle w:val="989"/>
              <w:jc w:val="left"/>
              <w:rPr>
                <w:rFonts w:ascii="宋体" w:hAnsi="宋体" w:eastAsia="宋体"/>
                <w:sz w:val="18"/>
                <w:szCs w:val="18"/>
              </w:rPr>
            </w:pPr>
            <w:r>
              <w:rPr>
                <w:rFonts w:hint="eastAsia" w:ascii="宋体" w:hAnsi="宋体" w:eastAsia="宋体"/>
                <w:sz w:val="18"/>
                <w:szCs w:val="18"/>
              </w:rPr>
              <w:t xml:space="preserve">4、支持7×24小时运行；</w:t>
            </w:r>
            <w:r/>
          </w:p>
          <w:p>
            <w:pPr>
              <w:pStyle w:val="989"/>
              <w:jc w:val="left"/>
              <w:rPr>
                <w:rFonts w:ascii="宋体" w:hAnsi="宋体" w:eastAsia="宋体"/>
                <w:sz w:val="18"/>
                <w:szCs w:val="18"/>
              </w:rPr>
            </w:pPr>
            <w:r>
              <w:rPr>
                <w:rFonts w:hint="eastAsia" w:ascii="宋体" w:hAnsi="宋体" w:eastAsia="宋体"/>
                <w:sz w:val="18"/>
                <w:szCs w:val="18"/>
              </w:rPr>
              <w:t xml:space="preserve">▲5、离线状态下，主机仍可开庭运行，进行脱机庭审录音录像、法庭控制操作；</w:t>
            </w:r>
            <w:r/>
          </w:p>
          <w:p>
            <w:pPr>
              <w:pStyle w:val="989"/>
              <w:jc w:val="left"/>
              <w:rPr>
                <w:rFonts w:ascii="宋体" w:hAnsi="宋体" w:eastAsia="宋体"/>
                <w:sz w:val="18"/>
                <w:szCs w:val="18"/>
              </w:rPr>
            </w:pPr>
            <w:r>
              <w:rPr>
                <w:rFonts w:hint="eastAsia" w:ascii="宋体" w:hAnsi="宋体" w:eastAsia="宋体"/>
                <w:sz w:val="18"/>
                <w:szCs w:val="18"/>
              </w:rPr>
              <w:t xml:space="preserve">6、≥2路HDMI视频输入接口，支持4K、1920×1080、1280×720、1024×768，支持音频同步输入；</w:t>
            </w:r>
            <w:r/>
          </w:p>
          <w:p>
            <w:pPr>
              <w:pStyle w:val="989"/>
              <w:jc w:val="left"/>
              <w:rPr>
                <w:rFonts w:ascii="宋体" w:hAnsi="宋体" w:eastAsia="宋体"/>
                <w:sz w:val="18"/>
                <w:szCs w:val="18"/>
              </w:rPr>
            </w:pPr>
            <w:r>
              <w:rPr>
                <w:rFonts w:hint="eastAsia" w:ascii="宋体" w:hAnsi="宋体" w:eastAsia="宋体"/>
                <w:sz w:val="18"/>
                <w:szCs w:val="18"/>
              </w:rPr>
              <w:t xml:space="preserve">7、≥2路HDMI视频输出接口，支持4K分辨率，支持音频同步输出；</w:t>
            </w:r>
            <w:r/>
          </w:p>
          <w:p>
            <w:pPr>
              <w:pStyle w:val="989"/>
              <w:jc w:val="left"/>
              <w:rPr>
                <w:rFonts w:ascii="宋体" w:hAnsi="宋体" w:eastAsia="宋体"/>
                <w:sz w:val="18"/>
                <w:szCs w:val="18"/>
              </w:rPr>
            </w:pPr>
            <w:r>
              <w:rPr>
                <w:rFonts w:hint="eastAsia" w:ascii="宋体" w:hAnsi="宋体" w:eastAsia="宋体"/>
                <w:sz w:val="18"/>
                <w:szCs w:val="18"/>
              </w:rPr>
              <w:t xml:space="preserve">8、≥12路MIC/LINE话筒音频输入，带48V幻象供电；≥4路立体声证据音频输入；≥4路平衡线路音频输出；≥2通道100W音频功放输出，连接庭审扩声音箱；</w:t>
            </w:r>
            <w:r/>
          </w:p>
          <w:p>
            <w:pPr>
              <w:pStyle w:val="989"/>
              <w:jc w:val="left"/>
              <w:rPr>
                <w:rFonts w:ascii="宋体" w:hAnsi="宋体" w:eastAsia="宋体"/>
                <w:sz w:val="18"/>
                <w:szCs w:val="18"/>
              </w:rPr>
            </w:pPr>
            <w:r>
              <w:rPr>
                <w:rFonts w:hint="eastAsia" w:ascii="宋体" w:hAnsi="宋体" w:eastAsia="宋体"/>
                <w:sz w:val="18"/>
                <w:szCs w:val="18"/>
              </w:rPr>
              <w:t xml:space="preserve">9、≥支持5路千兆RJ45网口，用于网络编码摄像机接入，支持POE供电；</w:t>
            </w:r>
            <w:r/>
          </w:p>
          <w:p>
            <w:pPr>
              <w:pStyle w:val="989"/>
              <w:jc w:val="left"/>
              <w:rPr>
                <w:rFonts w:ascii="宋体" w:hAnsi="宋体" w:eastAsia="宋体"/>
                <w:sz w:val="18"/>
                <w:szCs w:val="18"/>
              </w:rPr>
            </w:pPr>
            <w:r>
              <w:rPr>
                <w:rFonts w:hint="eastAsia" w:ascii="宋体" w:hAnsi="宋体" w:eastAsia="宋体"/>
                <w:sz w:val="18"/>
                <w:szCs w:val="18"/>
              </w:rPr>
              <w:t xml:space="preserve">10、≥2路USB接口、1路TYPE-C接口，可外挂U盘、光驱等外围存储设备；</w:t>
            </w:r>
            <w:r/>
          </w:p>
          <w:p>
            <w:pPr>
              <w:pStyle w:val="989"/>
              <w:jc w:val="left"/>
              <w:rPr>
                <w:rFonts w:ascii="宋体" w:hAnsi="宋体" w:eastAsia="宋体"/>
                <w:sz w:val="18"/>
                <w:szCs w:val="18"/>
              </w:rPr>
            </w:pPr>
            <w:r>
              <w:rPr>
                <w:rFonts w:hint="eastAsia" w:ascii="宋体" w:hAnsi="宋体" w:eastAsia="宋体"/>
                <w:sz w:val="18"/>
                <w:szCs w:val="18"/>
              </w:rPr>
              <w:t xml:space="preserve">11、≥1路RS485/422、1路RS232可编程控制接口，连接控制面板、电源控制器、摄像机等外围控制设备；</w:t>
            </w:r>
            <w:r/>
          </w:p>
          <w:p>
            <w:pPr>
              <w:pStyle w:val="989"/>
              <w:jc w:val="left"/>
              <w:rPr>
                <w:rFonts w:ascii="宋体" w:hAnsi="宋体" w:eastAsia="宋体"/>
                <w:sz w:val="18"/>
                <w:szCs w:val="18"/>
              </w:rPr>
            </w:pPr>
            <w:r>
              <w:rPr>
                <w:rFonts w:hint="eastAsia" w:ascii="宋体" w:hAnsi="宋体" w:eastAsia="宋体"/>
                <w:sz w:val="18"/>
                <w:szCs w:val="18"/>
              </w:rPr>
              <w:t xml:space="preserve">12、支持可编程软中控功能，用户可自定义一键式开庭、闭庭、远程庭审、本地庭审等场景调用和设备控制；</w:t>
            </w:r>
            <w:r/>
          </w:p>
          <w:p>
            <w:pPr>
              <w:pStyle w:val="989"/>
              <w:jc w:val="left"/>
              <w:rPr>
                <w:rFonts w:ascii="宋体" w:hAnsi="宋体" w:eastAsia="宋体"/>
                <w:sz w:val="18"/>
                <w:szCs w:val="18"/>
              </w:rPr>
            </w:pPr>
            <w:r>
              <w:rPr>
                <w:rFonts w:hint="eastAsia" w:ascii="宋体" w:hAnsi="宋体" w:eastAsia="宋体"/>
                <w:sz w:val="18"/>
                <w:szCs w:val="18"/>
              </w:rPr>
              <w:t xml:space="preserve">13、内置自动混音、反馈抑制、噪声消除，回声消除、分组混</w:t>
            </w:r>
            <w:r>
              <w:rPr>
                <w:rFonts w:hint="eastAsia" w:ascii="宋体" w:hAnsi="宋体" w:eastAsia="宋体"/>
                <w:sz w:val="18"/>
                <w:szCs w:val="18"/>
              </w:rPr>
              <w:t xml:space="preserve">音多种</w:t>
            </w:r>
            <w:r>
              <w:rPr>
                <w:rFonts w:hint="eastAsia" w:ascii="宋体" w:hAnsi="宋体" w:eastAsia="宋体"/>
                <w:sz w:val="18"/>
                <w:szCs w:val="18"/>
              </w:rPr>
              <w:t xml:space="preserve">音频处理功能设置；内置≥20×24音频混音矩阵，支持语音激励功能；</w:t>
            </w:r>
            <w:r/>
          </w:p>
          <w:p>
            <w:pPr>
              <w:pStyle w:val="989"/>
              <w:jc w:val="left"/>
              <w:rPr>
                <w:rFonts w:ascii="宋体" w:hAnsi="宋体" w:eastAsia="宋体"/>
                <w:sz w:val="18"/>
                <w:szCs w:val="18"/>
              </w:rPr>
            </w:pPr>
            <w:r>
              <w:rPr>
                <w:rFonts w:hint="eastAsia" w:ascii="宋体" w:hAnsi="宋体" w:eastAsia="宋体"/>
                <w:sz w:val="18"/>
                <w:szCs w:val="18"/>
              </w:rPr>
              <w:t xml:space="preserve">▲14、支持所有话筒独立音频PCM编码，无需专门配置声卡音频编码设备即可实现语音转写； </w:t>
            </w:r>
            <w:r/>
          </w:p>
          <w:p>
            <w:pPr>
              <w:pStyle w:val="989"/>
              <w:jc w:val="left"/>
              <w:rPr>
                <w:rFonts w:ascii="宋体" w:hAnsi="宋体" w:eastAsia="宋体"/>
                <w:sz w:val="18"/>
                <w:szCs w:val="18"/>
              </w:rPr>
            </w:pPr>
            <w:r>
              <w:rPr>
                <w:rFonts w:hint="eastAsia" w:ascii="宋体" w:hAnsi="宋体" w:eastAsia="宋体"/>
                <w:sz w:val="18"/>
                <w:szCs w:val="18"/>
              </w:rPr>
              <w:t xml:space="preserve">15、支持不少于8路1080P或2路4K分辨率视频编码能力，支持H.265/H.264编解码；</w:t>
            </w:r>
            <w:r/>
          </w:p>
          <w:p>
            <w:pPr>
              <w:pStyle w:val="989"/>
              <w:jc w:val="left"/>
              <w:rPr>
                <w:rFonts w:ascii="宋体" w:hAnsi="宋体" w:eastAsia="宋体"/>
                <w:sz w:val="18"/>
                <w:szCs w:val="18"/>
              </w:rPr>
            </w:pPr>
            <w:r>
              <w:rPr>
                <w:rFonts w:hint="eastAsia" w:ascii="宋体" w:hAnsi="宋体" w:eastAsia="宋体"/>
                <w:sz w:val="18"/>
                <w:szCs w:val="18"/>
              </w:rPr>
              <w:t xml:space="preserve">▲16、支持≥12路音频编码，支持AAC、G711、PCM音频编解码协议； </w:t>
            </w:r>
            <w:r/>
          </w:p>
          <w:p>
            <w:pPr>
              <w:pStyle w:val="989"/>
              <w:jc w:val="left"/>
              <w:rPr>
                <w:rFonts w:ascii="宋体" w:hAnsi="宋体" w:eastAsia="宋体"/>
                <w:sz w:val="18"/>
                <w:szCs w:val="18"/>
              </w:rPr>
            </w:pPr>
            <w:r>
              <w:rPr>
                <w:rFonts w:hint="eastAsia" w:ascii="宋体" w:hAnsi="宋体" w:eastAsia="宋体"/>
                <w:sz w:val="18"/>
                <w:szCs w:val="18"/>
              </w:rPr>
              <w:t xml:space="preserve">17、支持标准H.323视频通话协议，与第三方设备互联互通；</w:t>
            </w:r>
            <w:r/>
          </w:p>
          <w:p>
            <w:pPr>
              <w:pStyle w:val="989"/>
              <w:jc w:val="left"/>
              <w:rPr>
                <w:rFonts w:ascii="宋体" w:hAnsi="宋体" w:eastAsia="宋体"/>
                <w:sz w:val="18"/>
                <w:szCs w:val="18"/>
              </w:rPr>
            </w:pPr>
            <w:r>
              <w:rPr>
                <w:rFonts w:hint="eastAsia" w:ascii="宋体" w:hAnsi="宋体" w:eastAsia="宋体"/>
                <w:sz w:val="18"/>
                <w:szCs w:val="18"/>
              </w:rPr>
              <w:t xml:space="preserve">▲18、支持RTSP、RTMP、HTTPS流媒体音视频传输协议； </w:t>
            </w:r>
            <w:r/>
          </w:p>
          <w:p>
            <w:pPr>
              <w:pStyle w:val="989"/>
              <w:jc w:val="left"/>
              <w:rPr>
                <w:rFonts w:ascii="宋体" w:hAnsi="宋体" w:eastAsia="宋体"/>
                <w:sz w:val="18"/>
                <w:szCs w:val="18"/>
              </w:rPr>
            </w:pPr>
            <w:r>
              <w:rPr>
                <w:rFonts w:hint="eastAsia" w:ascii="宋体" w:hAnsi="宋体" w:eastAsia="宋体"/>
                <w:sz w:val="18"/>
                <w:szCs w:val="18"/>
              </w:rPr>
              <w:t xml:space="preserve">▲19、内置证人远程出庭保护功能，支持证人画面马赛克处理，声音变声处理； </w:t>
            </w:r>
            <w:r/>
          </w:p>
          <w:p>
            <w:pPr>
              <w:pStyle w:val="989"/>
              <w:jc w:val="left"/>
              <w:rPr>
                <w:rFonts w:ascii="宋体" w:hAnsi="宋体" w:eastAsia="宋体"/>
                <w:sz w:val="18"/>
                <w:szCs w:val="18"/>
              </w:rPr>
            </w:pPr>
            <w:r>
              <w:rPr>
                <w:rFonts w:hint="eastAsia" w:ascii="宋体" w:hAnsi="宋体" w:eastAsia="宋体"/>
                <w:sz w:val="18"/>
                <w:szCs w:val="18"/>
              </w:rPr>
              <w:t xml:space="preserve">20、内置≥2T储存硬盘，满足</w:t>
            </w:r>
            <w:r>
              <w:rPr>
                <w:rFonts w:hint="eastAsia" w:ascii="宋体" w:hAnsi="宋体" w:eastAsia="宋体"/>
                <w:sz w:val="18"/>
                <w:szCs w:val="18"/>
              </w:rPr>
              <w:t xml:space="preserve">法庭本地</w:t>
            </w:r>
            <w:r>
              <w:rPr>
                <w:rFonts w:hint="eastAsia" w:ascii="宋体" w:hAnsi="宋体" w:eastAsia="宋体"/>
                <w:sz w:val="18"/>
                <w:szCs w:val="18"/>
              </w:rPr>
              <w:t xml:space="preserve">实时备份存储庭审录音录像，文件格式MP4。</w:t>
            </w:r>
            <w:r/>
          </w:p>
          <w:p>
            <w:pPr>
              <w:pStyle w:val="989"/>
              <w:jc w:val="left"/>
              <w:rPr>
                <w:rFonts w:ascii="宋体" w:hAnsi="宋体" w:eastAsia="宋体"/>
                <w:b/>
                <w:sz w:val="18"/>
                <w:szCs w:val="18"/>
              </w:rPr>
            </w:pPr>
            <w:r>
              <w:rPr>
                <w:rFonts w:hint="eastAsia" w:ascii="宋体" w:hAnsi="宋体" w:eastAsia="宋体"/>
                <w:b/>
                <w:color w:val="0070c0"/>
                <w:sz w:val="18"/>
                <w:szCs w:val="18"/>
              </w:rPr>
              <w:t xml:space="preserve">注：以上标注“▲”的项，</w:t>
            </w:r>
            <w:r>
              <w:rPr>
                <w:rFonts w:hint="eastAsia" w:ascii="宋体" w:hAnsi="宋体" w:eastAsia="宋体"/>
                <w:b/>
                <w:color w:val="0070c0"/>
                <w:sz w:val="18"/>
                <w:szCs w:val="18"/>
              </w:rPr>
              <w:t xml:space="preserve">投标文件中须提供具有法定检测资质的检测机构出具的检测报告原件影印件</w:t>
            </w:r>
            <w:r>
              <w:rPr>
                <w:rFonts w:hint="eastAsia" w:ascii="宋体" w:hAnsi="宋体" w:eastAsia="宋体"/>
                <w:b/>
                <w:color w:val="0070c0"/>
                <w:sz w:val="18"/>
                <w:szCs w:val="18"/>
              </w:rPr>
              <w:t xml:space="preserve">，</w:t>
            </w:r>
            <w:r>
              <w:rPr>
                <w:rFonts w:hint="eastAsia" w:ascii="宋体" w:hAnsi="宋体" w:eastAsia="宋体"/>
                <w:b/>
                <w:color w:val="0070c0"/>
                <w:sz w:val="18"/>
                <w:szCs w:val="18"/>
              </w:rPr>
              <w:t xml:space="preserve">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rPr>
                <w:rFonts w:hint="eastAsia" w:ascii="宋体" w:hAnsi="宋体" w:eastAsia="宋体"/>
                <w:b/>
                <w:color w:val="0070c0"/>
                <w:sz w:val="18"/>
                <w:szCs w:val="1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一体化枪机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4K高清一体化摄像机：</w:t>
            </w:r>
            <w:r/>
          </w:p>
          <w:p>
            <w:pPr>
              <w:pStyle w:val="989"/>
              <w:jc w:val="left"/>
              <w:rPr>
                <w:rFonts w:ascii="宋体" w:hAnsi="宋体" w:eastAsia="宋体"/>
                <w:sz w:val="18"/>
                <w:szCs w:val="18"/>
              </w:rPr>
            </w:pPr>
            <w:r>
              <w:rPr>
                <w:rFonts w:hint="eastAsia" w:ascii="宋体" w:hAnsi="宋体" w:eastAsia="宋体"/>
                <w:sz w:val="18"/>
                <w:szCs w:val="18"/>
              </w:rPr>
              <w:t xml:space="preserve">超高清：不低于1/2.8英寸高品质4K CMOS传感器，不低于828</w:t>
            </w:r>
            <w:r>
              <w:rPr>
                <w:rFonts w:hint="eastAsia" w:ascii="宋体" w:hAnsi="宋体" w:eastAsia="宋体"/>
                <w:sz w:val="18"/>
                <w:szCs w:val="18"/>
              </w:rPr>
              <w:t xml:space="preserve">万像</w:t>
            </w:r>
            <w:r>
              <w:rPr>
                <w:rFonts w:hint="eastAsia" w:ascii="宋体" w:hAnsi="宋体" w:eastAsia="宋体"/>
                <w:sz w:val="18"/>
                <w:szCs w:val="18"/>
              </w:rPr>
              <w:t xml:space="preserve">素，呈现清晰逼真的超高清视频，生动的展现人物的表情和动作；多种视频输出接口：支持HDMI、USB3.0和LAN（千兆）多种接口方式输出视频；</w:t>
            </w:r>
            <w:r>
              <w:rPr>
                <w:rFonts w:hint="eastAsia" w:ascii="宋体" w:hAnsi="宋体" w:eastAsia="宋体"/>
                <w:sz w:val="18"/>
                <w:szCs w:val="18"/>
              </w:rPr>
              <w:t xml:space="preserve">支持多码流</w:t>
            </w:r>
            <w:r>
              <w:rPr>
                <w:rFonts w:hint="eastAsia" w:ascii="宋体" w:hAnsi="宋体" w:eastAsia="宋体"/>
                <w:sz w:val="18"/>
                <w:szCs w:val="18"/>
              </w:rPr>
              <w:t xml:space="preserve">输出：支持五码流，同时输出</w:t>
            </w:r>
            <w:r>
              <w:rPr>
                <w:rFonts w:hint="eastAsia" w:ascii="宋体" w:hAnsi="宋体" w:eastAsia="宋体"/>
                <w:sz w:val="18"/>
                <w:szCs w:val="18"/>
              </w:rPr>
              <w:t xml:space="preserve">特写主码流</w:t>
            </w:r>
            <w:r>
              <w:rPr>
                <w:rFonts w:hint="eastAsia" w:ascii="宋体" w:hAnsi="宋体" w:eastAsia="宋体"/>
                <w:sz w:val="18"/>
                <w:szCs w:val="18"/>
              </w:rPr>
              <w:t xml:space="preserve">、</w:t>
            </w:r>
            <w:r>
              <w:rPr>
                <w:rFonts w:hint="eastAsia" w:ascii="宋体" w:hAnsi="宋体" w:eastAsia="宋体"/>
                <w:sz w:val="18"/>
                <w:szCs w:val="18"/>
              </w:rPr>
              <w:t xml:space="preserve">特写子码流</w:t>
            </w:r>
            <w:r>
              <w:rPr>
                <w:rFonts w:hint="eastAsia" w:ascii="宋体" w:hAnsi="宋体" w:eastAsia="宋体"/>
                <w:sz w:val="18"/>
                <w:szCs w:val="18"/>
              </w:rPr>
              <w:t xml:space="preserve">、</w:t>
            </w:r>
            <w:r>
              <w:rPr>
                <w:rFonts w:hint="eastAsia" w:ascii="宋体" w:hAnsi="宋体" w:eastAsia="宋体"/>
                <w:sz w:val="18"/>
                <w:szCs w:val="18"/>
              </w:rPr>
              <w:t xml:space="preserve">全景主码流</w:t>
            </w:r>
            <w:r>
              <w:rPr>
                <w:rFonts w:hint="eastAsia" w:ascii="宋体" w:hAnsi="宋体" w:eastAsia="宋体"/>
                <w:sz w:val="18"/>
                <w:szCs w:val="18"/>
              </w:rPr>
              <w:t xml:space="preserve">、</w:t>
            </w:r>
            <w:r>
              <w:rPr>
                <w:rFonts w:hint="eastAsia" w:ascii="宋体" w:hAnsi="宋体" w:eastAsia="宋体"/>
                <w:sz w:val="18"/>
                <w:szCs w:val="18"/>
              </w:rPr>
              <w:t xml:space="preserve">全景子码流</w:t>
            </w:r>
            <w:r>
              <w:rPr>
                <w:rFonts w:hint="eastAsia" w:ascii="宋体" w:hAnsi="宋体" w:eastAsia="宋体"/>
                <w:sz w:val="18"/>
                <w:szCs w:val="18"/>
              </w:rPr>
              <w:t xml:space="preserve">和导播码流。</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高清云台</w:t>
            </w:r>
            <w:r/>
          </w:p>
          <w:p>
            <w:pPr>
              <w:pStyle w:val="989"/>
              <w:rPr>
                <w:rFonts w:ascii="宋体" w:hAnsi="宋体" w:eastAsia="宋体"/>
                <w:sz w:val="18"/>
                <w:szCs w:val="18"/>
              </w:rPr>
            </w:pPr>
            <w:r>
              <w:rPr>
                <w:rFonts w:hint="eastAsia" w:ascii="宋体" w:hAnsi="宋体" w:eastAsia="宋体"/>
                <w:sz w:val="18"/>
                <w:szCs w:val="18"/>
              </w:rPr>
              <w:t xml:space="preserve">摄像机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4K高清云台摄像机：</w:t>
            </w:r>
            <w:r/>
          </w:p>
          <w:p>
            <w:pPr>
              <w:pStyle w:val="989"/>
              <w:jc w:val="left"/>
              <w:rPr>
                <w:rFonts w:ascii="宋体" w:hAnsi="宋体" w:eastAsia="宋体"/>
                <w:sz w:val="18"/>
                <w:szCs w:val="18"/>
              </w:rPr>
            </w:pPr>
            <w:r>
              <w:rPr>
                <w:rFonts w:hint="eastAsia" w:ascii="宋体" w:hAnsi="宋体" w:eastAsia="宋体"/>
                <w:sz w:val="18"/>
                <w:szCs w:val="18"/>
              </w:rPr>
              <w:t xml:space="preserve">不低于850</w:t>
            </w:r>
            <w:r>
              <w:rPr>
                <w:rFonts w:hint="eastAsia" w:ascii="宋体" w:hAnsi="宋体" w:eastAsia="宋体"/>
                <w:sz w:val="18"/>
                <w:szCs w:val="18"/>
              </w:rPr>
              <w:t xml:space="preserve">万像</w:t>
            </w:r>
            <w:r>
              <w:rPr>
                <w:rFonts w:hint="eastAsia" w:ascii="宋体" w:hAnsi="宋体" w:eastAsia="宋体"/>
                <w:sz w:val="18"/>
                <w:szCs w:val="18"/>
              </w:rPr>
              <w:t xml:space="preserve">素，高品质CMOS图像传感器，最高分辨率不低于4K（3840×2160），输出</w:t>
            </w:r>
            <w:r>
              <w:rPr>
                <w:rFonts w:hint="eastAsia" w:ascii="宋体" w:hAnsi="宋体" w:eastAsia="宋体"/>
                <w:sz w:val="18"/>
                <w:szCs w:val="18"/>
              </w:rPr>
              <w:t xml:space="preserve">帧率满足</w:t>
            </w:r>
            <w:r>
              <w:rPr>
                <w:rFonts w:hint="eastAsia" w:ascii="宋体" w:hAnsi="宋体" w:eastAsia="宋体"/>
                <w:sz w:val="18"/>
                <w:szCs w:val="18"/>
              </w:rPr>
              <w:t xml:space="preserve">60帧/秒；多种音视频输出接口：HDMI、USB3.0、LAN同时支持音频和视频输出；</w:t>
            </w:r>
            <w:r>
              <w:rPr>
                <w:rFonts w:hint="eastAsia" w:ascii="宋体" w:hAnsi="宋体" w:eastAsia="宋体"/>
                <w:sz w:val="18"/>
                <w:szCs w:val="18"/>
              </w:rPr>
              <w:t xml:space="preserve">静音云台</w:t>
            </w:r>
            <w:r>
              <w:rPr>
                <w:rFonts w:hint="eastAsia" w:ascii="宋体" w:hAnsi="宋体" w:eastAsia="宋体"/>
                <w:sz w:val="18"/>
                <w:szCs w:val="18"/>
              </w:rPr>
              <w:t xml:space="preserve">：采用高精度步进电机以及精密电机驱动控制器，确保云</w:t>
            </w:r>
            <w:r>
              <w:rPr>
                <w:rFonts w:hint="eastAsia" w:ascii="宋体" w:hAnsi="宋体" w:eastAsia="宋体"/>
                <w:sz w:val="18"/>
                <w:szCs w:val="18"/>
              </w:rPr>
              <w:t xml:space="preserve">台运行</w:t>
            </w:r>
            <w:r>
              <w:rPr>
                <w:rFonts w:hint="eastAsia" w:ascii="宋体" w:hAnsi="宋体" w:eastAsia="宋体"/>
                <w:sz w:val="18"/>
                <w:szCs w:val="18"/>
              </w:rPr>
              <w:t xml:space="preserve">平稳，且噪声小。</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专业庭审</w:t>
            </w:r>
            <w:r/>
          </w:p>
          <w:p>
            <w:pPr>
              <w:pStyle w:val="989"/>
              <w:rPr>
                <w:rFonts w:ascii="宋体" w:hAnsi="宋体" w:eastAsia="宋体"/>
                <w:sz w:val="18"/>
                <w:szCs w:val="18"/>
              </w:rPr>
            </w:pPr>
            <w:r>
              <w:rPr>
                <w:rFonts w:hint="eastAsia" w:ascii="宋体" w:hAnsi="宋体" w:eastAsia="宋体"/>
                <w:sz w:val="18"/>
                <w:szCs w:val="18"/>
              </w:rPr>
              <w:t xml:space="preserve">话筒</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ascii="宋体" w:hAnsi="宋体" w:eastAsia="宋体"/>
                <w:sz w:val="18"/>
                <w:szCs w:val="18"/>
              </w:rPr>
              <w:t xml:space="preserve">1、话筒可自定义电源开关，可设置常开模式。</w:t>
            </w:r>
            <w:r>
              <w:rPr>
                <w:rFonts w:hint="eastAsia" w:ascii="宋体" w:hAnsi="宋体" w:eastAsia="宋体"/>
                <w:sz w:val="18"/>
                <w:szCs w:val="18"/>
              </w:rPr>
              <w:br/>
            </w:r>
            <w:r>
              <w:rPr>
                <w:rFonts w:ascii="宋体" w:hAnsi="宋体" w:eastAsia="宋体"/>
                <w:sz w:val="18"/>
                <w:szCs w:val="18"/>
              </w:rPr>
              <w:t xml:space="preserve">2、高灵敏度电容式</w:t>
            </w:r>
            <w:r>
              <w:rPr>
                <w:rFonts w:ascii="宋体" w:hAnsi="宋体" w:eastAsia="宋体"/>
                <w:sz w:val="18"/>
                <w:szCs w:val="18"/>
              </w:rPr>
              <w:t xml:space="preserve">拾音头模组</w:t>
            </w:r>
            <w:r>
              <w:rPr>
                <w:rFonts w:ascii="宋体" w:hAnsi="宋体" w:eastAsia="宋体"/>
                <w:sz w:val="18"/>
                <w:szCs w:val="18"/>
              </w:rPr>
              <w:t xml:space="preserve">。</w:t>
            </w:r>
            <w:r>
              <w:rPr>
                <w:rFonts w:hint="eastAsia" w:ascii="宋体" w:hAnsi="宋体" w:eastAsia="宋体"/>
                <w:sz w:val="18"/>
                <w:szCs w:val="18"/>
              </w:rPr>
              <w:br/>
            </w:r>
            <w:r>
              <w:rPr>
                <w:rFonts w:ascii="宋体" w:hAnsi="宋体" w:eastAsia="宋体"/>
                <w:sz w:val="18"/>
                <w:szCs w:val="18"/>
              </w:rPr>
              <w:t xml:space="preserve">3、宽广的频率响应高品质拾音效果。</w:t>
            </w:r>
            <w:r>
              <w:rPr>
                <w:rFonts w:hint="eastAsia" w:ascii="宋体" w:hAnsi="宋体" w:eastAsia="宋体"/>
                <w:sz w:val="18"/>
                <w:szCs w:val="18"/>
              </w:rPr>
              <w:br/>
            </w:r>
            <w:r>
              <w:rPr>
                <w:rFonts w:ascii="宋体" w:hAnsi="宋体" w:eastAsia="宋体"/>
                <w:sz w:val="18"/>
                <w:szCs w:val="18"/>
              </w:rPr>
              <w:t xml:space="preserve">4、超心形指向特性设计。</w:t>
            </w:r>
            <w:r>
              <w:rPr>
                <w:rFonts w:hint="eastAsia" w:ascii="宋体" w:hAnsi="宋体" w:eastAsia="宋体"/>
                <w:sz w:val="18"/>
                <w:szCs w:val="18"/>
              </w:rPr>
              <w:br/>
            </w:r>
            <w:r>
              <w:rPr>
                <w:rFonts w:ascii="宋体" w:hAnsi="宋体" w:eastAsia="宋体"/>
                <w:sz w:val="18"/>
                <w:szCs w:val="18"/>
              </w:rPr>
              <w:t xml:space="preserve">5、杰出的射频屏蔽抗干扰能力。</w:t>
            </w:r>
            <w:r>
              <w:rPr>
                <w:rFonts w:hint="eastAsia" w:ascii="宋体" w:hAnsi="宋体" w:eastAsia="宋体"/>
                <w:sz w:val="18"/>
                <w:szCs w:val="18"/>
              </w:rPr>
              <w:br/>
            </w:r>
            <w:r>
              <w:rPr>
                <w:rFonts w:ascii="宋体" w:hAnsi="宋体" w:eastAsia="宋体"/>
                <w:sz w:val="18"/>
                <w:szCs w:val="18"/>
              </w:rPr>
              <w:t xml:space="preserve">6、适合+48V幻象供电。</w:t>
            </w:r>
            <w:r>
              <w:rPr>
                <w:rFonts w:hint="eastAsia" w:ascii="宋体" w:hAnsi="宋体" w:eastAsia="宋体"/>
                <w:sz w:val="18"/>
                <w:szCs w:val="18"/>
              </w:rPr>
              <w:br/>
            </w:r>
            <w:r>
              <w:rPr>
                <w:rFonts w:ascii="宋体" w:hAnsi="宋体" w:eastAsia="宋体"/>
                <w:sz w:val="18"/>
                <w:szCs w:val="18"/>
              </w:rPr>
              <w:t xml:space="preserve">7、拾</w:t>
            </w:r>
            <w:r>
              <w:rPr>
                <w:rFonts w:hint="eastAsia" w:ascii="微软雅黑" w:hAnsi="微软雅黑" w:eastAsia="微软雅黑" w:cs="微软雅黑"/>
                <w:sz w:val="18"/>
                <w:szCs w:val="18"/>
              </w:rPr>
              <w:t xml:space="preserve">⾳</w:t>
            </w:r>
            <w:r>
              <w:rPr>
                <w:rFonts w:ascii="宋体" w:hAnsi="宋体" w:eastAsia="宋体"/>
                <w:sz w:val="18"/>
                <w:szCs w:val="18"/>
              </w:rPr>
              <w:t xml:space="preserve">咪</w:t>
            </w:r>
            <w:r>
              <w:rPr>
                <w:rFonts w:ascii="宋体" w:hAnsi="宋体" w:eastAsia="宋体"/>
                <w:sz w:val="18"/>
                <w:szCs w:val="18"/>
              </w:rPr>
              <w:t xml:space="preserve">芯：电容式</w:t>
            </w:r>
            <w:r>
              <w:rPr>
                <w:rFonts w:hint="eastAsia" w:ascii="宋体" w:hAnsi="宋体" w:eastAsia="宋体"/>
                <w:sz w:val="18"/>
                <w:szCs w:val="18"/>
              </w:rPr>
              <w:br/>
            </w:r>
            <w:r>
              <w:rPr>
                <w:rFonts w:ascii="宋体" w:hAnsi="宋体" w:eastAsia="宋体"/>
                <w:sz w:val="18"/>
                <w:szCs w:val="18"/>
              </w:rPr>
              <w:t xml:space="preserve">8、指向特性：超</w:t>
            </w:r>
            <w:r>
              <w:rPr>
                <w:rFonts w:hint="eastAsia" w:ascii="微软雅黑" w:hAnsi="微软雅黑" w:eastAsia="微软雅黑" w:cs="微软雅黑"/>
                <w:sz w:val="18"/>
                <w:szCs w:val="18"/>
              </w:rPr>
              <w:t xml:space="preserve">⼼</w:t>
            </w:r>
            <w:r>
              <w:rPr>
                <w:rFonts w:ascii="宋体" w:hAnsi="宋体" w:eastAsia="宋体"/>
                <w:sz w:val="18"/>
                <w:szCs w:val="18"/>
              </w:rPr>
              <w:t xml:space="preserve">形</w:t>
            </w:r>
            <w:r>
              <w:rPr>
                <w:rFonts w:hint="eastAsia" w:ascii="宋体" w:hAnsi="宋体" w:eastAsia="宋体"/>
                <w:sz w:val="18"/>
                <w:szCs w:val="18"/>
              </w:rPr>
              <w:br/>
            </w:r>
            <w:r>
              <w:rPr>
                <w:rFonts w:ascii="宋体" w:hAnsi="宋体" w:eastAsia="宋体"/>
                <w:sz w:val="18"/>
                <w:szCs w:val="18"/>
              </w:rPr>
              <w:t xml:space="preserve">9、频率响 应 ： 50Hz-18kHz</w:t>
            </w:r>
            <w:r>
              <w:rPr>
                <w:rFonts w:hint="eastAsia" w:ascii="宋体" w:hAnsi="宋体" w:eastAsia="宋体"/>
                <w:sz w:val="18"/>
                <w:szCs w:val="18"/>
              </w:rPr>
              <w:br/>
            </w:r>
            <w:r>
              <w:rPr>
                <w:rFonts w:ascii="宋体" w:hAnsi="宋体" w:eastAsia="宋体"/>
                <w:sz w:val="18"/>
                <w:szCs w:val="18"/>
              </w:rPr>
              <w:t xml:space="preserve">10、灵敏度：－32dB (1dB=1V/Pa at 1KHz)</w:t>
            </w:r>
            <w:r>
              <w:rPr>
                <w:rFonts w:hint="eastAsia" w:ascii="宋体" w:hAnsi="宋体" w:eastAsia="宋体"/>
                <w:sz w:val="18"/>
                <w:szCs w:val="18"/>
              </w:rPr>
              <w:br/>
            </w:r>
            <w:r>
              <w:rPr>
                <w:rFonts w:ascii="宋体" w:hAnsi="宋体" w:eastAsia="宋体"/>
                <w:sz w:val="18"/>
                <w:szCs w:val="18"/>
              </w:rPr>
              <w:t xml:space="preserve">11、输出阻抗：200</w:t>
            </w:r>
            <w:r>
              <w:rPr>
                <w:rFonts w:ascii="宋体" w:hAnsi="宋体" w:eastAsia="宋体" w:cs="Calibri"/>
                <w:sz w:val="18"/>
                <w:szCs w:val="18"/>
              </w:rPr>
              <w:t xml:space="preserve">Ω</w:t>
            </w:r>
            <w:r>
              <w:rPr>
                <w:rFonts w:hint="eastAsia" w:ascii="宋体" w:hAnsi="宋体" w:eastAsia="宋体"/>
                <w:sz w:val="18"/>
                <w:szCs w:val="18"/>
              </w:rPr>
              <w:br/>
            </w:r>
            <w:r>
              <w:rPr>
                <w:rFonts w:ascii="宋体" w:hAnsi="宋体" w:eastAsia="宋体"/>
                <w:sz w:val="18"/>
                <w:szCs w:val="18"/>
              </w:rPr>
              <w:t xml:space="preserve">12、最大声压级：≥128dB</w:t>
            </w:r>
            <w:r>
              <w:rPr>
                <w:rFonts w:hint="eastAsia" w:ascii="宋体" w:hAnsi="宋体" w:eastAsia="宋体"/>
                <w:sz w:val="18"/>
                <w:szCs w:val="18"/>
              </w:rPr>
              <w:br/>
            </w:r>
            <w:r>
              <w:rPr>
                <w:rFonts w:ascii="宋体" w:hAnsi="宋体" w:eastAsia="宋体"/>
                <w:sz w:val="18"/>
                <w:szCs w:val="18"/>
              </w:rPr>
              <w:t xml:space="preserve">13、动态范围:109dB</w:t>
            </w:r>
            <w:r>
              <w:rPr>
                <w:rFonts w:hint="eastAsia" w:ascii="宋体" w:hAnsi="宋体" w:eastAsia="宋体"/>
                <w:sz w:val="18"/>
                <w:szCs w:val="18"/>
              </w:rPr>
              <w:br/>
            </w:r>
            <w:r>
              <w:rPr>
                <w:rFonts w:ascii="宋体" w:hAnsi="宋体" w:eastAsia="宋体"/>
                <w:sz w:val="18"/>
                <w:szCs w:val="18"/>
              </w:rPr>
              <w:t xml:space="preserve">14、信噪比：73dB</w:t>
            </w:r>
            <w:r>
              <w:rPr>
                <w:rFonts w:hint="eastAsia" w:ascii="宋体" w:hAnsi="宋体" w:eastAsia="宋体"/>
                <w:sz w:val="18"/>
                <w:szCs w:val="18"/>
              </w:rPr>
              <w:br/>
            </w:r>
            <w:r>
              <w:rPr>
                <w:rFonts w:ascii="宋体" w:hAnsi="宋体" w:eastAsia="宋体"/>
                <w:sz w:val="18"/>
                <w:szCs w:val="18"/>
              </w:rPr>
              <w:t xml:space="preserve">15、</w:t>
            </w:r>
            <w:r>
              <w:rPr>
                <w:rFonts w:ascii="宋体" w:hAnsi="宋体" w:eastAsia="宋体"/>
                <w:sz w:val="18"/>
                <w:szCs w:val="18"/>
              </w:rPr>
              <w:t xml:space="preserve">幻像</w:t>
            </w:r>
            <w:r>
              <w:rPr>
                <w:rFonts w:ascii="宋体" w:hAnsi="宋体" w:eastAsia="宋体"/>
                <w:sz w:val="18"/>
                <w:szCs w:val="18"/>
              </w:rPr>
              <w:t xml:space="preserve">供电：48V 4MA</w:t>
            </w:r>
            <w:r>
              <w:rPr>
                <w:rFonts w:hint="eastAsia" w:ascii="宋体" w:hAnsi="宋体" w:eastAsia="宋体"/>
                <w:sz w:val="18"/>
                <w:szCs w:val="18"/>
              </w:rPr>
              <w:br/>
            </w:r>
            <w:r>
              <w:rPr>
                <w:rFonts w:ascii="宋体" w:hAnsi="宋体" w:eastAsia="宋体"/>
                <w:sz w:val="18"/>
                <w:szCs w:val="18"/>
              </w:rPr>
              <w:t xml:space="preserve">16、尺寸：200x124x130MM</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专业调音台</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设备类型：不低于20通道模拟调音台</w:t>
            </w:r>
            <w:r/>
          </w:p>
          <w:p>
            <w:pPr>
              <w:pStyle w:val="989"/>
              <w:jc w:val="left"/>
              <w:rPr>
                <w:rFonts w:ascii="宋体" w:hAnsi="宋体" w:eastAsia="宋体"/>
                <w:sz w:val="18"/>
                <w:szCs w:val="18"/>
              </w:rPr>
            </w:pPr>
            <w:r>
              <w:rPr>
                <w:rFonts w:hint="eastAsia" w:ascii="宋体" w:hAnsi="宋体" w:eastAsia="宋体"/>
                <w:sz w:val="18"/>
                <w:szCs w:val="18"/>
              </w:rPr>
              <w:t xml:space="preserve">频响不低于：+0.5dB/-1.5dB（20Hz-48kHz）</w:t>
            </w:r>
            <w:r/>
          </w:p>
          <w:p>
            <w:pPr>
              <w:pStyle w:val="989"/>
              <w:jc w:val="left"/>
              <w:rPr>
                <w:rFonts w:ascii="宋体" w:hAnsi="宋体" w:eastAsia="宋体"/>
                <w:sz w:val="18"/>
                <w:szCs w:val="18"/>
              </w:rPr>
            </w:pPr>
            <w:r>
              <w:rPr>
                <w:rFonts w:hint="eastAsia" w:ascii="宋体" w:hAnsi="宋体" w:eastAsia="宋体"/>
                <w:sz w:val="18"/>
                <w:szCs w:val="18"/>
              </w:rPr>
              <w:t xml:space="preserve">总谐波失真不低于：</w:t>
            </w:r>
            <w:hyperlink r:id="rId22" w:tooltip="mailto:0.03%25@+14dBu（20Hz-20kHz" w:history="1">
              <w:r>
                <w:rPr>
                  <w:rFonts w:hint="eastAsia" w:ascii="宋体" w:hAnsi="宋体" w:eastAsia="宋体"/>
                  <w:sz w:val="18"/>
                  <w:szCs w:val="18"/>
                </w:rPr>
                <w:t xml:space="preserve">0.03%@+14dBu（20Hz-20kHz</w:t>
              </w:r>
            </w:hyperlink>
            <w:r>
              <w:rPr>
                <w:rFonts w:hint="eastAsia" w:ascii="宋体" w:hAnsi="宋体" w:eastAsia="宋体"/>
                <w:sz w:val="18"/>
                <w:szCs w:val="18"/>
              </w:rPr>
              <w:t xml:space="preserve">）</w:t>
            </w:r>
            <w:r/>
          </w:p>
          <w:p>
            <w:pPr>
              <w:pStyle w:val="989"/>
              <w:jc w:val="left"/>
              <w:rPr>
                <w:rFonts w:ascii="宋体" w:hAnsi="宋体" w:eastAsia="宋体"/>
                <w:sz w:val="18"/>
                <w:szCs w:val="18"/>
              </w:rPr>
            </w:pPr>
            <w:r>
              <w:rPr>
                <w:rFonts w:hint="eastAsia" w:ascii="宋体" w:hAnsi="宋体" w:eastAsia="宋体"/>
                <w:sz w:val="18"/>
                <w:szCs w:val="18"/>
              </w:rPr>
              <w:t xml:space="preserve">输入通道：</w:t>
            </w:r>
            <w:r/>
          </w:p>
          <w:p>
            <w:pPr>
              <w:pStyle w:val="989"/>
              <w:jc w:val="left"/>
              <w:rPr>
                <w:rFonts w:ascii="宋体" w:hAnsi="宋体" w:eastAsia="宋体"/>
                <w:sz w:val="18"/>
                <w:szCs w:val="18"/>
              </w:rPr>
            </w:pPr>
            <w:r>
              <w:rPr>
                <w:rFonts w:hint="eastAsia" w:ascii="宋体" w:hAnsi="宋体" w:eastAsia="宋体"/>
                <w:sz w:val="18"/>
                <w:szCs w:val="18"/>
              </w:rPr>
              <w:t xml:space="preserve">单声道（MIC/LINE）：不低于12路（XLR+1/4" TRS组合接口）</w:t>
            </w:r>
            <w:r/>
          </w:p>
          <w:p>
            <w:pPr>
              <w:pStyle w:val="989"/>
              <w:jc w:val="left"/>
              <w:rPr>
                <w:rFonts w:ascii="宋体" w:hAnsi="宋体" w:eastAsia="宋体"/>
                <w:sz w:val="18"/>
                <w:szCs w:val="18"/>
              </w:rPr>
            </w:pPr>
            <w:r>
              <w:rPr>
                <w:rFonts w:hint="eastAsia" w:ascii="宋体" w:hAnsi="宋体" w:eastAsia="宋体"/>
                <w:sz w:val="18"/>
                <w:szCs w:val="18"/>
              </w:rPr>
              <w:t xml:space="preserve">单声道/立体声（MIC/LINE）：不低于4路（XLR+1/4" TRS组合接口）</w:t>
            </w:r>
            <w:r/>
          </w:p>
          <w:p>
            <w:pPr>
              <w:pStyle w:val="989"/>
              <w:jc w:val="left"/>
              <w:rPr>
                <w:rFonts w:ascii="宋体" w:hAnsi="宋体" w:eastAsia="宋体"/>
                <w:sz w:val="18"/>
                <w:szCs w:val="18"/>
              </w:rPr>
            </w:pPr>
            <w:r>
              <w:rPr>
                <w:rFonts w:hint="eastAsia" w:ascii="宋体" w:hAnsi="宋体" w:eastAsia="宋体"/>
                <w:sz w:val="18"/>
                <w:szCs w:val="18"/>
              </w:rPr>
              <w:t xml:space="preserve">输出通道：</w:t>
            </w:r>
            <w:r/>
          </w:p>
          <w:p>
            <w:pPr>
              <w:pStyle w:val="989"/>
              <w:jc w:val="left"/>
              <w:rPr>
                <w:rFonts w:ascii="宋体" w:hAnsi="宋体" w:eastAsia="宋体"/>
                <w:sz w:val="18"/>
                <w:szCs w:val="18"/>
              </w:rPr>
            </w:pPr>
            <w:r>
              <w:rPr>
                <w:rFonts w:hint="eastAsia" w:ascii="宋体" w:hAnsi="宋体" w:eastAsia="宋体"/>
                <w:sz w:val="18"/>
                <w:szCs w:val="18"/>
              </w:rPr>
              <w:t xml:space="preserve">立体声输出（STEREO OUT）：不低于2路（XLR+1/4" TRS）</w:t>
            </w:r>
            <w:r/>
          </w:p>
          <w:p>
            <w:pPr>
              <w:pStyle w:val="989"/>
              <w:jc w:val="left"/>
              <w:rPr>
                <w:rFonts w:ascii="宋体" w:hAnsi="宋体" w:eastAsia="宋体"/>
                <w:sz w:val="18"/>
                <w:szCs w:val="18"/>
              </w:rPr>
            </w:pPr>
            <w:r>
              <w:rPr>
                <w:rFonts w:hint="eastAsia" w:ascii="宋体" w:hAnsi="宋体" w:eastAsia="宋体"/>
                <w:sz w:val="18"/>
                <w:szCs w:val="18"/>
              </w:rPr>
              <w:t xml:space="preserve">监听输出（MONITOR OUT）：不低于1路（1/4" TRS）</w:t>
            </w:r>
            <w:r/>
          </w:p>
          <w:p>
            <w:pPr>
              <w:pStyle w:val="989"/>
              <w:jc w:val="left"/>
              <w:rPr>
                <w:rFonts w:ascii="宋体" w:hAnsi="宋体" w:eastAsia="宋体"/>
                <w:sz w:val="18"/>
                <w:szCs w:val="18"/>
              </w:rPr>
            </w:pPr>
            <w:r>
              <w:rPr>
                <w:rFonts w:hint="eastAsia" w:ascii="宋体" w:hAnsi="宋体" w:eastAsia="宋体"/>
                <w:sz w:val="18"/>
                <w:szCs w:val="18"/>
              </w:rPr>
              <w:t xml:space="preserve">耳机输出（PHONES）：不低于1路（1/4" TRS）</w:t>
            </w:r>
            <w:r/>
          </w:p>
          <w:p>
            <w:pPr>
              <w:pStyle w:val="989"/>
              <w:jc w:val="left"/>
              <w:rPr>
                <w:rFonts w:ascii="宋体" w:hAnsi="宋体" w:eastAsia="宋体"/>
                <w:sz w:val="18"/>
                <w:szCs w:val="18"/>
              </w:rPr>
            </w:pPr>
            <w:r>
              <w:rPr>
                <w:rFonts w:hint="eastAsia" w:ascii="宋体" w:hAnsi="宋体" w:eastAsia="宋体"/>
                <w:sz w:val="18"/>
                <w:szCs w:val="18"/>
              </w:rPr>
              <w:t xml:space="preserve">辅助发送（AUX SEND）：不低于4路（1/4" TRS）</w:t>
            </w:r>
            <w:r/>
          </w:p>
          <w:p>
            <w:pPr>
              <w:pStyle w:val="989"/>
              <w:jc w:val="left"/>
              <w:rPr>
                <w:rFonts w:ascii="宋体" w:hAnsi="宋体" w:eastAsia="宋体"/>
                <w:sz w:val="18"/>
                <w:szCs w:val="18"/>
              </w:rPr>
            </w:pPr>
            <w:r>
              <w:rPr>
                <w:rFonts w:hint="eastAsia" w:ascii="宋体" w:hAnsi="宋体" w:eastAsia="宋体"/>
                <w:sz w:val="18"/>
                <w:szCs w:val="18"/>
              </w:rPr>
              <w:t xml:space="preserve">编组输出（GROUP OUT）：不低于4路（1/4" TRS）</w:t>
            </w:r>
            <w:r/>
          </w:p>
          <w:p>
            <w:pPr>
              <w:pStyle w:val="989"/>
              <w:jc w:val="left"/>
              <w:rPr>
                <w:rFonts w:ascii="宋体" w:hAnsi="宋体" w:eastAsia="宋体"/>
                <w:sz w:val="18"/>
                <w:szCs w:val="18"/>
              </w:rPr>
            </w:pPr>
            <w:r>
              <w:rPr>
                <w:rFonts w:hint="eastAsia" w:ascii="宋体" w:hAnsi="宋体" w:eastAsia="宋体"/>
                <w:sz w:val="18"/>
                <w:szCs w:val="18"/>
              </w:rPr>
              <w:t xml:space="preserve">母线配置：</w:t>
            </w:r>
            <w:r/>
          </w:p>
          <w:p>
            <w:pPr>
              <w:pStyle w:val="989"/>
              <w:jc w:val="left"/>
              <w:rPr>
                <w:rFonts w:ascii="宋体" w:hAnsi="宋体" w:eastAsia="宋体"/>
                <w:sz w:val="18"/>
                <w:szCs w:val="18"/>
              </w:rPr>
            </w:pPr>
            <w:r>
              <w:rPr>
                <w:rFonts w:hint="eastAsia" w:ascii="宋体" w:hAnsi="宋体" w:eastAsia="宋体"/>
                <w:sz w:val="18"/>
                <w:szCs w:val="18"/>
              </w:rPr>
              <w:t xml:space="preserve">立体声母线：不低于1组</w:t>
            </w:r>
            <w:r/>
          </w:p>
          <w:p>
            <w:pPr>
              <w:pStyle w:val="989"/>
              <w:jc w:val="left"/>
              <w:rPr>
                <w:rFonts w:ascii="宋体" w:hAnsi="宋体" w:eastAsia="宋体"/>
                <w:sz w:val="18"/>
                <w:szCs w:val="18"/>
              </w:rPr>
            </w:pPr>
            <w:r>
              <w:rPr>
                <w:rFonts w:hint="eastAsia" w:ascii="宋体" w:hAnsi="宋体" w:eastAsia="宋体"/>
                <w:sz w:val="18"/>
                <w:szCs w:val="18"/>
              </w:rPr>
              <w:t xml:space="preserve">编组母线：不低于4组</w:t>
            </w:r>
            <w:r/>
          </w:p>
          <w:p>
            <w:pPr>
              <w:pStyle w:val="989"/>
              <w:jc w:val="left"/>
              <w:rPr>
                <w:rFonts w:ascii="宋体" w:hAnsi="宋体" w:eastAsia="宋体"/>
                <w:sz w:val="18"/>
                <w:szCs w:val="18"/>
              </w:rPr>
            </w:pPr>
            <w:r>
              <w:rPr>
                <w:rFonts w:hint="eastAsia" w:ascii="宋体" w:hAnsi="宋体" w:eastAsia="宋体"/>
                <w:sz w:val="18"/>
                <w:szCs w:val="18"/>
              </w:rPr>
              <w:t xml:space="preserve">辅助母线：不低于4组（含FX）</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专业调音台</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输入通道：不低于16路输入（10个话筒输入和6个线路输入） </w:t>
            </w:r>
            <w:r/>
          </w:p>
          <w:p>
            <w:pPr>
              <w:pStyle w:val="989"/>
              <w:jc w:val="left"/>
              <w:rPr>
                <w:rFonts w:ascii="宋体" w:hAnsi="宋体" w:eastAsia="宋体"/>
                <w:sz w:val="18"/>
                <w:szCs w:val="18"/>
              </w:rPr>
            </w:pPr>
            <w:r>
              <w:rPr>
                <w:rFonts w:hint="eastAsia" w:ascii="宋体" w:hAnsi="宋体" w:eastAsia="宋体"/>
                <w:sz w:val="18"/>
                <w:szCs w:val="18"/>
              </w:rPr>
              <w:t xml:space="preserve">单声道通道：不低于8个（兼容XLR话筒和TRS线路输入） </w:t>
            </w:r>
            <w:r/>
          </w:p>
          <w:p>
            <w:pPr>
              <w:pStyle w:val="989"/>
              <w:jc w:val="left"/>
              <w:rPr>
                <w:rFonts w:ascii="宋体" w:hAnsi="宋体" w:eastAsia="宋体"/>
                <w:sz w:val="18"/>
                <w:szCs w:val="18"/>
              </w:rPr>
            </w:pPr>
            <w:r>
              <w:rPr>
                <w:rFonts w:hint="eastAsia" w:ascii="宋体" w:hAnsi="宋体" w:eastAsia="宋体"/>
                <w:sz w:val="18"/>
                <w:szCs w:val="18"/>
              </w:rPr>
              <w:t xml:space="preserve">立体声通道：不低于4个（支持XLR或TRS线路输入） </w:t>
            </w:r>
            <w:r/>
          </w:p>
          <w:p>
            <w:pPr>
              <w:pStyle w:val="989"/>
              <w:jc w:val="left"/>
              <w:rPr>
                <w:rFonts w:ascii="宋体" w:hAnsi="宋体" w:eastAsia="宋体"/>
                <w:sz w:val="18"/>
                <w:szCs w:val="18"/>
              </w:rPr>
            </w:pPr>
            <w:r>
              <w:rPr>
                <w:rFonts w:hint="eastAsia" w:ascii="宋体" w:hAnsi="宋体" w:eastAsia="宋体"/>
                <w:sz w:val="18"/>
                <w:szCs w:val="18"/>
              </w:rPr>
              <w:t xml:space="preserve">母线系统：4编组母线 + 1立体声母线，4个AUX发送（含FX效果发送） </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专业音箱</w:t>
            </w:r>
            <w:r/>
          </w:p>
          <w:p>
            <w:pPr>
              <w:pStyle w:val="989"/>
              <w:rPr>
                <w:rFonts w:ascii="宋体" w:hAnsi="宋体" w:eastAsia="宋体"/>
                <w:sz w:val="18"/>
                <w:szCs w:val="18"/>
              </w:rPr>
            </w:pPr>
            <w:r>
              <w:rPr>
                <w:rFonts w:hint="eastAsia" w:ascii="宋体" w:hAnsi="宋体" w:eastAsia="宋体"/>
                <w:sz w:val="18"/>
                <w:szCs w:val="18"/>
              </w:rP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功放功率：不低于400W*4 8欧负载</w:t>
            </w:r>
            <w:r/>
          </w:p>
          <w:p>
            <w:pPr>
              <w:pStyle w:val="989"/>
              <w:jc w:val="left"/>
              <w:rPr>
                <w:rFonts w:ascii="宋体" w:hAnsi="宋体" w:eastAsia="宋体"/>
                <w:sz w:val="18"/>
                <w:szCs w:val="18"/>
              </w:rPr>
            </w:pPr>
            <w:r>
              <w:rPr>
                <w:rFonts w:hint="eastAsia" w:ascii="宋体" w:hAnsi="宋体" w:eastAsia="宋体"/>
                <w:sz w:val="18"/>
                <w:szCs w:val="18"/>
              </w:rPr>
              <w:t xml:space="preserve">输入通道数:不低于4路/卡</w:t>
            </w:r>
            <w:r>
              <w:rPr>
                <w:rFonts w:hint="eastAsia" w:ascii="宋体" w:hAnsi="宋体" w:eastAsia="宋体"/>
                <w:sz w:val="18"/>
                <w:szCs w:val="18"/>
              </w:rPr>
              <w:t xml:space="preserve">侬</w:t>
            </w:r>
            <w:r>
              <w:rPr>
                <w:rFonts w:hint="eastAsia" w:ascii="宋体" w:hAnsi="宋体" w:eastAsia="宋体"/>
                <w:sz w:val="18"/>
                <w:szCs w:val="18"/>
              </w:rPr>
              <w:t xml:space="preserve">口XLR</w:t>
            </w:r>
            <w:r/>
          </w:p>
          <w:p>
            <w:pPr>
              <w:pStyle w:val="989"/>
              <w:jc w:val="left"/>
              <w:rPr>
                <w:rFonts w:ascii="宋体" w:hAnsi="宋体" w:eastAsia="宋体"/>
                <w:sz w:val="18"/>
                <w:szCs w:val="18"/>
              </w:rPr>
            </w:pPr>
            <w:r>
              <w:rPr>
                <w:rFonts w:hint="eastAsia" w:ascii="宋体" w:hAnsi="宋体" w:eastAsia="宋体"/>
                <w:sz w:val="18"/>
                <w:szCs w:val="18"/>
              </w:rPr>
              <w:t xml:space="preserve">输出通道数:不低于4路/卡</w:t>
            </w:r>
            <w:r>
              <w:rPr>
                <w:rFonts w:hint="eastAsia" w:ascii="宋体" w:hAnsi="宋体" w:eastAsia="宋体"/>
                <w:sz w:val="18"/>
                <w:szCs w:val="18"/>
              </w:rPr>
              <w:t xml:space="preserve">侬</w:t>
            </w:r>
            <w:r>
              <w:rPr>
                <w:rFonts w:hint="eastAsia" w:ascii="宋体" w:hAnsi="宋体" w:eastAsia="宋体"/>
                <w:sz w:val="18"/>
                <w:szCs w:val="18"/>
              </w:rPr>
              <w:t xml:space="preserve">口XLR</w:t>
            </w:r>
            <w:r/>
          </w:p>
          <w:p>
            <w:pPr>
              <w:pStyle w:val="989"/>
              <w:jc w:val="left"/>
              <w:rPr>
                <w:rFonts w:ascii="宋体" w:hAnsi="宋体" w:eastAsia="宋体"/>
                <w:sz w:val="18"/>
                <w:szCs w:val="18"/>
              </w:rPr>
            </w:pPr>
            <w:r>
              <w:rPr>
                <w:rFonts w:hint="eastAsia" w:ascii="宋体" w:hAnsi="宋体" w:eastAsia="宋体"/>
                <w:sz w:val="18"/>
                <w:szCs w:val="18"/>
              </w:rPr>
              <w:t xml:space="preserve">立体声输出功率8欧：不低于400W*4</w:t>
            </w:r>
            <w:r/>
          </w:p>
          <w:p>
            <w:pPr>
              <w:pStyle w:val="989"/>
              <w:jc w:val="left"/>
              <w:rPr>
                <w:rFonts w:ascii="宋体" w:hAnsi="宋体" w:eastAsia="宋体"/>
                <w:sz w:val="18"/>
                <w:szCs w:val="18"/>
              </w:rPr>
            </w:pPr>
            <w:r>
              <w:rPr>
                <w:rFonts w:hint="eastAsia" w:ascii="宋体" w:hAnsi="宋体" w:eastAsia="宋体"/>
                <w:sz w:val="18"/>
                <w:szCs w:val="18"/>
              </w:rPr>
              <w:t xml:space="preserve">立体声输出功率4欧：不低于600W*4</w:t>
            </w:r>
            <w:r/>
          </w:p>
          <w:p>
            <w:pPr>
              <w:pStyle w:val="989"/>
              <w:jc w:val="left"/>
              <w:rPr>
                <w:rFonts w:ascii="宋体" w:hAnsi="宋体" w:eastAsia="宋体"/>
                <w:sz w:val="18"/>
                <w:szCs w:val="18"/>
              </w:rPr>
            </w:pPr>
            <w:r>
              <w:rPr>
                <w:rFonts w:hint="eastAsia" w:ascii="宋体" w:hAnsi="宋体" w:eastAsia="宋体"/>
                <w:sz w:val="18"/>
                <w:szCs w:val="18"/>
              </w:rPr>
              <w:t xml:space="preserve">串音：大于65dB/1KHz</w:t>
            </w:r>
            <w:r/>
          </w:p>
          <w:p>
            <w:pPr>
              <w:pStyle w:val="989"/>
              <w:jc w:val="left"/>
              <w:rPr>
                <w:rFonts w:ascii="宋体" w:hAnsi="宋体" w:eastAsia="宋体"/>
                <w:sz w:val="18"/>
                <w:szCs w:val="18"/>
              </w:rPr>
            </w:pPr>
            <w:r>
              <w:rPr>
                <w:rFonts w:hint="eastAsia" w:ascii="宋体" w:hAnsi="宋体" w:eastAsia="宋体"/>
                <w:sz w:val="18"/>
                <w:szCs w:val="18"/>
              </w:rPr>
              <w:t xml:space="preserve">频率响应不低于：20-20000Hz(0.3dB)</w:t>
            </w:r>
            <w:r/>
          </w:p>
          <w:p>
            <w:pPr>
              <w:pStyle w:val="989"/>
              <w:jc w:val="left"/>
              <w:rPr>
                <w:rFonts w:ascii="宋体" w:hAnsi="宋体" w:eastAsia="宋体"/>
                <w:sz w:val="18"/>
                <w:szCs w:val="18"/>
              </w:rPr>
            </w:pPr>
            <w:r>
              <w:rPr>
                <w:rFonts w:hint="eastAsia" w:ascii="宋体" w:hAnsi="宋体" w:eastAsia="宋体"/>
                <w:sz w:val="18"/>
                <w:szCs w:val="18"/>
              </w:rPr>
              <w:t xml:space="preserve">总谐波失真THD:小于0.1% /1KHz </w:t>
            </w:r>
            <w:r/>
          </w:p>
          <w:p>
            <w:pPr>
              <w:pStyle w:val="989"/>
              <w:jc w:val="left"/>
              <w:rPr>
                <w:rFonts w:ascii="宋体" w:hAnsi="宋体" w:eastAsia="宋体"/>
                <w:sz w:val="18"/>
                <w:szCs w:val="18"/>
              </w:rPr>
            </w:pPr>
            <w:r>
              <w:rPr>
                <w:rFonts w:hint="eastAsia" w:ascii="宋体" w:hAnsi="宋体" w:eastAsia="宋体"/>
                <w:sz w:val="18"/>
                <w:szCs w:val="18"/>
              </w:rPr>
              <w:t xml:space="preserve">互调实真：小于0.2%/1KHz/1W </w:t>
            </w:r>
            <w:r/>
          </w:p>
          <w:p>
            <w:pPr>
              <w:pStyle w:val="989"/>
              <w:jc w:val="left"/>
              <w:rPr>
                <w:rFonts w:ascii="宋体" w:hAnsi="宋体" w:eastAsia="宋体"/>
                <w:sz w:val="18"/>
                <w:szCs w:val="18"/>
              </w:rPr>
            </w:pPr>
            <w:r>
              <w:rPr>
                <w:rFonts w:hint="eastAsia" w:ascii="宋体" w:hAnsi="宋体" w:eastAsia="宋体"/>
                <w:sz w:val="18"/>
                <w:szCs w:val="18"/>
              </w:rPr>
              <w:t xml:space="preserve">信噪比不低于S/N:96dB(A-weighting)</w:t>
            </w:r>
            <w:r/>
          </w:p>
          <w:p>
            <w:pPr>
              <w:pStyle w:val="989"/>
              <w:jc w:val="left"/>
              <w:rPr>
                <w:rFonts w:ascii="宋体" w:hAnsi="宋体" w:eastAsia="宋体"/>
                <w:sz w:val="18"/>
                <w:szCs w:val="18"/>
              </w:rPr>
            </w:pPr>
            <w:r>
              <w:rPr>
                <w:rFonts w:hint="eastAsia" w:ascii="宋体" w:hAnsi="宋体" w:eastAsia="宋体"/>
                <w:sz w:val="18"/>
                <w:szCs w:val="18"/>
              </w:rPr>
              <w:t xml:space="preserve">阻尼系统不低于：300:1</w:t>
            </w:r>
            <w:r/>
          </w:p>
          <w:p>
            <w:pPr>
              <w:pStyle w:val="989"/>
              <w:jc w:val="left"/>
              <w:rPr>
                <w:rFonts w:ascii="宋体" w:hAnsi="宋体" w:eastAsia="宋体"/>
                <w:sz w:val="18"/>
                <w:szCs w:val="18"/>
              </w:rPr>
            </w:pPr>
            <w:r>
              <w:rPr>
                <w:rFonts w:hint="eastAsia" w:ascii="宋体" w:hAnsi="宋体" w:eastAsia="宋体"/>
                <w:sz w:val="18"/>
                <w:szCs w:val="18"/>
              </w:rPr>
              <w:t xml:space="preserve">转换速率不低于：35V/us</w:t>
            </w:r>
            <w:r/>
          </w:p>
          <w:p>
            <w:pPr>
              <w:pStyle w:val="989"/>
              <w:jc w:val="left"/>
              <w:rPr>
                <w:rFonts w:ascii="宋体" w:hAnsi="宋体" w:eastAsia="宋体"/>
                <w:sz w:val="18"/>
                <w:szCs w:val="18"/>
              </w:rPr>
            </w:pPr>
            <w:r>
              <w:rPr>
                <w:rFonts w:hint="eastAsia" w:ascii="宋体" w:hAnsi="宋体" w:eastAsia="宋体"/>
                <w:sz w:val="18"/>
                <w:szCs w:val="18"/>
              </w:rPr>
              <w:t xml:space="preserve">输入阻抗不低于：30K</w:t>
            </w:r>
            <w:r>
              <w:rPr>
                <w:rFonts w:ascii="宋体" w:hAnsi="宋体" w:eastAsia="宋体" w:cs="Calibri"/>
                <w:sz w:val="18"/>
                <w:szCs w:val="18"/>
              </w:rPr>
              <w:t xml:space="preserve">Ω</w:t>
            </w:r>
            <w:r>
              <w:rPr>
                <w:rFonts w:hint="eastAsia" w:ascii="宋体" w:hAnsi="宋体" w:eastAsia="宋体"/>
                <w:sz w:val="18"/>
                <w:szCs w:val="18"/>
              </w:rPr>
              <w:t xml:space="preserve">（Balanced)/10K</w:t>
            </w:r>
            <w:r>
              <w:rPr>
                <w:rFonts w:ascii="宋体" w:hAnsi="宋体" w:eastAsia="宋体" w:cs="Calibri"/>
                <w:sz w:val="18"/>
                <w:szCs w:val="18"/>
              </w:rPr>
              <w:t xml:space="preserve">Ω</w:t>
            </w:r>
            <w:r>
              <w:rPr>
                <w:rFonts w:hint="eastAsia" w:ascii="宋体" w:hAnsi="宋体" w:eastAsia="宋体"/>
                <w:sz w:val="18"/>
                <w:szCs w:val="18"/>
              </w:rPr>
              <w:t xml:space="preserve"> </w:t>
            </w:r>
            <w:r/>
          </w:p>
          <w:p>
            <w:pPr>
              <w:pStyle w:val="989"/>
              <w:jc w:val="left"/>
              <w:rPr>
                <w:rFonts w:ascii="宋体" w:hAnsi="宋体" w:eastAsia="宋体"/>
                <w:sz w:val="18"/>
                <w:szCs w:val="18"/>
              </w:rPr>
            </w:pPr>
            <w:r>
              <w:rPr>
                <w:rFonts w:hint="eastAsia" w:ascii="宋体" w:hAnsi="宋体" w:eastAsia="宋体"/>
                <w:sz w:val="18"/>
                <w:szCs w:val="18"/>
              </w:rPr>
              <w:t xml:space="preserve">输入灵敏度不低于：1.2Vms</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专业庭审音响</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ascii="宋体" w:hAnsi="宋体" w:eastAsia="宋体"/>
                <w:sz w:val="18"/>
                <w:szCs w:val="18"/>
              </w:rPr>
              <w:t xml:space="preserve">颜色：黑色</w:t>
            </w:r>
            <w:r>
              <w:rPr>
                <w:rFonts w:hint="eastAsia" w:ascii="宋体" w:hAnsi="宋体" w:eastAsia="宋体"/>
                <w:sz w:val="18"/>
                <w:szCs w:val="18"/>
              </w:rPr>
              <w:br/>
            </w:r>
            <w:r>
              <w:rPr>
                <w:rFonts w:ascii="宋体" w:hAnsi="宋体" w:eastAsia="宋体"/>
                <w:sz w:val="18"/>
                <w:szCs w:val="18"/>
              </w:rPr>
              <w:t xml:space="preserve">材质：木质音箱</w:t>
            </w:r>
            <w:r>
              <w:rPr>
                <w:rFonts w:hint="eastAsia" w:ascii="宋体" w:hAnsi="宋体" w:eastAsia="宋体"/>
                <w:sz w:val="18"/>
                <w:szCs w:val="18"/>
              </w:rPr>
              <w:br/>
            </w:r>
            <w:r>
              <w:rPr>
                <w:rFonts w:ascii="宋体" w:hAnsi="宋体" w:eastAsia="宋体"/>
                <w:sz w:val="18"/>
                <w:szCs w:val="18"/>
              </w:rPr>
              <w:t xml:space="preserve">安装方式：壁挂/吊装/落地支架支撑</w:t>
            </w:r>
            <w:r>
              <w:rPr>
                <w:rFonts w:hint="eastAsia" w:ascii="宋体" w:hAnsi="宋体" w:eastAsia="宋体"/>
                <w:sz w:val="18"/>
                <w:szCs w:val="18"/>
              </w:rPr>
              <w:br/>
            </w:r>
            <w:r>
              <w:rPr>
                <w:rFonts w:ascii="宋体" w:hAnsi="宋体" w:eastAsia="宋体"/>
                <w:sz w:val="18"/>
                <w:szCs w:val="18"/>
              </w:rPr>
              <w:t xml:space="preserve">低音：4.5寸低音喇叭单元*4个</w:t>
            </w:r>
            <w:r>
              <w:rPr>
                <w:rFonts w:hint="eastAsia" w:ascii="宋体" w:hAnsi="宋体" w:eastAsia="宋体"/>
                <w:sz w:val="18"/>
                <w:szCs w:val="18"/>
              </w:rPr>
              <w:br/>
            </w:r>
            <w:r>
              <w:rPr>
                <w:rFonts w:ascii="宋体" w:hAnsi="宋体" w:eastAsia="宋体"/>
                <w:sz w:val="18"/>
                <w:szCs w:val="18"/>
              </w:rPr>
              <w:t xml:space="preserve">高音：高音单元*1个</w:t>
            </w:r>
            <w:r>
              <w:rPr>
                <w:rFonts w:hint="eastAsia" w:ascii="宋体" w:hAnsi="宋体" w:eastAsia="宋体"/>
                <w:sz w:val="18"/>
                <w:szCs w:val="18"/>
              </w:rPr>
              <w:br/>
            </w:r>
            <w:r>
              <w:rPr>
                <w:rFonts w:ascii="宋体" w:hAnsi="宋体" w:eastAsia="宋体"/>
                <w:sz w:val="18"/>
                <w:szCs w:val="18"/>
              </w:rPr>
              <w:t xml:space="preserve">额定功率：120W</w:t>
            </w:r>
            <w:r>
              <w:rPr>
                <w:rFonts w:hint="eastAsia" w:ascii="宋体" w:hAnsi="宋体" w:eastAsia="宋体"/>
                <w:sz w:val="18"/>
                <w:szCs w:val="18"/>
              </w:rPr>
              <w:br/>
            </w:r>
            <w:r>
              <w:rPr>
                <w:rFonts w:ascii="宋体" w:hAnsi="宋体" w:eastAsia="宋体"/>
                <w:sz w:val="18"/>
                <w:szCs w:val="18"/>
              </w:rPr>
              <w:t xml:space="preserve">承受功率：400W</w:t>
            </w:r>
            <w:r>
              <w:rPr>
                <w:rFonts w:hint="eastAsia" w:ascii="宋体" w:hAnsi="宋体" w:eastAsia="宋体"/>
                <w:sz w:val="18"/>
                <w:szCs w:val="18"/>
              </w:rPr>
              <w:br/>
            </w:r>
            <w:r>
              <w:rPr>
                <w:rFonts w:ascii="宋体" w:hAnsi="宋体" w:eastAsia="宋体"/>
                <w:sz w:val="18"/>
                <w:szCs w:val="18"/>
              </w:rPr>
              <w:t xml:space="preserve">频响：100Hz-20KHZ(±5dB)</w:t>
            </w:r>
            <w:r>
              <w:rPr>
                <w:rFonts w:hint="eastAsia" w:ascii="宋体" w:hAnsi="宋体" w:eastAsia="宋体"/>
                <w:sz w:val="18"/>
                <w:szCs w:val="18"/>
              </w:rPr>
              <w:br/>
            </w:r>
            <w:r>
              <w:rPr>
                <w:rFonts w:ascii="宋体" w:hAnsi="宋体" w:eastAsia="宋体"/>
                <w:sz w:val="18"/>
                <w:szCs w:val="18"/>
              </w:rPr>
              <w:t xml:space="preserve">灵敏度(1W/1m）:98dB</w:t>
            </w:r>
            <w:r>
              <w:rPr>
                <w:rFonts w:hint="eastAsia" w:ascii="宋体" w:hAnsi="宋体" w:eastAsia="宋体"/>
                <w:sz w:val="18"/>
                <w:szCs w:val="18"/>
              </w:rPr>
              <w:br/>
            </w:r>
            <w:r>
              <w:rPr>
                <w:rFonts w:ascii="宋体" w:hAnsi="宋体" w:eastAsia="宋体"/>
                <w:sz w:val="18"/>
                <w:szCs w:val="18"/>
              </w:rPr>
              <w:t xml:space="preserve">阻抗：4</w:t>
            </w:r>
            <w:r>
              <w:rPr>
                <w:rFonts w:ascii="宋体" w:hAnsi="宋体" w:eastAsia="宋体" w:cs="Calibri"/>
                <w:sz w:val="18"/>
                <w:szCs w:val="18"/>
              </w:rPr>
              <w:t xml:space="preserve">Ω</w:t>
            </w:r>
            <w:r>
              <w:rPr>
                <w:rFonts w:ascii="宋体" w:hAnsi="宋体" w:eastAsia="宋体"/>
                <w:sz w:val="18"/>
                <w:szCs w:val="18"/>
              </w:rPr>
              <w:t xml:space="preserve">/8</w:t>
            </w:r>
            <w:r>
              <w:rPr>
                <w:rFonts w:ascii="宋体" w:hAnsi="宋体" w:eastAsia="宋体" w:cs="Calibri"/>
                <w:sz w:val="18"/>
                <w:szCs w:val="18"/>
              </w:rPr>
              <w:t xml:space="preserve">Ω</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备用全向麦克风</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拾音范围5-100平方米，频率响应100Hz-20KHz</w:t>
            </w:r>
            <w:r>
              <w:rPr>
                <w:rFonts w:hint="eastAsia" w:ascii="宋体" w:hAnsi="宋体" w:eastAsia="宋体"/>
                <w:sz w:val="18"/>
                <w:szCs w:val="18"/>
              </w:rPr>
              <w:br/>
              <w:t xml:space="preserve">2颗数字硅麦克风</w:t>
            </w:r>
            <w:r>
              <w:rPr>
                <w:rFonts w:hint="eastAsia" w:ascii="宋体" w:hAnsi="宋体" w:eastAsia="宋体"/>
                <w:sz w:val="18"/>
                <w:szCs w:val="18"/>
              </w:rPr>
              <w:br/>
              <w:t xml:space="preserve">搭载ClearSpeech降噪算法，可获得高质量的监听音质；</w:t>
            </w:r>
            <w:r>
              <w:rPr>
                <w:rFonts w:hint="eastAsia" w:ascii="宋体" w:hAnsi="宋体" w:eastAsia="宋体"/>
                <w:sz w:val="18"/>
                <w:szCs w:val="18"/>
              </w:rPr>
              <w:br/>
              <w:t xml:space="preserve">设备支持国标0nvif协议，可与视频监控系统进行音视频融合;</w:t>
            </w:r>
            <w:r>
              <w:rPr>
                <w:rFonts w:hint="eastAsia" w:ascii="宋体" w:hAnsi="宋体" w:eastAsia="宋体"/>
                <w:sz w:val="18"/>
                <w:szCs w:val="18"/>
              </w:rPr>
              <w:br/>
              <w:t xml:space="preserve">支持POE供电;</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智能电源控制器</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跟中控系统兼容（满足对接开发）</w:t>
            </w:r>
            <w:r>
              <w:rPr>
                <w:rFonts w:hint="eastAsia" w:ascii="宋体" w:hAnsi="宋体" w:eastAsia="宋体"/>
                <w:sz w:val="18"/>
                <w:szCs w:val="18"/>
              </w:rPr>
              <w:br/>
              <w:t xml:space="preserve">输出通道数：8路；电源输出接口：8路标准的多功能式；通道负载输出单通道最大输出电流：10A；整机设备最大输出电流：40A；控制端口：1个RS485控制口和1个</w:t>
            </w:r>
            <w:r>
              <w:rPr>
                <w:rFonts w:hint="eastAsia" w:ascii="宋体" w:hAnsi="宋体" w:eastAsia="宋体"/>
                <w:sz w:val="18"/>
                <w:szCs w:val="18"/>
              </w:rPr>
              <w:t xml:space="preserve">罗网络</w:t>
            </w:r>
            <w:r>
              <w:rPr>
                <w:rFonts w:hint="eastAsia" w:ascii="宋体" w:hAnsi="宋体" w:eastAsia="宋体"/>
                <w:sz w:val="18"/>
                <w:szCs w:val="18"/>
              </w:rPr>
              <w:t xml:space="preserve">控制接口；每个输出接口可独立；</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庭审</w:t>
            </w:r>
            <w:r>
              <w:rPr>
                <w:rFonts w:hint="eastAsia" w:ascii="宋体" w:hAnsi="宋体" w:eastAsia="宋体"/>
                <w:sz w:val="18"/>
                <w:szCs w:val="18"/>
              </w:rPr>
              <w:t xml:space="preserve">三同步</w:t>
            </w:r>
            <w:r>
              <w:rPr>
                <w:rFonts w:hint="eastAsia" w:ascii="宋体" w:hAnsi="宋体" w:eastAsia="宋体"/>
                <w:sz w:val="18"/>
                <w:szCs w:val="18"/>
              </w:rPr>
              <w:t xml:space="preserve">显示器</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★面板尺寸：≥29英寸，</w:t>
            </w:r>
            <w:r>
              <w:rPr>
                <w:rFonts w:hint="eastAsia" w:ascii="宋体" w:hAnsi="宋体" w:eastAsia="宋体"/>
                <w:sz w:val="18"/>
                <w:szCs w:val="18"/>
              </w:rPr>
              <w:br/>
              <w:t xml:space="preserve">屏幕比例：21:9，</w:t>
            </w:r>
            <w:r>
              <w:rPr>
                <w:rFonts w:hint="eastAsia" w:ascii="宋体" w:hAnsi="宋体" w:eastAsia="宋体"/>
                <w:sz w:val="18"/>
                <w:szCs w:val="18"/>
              </w:rPr>
              <w:br/>
              <w:t xml:space="preserve">★分辨率：≥2560*1080，</w:t>
            </w:r>
            <w:r>
              <w:rPr>
                <w:rFonts w:hint="eastAsia" w:ascii="宋体" w:hAnsi="宋体" w:eastAsia="宋体"/>
                <w:sz w:val="18"/>
                <w:szCs w:val="18"/>
              </w:rPr>
              <w:br/>
              <w:t xml:space="preserve">对比度：1000:1</w:t>
            </w:r>
            <w:r>
              <w:rPr>
                <w:rFonts w:hint="eastAsia" w:ascii="宋体" w:hAnsi="宋体" w:eastAsia="宋体"/>
                <w:sz w:val="18"/>
                <w:szCs w:val="18"/>
              </w:rPr>
              <w:br/>
              <w:t xml:space="preserve">包含显示器Z型支架</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大屏显示</w:t>
            </w:r>
            <w:r/>
          </w:p>
          <w:p>
            <w:pPr>
              <w:pStyle w:val="989"/>
              <w:rPr>
                <w:rFonts w:ascii="宋体" w:hAnsi="宋体" w:eastAsia="宋体"/>
                <w:sz w:val="18"/>
                <w:szCs w:val="18"/>
              </w:rPr>
            </w:pPr>
            <w:r>
              <w:rPr>
                <w:rFonts w:hint="eastAsia" w:ascii="宋体" w:hAnsi="宋体" w:eastAsia="宋体"/>
                <w:sz w:val="18"/>
                <w:szCs w:val="18"/>
              </w:rPr>
              <w:t xml:space="preserve">设备</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屏幕尺寸不低于65英寸，具备HDMI接口，具备通电即切换到HDMI信号源的功能。（含支架）</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大屏显示</w:t>
            </w:r>
            <w:r/>
          </w:p>
          <w:p>
            <w:pPr>
              <w:pStyle w:val="989"/>
              <w:rPr>
                <w:rFonts w:ascii="宋体" w:hAnsi="宋体" w:eastAsia="宋体"/>
                <w:sz w:val="18"/>
                <w:szCs w:val="18"/>
              </w:rPr>
            </w:pPr>
            <w:r>
              <w:rPr>
                <w:rFonts w:hint="eastAsia" w:ascii="宋体" w:hAnsi="宋体" w:eastAsia="宋体"/>
                <w:sz w:val="18"/>
                <w:szCs w:val="18"/>
              </w:rPr>
              <w:t xml:space="preserve">设备</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屏幕尺寸不低于98英寸，具备HDMI接口，具备通电即切换到HDMI信号源的功能。（含支架）</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庭审公告</w:t>
            </w:r>
            <w:r/>
          </w:p>
          <w:p>
            <w:pPr>
              <w:pStyle w:val="989"/>
              <w:rPr>
                <w:rFonts w:ascii="宋体" w:hAnsi="宋体" w:eastAsia="宋体"/>
                <w:sz w:val="18"/>
                <w:szCs w:val="18"/>
              </w:rPr>
            </w:pPr>
            <w:r>
              <w:rPr>
                <w:rFonts w:hint="eastAsia" w:ascii="宋体" w:hAnsi="宋体" w:eastAsia="宋体"/>
                <w:sz w:val="18"/>
                <w:szCs w:val="18"/>
              </w:rPr>
              <w:t xml:space="preserve">主机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32寸公告显示机，安卓系统，用于安装庭审公告系统，可设置自启动专用软件，使其开机即能运行指定软件，含安装支架</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电子签字捺印终端</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1、跟庭审系统兼容（满足对接开发）</w:t>
            </w:r>
            <w:r/>
          </w:p>
          <w:p>
            <w:pPr>
              <w:pStyle w:val="989"/>
              <w:jc w:val="left"/>
              <w:rPr>
                <w:rFonts w:ascii="宋体" w:hAnsi="宋体" w:eastAsia="宋体"/>
                <w:sz w:val="18"/>
                <w:szCs w:val="18"/>
              </w:rPr>
            </w:pPr>
            <w:r>
              <w:rPr>
                <w:rFonts w:hint="eastAsia" w:ascii="宋体" w:hAnsi="宋体" w:eastAsia="宋体"/>
                <w:sz w:val="18"/>
                <w:szCs w:val="18"/>
              </w:rPr>
              <w:t xml:space="preserve">2、RK3288</w:t>
            </w:r>
            <w:r>
              <w:rPr>
                <w:rFonts w:hint="eastAsia" w:ascii="宋体" w:hAnsi="宋体" w:eastAsia="宋体"/>
                <w:sz w:val="18"/>
                <w:szCs w:val="18"/>
              </w:rPr>
              <w:t xml:space="preserve">四</w:t>
            </w:r>
            <w:r>
              <w:rPr>
                <w:rFonts w:hint="eastAsia" w:ascii="宋体" w:hAnsi="宋体" w:eastAsia="宋体"/>
                <w:sz w:val="18"/>
                <w:szCs w:val="18"/>
              </w:rPr>
              <w:t xml:space="preserve">核Cortex-A17/2G运行内存/16G存储/10.1电容电磁双控屏/公安部指纹/1/3" CMOS，1920*1080@30fps，200W高清图像传感器鱼眼摄像头，带镜头畸变矫正芯片。</w:t>
            </w:r>
            <w:r/>
          </w:p>
          <w:p>
            <w:pPr>
              <w:pStyle w:val="989"/>
              <w:jc w:val="left"/>
              <w:rPr>
                <w:rFonts w:ascii="宋体" w:hAnsi="宋体" w:eastAsia="宋体"/>
                <w:sz w:val="18"/>
                <w:szCs w:val="18"/>
              </w:rPr>
            </w:pPr>
            <w:r>
              <w:rPr>
                <w:rFonts w:hint="eastAsia" w:ascii="宋体" w:hAnsi="宋体" w:eastAsia="宋体"/>
                <w:sz w:val="18"/>
                <w:szCs w:val="18"/>
              </w:rPr>
              <w:t xml:space="preserve">3、可自动采集当事人签署过程，证实本人自愿签署该文件，作为辅助凭证。</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网络交换机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w:t>
            </w:r>
            <w:r>
              <w:rPr>
                <w:rFonts w:hint="eastAsia" w:ascii="宋体" w:hAnsi="宋体" w:eastAsia="宋体"/>
                <w:sz w:val="18"/>
                <w:szCs w:val="18"/>
              </w:rPr>
              <w:t xml:space="preserve">千兆电口</w:t>
            </w:r>
            <w:r>
              <w:rPr>
                <w:rFonts w:hint="eastAsia" w:ascii="宋体" w:hAnsi="宋体" w:eastAsia="宋体"/>
                <w:sz w:val="18"/>
                <w:szCs w:val="18"/>
              </w:rPr>
              <w:t xml:space="preserve">数≥16个，千兆SFP</w:t>
            </w:r>
            <w:r>
              <w:rPr>
                <w:rFonts w:hint="eastAsia" w:ascii="宋体" w:hAnsi="宋体" w:eastAsia="宋体"/>
                <w:sz w:val="18"/>
                <w:szCs w:val="18"/>
              </w:rPr>
              <w:t xml:space="preserve">光口</w:t>
            </w:r>
            <w:r>
              <w:rPr>
                <w:rFonts w:hint="eastAsia" w:ascii="宋体" w:hAnsi="宋体" w:eastAsia="宋体"/>
                <w:sz w:val="18"/>
                <w:szCs w:val="18"/>
              </w:rPr>
              <w:t xml:space="preserve">≥2个</w:t>
            </w:r>
            <w:r>
              <w:rPr>
                <w:rFonts w:hint="eastAsia" w:ascii="宋体" w:hAnsi="宋体" w:eastAsia="宋体"/>
                <w:sz w:val="18"/>
                <w:szCs w:val="18"/>
              </w:rPr>
              <w:br/>
              <w:t xml:space="preserve">2.工作温度：0°C～45°C</w:t>
            </w:r>
            <w:r>
              <w:rPr>
                <w:rFonts w:hint="eastAsia" w:ascii="宋体" w:hAnsi="宋体" w:eastAsia="宋体"/>
                <w:sz w:val="18"/>
                <w:szCs w:val="18"/>
              </w:rPr>
              <w:br/>
              <w:t xml:space="preserve">3.存储温度：-40°C～70°C</w:t>
            </w:r>
            <w:r>
              <w:rPr>
                <w:rFonts w:hint="eastAsia" w:ascii="宋体" w:hAnsi="宋体" w:eastAsia="宋体"/>
                <w:sz w:val="18"/>
                <w:szCs w:val="18"/>
              </w:rPr>
              <w:br/>
              <w:t xml:space="preserve">4.相对湿度：5%～95% RH 无凝结</w:t>
            </w:r>
            <w:r>
              <w:rPr>
                <w:rFonts w:hint="eastAsia" w:ascii="宋体" w:hAnsi="宋体" w:eastAsia="宋体"/>
                <w:sz w:val="18"/>
                <w:szCs w:val="18"/>
              </w:rPr>
              <w:br/>
              <w:t xml:space="preserve">★5.交换性能≥192Gbps；包转发率≥40Mpps</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千兆光</w:t>
            </w:r>
            <w:r>
              <w:rPr>
                <w:rFonts w:hint="eastAsia" w:ascii="宋体" w:hAnsi="宋体" w:eastAsia="宋体"/>
                <w:sz w:val="18"/>
                <w:szCs w:val="18"/>
              </w:rPr>
              <w:t xml:space="preserve">模块</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SFP千兆单模模块(1310nm,10km,LC)</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综合机柜</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高度尺寸根据家具定制，进深600mm，配置</w:t>
            </w:r>
            <w:r>
              <w:rPr>
                <w:rFonts w:hint="eastAsia" w:ascii="宋体" w:hAnsi="宋体" w:eastAsia="宋体"/>
                <w:sz w:val="18"/>
                <w:szCs w:val="18"/>
              </w:rPr>
              <w:t xml:space="preserve">固定板</w:t>
            </w:r>
            <w:r>
              <w:rPr>
                <w:rFonts w:hint="eastAsia" w:ascii="宋体" w:hAnsi="宋体" w:eastAsia="宋体"/>
                <w:sz w:val="18"/>
                <w:szCs w:val="18"/>
              </w:rPr>
              <w:t xml:space="preserve">3块，六孔电源接线板 1个，静音风扇2只</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安装辅材</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tcPr>
          <w:p>
            <w:pPr>
              <w:pStyle w:val="989"/>
              <w:jc w:val="left"/>
              <w:rPr>
                <w:rFonts w:ascii="宋体" w:hAnsi="宋体" w:eastAsia="宋体"/>
                <w:sz w:val="18"/>
                <w:szCs w:val="18"/>
              </w:rPr>
            </w:pPr>
            <w:r>
              <w:rPr>
                <w:rFonts w:hint="eastAsia" w:ascii="宋体" w:hAnsi="宋体" w:eastAsia="宋体"/>
                <w:sz w:val="18"/>
                <w:szCs w:val="18"/>
              </w:rPr>
              <w:t xml:space="preserve">安装、调试过程中所需的配件材料，含地插面板</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gridSpan w:val="5"/>
            <w:shd w:val="clear" w:color="auto" w:fill="ffffff"/>
            <w:tcBorders>
              <w:top w:val="single" w:color="000000" w:sz="4" w:space="0"/>
              <w:left w:val="single" w:color="000000" w:sz="4" w:space="0"/>
              <w:bottom w:val="single" w:color="000000" w:sz="4" w:space="0"/>
              <w:right w:val="single" w:color="000000" w:sz="4" w:space="0"/>
            </w:tcBorders>
            <w:tcW w:w="4227"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二、安防监控系统及综合网络</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textDirection w:val="lrTb"/>
            <w:noWrap w:val="false"/>
          </w:tcPr>
          <w:p>
            <w:pPr>
              <w:pStyle w:val="989"/>
              <w:jc w:val="left"/>
              <w:rPr>
                <w:rFonts w:ascii="宋体" w:hAnsi="宋体" w:eastAsia="宋体"/>
                <w:sz w:val="18"/>
                <w:szCs w:val="18"/>
              </w:rPr>
            </w:pPr>
            <w:r>
              <w:rPr>
                <w:rFonts w:ascii="宋体" w:hAnsi="宋体" w:eastAsia="宋体"/>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半球摄像机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400万智能变焦半球网络摄像机内置麦克风、内置喇叭、电动镜头；镜头:2.7-12mm @ F1.2~2.2,水平视场角：105°~34°。</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73 </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枪型摄像机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400万智能变焦筒型网络摄像机、最大分辨率2688x1520@25fps。</w:t>
            </w:r>
            <w:r>
              <w:rPr>
                <w:rFonts w:hint="eastAsia" w:ascii="宋体" w:hAnsi="宋体" w:eastAsia="宋体"/>
                <w:sz w:val="18"/>
                <w:szCs w:val="18"/>
              </w:rPr>
              <w:br/>
              <w:t xml:space="preserve">最低照度彩色0.005lx、内置GPU芯片，麦克风，扬声器。</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20 </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116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门禁识别</w:t>
            </w:r>
            <w:r/>
          </w:p>
          <w:p>
            <w:pPr>
              <w:pStyle w:val="989"/>
              <w:rPr>
                <w:rFonts w:ascii="宋体" w:hAnsi="宋体" w:eastAsia="宋体"/>
                <w:sz w:val="18"/>
                <w:szCs w:val="18"/>
              </w:rPr>
            </w:pPr>
            <w:r>
              <w:rPr>
                <w:rFonts w:hint="eastAsia" w:ascii="宋体" w:hAnsi="宋体" w:eastAsia="宋体"/>
                <w:sz w:val="18"/>
                <w:szCs w:val="18"/>
              </w:rPr>
              <w:t xml:space="preserve">一体机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设备应采用嵌入式 linux 系统、屏幕≥ 7 英寸触摸屏；</w:t>
            </w:r>
            <w:r>
              <w:rPr>
                <w:rFonts w:hint="eastAsia" w:ascii="宋体" w:hAnsi="宋体" w:eastAsia="宋体"/>
                <w:sz w:val="18"/>
                <w:szCs w:val="18"/>
              </w:rPr>
              <w:t xml:space="preserve">玻璃屏占比</w:t>
            </w:r>
            <w:r>
              <w:rPr>
                <w:rFonts w:hint="eastAsia" w:ascii="宋体" w:hAnsi="宋体" w:eastAsia="宋体"/>
                <w:sz w:val="18"/>
                <w:szCs w:val="18"/>
              </w:rPr>
              <w:t xml:space="preserve">≥90%。屏幕流明度≥600cd/m2；屏幕分辨率应不低于600*1024；支持 IC 卡识读；支持刷卡+密码、人脸+密码、人脸+刷卡的复合认证。</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11 </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监控存储</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w:t>
            </w:r>
            <w:r>
              <w:rPr>
                <w:rFonts w:ascii="宋体" w:hAnsi="宋体" w:eastAsia="宋体"/>
                <w:sz w:val="18"/>
                <w:szCs w:val="18"/>
              </w:rPr>
              <w:t xml:space="preserve">、</w:t>
            </w:r>
            <w:r>
              <w:rPr>
                <w:rFonts w:hint="eastAsia" w:ascii="宋体" w:hAnsi="宋体" w:eastAsia="宋体"/>
                <w:sz w:val="18"/>
                <w:szCs w:val="18"/>
              </w:rPr>
              <w:t xml:space="preserve">配置不少于720T硬盘空间；</w:t>
            </w:r>
            <w:r>
              <w:rPr>
                <w:rFonts w:hint="eastAsia" w:ascii="宋体" w:hAnsi="宋体" w:eastAsia="宋体"/>
                <w:sz w:val="18"/>
                <w:szCs w:val="18"/>
              </w:rPr>
              <w:t xml:space="preserve">标配</w:t>
            </w:r>
            <w:r>
              <w:rPr>
                <w:rFonts w:hint="eastAsia" w:ascii="宋体" w:hAnsi="宋体" w:eastAsia="宋体"/>
                <w:sz w:val="18"/>
                <w:szCs w:val="18"/>
              </w:rPr>
              <w:t xml:space="preserve">≥3个千兆网口，1个千兆管理口，1个eSATA接口，2个USB2.0接口，2个USB3.0接口;单设备配置≥64位多核处理器，</w:t>
            </w:r>
            <w:r>
              <w:rPr>
                <w:rFonts w:hint="eastAsia" w:ascii="宋体" w:hAnsi="宋体" w:eastAsia="宋体"/>
                <w:sz w:val="18"/>
                <w:szCs w:val="18"/>
              </w:rPr>
              <w:t xml:space="preserve">标配</w:t>
            </w:r>
            <w:r>
              <w:rPr>
                <w:rFonts w:hint="eastAsia" w:ascii="宋体" w:hAnsi="宋体" w:eastAsia="宋体"/>
                <w:sz w:val="18"/>
                <w:szCs w:val="18"/>
              </w:rPr>
              <w:t xml:space="preserve">8GB内存，内存支持扩展到≥64GB，内置SSD固态硬盘和IoT企业级硬盘</w:t>
            </w:r>
            <w:r>
              <w:rPr>
                <w:rFonts w:hint="eastAsia" w:ascii="宋体" w:hAnsi="宋体" w:eastAsia="宋体"/>
                <w:sz w:val="18"/>
                <w:szCs w:val="18"/>
              </w:rPr>
              <w:t xml:space="preserve">;</w:t>
            </w:r>
            <w:r>
              <w:rPr>
                <w:rFonts w:hint="eastAsia" w:ascii="宋体" w:hAnsi="宋体" w:eastAsia="宋体"/>
                <w:sz w:val="18"/>
                <w:szCs w:val="18"/>
              </w:rPr>
              <w:t xml:space="preserve">支持可热插</w:t>
            </w:r>
            <w:r>
              <w:rPr>
                <w:rFonts w:hint="eastAsia" w:ascii="宋体" w:hAnsi="宋体" w:eastAsia="宋体"/>
                <w:sz w:val="18"/>
                <w:szCs w:val="18"/>
              </w:rPr>
              <w:t xml:space="preserve">拔冗</w:t>
            </w:r>
            <w:r>
              <w:rPr>
                <w:rFonts w:hint="eastAsia" w:ascii="宋体" w:hAnsi="宋体" w:eastAsia="宋体"/>
                <w:sz w:val="18"/>
                <w:szCs w:val="18"/>
              </w:rPr>
              <w:t xml:space="preserve">余温控调速风扇</w:t>
            </w:r>
            <w:r>
              <w:rPr>
                <w:rFonts w:ascii="宋体" w:hAnsi="宋体" w:eastAsia="宋体"/>
                <w:sz w:val="18"/>
                <w:szCs w:val="18"/>
              </w:rPr>
              <w:t xml:space="preserve">;</w:t>
            </w:r>
            <w:r>
              <w:rPr>
                <w:rFonts w:hint="eastAsia" w:ascii="宋体" w:hAnsi="宋体" w:eastAsia="宋体"/>
                <w:sz w:val="18"/>
                <w:szCs w:val="18"/>
              </w:rPr>
              <w:t xml:space="preserve">可通过IE浏览器设置RAID组为RAID0、RAID1、RAID5、RAID6、RAID10、RAID50模式;应能在RAID内丢失2块（含）以上硬盘但至少有8块正常磁盘时，无需等待</w:t>
            </w:r>
            <w:r>
              <w:rPr>
                <w:rFonts w:hint="eastAsia" w:ascii="宋体" w:hAnsi="宋体" w:eastAsia="宋体"/>
                <w:sz w:val="18"/>
                <w:szCs w:val="18"/>
              </w:rPr>
              <w:t xml:space="preserve">丢失盘</w:t>
            </w:r>
            <w:r>
              <w:rPr>
                <w:rFonts w:hint="eastAsia" w:ascii="宋体" w:hAnsi="宋体" w:eastAsia="宋体"/>
                <w:sz w:val="18"/>
                <w:szCs w:val="18"/>
              </w:rPr>
              <w:t xml:space="preserve">恢复，保留的硬盘中的数据可正常读出，且新数据可正常写入;一键配置存储模式，自动实现RAID创建和空间划分及CVR服务配置。</w:t>
            </w:r>
            <w:r/>
          </w:p>
          <w:p>
            <w:pPr>
              <w:pStyle w:val="989"/>
              <w:jc w:val="left"/>
              <w:rPr>
                <w:rFonts w:ascii="宋体" w:hAnsi="宋体" w:eastAsia="宋体"/>
                <w:sz w:val="18"/>
                <w:szCs w:val="18"/>
              </w:rPr>
            </w:pPr>
            <w:r>
              <w:rPr>
                <w:rFonts w:ascii="宋体" w:hAnsi="宋体" w:eastAsia="宋体" w:cs="Arial"/>
                <w:sz w:val="18"/>
                <w:szCs w:val="18"/>
              </w:rPr>
              <w:t xml:space="preserve">2、</w:t>
            </w:r>
            <w:r>
              <w:rPr>
                <w:rFonts w:hint="eastAsia" w:ascii="宋体" w:hAnsi="宋体" w:eastAsia="宋体"/>
                <w:sz w:val="18"/>
                <w:szCs w:val="18"/>
              </w:rPr>
              <w:t xml:space="preserve">在UI</w:t>
            </w:r>
            <w:r>
              <w:rPr>
                <w:rFonts w:hint="eastAsia" w:ascii="宋体" w:hAnsi="宋体" w:eastAsia="宋体"/>
                <w:sz w:val="18"/>
                <w:szCs w:val="18"/>
              </w:rPr>
              <w:t xml:space="preserve">界面实时显示磁盘体检状态，对异常状态磁盘，可查看处理建议信息；</w:t>
            </w:r>
            <w:r/>
          </w:p>
          <w:p>
            <w:pPr>
              <w:pStyle w:val="989"/>
              <w:jc w:val="left"/>
              <w:rPr>
                <w:rFonts w:ascii="宋体" w:hAnsi="宋体" w:eastAsia="宋体"/>
                <w:sz w:val="18"/>
                <w:szCs w:val="18"/>
              </w:rPr>
            </w:pPr>
            <w:r>
              <w:rPr>
                <w:rFonts w:ascii="宋体" w:hAnsi="宋体" w:eastAsia="宋体" w:cs="Arial"/>
                <w:sz w:val="18"/>
                <w:szCs w:val="18"/>
              </w:rPr>
              <w:t xml:space="preserve">3、</w:t>
            </w:r>
            <w:r>
              <w:rPr>
                <w:rFonts w:hint="eastAsia" w:ascii="宋体" w:hAnsi="宋体" w:eastAsia="宋体"/>
                <w:sz w:val="18"/>
                <w:szCs w:val="18"/>
              </w:rPr>
              <w:t xml:space="preserve">支持</w:t>
            </w:r>
            <w:r>
              <w:rPr>
                <w:rFonts w:hint="eastAsia" w:ascii="宋体" w:hAnsi="宋体" w:eastAsia="宋体"/>
                <w:sz w:val="18"/>
                <w:szCs w:val="18"/>
              </w:rPr>
              <w:t xml:space="preserve">远程实现</w:t>
            </w:r>
            <w:r>
              <w:rPr>
                <w:rFonts w:hint="eastAsia" w:ascii="宋体" w:hAnsi="宋体" w:eastAsia="宋体"/>
                <w:sz w:val="18"/>
                <w:szCs w:val="18"/>
              </w:rPr>
              <w:t xml:space="preserve">每一块硬盘指示灯的单独点亮操作，可定位磁盘位置</w:t>
            </w:r>
            <w:r>
              <w:rPr>
                <w:rFonts w:hint="eastAsia" w:ascii="宋体" w:hAnsi="宋体" w:eastAsia="宋体"/>
                <w:sz w:val="18"/>
                <w:szCs w:val="1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内存</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32GB RDIMM, 3200MT/s，用于服务器扩容</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综合安防管理平台点位扩容</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w:t>
            </w:r>
            <w:r>
              <w:rPr>
                <w:rFonts w:hint="eastAsia" w:ascii="宋体" w:hAnsi="宋体" w:eastAsia="宋体"/>
                <w:sz w:val="18"/>
                <w:szCs w:val="18"/>
              </w:rPr>
              <w:t xml:space="preserve">现运行</w:t>
            </w:r>
            <w:r>
              <w:rPr>
                <w:rFonts w:hint="eastAsia" w:ascii="宋体" w:hAnsi="宋体" w:eastAsia="宋体"/>
                <w:sz w:val="18"/>
                <w:szCs w:val="18"/>
              </w:rPr>
              <w:t xml:space="preserve">综合安防管理平台点位扩容，须与现有平台无缝对接</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硬盘录像机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具有2个HDMI接口、2个VGA接口、1个CVBS接口，2个RJ45千兆网络接口、2个USB2.0接口、2个USB3.0接口、1个RS232接口、1个RS485接口（可接入RS485键盘）、1个eSata接口；1+1冗余电源，1+1冗余风扇。具有1路音频输入接口、2路音频输出接口，16路报警输入接口、9路报警输出接口（其中第9路支持受控直流12V输</w:t>
            </w:r>
            <w:r>
              <w:rPr>
                <w:rFonts w:hint="eastAsia" w:ascii="宋体" w:hAnsi="宋体" w:eastAsia="宋体"/>
                <w:sz w:val="18"/>
                <w:szCs w:val="18"/>
              </w:rPr>
              <w:t xml:space="preserve">出）；具有1路直流12V输出接口（12V 1A）；可内置8个SATA接口硬盘，</w:t>
            </w:r>
            <w:r>
              <w:rPr>
                <w:rFonts w:hint="eastAsia" w:ascii="宋体" w:hAnsi="宋体" w:eastAsia="宋体"/>
                <w:sz w:val="18"/>
                <w:szCs w:val="18"/>
              </w:rPr>
              <w:t xml:space="preserve">此次满配8块</w:t>
            </w:r>
            <w:r>
              <w:rPr>
                <w:rFonts w:hint="eastAsia" w:ascii="宋体" w:hAnsi="宋体" w:eastAsia="宋体"/>
                <w:sz w:val="18"/>
                <w:szCs w:val="18"/>
              </w:rPr>
              <w:t xml:space="preserve">12T硬盘。</w:t>
            </w:r>
            <w:r/>
          </w:p>
          <w:p>
            <w:pPr>
              <w:pStyle w:val="989"/>
              <w:jc w:val="left"/>
              <w:rPr>
                <w:rFonts w:ascii="宋体" w:hAnsi="宋体" w:eastAsia="宋体"/>
                <w:sz w:val="18"/>
                <w:szCs w:val="18"/>
              </w:rPr>
            </w:pPr>
            <w:r>
              <w:rPr>
                <w:rFonts w:hint="eastAsia" w:ascii="宋体" w:hAnsi="宋体" w:eastAsia="宋体"/>
                <w:sz w:val="18"/>
                <w:szCs w:val="18"/>
              </w:rPr>
              <w:t xml:space="preserve">2、支持64路H.264、H.265格式</w:t>
            </w:r>
            <w:r>
              <w:rPr>
                <w:rFonts w:hint="eastAsia" w:ascii="宋体" w:hAnsi="宋体" w:eastAsia="宋体"/>
                <w:sz w:val="18"/>
                <w:szCs w:val="18"/>
              </w:rPr>
              <w:t xml:space="preserve">高清码流</w:t>
            </w:r>
            <w:r>
              <w:rPr>
                <w:rFonts w:hint="eastAsia" w:ascii="宋体" w:hAnsi="宋体" w:eastAsia="宋体"/>
                <w:sz w:val="18"/>
                <w:szCs w:val="18"/>
              </w:rPr>
              <w:t xml:space="preserve">接入，支持32×1080P解码能力，8K+1080P、2×4K异源输出。</w:t>
            </w:r>
            <w:r/>
          </w:p>
          <w:p>
            <w:pPr>
              <w:pStyle w:val="989"/>
              <w:jc w:val="left"/>
              <w:rPr>
                <w:rFonts w:ascii="宋体" w:hAnsi="宋体" w:eastAsia="宋体"/>
                <w:sz w:val="18"/>
                <w:szCs w:val="18"/>
              </w:rPr>
            </w:pPr>
            <w:r>
              <w:rPr>
                <w:rFonts w:hint="eastAsia" w:ascii="宋体" w:hAnsi="宋体" w:eastAsia="宋体"/>
                <w:sz w:val="18"/>
                <w:szCs w:val="18"/>
              </w:rPr>
              <w:t xml:space="preserve">3、支持64路以</w:t>
            </w:r>
            <w:r>
              <w:rPr>
                <w:rFonts w:hint="eastAsia" w:ascii="宋体" w:hAnsi="宋体" w:eastAsia="宋体"/>
                <w:sz w:val="18"/>
                <w:szCs w:val="18"/>
              </w:rPr>
              <w:t xml:space="preserve">文搜图</w:t>
            </w:r>
            <w:r>
              <w:rPr>
                <w:rFonts w:hint="eastAsia" w:ascii="宋体" w:hAnsi="宋体" w:eastAsia="宋体"/>
                <w:sz w:val="18"/>
                <w:szCs w:val="18"/>
              </w:rPr>
              <w:t xml:space="preserve">能力、</w:t>
            </w:r>
            <w:r>
              <w:rPr>
                <w:rFonts w:hint="eastAsia" w:ascii="宋体" w:hAnsi="宋体" w:eastAsia="宋体"/>
                <w:sz w:val="18"/>
                <w:szCs w:val="18"/>
              </w:rPr>
              <w:t xml:space="preserve">图搜图</w:t>
            </w:r>
            <w:r>
              <w:rPr>
                <w:rFonts w:hint="eastAsia" w:ascii="宋体" w:hAnsi="宋体" w:eastAsia="宋体"/>
                <w:sz w:val="18"/>
                <w:szCs w:val="18"/>
              </w:rPr>
              <w:t xml:space="preserve">能力，支持16路视频</w:t>
            </w:r>
            <w:r>
              <w:rPr>
                <w:rFonts w:hint="eastAsia" w:ascii="宋体" w:hAnsi="宋体" w:eastAsia="宋体"/>
                <w:sz w:val="18"/>
                <w:szCs w:val="18"/>
              </w:rPr>
              <w:t xml:space="preserve">流目标</w:t>
            </w:r>
            <w:r>
              <w:rPr>
                <w:rFonts w:hint="eastAsia" w:ascii="宋体" w:hAnsi="宋体" w:eastAsia="宋体"/>
                <w:sz w:val="18"/>
                <w:szCs w:val="18"/>
              </w:rPr>
              <w:t xml:space="preserve">抓拍、48路图片流目标比对能力。</w:t>
            </w:r>
            <w:r/>
          </w:p>
          <w:p>
            <w:pPr>
              <w:pStyle w:val="989"/>
              <w:jc w:val="left"/>
              <w:rPr>
                <w:rFonts w:ascii="宋体" w:hAnsi="宋体" w:eastAsia="宋体"/>
                <w:sz w:val="18"/>
                <w:szCs w:val="18"/>
              </w:rPr>
            </w:pPr>
            <w:r>
              <w:rPr>
                <w:rFonts w:hint="eastAsia" w:ascii="宋体" w:hAnsi="宋体" w:eastAsia="宋体"/>
                <w:sz w:val="18"/>
                <w:szCs w:val="18"/>
              </w:rPr>
              <w:t xml:space="preserve">4、HDMI1和HDMI2支持最大单路8K（7680×4320）和1080P（1920×1080）异源输出。</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POE交换机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1、★交换容量≥672Gbps，包转发率≥207Mpps（均</w:t>
            </w:r>
            <w:r>
              <w:rPr>
                <w:rFonts w:hint="eastAsia" w:ascii="宋体" w:hAnsi="宋体" w:eastAsia="宋体"/>
                <w:sz w:val="18"/>
                <w:szCs w:val="18"/>
              </w:rPr>
              <w:t xml:space="preserve">以官网最小值</w:t>
            </w:r>
            <w:r>
              <w:rPr>
                <w:rFonts w:hint="eastAsia" w:ascii="宋体" w:hAnsi="宋体" w:eastAsia="宋体"/>
                <w:sz w:val="18"/>
                <w:szCs w:val="18"/>
              </w:rPr>
              <w:t xml:space="preserve">为准），整机提供≥48个千兆以太网电口（支持POE+供电，单端口最大功率≥30W），提供≥4个万兆以太网光口，整机POE输出功率≥370W。</w:t>
            </w:r>
            <w:r/>
          </w:p>
          <w:p>
            <w:pPr>
              <w:pStyle w:val="989"/>
              <w:jc w:val="left"/>
              <w:rPr>
                <w:rFonts w:ascii="宋体" w:hAnsi="宋体" w:eastAsia="宋体"/>
                <w:sz w:val="18"/>
                <w:szCs w:val="18"/>
              </w:rPr>
            </w:pPr>
            <w:r>
              <w:rPr>
                <w:rFonts w:hint="eastAsia" w:ascii="宋体" w:hAnsi="宋体" w:eastAsia="宋体"/>
                <w:sz w:val="18"/>
                <w:szCs w:val="18"/>
              </w:rPr>
              <w:t xml:space="preserve">2、支持IPv4/IPv6静态路由，支持RIP/RIPng，OSPF v1/v2/v3。</w:t>
            </w:r>
            <w:r/>
          </w:p>
          <w:p>
            <w:pPr>
              <w:pStyle w:val="989"/>
              <w:jc w:val="left"/>
              <w:rPr>
                <w:rFonts w:ascii="宋体" w:hAnsi="宋体" w:eastAsia="宋体"/>
                <w:sz w:val="18"/>
                <w:szCs w:val="18"/>
              </w:rPr>
            </w:pPr>
            <w:r>
              <w:rPr>
                <w:rFonts w:hint="eastAsia" w:ascii="宋体" w:hAnsi="宋体" w:eastAsia="宋体"/>
                <w:sz w:val="18"/>
                <w:szCs w:val="18"/>
              </w:rPr>
              <w:t xml:space="preserve">3、最大堆叠台数≥9台，支持通过标准以太端口进行堆叠；</w:t>
            </w:r>
            <w:r/>
          </w:p>
          <w:p>
            <w:pPr>
              <w:pStyle w:val="989"/>
              <w:jc w:val="left"/>
              <w:rPr>
                <w:rFonts w:ascii="宋体" w:hAnsi="宋体" w:eastAsia="宋体"/>
                <w:sz w:val="18"/>
                <w:szCs w:val="18"/>
              </w:rPr>
            </w:pPr>
            <w:r>
              <w:rPr>
                <w:rFonts w:hint="eastAsia" w:ascii="宋体" w:hAnsi="宋体" w:eastAsia="宋体"/>
                <w:sz w:val="18"/>
                <w:szCs w:val="18"/>
              </w:rPr>
              <w:t xml:space="preserve">★</w:t>
            </w:r>
            <w:r>
              <w:rPr>
                <w:rFonts w:hint="eastAsia" w:ascii="宋体" w:hAnsi="宋体" w:eastAsia="宋体"/>
                <w:sz w:val="18"/>
                <w:szCs w:val="18"/>
              </w:rPr>
              <w:t xml:space="preserve">4、须适配</w:t>
            </w:r>
            <w:r>
              <w:rPr>
                <w:rFonts w:hint="eastAsia" w:ascii="宋体" w:hAnsi="宋体" w:eastAsia="宋体"/>
                <w:sz w:val="18"/>
                <w:szCs w:val="18"/>
              </w:rPr>
              <w:t xml:space="preserve">现运行</w:t>
            </w:r>
            <w:r>
              <w:rPr>
                <w:rFonts w:hint="eastAsia" w:ascii="宋体" w:hAnsi="宋体" w:eastAsia="宋体"/>
                <w:sz w:val="18"/>
                <w:szCs w:val="18"/>
              </w:rPr>
              <w:t xml:space="preserve">全市法院网络安全管控平台。</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w:t>
            </w:r>
            <w:r>
              <w:rPr>
                <w:rFonts w:hint="eastAsia" w:ascii="宋体" w:hAnsi="宋体" w:eastAsia="宋体"/>
                <w:sz w:val="18"/>
                <w:szCs w:val="18"/>
              </w:rPr>
              <w:t xml:space="preserve">交换机</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w:t>
            </w:r>
            <w:r>
              <w:rPr>
                <w:rFonts w:hint="eastAsia" w:ascii="宋体" w:hAnsi="宋体" w:eastAsia="宋体"/>
                <w:sz w:val="18"/>
                <w:szCs w:val="18"/>
              </w:rPr>
              <w:t xml:space="preserve">1、交换容量≥672Gbps，包转发率≥207Mpps（均</w:t>
            </w:r>
            <w:r>
              <w:rPr>
                <w:rFonts w:hint="eastAsia" w:ascii="宋体" w:hAnsi="宋体" w:eastAsia="宋体"/>
                <w:sz w:val="18"/>
                <w:szCs w:val="18"/>
              </w:rPr>
              <w:t xml:space="preserve">以官网最小值</w:t>
            </w:r>
            <w:r>
              <w:rPr>
                <w:rFonts w:hint="eastAsia" w:ascii="宋体" w:hAnsi="宋体" w:eastAsia="宋体"/>
                <w:sz w:val="18"/>
                <w:szCs w:val="18"/>
              </w:rPr>
              <w:t xml:space="preserve">为准），整机提供≥48个千兆</w:t>
            </w:r>
            <w:r>
              <w:rPr>
                <w:rFonts w:hint="eastAsia" w:ascii="宋体" w:hAnsi="宋体" w:eastAsia="宋体"/>
                <w:sz w:val="18"/>
                <w:szCs w:val="18"/>
              </w:rPr>
              <w:t xml:space="preserve">以太网电口</w:t>
            </w:r>
            <w:r>
              <w:rPr>
                <w:rFonts w:hint="eastAsia" w:ascii="宋体" w:hAnsi="宋体" w:eastAsia="宋体"/>
                <w:sz w:val="18"/>
                <w:szCs w:val="18"/>
              </w:rPr>
              <w:t xml:space="preserve">+4个万兆以太网光口。</w:t>
            </w:r>
            <w:r/>
          </w:p>
          <w:p>
            <w:pPr>
              <w:pStyle w:val="989"/>
              <w:jc w:val="left"/>
              <w:rPr>
                <w:rFonts w:ascii="宋体" w:hAnsi="宋体" w:eastAsia="宋体"/>
                <w:sz w:val="18"/>
                <w:szCs w:val="18"/>
              </w:rPr>
            </w:pPr>
            <w:r>
              <w:rPr>
                <w:rFonts w:hint="eastAsia" w:ascii="宋体" w:hAnsi="宋体" w:eastAsia="宋体"/>
                <w:sz w:val="18"/>
                <w:szCs w:val="18"/>
              </w:rPr>
              <w:t xml:space="preserve">2、支持IPv4/IPv6静态路由，支持RIP/RIPng，OSPF v1/v2/v3。</w:t>
            </w:r>
            <w:r/>
          </w:p>
          <w:p>
            <w:pPr>
              <w:pStyle w:val="989"/>
              <w:jc w:val="left"/>
              <w:rPr>
                <w:rFonts w:ascii="宋体" w:hAnsi="宋体" w:eastAsia="宋体"/>
                <w:sz w:val="18"/>
                <w:szCs w:val="18"/>
              </w:rPr>
            </w:pPr>
            <w:r>
              <w:rPr>
                <w:rFonts w:hint="eastAsia" w:ascii="宋体" w:hAnsi="宋体" w:eastAsia="宋体"/>
                <w:sz w:val="18"/>
                <w:szCs w:val="18"/>
              </w:rPr>
              <w:t xml:space="preserve">3、最大堆叠台数≥9台，支持通过标准以太端口进行堆叠；</w:t>
            </w:r>
            <w:r/>
          </w:p>
          <w:p>
            <w:pPr>
              <w:pStyle w:val="989"/>
              <w:jc w:val="left"/>
              <w:rPr>
                <w:rFonts w:ascii="宋体" w:hAnsi="宋体" w:eastAsia="宋体"/>
                <w:sz w:val="18"/>
                <w:szCs w:val="18"/>
              </w:rPr>
            </w:pPr>
            <w:r>
              <w:rPr>
                <w:rFonts w:hint="eastAsia" w:ascii="宋体" w:hAnsi="宋体" w:eastAsia="宋体"/>
                <w:sz w:val="18"/>
                <w:szCs w:val="18"/>
              </w:rPr>
              <w:t xml:space="preserve">★4、</w:t>
            </w:r>
            <w:r>
              <w:rPr>
                <w:rFonts w:hint="eastAsia" w:ascii="宋体" w:hAnsi="宋体" w:eastAsia="宋体"/>
                <w:sz w:val="18"/>
                <w:szCs w:val="18"/>
              </w:rPr>
              <w:t xml:space="preserve">须适配</w:t>
            </w:r>
            <w:r>
              <w:rPr>
                <w:rFonts w:hint="eastAsia" w:ascii="宋体" w:hAnsi="宋体" w:eastAsia="宋体"/>
                <w:sz w:val="18"/>
                <w:szCs w:val="18"/>
              </w:rPr>
              <w:t xml:space="preserve">现运行</w:t>
            </w:r>
            <w:r>
              <w:rPr>
                <w:rFonts w:hint="eastAsia" w:ascii="宋体" w:hAnsi="宋体" w:eastAsia="宋体"/>
                <w:sz w:val="18"/>
                <w:szCs w:val="18"/>
              </w:rPr>
              <w:t xml:space="preserve">全市法院</w:t>
            </w:r>
            <w:r>
              <w:rPr>
                <w:rFonts w:hint="eastAsia" w:ascii="宋体" w:hAnsi="宋体" w:eastAsia="宋体"/>
                <w:sz w:val="18"/>
                <w:szCs w:val="18"/>
              </w:rPr>
              <w:t xml:space="preserve">网络安全管控平台</w:t>
            </w:r>
            <w:r>
              <w:rPr>
                <w:rFonts w:hint="eastAsia" w:ascii="宋体" w:hAnsi="宋体" w:eastAsia="宋体"/>
                <w:sz w:val="18"/>
                <w:szCs w:val="1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室内六类</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网络机柜</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42U标准网络机柜，含PDU</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信息面板</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86型双口面板</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六类非屏蔽模块</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六类RJ45非屏蔽模块</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24口兼容型配线架（模块式）</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24口六类模块化兼容</w:t>
            </w:r>
            <w:r>
              <w:rPr>
                <w:rFonts w:hint="eastAsia" w:ascii="宋体" w:hAnsi="宋体" w:eastAsia="宋体"/>
                <w:sz w:val="18"/>
                <w:szCs w:val="18"/>
              </w:rPr>
              <w:t xml:space="preserve">型网络</w:t>
            </w:r>
            <w:r>
              <w:rPr>
                <w:rFonts w:hint="eastAsia" w:ascii="宋体" w:hAnsi="宋体" w:eastAsia="宋体"/>
                <w:sz w:val="18"/>
                <w:szCs w:val="18"/>
              </w:rPr>
              <w:t xml:space="preserve">配线架含模块</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2米六类非屏蔽RJ45跳线</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2米六类非屏蔽网络跳线</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理线架及辅材</w:t>
            </w:r>
            <w:r/>
          </w:p>
        </w:tc>
        <w:tc>
          <w:tcPr>
            <w:shd w:val="clear" w:color="auto" w:fill="ffffff"/>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理线架定制、水晶头、扎带、PVC管等</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gridSpan w:val="5"/>
            <w:shd w:val="clear" w:color="auto" w:fill="ffffff"/>
            <w:tcBorders>
              <w:top w:val="single" w:color="000000" w:sz="4" w:space="0"/>
              <w:left w:val="single" w:color="000000" w:sz="4" w:space="0"/>
              <w:bottom w:val="single" w:color="000000" w:sz="4" w:space="0"/>
              <w:right w:val="single" w:color="000000" w:sz="4" w:space="0"/>
            </w:tcBorders>
            <w:tcW w:w="4227"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三、存储及备份系统扩容</w:t>
            </w:r>
            <w:r/>
          </w:p>
        </w:tc>
        <w:tc>
          <w:tcPr>
            <w:shd w:val="clear" w:color="auto" w:fill="ffffff"/>
            <w:tcBorders>
              <w:top w:val="single" w:color="000000" w:sz="4" w:space="0"/>
              <w:left w:val="single" w:color="000000" w:sz="4" w:space="0"/>
              <w:bottom w:val="single" w:color="000000" w:sz="4" w:space="0"/>
              <w:right w:val="single" w:color="000000" w:sz="4" w:space="0"/>
            </w:tcBorders>
            <w:tcW w:w="773" w:type="pct"/>
            <w:textDirection w:val="lrTb"/>
            <w:noWrap w:val="false"/>
          </w:tcPr>
          <w:p>
            <w:pPr>
              <w:pStyle w:val="989"/>
              <w:jc w:val="left"/>
              <w:rPr>
                <w:rFonts w:ascii="宋体" w:hAnsi="宋体" w:eastAsia="宋体"/>
                <w:sz w:val="18"/>
                <w:szCs w:val="18"/>
              </w:rPr>
            </w:pPr>
            <w:r>
              <w:rPr>
                <w:rFonts w:ascii="宋体" w:hAnsi="宋体" w:eastAsia="宋体"/>
                <w:sz w:val="18"/>
                <w:szCs w:val="18"/>
              </w:rPr>
            </w:r>
            <w:r/>
          </w:p>
        </w:tc>
      </w:tr>
      <w:tr>
        <w:trPr>
          <w:trHeight w:val="480"/>
        </w:trPr>
        <w:tc>
          <w:tcPr>
            <w:tcBorders>
              <w:top w:val="none" w:color="000000" w:sz="4" w:space="0"/>
              <w:left w:val="single" w:color="auto" w:sz="4" w:space="0"/>
              <w:bottom w:val="none" w:color="000000" w:sz="4" w:space="0"/>
              <w:right w:val="single" w:color="auto"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none" w:color="000000" w:sz="4" w:space="0"/>
              <w:left w:val="single" w:color="auto" w:sz="4" w:space="0"/>
              <w:bottom w:val="none" w:color="000000" w:sz="4" w:space="0"/>
              <w:right w:val="single" w:color="auto" w:sz="4" w:space="0"/>
            </w:tcBorders>
            <w:tcW w:w="643"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磁盘阵列扩展柜</w:t>
            </w:r>
            <w:r/>
          </w:p>
        </w:tc>
        <w:tc>
          <w:tcPr>
            <w:tcBorders>
              <w:top w:val="none" w:color="000000" w:sz="4" w:space="0"/>
              <w:left w:val="single" w:color="auto" w:sz="4" w:space="0"/>
              <w:bottom w:val="none" w:color="000000" w:sz="4" w:space="0"/>
              <w:right w:val="single" w:color="auto" w:sz="4" w:space="0"/>
            </w:tcBorders>
            <w:tcW w:w="2566" w:type="pct"/>
            <w:vAlign w:val="center"/>
            <w:textDirection w:val="lrTb"/>
            <w:noWrap/>
          </w:tcPr>
          <w:p>
            <w:pPr>
              <w:pStyle w:val="989"/>
              <w:jc w:val="left"/>
              <w:rPr>
                <w:rFonts w:ascii="宋体" w:hAnsi="宋体" w:eastAsia="宋体"/>
                <w:sz w:val="18"/>
                <w:szCs w:val="18"/>
              </w:rPr>
            </w:pPr>
            <w:r>
              <w:rPr>
                <w:rFonts w:hint="eastAsia" w:ascii="宋体" w:hAnsi="宋体" w:eastAsia="宋体"/>
                <w:sz w:val="18"/>
                <w:szCs w:val="18"/>
              </w:rPr>
              <w:t xml:space="preserve">扩展柜，</w:t>
            </w:r>
            <w:r>
              <w:rPr>
                <w:rFonts w:ascii="宋体" w:hAnsi="宋体" w:eastAsia="宋体"/>
                <w:sz w:val="18"/>
                <w:szCs w:val="18"/>
              </w:rPr>
              <w:t xml:space="preserve"> 含接口模块及线缆</w:t>
            </w:r>
            <w:r>
              <w:rPr>
                <w:rFonts w:hint="eastAsia" w:ascii="宋体" w:hAnsi="宋体" w:eastAsia="宋体"/>
                <w:sz w:val="18"/>
                <w:szCs w:val="18"/>
              </w:rPr>
              <w:t xml:space="preserve">，需与现有庭审录音录像系统双活架构专用磁盘阵列的磁盘无缝对接</w:t>
            </w:r>
            <w:r/>
          </w:p>
        </w:tc>
        <w:tc>
          <w:tcPr>
            <w:tcBorders>
              <w:top w:val="none" w:color="000000" w:sz="4" w:space="0"/>
              <w:left w:val="single" w:color="auto" w:sz="4" w:space="0"/>
              <w:bottom w:val="none" w:color="000000" w:sz="4" w:space="0"/>
              <w:right w:val="single" w:color="auto" w:sz="4" w:space="0"/>
            </w:tcBorders>
            <w:tcW w:w="365"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块</w:t>
            </w:r>
            <w:r/>
          </w:p>
        </w:tc>
        <w:tc>
          <w:tcPr>
            <w:tcBorders>
              <w:top w:val="none" w:color="000000" w:sz="4" w:space="0"/>
              <w:left w:val="single" w:color="auto" w:sz="4" w:space="0"/>
              <w:bottom w:val="none" w:color="000000" w:sz="4" w:space="0"/>
              <w:right w:val="single" w:color="auto" w:sz="4" w:space="0"/>
            </w:tcBorders>
            <w:tcW w:w="361"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none" w:color="000000" w:sz="4" w:space="0"/>
              <w:left w:val="single" w:color="auto" w:sz="4" w:space="0"/>
              <w:bottom w:val="none" w:color="000000" w:sz="4" w:space="0"/>
              <w:right w:val="single" w:color="auto"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磁盘1</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ascii="宋体" w:hAnsi="宋体" w:eastAsia="宋体" w:cs="Arial"/>
                <w:sz w:val="18"/>
                <w:szCs w:val="18"/>
              </w:rPr>
              <w:t xml:space="preserve">6TB NL-SAS </w:t>
            </w:r>
            <w:r>
              <w:rPr>
                <w:rFonts w:ascii="宋体" w:hAnsi="宋体" w:eastAsia="宋体"/>
                <w:sz w:val="18"/>
                <w:szCs w:val="18"/>
              </w:rPr>
              <w:t xml:space="preserve">企业级磁盘</w:t>
            </w:r>
            <w:r>
              <w:rPr>
                <w:rFonts w:hint="eastAsia" w:ascii="宋体" w:hAnsi="宋体" w:eastAsia="宋体"/>
                <w:sz w:val="18"/>
                <w:szCs w:val="18"/>
              </w:rPr>
              <w:t xml:space="preserve">，需与现有庭审录音录像系统双活架构专用磁盘阵列适配</w:t>
            </w:r>
            <w:r/>
          </w:p>
        </w:tc>
        <w:tc>
          <w:tcPr>
            <w:tcBorders>
              <w:top w:val="single" w:color="000000" w:sz="4" w:space="0"/>
              <w:left w:val="single" w:color="000000" w:sz="4" w:space="0"/>
              <w:bottom w:val="single" w:color="000000" w:sz="4" w:space="0"/>
              <w:right w:val="single" w:color="auto"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块</w:t>
            </w:r>
            <w:r/>
          </w:p>
        </w:tc>
        <w:tc>
          <w:tcPr>
            <w:tcBorders>
              <w:top w:val="single" w:color="000000" w:sz="4" w:space="0"/>
              <w:left w:val="single" w:color="auto" w:sz="4" w:space="0"/>
              <w:bottom w:val="single" w:color="000000" w:sz="4" w:space="0"/>
              <w:right w:val="single" w:color="auto"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14</w:t>
            </w:r>
            <w:r/>
          </w:p>
        </w:tc>
        <w:tc>
          <w:tcPr>
            <w:tcBorders>
              <w:top w:val="single" w:color="000000" w:sz="4" w:space="0"/>
              <w:left w:val="single" w:color="auto" w:sz="4" w:space="0"/>
              <w:bottom w:val="single" w:color="000000" w:sz="4" w:space="0"/>
              <w:right w:val="single" w:color="auto"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磁盘</w:t>
            </w:r>
            <w:r>
              <w:rPr>
                <w:rFonts w:ascii="宋体" w:hAnsi="宋体" w:eastAsia="宋体" w:cs="Arial"/>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ascii="宋体" w:hAnsi="宋体" w:eastAsia="宋体" w:cs="Arial"/>
                <w:sz w:val="18"/>
                <w:szCs w:val="18"/>
              </w:rPr>
              <w:t xml:space="preserve">14TB NL-SAS </w:t>
            </w:r>
            <w:r>
              <w:rPr>
                <w:rFonts w:ascii="宋体" w:hAnsi="宋体" w:eastAsia="宋体"/>
                <w:sz w:val="18"/>
                <w:szCs w:val="18"/>
              </w:rPr>
              <w:t xml:space="preserve">企业级磁盘</w:t>
            </w:r>
            <w:r>
              <w:rPr>
                <w:rFonts w:hint="eastAsia" w:ascii="宋体" w:hAnsi="宋体" w:eastAsia="宋体"/>
                <w:sz w:val="18"/>
                <w:szCs w:val="18"/>
              </w:rPr>
              <w:t xml:space="preserve">，需与现有庭审录音录像系统双活架构专用磁盘阵列适配</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磁盘</w:t>
            </w:r>
            <w:r>
              <w:rPr>
                <w:rFonts w:ascii="宋体" w:hAnsi="宋体" w:eastAsia="宋体" w:cs="Arial"/>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ascii="宋体" w:hAnsi="宋体" w:eastAsia="宋体" w:cs="Arial"/>
                <w:sz w:val="18"/>
                <w:szCs w:val="18"/>
              </w:rPr>
              <w:t xml:space="preserve">3.8T SSD </w:t>
            </w:r>
            <w:r>
              <w:rPr>
                <w:rFonts w:ascii="宋体" w:hAnsi="宋体" w:eastAsia="宋体"/>
                <w:sz w:val="18"/>
                <w:szCs w:val="18"/>
              </w:rPr>
              <w:t xml:space="preserve">企业级磁盘</w:t>
            </w:r>
            <w:r>
              <w:rPr>
                <w:rFonts w:hint="eastAsia" w:ascii="宋体" w:hAnsi="宋体" w:eastAsia="宋体"/>
                <w:sz w:val="18"/>
                <w:szCs w:val="18"/>
              </w:rPr>
              <w:t xml:space="preserve">，需与现有庭审录音录像系统双活架构专用磁盘阵列适配</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实施服务</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对数据中心现有双活架构存储升级。在原有</w:t>
            </w:r>
            <w:r>
              <w:rPr>
                <w:rFonts w:hint="eastAsia" w:ascii="宋体" w:hAnsi="宋体" w:eastAsia="宋体"/>
                <w:sz w:val="18"/>
                <w:szCs w:val="18"/>
              </w:rPr>
              <w:t xml:space="preserve">双活单节点</w:t>
            </w:r>
            <w:r>
              <w:rPr>
                <w:rFonts w:hint="eastAsia" w:ascii="宋体" w:hAnsi="宋体" w:eastAsia="宋体"/>
                <w:sz w:val="18"/>
                <w:szCs w:val="18"/>
              </w:rPr>
              <w:t xml:space="preserve">各扩容可用72T和84T企业级磁盘，需要提供扩容需的相应附件。扩容实施需要在线实施，不能影响现有双活业务。实施交付服务由原厂工程师完成盘柜的安装、配置、完成主机下</w:t>
            </w:r>
            <w:r>
              <w:rPr>
                <w:rFonts w:hint="eastAsia" w:ascii="宋体" w:hAnsi="宋体" w:eastAsia="宋体"/>
                <w:sz w:val="18"/>
                <w:szCs w:val="18"/>
              </w:rPr>
              <w:t xml:space="preserve">的空间划分和配置；</w:t>
            </w:r>
            <w:r/>
          </w:p>
          <w:p>
            <w:pPr>
              <w:pStyle w:val="989"/>
              <w:jc w:val="left"/>
              <w:rPr>
                <w:rFonts w:ascii="宋体" w:hAnsi="宋体" w:eastAsia="宋体"/>
                <w:sz w:val="18"/>
                <w:szCs w:val="18"/>
              </w:rPr>
            </w:pPr>
            <w:r>
              <w:rPr>
                <w:rFonts w:hint="eastAsia" w:ascii="宋体" w:hAnsi="宋体" w:eastAsia="宋体"/>
                <w:sz w:val="18"/>
                <w:szCs w:val="18"/>
              </w:rPr>
              <w:t xml:space="preserve">★请投标人与招标人充分沟通，了解招标人的实际需求。成交后，供应商须进行现场勘查及与使用方沟通扩容升级细节并提供书面方案，详细描述升级方案。实施服务须由原厂工程师完成，确保数据的完整性，扩容过程不得影响日常办公及业务的正常运行。</w:t>
            </w:r>
            <w:r>
              <w:rPr>
                <w:rFonts w:hint="eastAsia" w:ascii="宋体" w:hAnsi="宋体" w:eastAsia="宋体"/>
                <w:b/>
                <w:color w:val="0070c0"/>
                <w:sz w:val="18"/>
                <w:szCs w:val="18"/>
              </w:rPr>
              <w:t xml:space="preserve">（投标文件中须提供投标人承诺函加盖投标人公章，格式自拟，否则视为负偏离。）</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人天</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219"/>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ascii="宋体" w:hAnsi="宋体" w:eastAsia="宋体"/>
                <w:sz w:val="18"/>
                <w:szCs w:val="18"/>
              </w:rPr>
              <w:t xml:space="preserve">数据磁带</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LTO7 </w:t>
            </w:r>
            <w:r>
              <w:rPr>
                <w:rFonts w:ascii="宋体" w:hAnsi="宋体" w:eastAsia="宋体"/>
                <w:sz w:val="18"/>
                <w:szCs w:val="18"/>
              </w:rPr>
              <w:t xml:space="preserve">标准数据磁带</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盘</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30</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22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磁带库</w:t>
            </w:r>
            <w:r/>
          </w:p>
          <w:p>
            <w:pPr>
              <w:pStyle w:val="989"/>
              <w:rPr>
                <w:rFonts w:ascii="宋体" w:hAnsi="宋体" w:eastAsia="宋体"/>
                <w:sz w:val="18"/>
                <w:szCs w:val="18"/>
              </w:rPr>
            </w:pPr>
            <w:r>
              <w:rPr>
                <w:rFonts w:hint="eastAsia" w:ascii="宋体" w:hAnsi="宋体" w:eastAsia="宋体"/>
                <w:sz w:val="18"/>
                <w:szCs w:val="18"/>
              </w:rPr>
              <w:t xml:space="preserve">清洗带</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磁带库清洗带</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盘</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pStyle w:val="989"/>
              <w:rPr>
                <w:rFonts w:ascii="宋体" w:hAnsi="宋体" w:eastAsia="宋体"/>
                <w:sz w:val="18"/>
                <w:szCs w:val="18"/>
              </w:rPr>
            </w:pPr>
            <w:r>
              <w:rPr>
                <w:rFonts w:hint="eastAsia" w:ascii="宋体" w:hAnsi="宋体" w:eastAsia="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备份系统部署实施服务</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优化现有的备份系统，合理配置备份策略 做好关键数据的离线备份，并库外管理</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人天</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227" w:type="pct"/>
            <w:vAlign w:val="center"/>
            <w:textDirection w:val="lrTb"/>
            <w:noWrap/>
          </w:tcPr>
          <w:p>
            <w:pPr>
              <w:pStyle w:val="989"/>
              <w:jc w:val="left"/>
              <w:rPr>
                <w:rFonts w:ascii="宋体" w:hAnsi="宋体" w:eastAsia="宋体"/>
                <w:sz w:val="18"/>
                <w:szCs w:val="18"/>
              </w:rPr>
            </w:pPr>
            <w:r>
              <w:rPr>
                <w:rFonts w:hint="eastAsia" w:ascii="宋体" w:hAnsi="宋体" w:eastAsia="宋体"/>
                <w:sz w:val="18"/>
                <w:szCs w:val="18"/>
              </w:rPr>
              <w:t xml:space="preserve">四、司法保护教育展示馆</w:t>
            </w:r>
            <w:r/>
          </w:p>
        </w:tc>
        <w:tc>
          <w:tcPr>
            <w:tcBorders>
              <w:top w:val="single" w:color="000000" w:sz="4" w:space="0"/>
              <w:left w:val="single" w:color="000000" w:sz="4" w:space="0"/>
              <w:bottom w:val="single" w:color="000000" w:sz="4" w:space="0"/>
              <w:right w:val="single" w:color="000000" w:sz="4" w:space="0"/>
            </w:tcBorders>
            <w:tcW w:w="773" w:type="pct"/>
            <w:textDirection w:val="lrTb"/>
            <w:noWrap w:val="false"/>
          </w:tcPr>
          <w:p>
            <w:pPr>
              <w:pStyle w:val="989"/>
              <w:jc w:val="left"/>
              <w:rPr>
                <w:rFonts w:ascii="宋体" w:hAnsi="宋体" w:eastAsia="宋体"/>
                <w:sz w:val="18"/>
                <w:szCs w:val="18"/>
              </w:rPr>
            </w:pPr>
            <w:r>
              <w:rPr>
                <w:rFonts w:ascii="宋体" w:hAnsi="宋体" w:eastAsia="宋体"/>
                <w:sz w:val="18"/>
                <w:szCs w:val="18"/>
              </w:rPr>
            </w:r>
            <w:r/>
          </w:p>
        </w:tc>
      </w:tr>
      <w:tr>
        <w:trPr>
          <w:trHeight w:val="91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室内全彩</w:t>
            </w:r>
            <w:r/>
          </w:p>
          <w:p>
            <w:pPr>
              <w:pStyle w:val="989"/>
              <w:rPr>
                <w:rFonts w:ascii="宋体" w:hAnsi="宋体" w:eastAsia="宋体"/>
                <w:sz w:val="18"/>
                <w:szCs w:val="18"/>
              </w:rPr>
            </w:pPr>
            <w:r>
              <w:rPr>
                <w:rFonts w:hint="eastAsia" w:ascii="宋体" w:hAnsi="宋体" w:eastAsia="宋体"/>
                <w:sz w:val="18"/>
                <w:szCs w:val="18"/>
              </w:rPr>
              <w:t xml:space="preserve">LED屏</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★1.屏体尺寸：宽度≥3.6米，高度≥2.025米，分辨率2880（宽）*1620（高），</w:t>
            </w:r>
            <w:r>
              <w:rPr>
                <w:rFonts w:hint="eastAsia" w:ascii="宋体" w:hAnsi="宋体" w:eastAsia="宋体"/>
                <w:sz w:val="18"/>
                <w:szCs w:val="18"/>
              </w:rPr>
              <w:t xml:space="preserve">净显示</w:t>
            </w:r>
            <w:r>
              <w:rPr>
                <w:rFonts w:hint="eastAsia" w:ascii="宋体" w:hAnsi="宋体" w:eastAsia="宋体"/>
                <w:sz w:val="18"/>
                <w:szCs w:val="18"/>
              </w:rPr>
              <w:t xml:space="preserve">面积不低于7.29平方米；要求显示箱体尺寸：600mm*337.5mm；LED显示屏箱体为压铸铝合金或镁铝合金材质, 一次性整体压铸成型，全金属自然散热结构，箱体内部无风扇，防尘，静音设计；</w:t>
            </w:r>
            <w:r>
              <w:rPr>
                <w:rFonts w:hint="eastAsia" w:ascii="宋体" w:hAnsi="宋体" w:eastAsia="宋体"/>
                <w:sz w:val="18"/>
                <w:szCs w:val="18"/>
              </w:rPr>
              <w:t xml:space="preserve">整承弧形</w:t>
            </w:r>
            <w:r>
              <w:rPr>
                <w:rFonts w:hint="eastAsia" w:ascii="宋体" w:hAnsi="宋体" w:eastAsia="宋体"/>
                <w:sz w:val="18"/>
                <w:szCs w:val="18"/>
              </w:rPr>
              <w:t xml:space="preserve">设计，须采用弧形8°定制箱体，不接受常规箱体硬拼，签订合同时出具弧形箱体设计图纸和原厂出具的定制承诺函；</w:t>
            </w:r>
            <w:r>
              <w:rPr>
                <w:rFonts w:hint="eastAsia" w:ascii="宋体" w:hAnsi="宋体" w:eastAsia="宋体"/>
                <w:sz w:val="18"/>
                <w:szCs w:val="18"/>
              </w:rPr>
              <w:br/>
              <w:t xml:space="preserve">★2.物理实像素点间距≤1.25mm； 物理实像素点密度：≥640000点/㎡；物理实像素箱体分辨率≥480×270 dots。采用RGB</w:t>
            </w:r>
            <w:r>
              <w:rPr>
                <w:rFonts w:hint="eastAsia" w:ascii="宋体" w:hAnsi="宋体" w:eastAsia="宋体"/>
                <w:sz w:val="18"/>
                <w:szCs w:val="18"/>
              </w:rPr>
              <w:t xml:space="preserve">晶片全</w:t>
            </w:r>
            <w:r>
              <w:rPr>
                <w:rFonts w:hint="eastAsia" w:ascii="宋体" w:hAnsi="宋体" w:eastAsia="宋体"/>
                <w:sz w:val="18"/>
                <w:szCs w:val="18"/>
              </w:rPr>
              <w:t xml:space="preserve">倒装技术，发光晶片单边尺寸≤100</w:t>
            </w:r>
            <w:r>
              <w:rPr>
                <w:rFonts w:ascii="宋体" w:hAnsi="宋体" w:eastAsia="宋体" w:cs="Calibri"/>
                <w:sz w:val="18"/>
                <w:szCs w:val="18"/>
              </w:rPr>
              <w:t xml:space="preserve">μ</w:t>
            </w:r>
            <w:r>
              <w:rPr>
                <w:rFonts w:ascii="宋体" w:hAnsi="宋体" w:eastAsia="宋体"/>
                <w:sz w:val="18"/>
                <w:szCs w:val="18"/>
              </w:rPr>
              <w:t xml:space="preserve">m，COB封装，无引线；</w:t>
            </w:r>
            <w:r>
              <w:rPr>
                <w:rFonts w:hint="eastAsia" w:ascii="宋体" w:hAnsi="宋体" w:eastAsia="宋体"/>
                <w:sz w:val="18"/>
                <w:szCs w:val="18"/>
              </w:rPr>
              <w:br/>
            </w:r>
            <w:r>
              <w:rPr>
                <w:rFonts w:ascii="宋体" w:hAnsi="宋体" w:eastAsia="宋体"/>
                <w:sz w:val="18"/>
                <w:szCs w:val="18"/>
              </w:rPr>
              <w:t xml:space="preserve">3.表面工艺：采用多层光学结构设计，提升对比度，解决黑屏一致性问题，过滤蓝光健康护眼；发光面光泽度≤10GU；墨色一致性</w:t>
            </w:r>
            <w:r>
              <w:rPr>
                <w:rFonts w:ascii="宋体" w:hAnsi="宋体" w:eastAsia="宋体" w:cs="Cambria Math"/>
                <w:sz w:val="18"/>
                <w:szCs w:val="18"/>
              </w:rPr>
              <w:t xml:space="preserve">△</w:t>
            </w:r>
            <w:r>
              <w:rPr>
                <w:rFonts w:ascii="宋体" w:hAnsi="宋体" w:eastAsia="宋体"/>
                <w:sz w:val="18"/>
                <w:szCs w:val="18"/>
              </w:rPr>
              <w:t xml:space="preserve">E&lt;0.5；</w:t>
            </w:r>
            <w:r>
              <w:rPr>
                <w:rFonts w:ascii="宋体" w:hAnsi="宋体" w:eastAsia="宋体"/>
                <w:sz w:val="18"/>
                <w:szCs w:val="18"/>
              </w:rPr>
              <w:t xml:space="preserve">色准</w:t>
            </w:r>
            <w:r>
              <w:rPr>
                <w:rFonts w:ascii="宋体" w:hAnsi="宋体" w:eastAsia="宋体" w:cs="Cambria Math"/>
                <w:sz w:val="18"/>
                <w:szCs w:val="18"/>
              </w:rPr>
              <w:t xml:space="preserve">△</w:t>
            </w:r>
            <w:r>
              <w:rPr>
                <w:rFonts w:ascii="宋体" w:hAnsi="宋体" w:eastAsia="宋体"/>
                <w:sz w:val="18"/>
                <w:szCs w:val="18"/>
              </w:rPr>
              <w:t xml:space="preserve">E&lt;0.9；有效抑制90%摩尔纹；</w:t>
            </w:r>
            <w:r>
              <w:rPr>
                <w:rFonts w:hint="eastAsia" w:ascii="宋体" w:hAnsi="宋体" w:eastAsia="宋体"/>
                <w:sz w:val="18"/>
                <w:szCs w:val="18"/>
              </w:rPr>
              <w:br/>
            </w:r>
            <w:r>
              <w:rPr>
                <w:rFonts w:ascii="宋体" w:hAnsi="宋体" w:eastAsia="宋体"/>
                <w:sz w:val="18"/>
                <w:szCs w:val="18"/>
              </w:rPr>
              <w:t xml:space="preserve">4.箱体设计：超轻薄箱体设计，箱体厚度&lt;30mm，箱体重量&lt;20kg/㎡；箱体采用完全前维护设计；满足JIS K 5400和GB/T230.1-2018金属材料洛氏硬度试验第1部分试的HRC8级；箱体抗拉强度＞200Mpa，屈服强度＞200Mpa，硬度＞80HBS；抗拉力测试数值＞4800N/㎡，抗压力测试数值＞49000N/㎡；</w:t>
            </w:r>
            <w:r>
              <w:rPr>
                <w:rFonts w:hint="eastAsia" w:ascii="宋体" w:hAnsi="宋体" w:eastAsia="宋体"/>
                <w:sz w:val="18"/>
                <w:szCs w:val="18"/>
              </w:rPr>
              <w:br/>
            </w:r>
            <w:r>
              <w:rPr>
                <w:rFonts w:ascii="宋体" w:hAnsi="宋体" w:eastAsia="宋体"/>
                <w:sz w:val="18"/>
                <w:szCs w:val="18"/>
              </w:rPr>
              <w:t xml:space="preserve">5.显示屏亮度支持≥600 cd/m²，色温1000K~10000K(可调)，视角水平175°/垂直175°，支持单点亮度色度校正，发光点中心距偏差＜1%，对比度≥10000:1，换帧频率≥60Hz，画面刷新率≥3840Hz；灰度等级0~19bit可调；</w:t>
            </w:r>
            <w:r>
              <w:rPr>
                <w:rFonts w:hint="eastAsia" w:ascii="宋体" w:hAnsi="宋体" w:eastAsia="宋体"/>
                <w:sz w:val="18"/>
                <w:szCs w:val="18"/>
              </w:rPr>
              <w:br/>
            </w:r>
            <w:r>
              <w:rPr>
                <w:rFonts w:ascii="宋体" w:hAnsi="宋体" w:eastAsia="宋体"/>
                <w:sz w:val="18"/>
                <w:szCs w:val="18"/>
              </w:rPr>
              <w:t xml:space="preserve">6.箱体间平整度/缝隙：≤0.1mm；像素点失控率:≤1/1000000；亮度均匀性 ≥99%；色度均匀性：Cx,Cy± 0.001；</w:t>
            </w:r>
            <w:r>
              <w:rPr>
                <w:rFonts w:hint="eastAsia" w:ascii="宋体" w:hAnsi="宋体" w:eastAsia="宋体"/>
                <w:sz w:val="18"/>
                <w:szCs w:val="18"/>
              </w:rPr>
              <w:br/>
            </w:r>
            <w:r>
              <w:rPr>
                <w:rFonts w:ascii="宋体" w:hAnsi="宋体" w:eastAsia="宋体"/>
                <w:sz w:val="18"/>
                <w:szCs w:val="18"/>
              </w:rPr>
              <w:t xml:space="preserve">7.LED显示屏能展现丰富的色域，NTSC</w:t>
            </w:r>
            <w:r>
              <w:rPr>
                <w:rFonts w:ascii="宋体" w:hAnsi="宋体" w:eastAsia="宋体"/>
                <w:sz w:val="18"/>
                <w:szCs w:val="18"/>
              </w:rPr>
              <w:t xml:space="preserve">色域覆盖率</w:t>
            </w:r>
            <w:r>
              <w:rPr>
                <w:rFonts w:ascii="宋体" w:hAnsi="宋体" w:eastAsia="宋体"/>
                <w:sz w:val="18"/>
                <w:szCs w:val="18"/>
              </w:rPr>
              <w:t xml:space="preserve">应≥120% ；具有不低于22bit的处理深度；视觉健康舒适度符合CSAO35.2-2017 VICO 指数1级要求；</w:t>
            </w:r>
            <w:r>
              <w:rPr>
                <w:rFonts w:hint="eastAsia" w:ascii="宋体" w:hAnsi="宋体" w:eastAsia="宋体"/>
                <w:sz w:val="18"/>
                <w:szCs w:val="18"/>
              </w:rPr>
              <w:br/>
            </w:r>
            <w:r>
              <w:rPr>
                <w:rFonts w:ascii="宋体" w:hAnsi="宋体" w:eastAsia="宋体"/>
                <w:sz w:val="18"/>
                <w:szCs w:val="18"/>
              </w:rPr>
              <w:t xml:space="preserve">8.LED显示屏经济节能，要求峰值功耗：≤230W/m²，平均功耗：≤130W/m²；具备智能（黑屏）节电功能，开启智能节电功能比没有开启节能80%以上；</w:t>
            </w:r>
            <w:r>
              <w:rPr>
                <w:rFonts w:hint="eastAsia" w:ascii="宋体" w:hAnsi="宋体" w:eastAsia="宋体"/>
                <w:sz w:val="18"/>
                <w:szCs w:val="18"/>
              </w:rPr>
              <w:br/>
            </w:r>
            <w:r>
              <w:rPr>
                <w:rFonts w:ascii="宋体" w:hAnsi="宋体" w:eastAsia="宋体"/>
                <w:sz w:val="18"/>
                <w:szCs w:val="18"/>
              </w:rPr>
              <w:t xml:space="preserve">9.LED显示屏温升低，要求环境温度在25</w:t>
            </w:r>
            <w:r>
              <w:rPr>
                <w:rFonts w:hint="eastAsia" w:ascii="宋体" w:hAnsi="宋体" w:eastAsia="宋体" w:cs="微软雅黑"/>
                <w:sz w:val="18"/>
                <w:szCs w:val="18"/>
              </w:rPr>
              <w:t xml:space="preserve">℃</w:t>
            </w:r>
            <w:r>
              <w:rPr>
                <w:rFonts w:ascii="宋体" w:hAnsi="宋体" w:eastAsia="宋体"/>
                <w:sz w:val="18"/>
                <w:szCs w:val="18"/>
              </w:rPr>
              <w:t xml:space="preserve">时，屏体在600nits白</w:t>
            </w:r>
            <w:r>
              <w:rPr>
                <w:rFonts w:ascii="宋体" w:hAnsi="宋体" w:eastAsia="宋体"/>
                <w:sz w:val="18"/>
                <w:szCs w:val="18"/>
              </w:rPr>
              <w:t xml:space="preserve">屏状态</w:t>
            </w:r>
            <w:r>
              <w:rPr>
                <w:rFonts w:ascii="宋体" w:hAnsi="宋体" w:eastAsia="宋体"/>
                <w:sz w:val="18"/>
                <w:szCs w:val="18"/>
              </w:rPr>
              <w:t xml:space="preserve">下，运行3小时，屏体表面温升≤15</w:t>
            </w:r>
            <w:r>
              <w:rPr>
                <w:rFonts w:hint="eastAsia" w:ascii="宋体" w:hAnsi="宋体" w:eastAsia="宋体" w:cs="微软雅黑"/>
                <w:sz w:val="18"/>
                <w:szCs w:val="18"/>
              </w:rPr>
              <w:t xml:space="preserve">℃</w:t>
            </w:r>
            <w:r>
              <w:rPr>
                <w:rFonts w:ascii="宋体" w:hAnsi="宋体" w:eastAsia="宋体"/>
                <w:sz w:val="18"/>
                <w:szCs w:val="18"/>
              </w:rPr>
              <w:t xml:space="preserve">;LED显示屏正常使用达到热平衡后，屏体结构金属部分、绝缘材料温升≤15</w:t>
            </w:r>
            <w:r>
              <w:rPr>
                <w:rFonts w:hint="eastAsia" w:ascii="宋体" w:hAnsi="宋体" w:eastAsia="宋体" w:cs="微软雅黑"/>
                <w:sz w:val="18"/>
                <w:szCs w:val="18"/>
              </w:rPr>
              <w:t xml:space="preserve">℃</w:t>
            </w:r>
            <w:r>
              <w:rPr>
                <w:rFonts w:ascii="宋体" w:hAnsi="宋体" w:eastAsia="宋体"/>
                <w:sz w:val="18"/>
                <w:szCs w:val="18"/>
              </w:rPr>
              <w:t xml:space="preserve">；</w:t>
            </w:r>
            <w:r>
              <w:rPr>
                <w:rFonts w:hint="eastAsia" w:ascii="宋体" w:hAnsi="宋体" w:eastAsia="宋体"/>
                <w:sz w:val="18"/>
                <w:szCs w:val="18"/>
              </w:rPr>
              <w:br/>
            </w:r>
            <w:r>
              <w:rPr>
                <w:rFonts w:ascii="宋体" w:hAnsi="宋体" w:eastAsia="宋体"/>
                <w:sz w:val="18"/>
                <w:szCs w:val="18"/>
              </w:rPr>
              <w:t xml:space="preserve">10.防火要求：所投产品符合BS476标准Class 2等级；UL94标准 V-0级；GBT5169.16-2017标准 V-0级；</w:t>
            </w:r>
            <w:r>
              <w:rPr>
                <w:rFonts w:hint="eastAsia" w:ascii="宋体" w:hAnsi="宋体" w:eastAsia="宋体"/>
                <w:sz w:val="18"/>
                <w:szCs w:val="18"/>
              </w:rPr>
              <w:br/>
            </w:r>
            <w:r>
              <w:rPr>
                <w:rFonts w:ascii="宋体" w:hAnsi="宋体" w:eastAsia="宋体"/>
                <w:sz w:val="18"/>
                <w:szCs w:val="18"/>
              </w:rPr>
              <w:t xml:space="preserve">11.产品符合GBT20145-2006灯和灯系统的光生物安全性辐亮度无危险标准及GBT20145-2006灯和灯系统蓝光危害无危害测试要求；视网膜蓝光危害LB</w:t>
            </w:r>
            <w:r>
              <w:rPr>
                <w:rFonts w:hint="eastAsia" w:ascii="宋体" w:hAnsi="宋体" w:eastAsia="宋体" w:cs="微软雅黑"/>
                <w:sz w:val="18"/>
                <w:szCs w:val="18"/>
              </w:rPr>
              <w:t xml:space="preserve">∶</w:t>
            </w:r>
            <w:r>
              <w:rPr>
                <w:rFonts w:ascii="宋体" w:hAnsi="宋体" w:eastAsia="宋体" w:cs="Calibri"/>
                <w:sz w:val="18"/>
                <w:szCs w:val="18"/>
              </w:rPr>
              <w:t xml:space="preserve">≤</w:t>
            </w:r>
            <w:r>
              <w:rPr>
                <w:rFonts w:ascii="宋体" w:hAnsi="宋体" w:eastAsia="宋体"/>
                <w:sz w:val="18"/>
                <w:szCs w:val="18"/>
              </w:rPr>
              <w:t xml:space="preserve">1W/（m2·sr）；</w:t>
            </w:r>
            <w:r>
              <w:rPr>
                <w:rFonts w:hint="eastAsia" w:ascii="宋体" w:hAnsi="宋体" w:eastAsia="宋体"/>
                <w:sz w:val="18"/>
                <w:szCs w:val="18"/>
              </w:rPr>
              <w:br/>
            </w:r>
            <w:r>
              <w:rPr>
                <w:rFonts w:ascii="宋体" w:hAnsi="宋体" w:eastAsia="宋体"/>
                <w:sz w:val="18"/>
                <w:szCs w:val="18"/>
              </w:rPr>
              <w:t xml:space="preserve">12.LED显示屏防护等级达到IP65级别，防霉符合</w:t>
            </w:r>
            <w:r>
              <w:rPr>
                <w:rFonts w:ascii="宋体" w:hAnsi="宋体" w:eastAsia="宋体"/>
                <w:sz w:val="18"/>
                <w:szCs w:val="18"/>
              </w:rPr>
              <w:t xml:space="preserve">GBT2423.16-2017测试要求 0级；防腐蚀符合GB/T 6461-2002测试要求10级；</w:t>
            </w:r>
            <w:r>
              <w:rPr>
                <w:rFonts w:hint="eastAsia" w:ascii="宋体" w:hAnsi="宋体" w:eastAsia="宋体"/>
                <w:sz w:val="18"/>
                <w:szCs w:val="18"/>
              </w:rPr>
              <w:br/>
            </w:r>
            <w:r>
              <w:rPr>
                <w:rFonts w:ascii="宋体" w:hAnsi="宋体" w:eastAsia="宋体"/>
                <w:sz w:val="18"/>
                <w:szCs w:val="18"/>
              </w:rPr>
              <w:t xml:space="preserve">13.支持7*24小时无间断工作，使用寿命≥150,000小时；MTBF≥150,000小时；</w:t>
            </w:r>
            <w:r>
              <w:rPr>
                <w:rFonts w:hint="eastAsia" w:ascii="宋体" w:hAnsi="宋体" w:eastAsia="宋体"/>
                <w:sz w:val="18"/>
                <w:szCs w:val="18"/>
              </w:rPr>
              <w:br/>
            </w:r>
            <w:r>
              <w:rPr>
                <w:rFonts w:ascii="宋体" w:hAnsi="宋体" w:eastAsia="宋体" w:cs="Arial"/>
                <w:sz w:val="18"/>
                <w:szCs w:val="18"/>
              </w:rPr>
              <w:t xml:space="preserve">▲</w:t>
            </w:r>
            <w:r>
              <w:rPr>
                <w:rFonts w:ascii="宋体" w:hAnsi="宋体" w:eastAsia="宋体"/>
                <w:sz w:val="18"/>
                <w:szCs w:val="18"/>
              </w:rPr>
              <w:t xml:space="preserve">13.LED显示屏具有有效改善墨色一致性，提升显示屏亮度等相关封装方法或关键技术</w:t>
            </w:r>
            <w:r/>
          </w:p>
          <w:p>
            <w:pPr>
              <w:pStyle w:val="989"/>
              <w:jc w:val="left"/>
              <w:rPr>
                <w:rFonts w:ascii="宋体" w:hAnsi="宋体" w:eastAsia="宋体"/>
                <w:sz w:val="18"/>
                <w:szCs w:val="18"/>
              </w:rPr>
            </w:pPr>
            <w:r>
              <w:rPr>
                <w:rFonts w:ascii="宋体" w:hAnsi="宋体" w:eastAsia="宋体" w:cs="Arial"/>
                <w:sz w:val="18"/>
                <w:szCs w:val="18"/>
              </w:rPr>
              <w:t xml:space="preserve">▲</w:t>
            </w:r>
            <w:r>
              <w:rPr>
                <w:rFonts w:ascii="宋体" w:hAnsi="宋体" w:eastAsia="宋体"/>
                <w:sz w:val="18"/>
                <w:szCs w:val="18"/>
              </w:rPr>
              <w:t xml:space="preserve">14.LED显示屏具有高对比度及良好的亮度均匀性，要求具备相应关键技术，该技术同时可减少像素间的光串扰问题；</w:t>
            </w:r>
            <w:r/>
          </w:p>
          <w:p>
            <w:pPr>
              <w:pStyle w:val="989"/>
              <w:jc w:val="left"/>
              <w:rPr>
                <w:rFonts w:ascii="宋体" w:hAnsi="宋体" w:eastAsia="宋体"/>
                <w:sz w:val="18"/>
                <w:szCs w:val="18"/>
              </w:rPr>
            </w:pPr>
            <w:r>
              <w:rPr>
                <w:rFonts w:ascii="宋体" w:hAnsi="宋体" w:eastAsia="宋体" w:cs="Arial"/>
                <w:sz w:val="18"/>
                <w:szCs w:val="18"/>
              </w:rPr>
              <w:t xml:space="preserve">▲</w:t>
            </w:r>
            <w:r>
              <w:rPr>
                <w:rFonts w:ascii="宋体" w:hAnsi="宋体" w:eastAsia="宋体"/>
                <w:sz w:val="18"/>
                <w:szCs w:val="18"/>
              </w:rPr>
              <w:t xml:space="preserve">15.LED显示屏具有填充层，粘接层等多层覆膜工艺，以提升产品的物理防护性能及产品显示效果；</w:t>
            </w:r>
            <w:r/>
          </w:p>
          <w:p>
            <w:pPr>
              <w:pStyle w:val="989"/>
              <w:jc w:val="left"/>
              <w:rPr>
                <w:rFonts w:ascii="宋体" w:hAnsi="宋体" w:eastAsia="宋体"/>
                <w:sz w:val="18"/>
                <w:szCs w:val="18"/>
              </w:rPr>
            </w:pPr>
            <w:r>
              <w:rPr>
                <w:rFonts w:ascii="宋体" w:hAnsi="宋体" w:eastAsia="宋体" w:cs="Arial"/>
                <w:sz w:val="18"/>
                <w:szCs w:val="18"/>
              </w:rPr>
              <w:t xml:space="preserve">▲</w:t>
            </w:r>
            <w:r>
              <w:rPr>
                <w:rFonts w:ascii="宋体" w:hAnsi="宋体" w:eastAsia="宋体"/>
                <w:sz w:val="18"/>
                <w:szCs w:val="18"/>
              </w:rPr>
              <w:t xml:space="preserve">16.从LED显示屏观看效果和后期运</w:t>
            </w:r>
            <w:r>
              <w:rPr>
                <w:rFonts w:ascii="宋体" w:hAnsi="宋体" w:eastAsia="宋体"/>
                <w:sz w:val="18"/>
                <w:szCs w:val="18"/>
              </w:rPr>
              <w:t xml:space="preserve">维成本</w:t>
            </w:r>
            <w:r>
              <w:rPr>
                <w:rFonts w:ascii="宋体" w:hAnsi="宋体" w:eastAsia="宋体"/>
                <w:sz w:val="18"/>
                <w:szCs w:val="18"/>
              </w:rPr>
              <w:t xml:space="preserve">方面综合考虑，要求投标LED显示屏采用芯片级封装LED结构技术，能够有效增强对比度，降低发热量。</w:t>
            </w:r>
            <w:r/>
          </w:p>
          <w:p>
            <w:pPr>
              <w:pStyle w:val="989"/>
              <w:jc w:val="left"/>
              <w:rPr>
                <w:rFonts w:ascii="宋体" w:hAnsi="宋体" w:eastAsia="宋体"/>
                <w:b/>
                <w:sz w:val="18"/>
                <w:szCs w:val="18"/>
              </w:rPr>
            </w:pPr>
            <w:r>
              <w:rPr>
                <w:rFonts w:hint="eastAsia" w:ascii="宋体" w:hAnsi="宋体" w:eastAsia="宋体"/>
                <w:b/>
                <w:color w:val="0070c0"/>
                <w:sz w:val="18"/>
                <w:szCs w:val="18"/>
              </w:rPr>
              <w:t xml:space="preserve">注：以上标注“▲”的项，投标文件中须提供具有法定检测资质的检测机构出具的检测报告原件影印件，报告中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rPr>
                <w:rFonts w:ascii="宋体" w:hAnsi="宋体" w:eastAsia="宋体"/>
                <w:b/>
                <w:color w:val="0070c0"/>
                <w:sz w:val="18"/>
                <w:szCs w:val="18"/>
              </w:rPr>
              <w:t xml:space="preserve">同时提供证书真伪查询网站及查询结果截图，网站查询结果</w:t>
            </w:r>
            <w:r>
              <w:rPr>
                <w:rFonts w:ascii="宋体" w:hAnsi="宋体" w:eastAsia="宋体"/>
                <w:b/>
                <w:color w:val="0070c0"/>
                <w:sz w:val="18"/>
                <w:szCs w:val="18"/>
              </w:rPr>
              <w:t xml:space="preserve">需体现</w:t>
            </w:r>
            <w:r>
              <w:rPr>
                <w:rFonts w:ascii="宋体" w:hAnsi="宋体" w:eastAsia="宋体"/>
                <w:b/>
                <w:color w:val="0070c0"/>
                <w:sz w:val="18"/>
                <w:szCs w:val="18"/>
              </w:rPr>
              <w:t xml:space="preserve">该技术描述</w:t>
            </w:r>
            <w:r>
              <w:rPr>
                <w:rFonts w:hint="eastAsia" w:ascii="宋体" w:hAnsi="宋体" w:eastAsia="宋体"/>
                <w:b/>
                <w:color w:val="0070c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7.29</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2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二合一视频处理器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1.支持 1 路DP1.2、1 路 HDMI 2.0 输入; 2 路 HDMI 1.4 和 2 路 DVI 输入</w:t>
            </w:r>
            <w:r>
              <w:rPr>
                <w:rFonts w:hint="eastAsia" w:ascii="宋体" w:hAnsi="宋体" w:eastAsia="宋体"/>
                <w:sz w:val="18"/>
                <w:szCs w:val="18"/>
              </w:rPr>
              <w:br/>
              <w:t xml:space="preserve">2.支持 16 路千兆网口输出,支持</w:t>
            </w:r>
            <w:r>
              <w:rPr>
                <w:rFonts w:hint="eastAsia" w:ascii="宋体" w:hAnsi="宋体" w:eastAsia="宋体"/>
                <w:sz w:val="18"/>
                <w:szCs w:val="18"/>
              </w:rPr>
              <w:t xml:space="preserve">最大带载</w:t>
            </w:r>
            <w:r>
              <w:rPr>
                <w:rFonts w:hint="eastAsia" w:ascii="宋体" w:hAnsi="宋体" w:eastAsia="宋体"/>
                <w:sz w:val="18"/>
                <w:szCs w:val="18"/>
              </w:rPr>
              <w:t xml:space="preserve"> 1048 </w:t>
            </w:r>
            <w:r>
              <w:rPr>
                <w:rFonts w:hint="eastAsia" w:ascii="宋体" w:hAnsi="宋体" w:eastAsia="宋体"/>
                <w:sz w:val="18"/>
                <w:szCs w:val="18"/>
              </w:rPr>
              <w:t xml:space="preserve">万像</w:t>
            </w:r>
            <w:r>
              <w:rPr>
                <w:rFonts w:hint="eastAsia" w:ascii="宋体" w:hAnsi="宋体" w:eastAsia="宋体"/>
                <w:sz w:val="18"/>
                <w:szCs w:val="18"/>
              </w:rPr>
              <w:t xml:space="preserve">素，最宽 16384 像素，或最高 8192 像素</w:t>
            </w:r>
            <w:r>
              <w:rPr>
                <w:rFonts w:hint="eastAsia" w:ascii="宋体" w:hAnsi="宋体" w:eastAsia="宋体"/>
                <w:sz w:val="18"/>
                <w:szCs w:val="18"/>
              </w:rPr>
              <w:br/>
              <w:t xml:space="preserve">3.支持最大输入分辨率 4096×2160@60Hz，支持自定义分辨率设置</w:t>
            </w:r>
            <w:r>
              <w:rPr>
                <w:rFonts w:hint="eastAsia" w:ascii="宋体" w:hAnsi="宋体" w:eastAsia="宋体"/>
                <w:sz w:val="18"/>
                <w:szCs w:val="18"/>
              </w:rPr>
              <w:br/>
              <w:t xml:space="preserve">4.支持对视频信号任意切换，裁剪，拼接，缩放</w:t>
            </w:r>
            <w:r>
              <w:rPr>
                <w:rFonts w:hint="eastAsia" w:ascii="宋体" w:hAnsi="宋体" w:eastAsia="宋体"/>
                <w:sz w:val="18"/>
                <w:szCs w:val="18"/>
              </w:rPr>
              <w:br/>
              <w:t xml:space="preserve">5.支持 6 画面显示，位置，大小可自由调节</w:t>
            </w:r>
            <w:r>
              <w:rPr>
                <w:rFonts w:hint="eastAsia" w:ascii="宋体" w:hAnsi="宋体" w:eastAsia="宋体"/>
                <w:sz w:val="18"/>
                <w:szCs w:val="18"/>
              </w:rPr>
              <w:br/>
              <w:t xml:space="preserve">6.支持精确颜色管理，调整</w:t>
            </w:r>
            <w:r>
              <w:rPr>
                <w:rFonts w:hint="eastAsia" w:ascii="宋体" w:hAnsi="宋体" w:eastAsia="宋体"/>
                <w:sz w:val="18"/>
                <w:szCs w:val="18"/>
              </w:rPr>
              <w:t xml:space="preserve">显示屏色域</w:t>
            </w:r>
            <w:r>
              <w:rPr>
                <w:rFonts w:hint="eastAsia" w:ascii="宋体" w:hAnsi="宋体" w:eastAsia="宋体"/>
                <w:sz w:val="18"/>
                <w:szCs w:val="18"/>
              </w:rPr>
              <w:t xml:space="preserve">; 支持视频同步锁相技术</w:t>
            </w:r>
            <w:r>
              <w:rPr>
                <w:rFonts w:hint="eastAsia" w:ascii="宋体" w:hAnsi="宋体" w:eastAsia="宋体"/>
                <w:sz w:val="18"/>
                <w:szCs w:val="18"/>
              </w:rPr>
              <w:br/>
              <w:t xml:space="preserve">7.支持独立音频输入输出; 支持 HDMI 和 DP 音频解析输出</w:t>
            </w:r>
            <w:r>
              <w:rPr>
                <w:rFonts w:hint="eastAsia" w:ascii="宋体" w:hAnsi="宋体" w:eastAsia="宋体"/>
                <w:sz w:val="18"/>
                <w:szCs w:val="18"/>
              </w:rPr>
              <w:br/>
              <w:t xml:space="preserve">8.支持 LAN </w:t>
            </w:r>
            <w:r>
              <w:rPr>
                <w:rFonts w:hint="eastAsia" w:ascii="宋体" w:hAnsi="宋体" w:eastAsia="宋体"/>
                <w:sz w:val="18"/>
                <w:szCs w:val="18"/>
              </w:rPr>
              <w:t xml:space="preserve">口控制</w:t>
            </w:r>
            <w:r>
              <w:rPr>
                <w:rFonts w:hint="eastAsia" w:ascii="宋体" w:hAnsi="宋体" w:eastAsia="宋体"/>
                <w:sz w:val="18"/>
                <w:szCs w:val="18"/>
              </w:rPr>
              <w:t xml:space="preserve">,RS232 串口协议控制; 支持手机端 APP 控制</w:t>
            </w:r>
            <w:r>
              <w:rPr>
                <w:rFonts w:hint="eastAsia" w:ascii="宋体" w:hAnsi="宋体" w:eastAsia="宋体"/>
                <w:sz w:val="18"/>
                <w:szCs w:val="18"/>
              </w:rPr>
              <w:br/>
              <w:t xml:space="preserve">9.支持主动式 3D 显示功能（选配）</w:t>
            </w:r>
            <w:r>
              <w:rPr>
                <w:rFonts w:hint="eastAsia" w:ascii="宋体" w:hAnsi="宋体" w:eastAsia="宋体"/>
                <w:sz w:val="18"/>
                <w:szCs w:val="18"/>
              </w:rPr>
              <w:br/>
              <w:t xml:space="preserve">10.支持 HDCP 协议的高带宽数字内容保护技术</w:t>
            </w:r>
            <w:r>
              <w:rPr>
                <w:rFonts w:hint="eastAsia" w:ascii="宋体" w:hAnsi="宋体" w:eastAsia="宋体"/>
                <w:sz w:val="18"/>
                <w:szCs w:val="18"/>
              </w:rPr>
              <w:br/>
              <w:t xml:space="preserve">11.支持亮度和色温调节</w:t>
            </w:r>
            <w:r>
              <w:rPr>
                <w:rFonts w:hint="eastAsia" w:ascii="宋体" w:hAnsi="宋体" w:eastAsia="宋体"/>
                <w:sz w:val="18"/>
                <w:szCs w:val="18"/>
              </w:rPr>
              <w:br/>
              <w:t xml:space="preserve">★12.为充分考虑后期维护的便利性，须与LED屏选用同一品牌产品。</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13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配电柜</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1.15KW，三相配电系统，功率根据屏体峰值功耗并预留一定冗余；                                                                                                                                   </w:t>
            </w:r>
            <w:r>
              <w:rPr>
                <w:rFonts w:hint="eastAsia" w:ascii="宋体" w:hAnsi="宋体" w:eastAsia="宋体"/>
                <w:sz w:val="18"/>
                <w:szCs w:val="18"/>
              </w:rPr>
              <w:br/>
              <w:t xml:space="preserve">2.具有过载、过流、过载保护；                                                                                                                                     </w:t>
            </w:r>
            <w:r>
              <w:rPr>
                <w:rFonts w:hint="eastAsia" w:ascii="宋体" w:hAnsi="宋体" w:eastAsia="宋体"/>
                <w:sz w:val="18"/>
                <w:szCs w:val="18"/>
              </w:rPr>
              <w:br/>
              <w:t xml:space="preserve">3.通过定制软件控制电源系统的开关,具有温湿度采集；                                                                                                     </w:t>
            </w:r>
            <w:r>
              <w:rPr>
                <w:rFonts w:hint="eastAsia" w:ascii="宋体" w:hAnsi="宋体" w:eastAsia="宋体"/>
                <w:sz w:val="18"/>
                <w:szCs w:val="18"/>
              </w:rPr>
              <w:br/>
              <w:t xml:space="preserve">4.通过PLC可设定任意时间开启和关</w:t>
            </w:r>
            <w:r>
              <w:rPr>
                <w:rFonts w:hint="eastAsia" w:ascii="宋体" w:hAnsi="宋体" w:eastAsia="宋体"/>
                <w:sz w:val="18"/>
                <w:szCs w:val="18"/>
              </w:rPr>
              <w:t xml:space="preserve">闭LED显示屏电源；                                                                                                                                                                                                                                                      </w:t>
            </w:r>
            <w:r>
              <w:rPr>
                <w:rFonts w:hint="eastAsia" w:ascii="宋体" w:hAnsi="宋体" w:eastAsia="宋体"/>
                <w:sz w:val="18"/>
                <w:szCs w:val="18"/>
              </w:rPr>
              <w:br/>
              <w:t xml:space="preserve">5.通过PLC可设定任意时间关闭计算机；</w:t>
            </w:r>
            <w:r>
              <w:rPr>
                <w:rFonts w:hint="eastAsia" w:ascii="宋体" w:hAnsi="宋体" w:eastAsia="宋体"/>
                <w:sz w:val="18"/>
                <w:szCs w:val="18"/>
              </w:rPr>
              <w:br/>
              <w:t xml:space="preserve">★6.为了后期维护的便利性考虑，所投产品及控制器软件须与LED屏体选用同一品牌产品；</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75寸信息发布终端</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屏幕尺寸：≥ 75 英寸，1、基于 Android 9.0 智能操作系统</w:t>
            </w:r>
            <w:r>
              <w:rPr>
                <w:rFonts w:hint="eastAsia" w:ascii="宋体" w:hAnsi="宋体" w:eastAsia="宋体"/>
                <w:sz w:val="18"/>
                <w:szCs w:val="18"/>
              </w:rPr>
              <w:br/>
              <w:t xml:space="preserve">2、分辨率:3840*2160</w:t>
            </w:r>
            <w:r>
              <w:rPr>
                <w:rFonts w:hint="eastAsia" w:ascii="宋体" w:hAnsi="宋体" w:eastAsia="宋体"/>
                <w:sz w:val="18"/>
                <w:szCs w:val="18"/>
              </w:rPr>
              <w:br/>
              <w:t xml:space="preserve">3、亮度不低于300cd/m²，响应时间8ms，对比度不低于1100:1 10点红外触摸</w:t>
            </w:r>
            <w:r>
              <w:rPr>
                <w:rFonts w:hint="eastAsia" w:ascii="宋体" w:hAnsi="宋体" w:eastAsia="宋体"/>
                <w:sz w:val="18"/>
                <w:szCs w:val="18"/>
              </w:rPr>
              <w:br/>
              <w:t xml:space="preserve">4、可视角度178°，色彩16.7M，高宽比16:9</w:t>
            </w:r>
            <w:r>
              <w:rPr>
                <w:rFonts w:hint="eastAsia" w:ascii="宋体" w:hAnsi="宋体" w:eastAsia="宋体"/>
                <w:sz w:val="18"/>
                <w:szCs w:val="18"/>
              </w:rPr>
              <w:br/>
              <w:t xml:space="preserve">5、CPU不</w:t>
            </w:r>
            <w:r>
              <w:rPr>
                <w:rFonts w:hint="eastAsia" w:ascii="宋体" w:hAnsi="宋体" w:eastAsia="宋体"/>
                <w:sz w:val="18"/>
                <w:szCs w:val="18"/>
              </w:rPr>
              <w:t xml:space="preserve">低于四核</w:t>
            </w:r>
            <w:r>
              <w:rPr>
                <w:rFonts w:hint="eastAsia" w:ascii="宋体" w:hAnsi="宋体" w:eastAsia="宋体"/>
                <w:sz w:val="18"/>
                <w:szCs w:val="18"/>
              </w:rPr>
              <w:t xml:space="preserve"> ，主频 1.9GHz</w:t>
            </w:r>
            <w:r>
              <w:rPr>
                <w:rFonts w:hint="eastAsia" w:ascii="宋体" w:hAnsi="宋体" w:eastAsia="宋体"/>
                <w:sz w:val="18"/>
                <w:szCs w:val="18"/>
              </w:rPr>
              <w:br/>
              <w:t xml:space="preserve">6、内存不低于2G，内置存储器不低于16G</w:t>
            </w:r>
            <w:r>
              <w:rPr>
                <w:rFonts w:hint="eastAsia" w:ascii="宋体" w:hAnsi="宋体" w:eastAsia="宋体"/>
                <w:sz w:val="18"/>
                <w:szCs w:val="18"/>
              </w:rPr>
              <w:br/>
              <w:t xml:space="preserve">7、支持4G、以太网、WiFi、</w:t>
            </w:r>
            <w:r>
              <w:rPr>
                <w:rFonts w:hint="eastAsia" w:ascii="宋体" w:hAnsi="宋体" w:eastAsia="宋体"/>
                <w:sz w:val="18"/>
                <w:szCs w:val="18"/>
              </w:rPr>
              <w:t xml:space="preserve">蓝牙</w:t>
            </w:r>
            <w:r>
              <w:rPr>
                <w:rFonts w:hint="eastAsia" w:ascii="宋体" w:hAnsi="宋体" w:eastAsia="宋体"/>
                <w:sz w:val="18"/>
                <w:szCs w:val="18"/>
              </w:rPr>
              <w:t xml:space="preserve"> 4.2、无线外设扩展</w:t>
            </w:r>
            <w:r>
              <w:rPr>
                <w:rFonts w:hint="eastAsia" w:ascii="宋体" w:hAnsi="宋体" w:eastAsia="宋体"/>
                <w:sz w:val="18"/>
                <w:szCs w:val="18"/>
              </w:rPr>
              <w:br/>
              <w:t xml:space="preserve">8、接口不低于1路HDMI输入，不低于1路RJ45网口输入</w:t>
            </w:r>
            <w:r>
              <w:rPr>
                <w:rFonts w:hint="eastAsia" w:ascii="宋体" w:hAnsi="宋体" w:eastAsia="宋体"/>
                <w:sz w:val="18"/>
                <w:szCs w:val="18"/>
              </w:rPr>
              <w:br/>
              <w:t xml:space="preserve">9、防尘，防静电，快速，低辐射，抗干扰，强电磁兼容</w:t>
            </w:r>
            <w:r>
              <w:rPr>
                <w:rFonts w:hint="eastAsia" w:ascii="宋体" w:hAnsi="宋体" w:eastAsia="宋体"/>
                <w:b/>
                <w:color w:val="0070c0"/>
                <w:sz w:val="18"/>
                <w:szCs w:val="18"/>
              </w:rPr>
              <w:t xml:space="preserve">（投标文件中须提供具有法定检测资质的检测机构出具的检测报告原件影印件，报告中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rPr>
                <w:rFonts w:hint="eastAsia" w:ascii="宋体" w:hAnsi="宋体" w:eastAsia="宋体"/>
                <w:b/>
                <w:color w:val="0070c0"/>
                <w:sz w:val="18"/>
                <w:szCs w:val="18"/>
              </w:rPr>
              <w:br/>
            </w:r>
            <w:r>
              <w:rPr>
                <w:rFonts w:hint="eastAsia" w:ascii="宋体" w:hAnsi="宋体" w:eastAsia="宋体"/>
                <w:sz w:val="18"/>
                <w:szCs w:val="18"/>
              </w:rPr>
              <w:t xml:space="preserve">10、产品通过抗电强度试验，电源输入端 与 GND 之间：施加 DC2500V 测试1min，无飞弧、无击穿；电源输入端与可</w:t>
            </w:r>
            <w:r>
              <w:rPr>
                <w:rFonts w:hint="eastAsia" w:ascii="宋体" w:hAnsi="宋体" w:eastAsia="宋体"/>
                <w:sz w:val="18"/>
                <w:szCs w:val="18"/>
              </w:rPr>
              <w:t xml:space="preserve">触及的部件之间：施加DC4000V，测试 1min，不发生绝缘击穿</w:t>
            </w:r>
            <w:r>
              <w:rPr>
                <w:rFonts w:hint="eastAsia" w:ascii="宋体" w:hAnsi="宋体" w:eastAsia="宋体"/>
                <w:b/>
                <w:color w:val="0070c0"/>
                <w:sz w:val="18"/>
                <w:szCs w:val="18"/>
              </w:rPr>
              <w:t xml:space="preserve">（投标文件中须提供具有法定检测资质的检测机构出具的检测报告原件影印件，报告中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rPr>
                <w:rFonts w:hint="eastAsia" w:ascii="宋体" w:hAnsi="宋体" w:eastAsia="宋体"/>
                <w:sz w:val="18"/>
                <w:szCs w:val="18"/>
              </w:rPr>
              <w:br/>
              <w:t xml:space="preserve">11、动态对比度功能，具备宽动态和自适应功能，提高图像的对比度，提高图像的清晰度。</w:t>
            </w:r>
            <w:r>
              <w:rPr>
                <w:rFonts w:hint="eastAsia" w:ascii="宋体" w:hAnsi="宋体" w:eastAsia="宋体"/>
                <w:b/>
                <w:color w:val="0070c0"/>
                <w:sz w:val="18"/>
                <w:szCs w:val="18"/>
              </w:rPr>
              <w:t xml:space="preserve">（投标文件中须提供具有法定检测资质的检测机构出具的检测报告原件影印件，报告中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86寸信息发布终端</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屏幕≥85英寸</w:t>
            </w:r>
            <w:r/>
          </w:p>
          <w:p>
            <w:pPr>
              <w:pStyle w:val="989"/>
              <w:jc w:val="left"/>
              <w:rPr>
                <w:rFonts w:ascii="宋体" w:hAnsi="宋体" w:eastAsia="宋体"/>
                <w:sz w:val="18"/>
                <w:szCs w:val="18"/>
              </w:rPr>
            </w:pPr>
            <w:r>
              <w:rPr>
                <w:rFonts w:hint="eastAsia" w:ascii="宋体" w:hAnsi="宋体" w:eastAsia="宋体"/>
                <w:sz w:val="18"/>
                <w:szCs w:val="18"/>
              </w:rPr>
              <w:t xml:space="preserve">1、基于 Android 9.0 智能操作系统</w:t>
            </w:r>
            <w:r>
              <w:rPr>
                <w:rFonts w:hint="eastAsia" w:ascii="宋体" w:hAnsi="宋体" w:eastAsia="宋体"/>
                <w:sz w:val="18"/>
                <w:szCs w:val="18"/>
              </w:rPr>
              <w:br/>
              <w:t xml:space="preserve">2、分辨率:3840*2160</w:t>
            </w:r>
            <w:r>
              <w:rPr>
                <w:rFonts w:hint="eastAsia" w:ascii="宋体" w:hAnsi="宋体" w:eastAsia="宋体"/>
                <w:sz w:val="18"/>
                <w:szCs w:val="18"/>
              </w:rPr>
              <w:br/>
              <w:t xml:space="preserve">3、亮度不低于300cd/m²，响应时间8ms，对比度不低于1100:1</w:t>
            </w:r>
            <w:r>
              <w:rPr>
                <w:rFonts w:hint="eastAsia" w:ascii="宋体" w:hAnsi="宋体" w:eastAsia="宋体"/>
                <w:sz w:val="18"/>
                <w:szCs w:val="18"/>
              </w:rPr>
              <w:br/>
              <w:t xml:space="preserve">4、可视角度178°，色彩16.7M，高宽比16:9</w:t>
            </w:r>
            <w:r>
              <w:rPr>
                <w:rFonts w:hint="eastAsia" w:ascii="宋体" w:hAnsi="宋体" w:eastAsia="宋体"/>
                <w:sz w:val="18"/>
                <w:szCs w:val="18"/>
              </w:rPr>
              <w:br/>
              <w:t xml:space="preserve">5、CPU不</w:t>
            </w:r>
            <w:r>
              <w:rPr>
                <w:rFonts w:hint="eastAsia" w:ascii="宋体" w:hAnsi="宋体" w:eastAsia="宋体"/>
                <w:sz w:val="18"/>
                <w:szCs w:val="18"/>
              </w:rPr>
              <w:t xml:space="preserve">低于四核</w:t>
            </w:r>
            <w:r>
              <w:rPr>
                <w:rFonts w:hint="eastAsia" w:ascii="宋体" w:hAnsi="宋体" w:eastAsia="宋体"/>
                <w:sz w:val="18"/>
                <w:szCs w:val="18"/>
              </w:rPr>
              <w:t xml:space="preserve"> ，主频 1.9GHz</w:t>
            </w:r>
            <w:r>
              <w:rPr>
                <w:rFonts w:hint="eastAsia" w:ascii="宋体" w:hAnsi="宋体" w:eastAsia="宋体"/>
                <w:sz w:val="18"/>
                <w:szCs w:val="18"/>
              </w:rPr>
              <w:br/>
              <w:t xml:space="preserve">6、内存不低于2G，内置存储器不低于16G</w:t>
            </w:r>
            <w:r>
              <w:rPr>
                <w:rFonts w:hint="eastAsia" w:ascii="宋体" w:hAnsi="宋体" w:eastAsia="宋体"/>
                <w:sz w:val="18"/>
                <w:szCs w:val="18"/>
              </w:rPr>
              <w:br/>
              <w:t xml:space="preserve">7、支持4G、以太网、WiFi、</w:t>
            </w:r>
            <w:r>
              <w:rPr>
                <w:rFonts w:hint="eastAsia" w:ascii="宋体" w:hAnsi="宋体" w:eastAsia="宋体"/>
                <w:sz w:val="18"/>
                <w:szCs w:val="18"/>
              </w:rPr>
              <w:t xml:space="preserve">蓝牙</w:t>
            </w:r>
            <w:r>
              <w:rPr>
                <w:rFonts w:hint="eastAsia" w:ascii="宋体" w:hAnsi="宋体" w:eastAsia="宋体"/>
                <w:sz w:val="18"/>
                <w:szCs w:val="18"/>
              </w:rPr>
              <w:t xml:space="preserve"> 4.2、无线外设扩展</w:t>
            </w:r>
            <w:r>
              <w:rPr>
                <w:rFonts w:hint="eastAsia" w:ascii="宋体" w:hAnsi="宋体" w:eastAsia="宋体"/>
                <w:sz w:val="18"/>
                <w:szCs w:val="18"/>
              </w:rPr>
              <w:br/>
              <w:t xml:space="preserve">8、接口不低于1路HDMI输入，不低于1路RJ45网口输入</w:t>
            </w:r>
            <w:r>
              <w:rPr>
                <w:rFonts w:hint="eastAsia" w:ascii="宋体" w:hAnsi="宋体" w:eastAsia="宋体"/>
                <w:sz w:val="18"/>
                <w:szCs w:val="18"/>
              </w:rPr>
              <w:br/>
              <w:t xml:space="preserve">9、防尘，防静电，快速，低辐射，抗干扰，强电磁兼容</w:t>
            </w:r>
            <w:r>
              <w:rPr>
                <w:rFonts w:hint="eastAsia" w:ascii="宋体" w:hAnsi="宋体" w:eastAsia="宋体"/>
                <w:b/>
                <w:color w:val="0070c0"/>
                <w:sz w:val="18"/>
                <w:szCs w:val="18"/>
              </w:rPr>
              <w:t xml:space="preserve">（投标文件中须提供具有法定检测资质的检测机构出具的检测报告原件影印件，报告中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rPr>
                <w:rFonts w:hint="eastAsia" w:ascii="宋体" w:hAnsi="宋体" w:eastAsia="宋体"/>
                <w:sz w:val="18"/>
                <w:szCs w:val="18"/>
              </w:rPr>
              <w:br/>
              <w:t xml:space="preserve">10、产品通过抗电强度试验，电源输入端 与 GND 之间：施加 DC2500V 测试1min，无飞弧、无击穿；电源输入端与可触及的部件之间：施加DC4000V，测试 1min，不发生绝缘击穿</w:t>
            </w:r>
            <w:r>
              <w:rPr>
                <w:rFonts w:hint="eastAsia" w:ascii="宋体" w:hAnsi="宋体" w:eastAsia="宋体"/>
                <w:b/>
                <w:color w:val="0070c0"/>
                <w:sz w:val="18"/>
                <w:szCs w:val="18"/>
              </w:rPr>
              <w:t xml:space="preserve">（投标文件中须提供具有法定检测资质的检测机构出具的检测报告原件影印件，报告中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rPr>
                <w:rFonts w:hint="eastAsia" w:ascii="宋体" w:hAnsi="宋体" w:eastAsia="宋体"/>
                <w:sz w:val="18"/>
                <w:szCs w:val="18"/>
              </w:rPr>
              <w:t xml:space="preserve">。</w:t>
            </w:r>
            <w:r>
              <w:rPr>
                <w:rFonts w:hint="eastAsia" w:ascii="宋体" w:hAnsi="宋体" w:eastAsia="宋体"/>
                <w:sz w:val="18"/>
                <w:szCs w:val="18"/>
              </w:rPr>
              <w:br/>
              <w:t xml:space="preserve">11、动态对比度功能，具备宽动态和自适应功能，提高图像的对比度，提高图像的清晰度</w:t>
            </w:r>
            <w:r>
              <w:rPr>
                <w:rFonts w:hint="eastAsia" w:ascii="宋体" w:hAnsi="宋体" w:eastAsia="宋体"/>
                <w:b/>
                <w:color w:val="0070c0"/>
                <w:sz w:val="18"/>
                <w:szCs w:val="18"/>
              </w:rPr>
              <w:t xml:space="preserve">（投标文件中须提供具有法定检测资质的检测机构出具的检测报告原件影印件，报告中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麦克风</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动圈式，指向拾音，带有防喷罩，抗震设计，全金属结构，卡农输出，专业级麦克风</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外置声卡</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便携式录音声卡，即插即用，支持无损转换，噪音处理，独立旋钮调节</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壁挂钢结构</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1、钢架材质镀锌方通焊接；</w:t>
            </w:r>
            <w:r>
              <w:rPr>
                <w:rFonts w:hint="eastAsia" w:ascii="宋体" w:hAnsi="宋体" w:eastAsia="宋体"/>
                <w:sz w:val="18"/>
                <w:szCs w:val="18"/>
              </w:rPr>
              <w:br/>
              <w:t xml:space="preserve">2、定制钢结构，3公分边框；</w:t>
            </w:r>
            <w:r>
              <w:rPr>
                <w:rFonts w:hint="eastAsia" w:ascii="宋体" w:hAnsi="宋体" w:eastAsia="宋体"/>
                <w:sz w:val="18"/>
                <w:szCs w:val="18"/>
              </w:rPr>
              <w:br/>
              <w:t xml:space="preserve">3、精加工钢结构，以保障屏幕安装牢靠和平整度；</w:t>
            </w:r>
            <w:r>
              <w:rPr>
                <w:rFonts w:hint="eastAsia" w:ascii="宋体" w:hAnsi="宋体" w:eastAsia="宋体"/>
                <w:sz w:val="18"/>
                <w:szCs w:val="18"/>
              </w:rPr>
              <w:br/>
              <w:t xml:space="preserve">4、镀锌方管，铆接、焊接，防锈；</w:t>
            </w:r>
            <w:r>
              <w:rPr>
                <w:rFonts w:hint="eastAsia" w:ascii="宋体" w:hAnsi="宋体" w:eastAsia="宋体"/>
                <w:sz w:val="18"/>
                <w:szCs w:val="18"/>
              </w:rPr>
              <w:br/>
              <w:t xml:space="preserve">5、钢结构主材采用：镀锌铁方管；</w:t>
            </w:r>
            <w:r>
              <w:rPr>
                <w:rFonts w:hint="eastAsia" w:ascii="宋体" w:hAnsi="宋体" w:eastAsia="宋体"/>
                <w:sz w:val="18"/>
                <w:szCs w:val="18"/>
              </w:rPr>
              <w:br/>
              <w:t xml:space="preserve">6、辅助材料：304黑色不锈钢包边；</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7.29</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安装调试</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保证大屏安装的拼缝以及平整度达到施工及使用要求。安装调试后界面及功能符合用户需求</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总配电柜</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满足PLC配电箱、机柜及</w:t>
            </w:r>
            <w:r>
              <w:rPr>
                <w:rFonts w:hint="eastAsia" w:ascii="宋体" w:hAnsi="宋体" w:eastAsia="宋体"/>
                <w:sz w:val="18"/>
                <w:szCs w:val="18"/>
              </w:rPr>
              <w:t xml:space="preserve">展示</w:t>
            </w:r>
            <w:r>
              <w:rPr>
                <w:rFonts w:hint="eastAsia" w:ascii="宋体" w:hAnsi="宋体" w:eastAsia="宋体"/>
                <w:sz w:val="18"/>
                <w:szCs w:val="18"/>
              </w:rPr>
              <w:t xml:space="preserve">馆</w:t>
            </w:r>
            <w:r>
              <w:rPr>
                <w:rFonts w:hint="eastAsia" w:ascii="宋体" w:hAnsi="宋体" w:eastAsia="宋体"/>
                <w:sz w:val="18"/>
                <w:szCs w:val="18"/>
              </w:rPr>
              <w:t xml:space="preserve">设备</w:t>
            </w:r>
            <w:r>
              <w:rPr>
                <w:rFonts w:hint="eastAsia" w:ascii="宋体" w:hAnsi="宋体" w:eastAsia="宋体"/>
                <w:sz w:val="18"/>
                <w:szCs w:val="18"/>
              </w:rPr>
              <w:t xml:space="preserve">使用需求</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定制</w:t>
            </w:r>
            <w:r>
              <w:rPr>
                <w:rFonts w:hint="eastAsia" w:ascii="宋体" w:hAnsi="宋体" w:eastAsia="宋体"/>
                <w:sz w:val="18"/>
                <w:szCs w:val="18"/>
              </w:rPr>
              <w:t xml:space="preserve">触摸</w:t>
            </w:r>
            <w:r/>
          </w:p>
          <w:p>
            <w:pPr>
              <w:pStyle w:val="989"/>
              <w:rPr>
                <w:rFonts w:ascii="宋体" w:hAnsi="宋体" w:eastAsia="宋体"/>
                <w:sz w:val="18"/>
                <w:szCs w:val="18"/>
              </w:rPr>
            </w:pPr>
            <w:r>
              <w:rPr>
                <w:rFonts w:hint="eastAsia" w:ascii="宋体" w:hAnsi="宋体" w:eastAsia="宋体"/>
                <w:sz w:val="18"/>
                <w:szCs w:val="18"/>
              </w:rPr>
              <w:t xml:space="preserve">控制终端</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1.32寸电容触摸屏；</w:t>
            </w:r>
            <w:r>
              <w:rPr>
                <w:rFonts w:hint="eastAsia" w:ascii="宋体" w:hAnsi="宋体" w:eastAsia="宋体"/>
                <w:sz w:val="18"/>
                <w:szCs w:val="18"/>
              </w:rPr>
              <w:br/>
              <w:t xml:space="preserve">2.1080p高清。</w:t>
            </w:r>
            <w:r>
              <w:rPr>
                <w:rFonts w:hint="eastAsia" w:ascii="宋体" w:hAnsi="宋体" w:eastAsia="宋体"/>
                <w:sz w:val="18"/>
                <w:szCs w:val="18"/>
              </w:rPr>
              <w:br/>
              <w:t xml:space="preserve">3.Windows系统，CPU≥i7</w:t>
            </w:r>
            <w:r>
              <w:rPr>
                <w:rFonts w:hint="eastAsia" w:ascii="宋体" w:hAnsi="宋体" w:eastAsia="宋体"/>
                <w:sz w:val="18"/>
                <w:szCs w:val="18"/>
              </w:rPr>
              <w:t xml:space="preserve">十二</w:t>
            </w:r>
            <w:r>
              <w:rPr>
                <w:rFonts w:hint="eastAsia" w:ascii="宋体" w:hAnsi="宋体" w:eastAsia="宋体"/>
                <w:sz w:val="18"/>
                <w:szCs w:val="18"/>
              </w:rPr>
              <w:t xml:space="preserve">代，内存≥16G，存储≥256G，显卡≥A2000，稳定运行各种程序，支持多通路USB信号输出，支持多通路HDMI信号输出，支持中控启动，远程管理；</w:t>
            </w:r>
            <w:r>
              <w:rPr>
                <w:rFonts w:hint="eastAsia" w:ascii="宋体" w:hAnsi="宋体" w:eastAsia="宋体"/>
                <w:sz w:val="18"/>
                <w:szCs w:val="18"/>
              </w:rPr>
              <w:br/>
              <w:t xml:space="preserve">4.定制操作台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麦克风支架</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多功能悬臂支架，方便安装，可以多角度调节，隐藏式线槽设计，稳定防回弹，承重能力强</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418"/>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前维护支架</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前维护支架，坚固安全，自由伸缩，承重超100公斤。</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信息发布系统软件</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提供可用于制作单面屏节目、双面屏节目、屏幕墙节目、客流节目等并发布到信息发布终端，支持素材管理、节目制作、播放日程管理、发布管理、终端管理等功能。</w:t>
            </w:r>
            <w:r>
              <w:rPr>
                <w:rFonts w:hint="eastAsia" w:ascii="宋体" w:hAnsi="宋体" w:eastAsia="宋体"/>
                <w:sz w:val="18"/>
                <w:szCs w:val="18"/>
              </w:rPr>
              <w:br/>
              <w:t xml:space="preserve">1、远程多屏管理，具备专业多屏管理系统，可实现多屏管理、远程设置功能。</w:t>
            </w:r>
            <w:r>
              <w:rPr>
                <w:rFonts w:hint="eastAsia" w:ascii="宋体" w:hAnsi="宋体" w:eastAsia="宋体"/>
                <w:sz w:val="18"/>
                <w:szCs w:val="18"/>
              </w:rPr>
              <w:br/>
              <w:t xml:space="preserve">2、基于 TCP/IP 网络，通过 WEB 方式登录系统，实现多用户不同位置操作和权限分配管理功能，能够对显示终端进行管理，对不同区域的显示终端进行分组，可实现显示终端的电源管理，时间同步等功能。</w:t>
            </w:r>
            <w:r>
              <w:rPr>
                <w:rFonts w:hint="eastAsia" w:ascii="宋体" w:hAnsi="宋体" w:eastAsia="宋体"/>
                <w:sz w:val="18"/>
                <w:szCs w:val="18"/>
              </w:rPr>
              <w:br/>
              <w:t xml:space="preserve">3、可以通过手机端来进行远程编辑节目，选择不同的安卓终端下发节目。可以查看安卓终端的使用情况，也可以远程控制设备开关机</w:t>
            </w:r>
            <w:r>
              <w:rPr>
                <w:rFonts w:hint="eastAsia" w:ascii="宋体" w:hAnsi="宋体" w:eastAsia="宋体"/>
                <w:sz w:val="18"/>
                <w:szCs w:val="18"/>
              </w:rPr>
              <w:t xml:space="preserve">。</w:t>
            </w:r>
            <w:r>
              <w:rPr>
                <w:rFonts w:hint="eastAsia" w:ascii="宋体" w:hAnsi="宋体" w:eastAsia="宋体"/>
                <w:sz w:val="18"/>
                <w:szCs w:val="18"/>
              </w:rPr>
              <w:br/>
              <w:t xml:space="preserve">4、终端功能，设备有特定的安卓系统，对于安全，权限，开发性有很大的提高 多种播放形式，设备内存的优化处理，设备的定时处理策略</w:t>
            </w:r>
            <w:r>
              <w:rPr>
                <w:rFonts w:hint="eastAsia" w:ascii="宋体" w:hAnsi="宋体" w:eastAsia="宋体"/>
                <w:sz w:val="18"/>
                <w:szCs w:val="18"/>
              </w:rPr>
              <w:t xml:space="preserve">，</w:t>
            </w:r>
            <w:r>
              <w:rPr>
                <w:rFonts w:hint="eastAsia" w:ascii="宋体" w:hAnsi="宋体" w:eastAsia="宋体"/>
                <w:sz w:val="18"/>
                <w:szCs w:val="18"/>
              </w:rPr>
              <w:t xml:space="preserve">连屏播放和同时播放 ，上报各个操作的日志，设备信息</w:t>
            </w:r>
            <w:r>
              <w:rPr>
                <w:rFonts w:hint="eastAsia" w:ascii="宋体" w:hAnsi="宋体" w:eastAsia="宋体"/>
                <w:sz w:val="18"/>
                <w:szCs w:val="18"/>
              </w:rPr>
              <w:t xml:space="preserve">，</w:t>
            </w:r>
            <w:r>
              <w:rPr>
                <w:rFonts w:hint="eastAsia" w:ascii="宋体" w:hAnsi="宋体" w:eastAsia="宋体"/>
                <w:sz w:val="18"/>
                <w:szCs w:val="18"/>
              </w:rPr>
              <w:t xml:space="preserve">自带播放管家。</w:t>
            </w:r>
            <w:r>
              <w:rPr>
                <w:rFonts w:hint="eastAsia" w:ascii="宋体" w:hAnsi="宋体" w:eastAsia="宋体"/>
                <w:sz w:val="18"/>
                <w:szCs w:val="18"/>
              </w:rPr>
              <w:br/>
              <w:t xml:space="preserve">5、安全功能：1.传输加密无铭文， 2.MD5 值完整性效验， 3.内容安全自动审核（涉黄涉政） 4.VPC 安全网络隔离 5.加密存储 6.自动备份</w:t>
            </w:r>
            <w:r>
              <w:rPr>
                <w:rFonts w:hint="eastAsia" w:ascii="宋体" w:hAnsi="宋体" w:eastAsia="宋体"/>
                <w:sz w:val="18"/>
                <w:szCs w:val="18"/>
              </w:rPr>
              <w:t xml:space="preserve">。</w:t>
            </w:r>
            <w:r/>
          </w:p>
          <w:p>
            <w:pPr>
              <w:pStyle w:val="989"/>
              <w:jc w:val="left"/>
              <w:rPr>
                <w:rFonts w:ascii="宋体" w:hAnsi="宋体" w:eastAsia="宋体"/>
                <w:b/>
                <w:sz w:val="18"/>
                <w:szCs w:val="18"/>
              </w:rPr>
            </w:pPr>
            <w:r>
              <w:rPr>
                <w:rFonts w:hint="eastAsia" w:ascii="宋体" w:hAnsi="宋体" w:eastAsia="宋体"/>
                <w:b/>
                <w:color w:val="0070c0"/>
                <w:sz w:val="18"/>
                <w:szCs w:val="18"/>
              </w:rPr>
              <w:t xml:space="preserve">以上1-5项，投标文件中须提供具有法定检测资质的检测机构出具的检测报告原件影印件，报告中</w:t>
            </w:r>
            <w:r>
              <w:rPr>
                <w:rFonts w:hint="eastAsia" w:ascii="宋体" w:hAnsi="宋体" w:eastAsia="宋体"/>
                <w:b/>
                <w:color w:val="0070c0"/>
                <w:sz w:val="18"/>
                <w:szCs w:val="18"/>
              </w:rPr>
              <w:t xml:space="preserve">需体现</w:t>
            </w:r>
            <w:r>
              <w:rPr>
                <w:rFonts w:hint="eastAsia" w:ascii="宋体" w:hAnsi="宋体" w:eastAsia="宋体"/>
                <w:b/>
                <w:color w:val="0070c0"/>
                <w:sz w:val="18"/>
                <w:szCs w:val="18"/>
              </w:rPr>
              <w:t xml:space="preserve">各项功能。</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设备机柜</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42U标准机柜</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工业连接器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3芯20A公母接头</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KVM矩阵</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4进2出KVM矩阵，音频、视频切换、</w:t>
            </w:r>
            <w:r>
              <w:rPr>
                <w:rFonts w:hint="eastAsia" w:ascii="宋体" w:hAnsi="宋体" w:eastAsia="宋体"/>
                <w:sz w:val="18"/>
                <w:szCs w:val="18"/>
              </w:rPr>
              <w:t xml:space="preserve">键鼠切换</w:t>
            </w:r>
            <w:r>
              <w:rPr>
                <w:rFonts w:hint="eastAsia" w:ascii="宋体" w:hAnsi="宋体" w:eastAsia="宋体"/>
                <w:sz w:val="18"/>
                <w:szCs w:val="18"/>
              </w:rPr>
              <w:t xml:space="preserve">，支持远程切换，遥控切换等</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33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显示器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1080p，22寸高清显示器</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269"/>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光纤视频线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光纤HDMI2.0，线身柔韧耐弯折，方便预埋，稳定不衰减，连接线15M </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视频线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HDMI2.0高清线，向下兼容HDMI1.4与1.0，</w:t>
            </w:r>
            <w:r>
              <w:rPr>
                <w:rFonts w:hint="eastAsia" w:ascii="宋体" w:hAnsi="宋体" w:eastAsia="宋体"/>
                <w:sz w:val="18"/>
                <w:szCs w:val="18"/>
              </w:rPr>
              <w:t xml:space="preserve">工程级</w:t>
            </w:r>
            <w:r>
              <w:rPr>
                <w:rFonts w:hint="eastAsia" w:ascii="宋体" w:hAnsi="宋体" w:eastAsia="宋体"/>
                <w:sz w:val="18"/>
                <w:szCs w:val="18"/>
              </w:rPr>
              <w:t xml:space="preserve">线材，2M</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DP接口线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DP1.4线 2M</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DVI接口线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DVI 24+1（兼容24+5）线2M</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usb上行线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触摸屏专线USB-B口、上行连接线 2M</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纯平地插</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纯平地插，</w:t>
            </w:r>
            <w:r>
              <w:rPr>
                <w:rFonts w:hint="eastAsia" w:ascii="宋体" w:hAnsi="宋体" w:eastAsia="宋体"/>
                <w:sz w:val="18"/>
                <w:szCs w:val="18"/>
              </w:rPr>
              <w:t xml:space="preserve">含底盒</w:t>
            </w:r>
            <w:r>
              <w:rPr>
                <w:rFonts w:hint="eastAsia" w:ascii="宋体" w:hAnsi="宋体" w:eastAsia="宋体"/>
                <w:sz w:val="18"/>
                <w:szCs w:val="18"/>
              </w:rPr>
              <w:t xml:space="preserve">。支持220V电源。</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USB延长线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USB2.0延长放大线15M ，对接鼠标，触控线等</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卡农线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线身柔软耐磨，方便预埋处理，纯铜线缆，能有效过滤杂音，带屏蔽抗干扰，金属卡口，坚固耐用，公转母 15M</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网线跳线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CAT6网络跳线，非屏蔽，传输速度1000Mbps，频宽250Mhz，坚固耐用。</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网线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CAT6非屏蔽网线，满足国标要求</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600</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电缆</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规格：YJV5x10电缆，国标电缆</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专用线材及辅材</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大屏连接线及安装辅材等满足大屏与设备之间的连接</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ascii="宋体" w:hAnsi="宋体" w:eastAsia="宋体"/>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音柱扬声器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1.单元配置：≥4x4.5寸全频单元 25</w:t>
            </w:r>
            <w:r>
              <w:rPr>
                <w:rFonts w:hint="eastAsia" w:ascii="宋体" w:hAnsi="宋体" w:eastAsia="宋体"/>
                <w:sz w:val="18"/>
                <w:szCs w:val="18"/>
              </w:rPr>
              <w:t xml:space="preserve">芯音圈</w:t>
            </w:r>
            <w:r>
              <w:rPr>
                <w:rFonts w:hint="eastAsia" w:ascii="宋体" w:hAnsi="宋体" w:eastAsia="宋体"/>
                <w:sz w:val="18"/>
                <w:szCs w:val="18"/>
              </w:rPr>
              <w:t xml:space="preserve">，≥1只25芯复合膜高音</w:t>
            </w:r>
            <w:r>
              <w:rPr>
                <w:rFonts w:hint="eastAsia" w:ascii="宋体" w:hAnsi="宋体" w:eastAsia="宋体"/>
                <w:sz w:val="18"/>
                <w:szCs w:val="18"/>
              </w:rPr>
              <w:br/>
              <w:t xml:space="preserve">2.音箱材质：≥15mm中纤板</w:t>
            </w:r>
            <w:r>
              <w:rPr>
                <w:rFonts w:hint="eastAsia" w:ascii="宋体" w:hAnsi="宋体" w:eastAsia="宋体"/>
                <w:sz w:val="18"/>
                <w:szCs w:val="18"/>
              </w:rPr>
              <w:br/>
              <w:t xml:space="preserve">3.表面处理：点漆</w:t>
            </w:r>
            <w:r>
              <w:rPr>
                <w:rFonts w:hint="eastAsia" w:ascii="宋体" w:hAnsi="宋体" w:eastAsia="宋体"/>
                <w:sz w:val="18"/>
                <w:szCs w:val="18"/>
              </w:rPr>
              <w:br/>
              <w:t xml:space="preserve">4.音箱铁网：2mm多孔钢网内衬防尘棉</w:t>
            </w:r>
            <w:r>
              <w:rPr>
                <w:rFonts w:hint="eastAsia" w:ascii="宋体" w:hAnsi="宋体" w:eastAsia="宋体"/>
                <w:sz w:val="18"/>
                <w:szCs w:val="18"/>
              </w:rPr>
              <w:br/>
              <w:t xml:space="preserve">5.吊挂配件：顶部侧面吊挂</w:t>
            </w:r>
            <w:r>
              <w:rPr>
                <w:rFonts w:hint="eastAsia" w:ascii="宋体" w:hAnsi="宋体" w:eastAsia="宋体"/>
                <w:sz w:val="18"/>
                <w:szCs w:val="18"/>
              </w:rPr>
              <w:br/>
              <w:t xml:space="preserve">6.接线方式：4位接线座</w:t>
            </w:r>
            <w:r>
              <w:rPr>
                <w:rFonts w:hint="eastAsia" w:ascii="宋体" w:hAnsi="宋体" w:eastAsia="宋体"/>
                <w:sz w:val="18"/>
                <w:szCs w:val="18"/>
              </w:rPr>
              <w:br/>
              <w:t xml:space="preserve">7.频响范围：85Hz-18KHz</w:t>
            </w:r>
            <w:r>
              <w:rPr>
                <w:rFonts w:hint="eastAsia" w:ascii="宋体" w:hAnsi="宋体" w:eastAsia="宋体"/>
                <w:sz w:val="18"/>
                <w:szCs w:val="18"/>
              </w:rPr>
              <w:br/>
              <w:t xml:space="preserve">8.灵敏度：≥96dB</w:t>
            </w:r>
            <w:r>
              <w:rPr>
                <w:rFonts w:hint="eastAsia" w:ascii="宋体" w:hAnsi="宋体" w:eastAsia="宋体"/>
                <w:sz w:val="18"/>
                <w:szCs w:val="18"/>
              </w:rPr>
              <w:br/>
              <w:t xml:space="preserve">9.额定功率：≥300W</w:t>
            </w:r>
            <w:r>
              <w:rPr>
                <w:rFonts w:hint="eastAsia" w:ascii="宋体" w:hAnsi="宋体" w:eastAsia="宋体"/>
                <w:sz w:val="18"/>
                <w:szCs w:val="18"/>
              </w:rPr>
              <w:br/>
              <w:t xml:space="preserve">10.峰值功率：≥600W</w:t>
            </w:r>
            <w:r>
              <w:rPr>
                <w:rFonts w:hint="eastAsia" w:ascii="宋体" w:hAnsi="宋体" w:eastAsia="宋体"/>
                <w:sz w:val="18"/>
                <w:szCs w:val="18"/>
              </w:rPr>
              <w:br/>
              <w:t xml:space="preserve">11.最大声压级：≥120dB</w:t>
            </w:r>
            <w:r>
              <w:rPr>
                <w:rFonts w:hint="eastAsia" w:ascii="宋体" w:hAnsi="宋体" w:eastAsia="宋体"/>
                <w:sz w:val="18"/>
                <w:szCs w:val="18"/>
              </w:rPr>
              <w:br/>
              <w:t xml:space="preserve">12.阻抗：8（</w:t>
            </w:r>
            <w:r>
              <w:rPr>
                <w:rFonts w:ascii="宋体" w:hAnsi="宋体" w:eastAsia="宋体" w:cs="Calibri"/>
                <w:sz w:val="18"/>
                <w:szCs w:val="18"/>
              </w:rPr>
              <w:t xml:space="preserve">Ω</w:t>
            </w:r>
            <w:r>
              <w:rPr>
                <w:rFonts w:ascii="宋体" w:hAnsi="宋体" w:eastAsia="宋体"/>
                <w:sz w:val="18"/>
                <w:szCs w:val="18"/>
              </w:rPr>
              <w:t xml:space="preserve">）</w:t>
            </w:r>
            <w:r>
              <w:rPr>
                <w:rFonts w:hint="eastAsia" w:ascii="宋体" w:hAnsi="宋体" w:eastAsia="宋体"/>
                <w:sz w:val="18"/>
                <w:szCs w:val="18"/>
              </w:rPr>
              <w:br/>
            </w:r>
            <w:r>
              <w:rPr>
                <w:rFonts w:ascii="宋体" w:hAnsi="宋体" w:eastAsia="宋体"/>
                <w:sz w:val="18"/>
                <w:szCs w:val="18"/>
              </w:rPr>
              <w:t xml:space="preserve">13.覆盖角度：≥90°*≥120°（H×V）</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只</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音柱专业</w:t>
            </w:r>
            <w:r/>
          </w:p>
          <w:p>
            <w:pPr>
              <w:pStyle w:val="989"/>
              <w:rPr>
                <w:rFonts w:ascii="宋体" w:hAnsi="宋体" w:eastAsia="宋体"/>
                <w:sz w:val="18"/>
                <w:szCs w:val="18"/>
              </w:rPr>
            </w:pPr>
            <w:r>
              <w:rPr>
                <w:rFonts w:hint="eastAsia" w:ascii="宋体" w:hAnsi="宋体" w:eastAsia="宋体"/>
                <w:sz w:val="18"/>
                <w:szCs w:val="18"/>
              </w:rPr>
              <w:t xml:space="preserve">功放</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1.功率：2*350W，8</w:t>
            </w:r>
            <w:r>
              <w:rPr>
                <w:rFonts w:ascii="宋体" w:hAnsi="宋体" w:eastAsia="宋体" w:cs="Calibri"/>
                <w:sz w:val="18"/>
                <w:szCs w:val="18"/>
              </w:rPr>
              <w:t xml:space="preserve">Ω</w:t>
            </w:r>
            <w:r>
              <w:rPr>
                <w:rFonts w:ascii="宋体" w:hAnsi="宋体" w:eastAsia="宋体"/>
                <w:sz w:val="18"/>
                <w:szCs w:val="18"/>
              </w:rPr>
              <w:t xml:space="preserve">；2*630W，4</w:t>
            </w:r>
            <w:r>
              <w:rPr>
                <w:rFonts w:ascii="宋体" w:hAnsi="宋体" w:eastAsia="宋体" w:cs="Calibri"/>
                <w:sz w:val="18"/>
                <w:szCs w:val="18"/>
              </w:rPr>
              <w:t xml:space="preserve">Ω</w:t>
            </w:r>
            <w:r>
              <w:rPr>
                <w:rFonts w:hint="eastAsia" w:ascii="宋体" w:hAnsi="宋体" w:eastAsia="宋体"/>
                <w:sz w:val="18"/>
                <w:szCs w:val="18"/>
              </w:rPr>
              <w:br/>
            </w:r>
            <w:r>
              <w:rPr>
                <w:rFonts w:ascii="宋体" w:hAnsi="宋体" w:eastAsia="宋体"/>
                <w:sz w:val="18"/>
                <w:szCs w:val="18"/>
              </w:rPr>
              <w:t xml:space="preserve">2.话筒工作频段：635MHz-669.7MHz</w:t>
            </w:r>
            <w:r>
              <w:rPr>
                <w:rFonts w:hint="eastAsia" w:ascii="宋体" w:hAnsi="宋体" w:eastAsia="宋体"/>
                <w:sz w:val="18"/>
                <w:szCs w:val="18"/>
              </w:rPr>
              <w:br/>
            </w:r>
            <w:r>
              <w:rPr>
                <w:rFonts w:ascii="宋体" w:hAnsi="宋体" w:eastAsia="宋体"/>
                <w:sz w:val="18"/>
                <w:szCs w:val="18"/>
              </w:rPr>
              <w:t xml:space="preserve">3.频率响应：20HZ-20kHz</w:t>
            </w:r>
            <w:r>
              <w:rPr>
                <w:rFonts w:hint="eastAsia" w:ascii="宋体" w:hAnsi="宋体" w:eastAsia="宋体"/>
                <w:sz w:val="18"/>
                <w:szCs w:val="18"/>
              </w:rPr>
              <w:br/>
            </w:r>
            <w:r>
              <w:rPr>
                <w:rFonts w:ascii="宋体" w:hAnsi="宋体" w:eastAsia="宋体"/>
                <w:sz w:val="18"/>
                <w:szCs w:val="18"/>
              </w:rPr>
              <w:t xml:space="preserve">4.失真度：≤0.1</w:t>
            </w:r>
            <w:r>
              <w:rPr>
                <w:rFonts w:hint="eastAsia" w:ascii="宋体" w:hAnsi="宋体" w:eastAsia="宋体"/>
                <w:sz w:val="18"/>
                <w:szCs w:val="18"/>
              </w:rPr>
              <w:br/>
            </w:r>
            <w:r>
              <w:rPr>
                <w:rFonts w:ascii="宋体" w:hAnsi="宋体" w:eastAsia="宋体"/>
                <w:sz w:val="18"/>
                <w:szCs w:val="18"/>
              </w:rPr>
              <w:t xml:space="preserve">5.信噪比：≥75dB（话筒）、≥80dB（音乐）</w:t>
            </w:r>
            <w:r>
              <w:rPr>
                <w:rFonts w:hint="eastAsia" w:ascii="宋体" w:hAnsi="宋体" w:eastAsia="宋体"/>
                <w:sz w:val="18"/>
                <w:szCs w:val="18"/>
              </w:rPr>
              <w:br/>
            </w:r>
            <w:r>
              <w:rPr>
                <w:rFonts w:ascii="宋体" w:hAnsi="宋体" w:eastAsia="宋体"/>
                <w:sz w:val="18"/>
                <w:szCs w:val="18"/>
              </w:rPr>
              <w:t xml:space="preserve">6.输入灵敏度：≥120mv（话筒）、≥500mv（音乐）</w:t>
            </w:r>
            <w:r>
              <w:rPr>
                <w:rFonts w:hint="eastAsia" w:ascii="宋体" w:hAnsi="宋体" w:eastAsia="宋体"/>
                <w:sz w:val="18"/>
                <w:szCs w:val="18"/>
              </w:rPr>
              <w:br/>
            </w:r>
            <w:r>
              <w:rPr>
                <w:rFonts w:ascii="宋体" w:hAnsi="宋体" w:eastAsia="宋体"/>
                <w:sz w:val="18"/>
                <w:szCs w:val="18"/>
              </w:rPr>
              <w:t xml:space="preserve">7.最大输入电平：≥150mv（话筒）、≥1.5v（音乐）</w:t>
            </w:r>
            <w:r>
              <w:rPr>
                <w:rFonts w:hint="eastAsia" w:ascii="宋体" w:hAnsi="宋体" w:eastAsia="宋体"/>
                <w:sz w:val="18"/>
                <w:szCs w:val="18"/>
              </w:rPr>
              <w:br/>
            </w:r>
            <w:r>
              <w:rPr>
                <w:rFonts w:ascii="宋体" w:hAnsi="宋体" w:eastAsia="宋体"/>
                <w:sz w:val="18"/>
                <w:szCs w:val="18"/>
              </w:rPr>
              <w:t xml:space="preserve">8.啸叫抑制：</w:t>
            </w:r>
            <w:r>
              <w:rPr>
                <w:rFonts w:ascii="宋体" w:hAnsi="宋体" w:eastAsia="宋体"/>
                <w:sz w:val="18"/>
                <w:szCs w:val="18"/>
              </w:rPr>
              <w:t xml:space="preserve">内置移频</w:t>
            </w:r>
            <w:r>
              <w:rPr>
                <w:rFonts w:hint="eastAsia" w:ascii="宋体" w:hAnsi="宋体" w:eastAsia="宋体"/>
                <w:sz w:val="18"/>
                <w:szCs w:val="18"/>
              </w:rPr>
              <w:br/>
            </w:r>
            <w:r>
              <w:rPr>
                <w:rFonts w:ascii="宋体" w:hAnsi="宋体" w:eastAsia="宋体"/>
                <w:sz w:val="18"/>
                <w:szCs w:val="18"/>
              </w:rPr>
              <w:t xml:space="preserve">9.音频输入：模拟莲花、光纤、同轴、</w:t>
            </w:r>
            <w:r>
              <w:rPr>
                <w:rFonts w:ascii="宋体" w:hAnsi="宋体" w:eastAsia="宋体"/>
                <w:sz w:val="18"/>
                <w:szCs w:val="18"/>
              </w:rPr>
              <w:t xml:space="preserve">蓝牙输入</w:t>
            </w:r>
            <w:r>
              <w:rPr>
                <w:rFonts w:ascii="宋体" w:hAnsi="宋体" w:eastAsia="宋体"/>
                <w:sz w:val="18"/>
                <w:szCs w:val="18"/>
              </w:rPr>
              <w:t xml:space="preserve">、USB</w:t>
            </w:r>
            <w:r>
              <w:rPr>
                <w:rFonts w:hint="eastAsia" w:ascii="宋体" w:hAnsi="宋体" w:eastAsia="宋体"/>
                <w:sz w:val="18"/>
                <w:szCs w:val="18"/>
              </w:rPr>
              <w:br/>
            </w:r>
            <w:r>
              <w:rPr>
                <w:rFonts w:ascii="宋体" w:hAnsi="宋体" w:eastAsia="宋体"/>
                <w:sz w:val="18"/>
                <w:szCs w:val="18"/>
              </w:rPr>
              <w:t xml:space="preserve">10.电源要求：AC 220V+/10%</w:t>
            </w:r>
            <w:r>
              <w:rPr>
                <w:rFonts w:hint="eastAsia" w:ascii="宋体" w:hAnsi="宋体" w:eastAsia="宋体"/>
                <w:sz w:val="18"/>
                <w:szCs w:val="18"/>
              </w:rPr>
              <w:br/>
            </w:r>
            <w:r>
              <w:rPr>
                <w:rFonts w:ascii="宋体" w:hAnsi="宋体" w:eastAsia="宋体"/>
                <w:sz w:val="18"/>
                <w:szCs w:val="18"/>
              </w:rPr>
              <w:t xml:space="preserve">11.功耗：≤850W</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壁挂支架</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1.黑色、全钢制作、表面喷漆处理，坚固可靠；</w:t>
            </w:r>
            <w:r>
              <w:rPr>
                <w:rFonts w:hint="eastAsia" w:ascii="宋体" w:hAnsi="宋体" w:eastAsia="宋体"/>
                <w:sz w:val="18"/>
                <w:szCs w:val="18"/>
              </w:rPr>
              <w:br/>
              <w:t xml:space="preserve">2.满足您的需要可承重≥35kg</w:t>
            </w:r>
            <w:r>
              <w:rPr>
                <w:rFonts w:hint="eastAsia" w:ascii="宋体" w:hAnsi="宋体" w:eastAsia="宋体"/>
                <w:sz w:val="18"/>
                <w:szCs w:val="18"/>
              </w:rPr>
              <w:br/>
              <w:t xml:space="preserve">3.可安装专业舞台音箱等；</w:t>
            </w:r>
            <w:r>
              <w:rPr>
                <w:rFonts w:hint="eastAsia" w:ascii="宋体" w:hAnsi="宋体" w:eastAsia="宋体"/>
                <w:sz w:val="18"/>
                <w:szCs w:val="18"/>
              </w:rPr>
              <w:br/>
              <w:t xml:space="preserve">4.可往左右上下方调节音箱的角度；</w:t>
            </w:r>
            <w:r>
              <w:rPr>
                <w:rFonts w:hint="eastAsia" w:ascii="宋体" w:hAnsi="宋体" w:eastAsia="宋体"/>
                <w:sz w:val="18"/>
                <w:szCs w:val="18"/>
              </w:rPr>
              <w:br/>
              <w:t xml:space="preserve">5.后方带以音箱深度来调节定位的横形压条；</w:t>
            </w:r>
            <w:r>
              <w:rPr>
                <w:rFonts w:hint="eastAsia" w:ascii="宋体" w:hAnsi="宋体" w:eastAsia="宋体"/>
                <w:sz w:val="18"/>
                <w:szCs w:val="18"/>
              </w:rPr>
              <w:br/>
              <w:t xml:space="preserve">6.下方倾斜角度：≥30度</w:t>
            </w:r>
            <w:r>
              <w:rPr>
                <w:rFonts w:hint="eastAsia" w:ascii="宋体" w:hAnsi="宋体" w:eastAsia="宋体"/>
                <w:sz w:val="18"/>
                <w:szCs w:val="18"/>
              </w:rPr>
              <w:br/>
              <w:t xml:space="preserve">7.左右转动角度：≥180度</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只</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合并式功放</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1、黑色拉丝面板，1U机架式，19英寸工业机箱设计；</w:t>
            </w:r>
            <w:r>
              <w:rPr>
                <w:rFonts w:hint="eastAsia" w:ascii="宋体" w:hAnsi="宋体" w:eastAsia="宋体"/>
                <w:sz w:val="18"/>
                <w:szCs w:val="18"/>
              </w:rPr>
              <w:br/>
              <w:t xml:space="preserve">2、≥3通道麦克风输入（TRS端子），≥2通道线路输入（Aux），≥1通道EMC输入（凤凰插）；</w:t>
            </w:r>
            <w:r>
              <w:rPr>
                <w:rFonts w:hint="eastAsia" w:ascii="宋体" w:hAnsi="宋体" w:eastAsia="宋体"/>
                <w:sz w:val="18"/>
                <w:szCs w:val="18"/>
              </w:rPr>
              <w:br/>
              <w:t xml:space="preserve">3、带≥3级优先功能，其中Mic1具有最高优先级别，EMC属第二优先级别，其他通道属第三优先级别；</w:t>
            </w:r>
            <w:r>
              <w:rPr>
                <w:rFonts w:hint="eastAsia" w:ascii="宋体" w:hAnsi="宋体" w:eastAsia="宋体"/>
                <w:sz w:val="18"/>
                <w:szCs w:val="18"/>
              </w:rPr>
              <w:br/>
              <w:t xml:space="preserve">4、≥2通道MICLine输入（MIC2/MIC3通道的线路输入，灵敏度为775mV）；</w:t>
            </w:r>
            <w:r>
              <w:rPr>
                <w:rFonts w:hint="eastAsia" w:ascii="宋体" w:hAnsi="宋体" w:eastAsia="宋体"/>
                <w:sz w:val="18"/>
                <w:szCs w:val="18"/>
              </w:rPr>
              <w:br/>
              <w:t xml:space="preserve">5、MIC和Aux输入附有独立音量调节旋钮，输出附有总音量调节旋钮和高音、低音音调调节旋钮；</w:t>
            </w:r>
            <w:r>
              <w:rPr>
                <w:rFonts w:hint="eastAsia" w:ascii="宋体" w:hAnsi="宋体" w:eastAsia="宋体"/>
                <w:sz w:val="18"/>
                <w:szCs w:val="18"/>
              </w:rPr>
              <w:br/>
              <w:t xml:space="preserve">6、产品具有良好的短路、过载、过热等自我保护；</w:t>
            </w:r>
            <w:r>
              <w:rPr>
                <w:rFonts w:hint="eastAsia" w:ascii="宋体" w:hAnsi="宋体" w:eastAsia="宋体"/>
                <w:sz w:val="18"/>
                <w:szCs w:val="18"/>
              </w:rPr>
              <w:br/>
              <w:t xml:space="preserve">7、具有2种功率输出方式：定压输出100V、70V和定阻输出4～16</w:t>
            </w:r>
            <w:r>
              <w:rPr>
                <w:rFonts w:ascii="宋体" w:hAnsi="宋体" w:eastAsia="宋体" w:cs="Calibri"/>
                <w:sz w:val="18"/>
                <w:szCs w:val="18"/>
              </w:rPr>
              <w:t xml:space="preserve">Ω</w:t>
            </w:r>
            <w:r>
              <w:rPr>
                <w:rFonts w:ascii="宋体" w:hAnsi="宋体" w:eastAsia="宋体"/>
                <w:sz w:val="18"/>
                <w:szCs w:val="18"/>
              </w:rPr>
              <w:t xml:space="preserve">。</w:t>
            </w:r>
            <w:r>
              <w:rPr>
                <w:rFonts w:hint="eastAsia" w:ascii="宋体" w:hAnsi="宋体" w:eastAsia="宋体"/>
                <w:sz w:val="18"/>
                <w:szCs w:val="18"/>
              </w:rPr>
              <w:br/>
            </w:r>
            <w:r>
              <w:rPr>
                <w:rFonts w:ascii="宋体" w:hAnsi="宋体" w:eastAsia="宋体"/>
                <w:sz w:val="18"/>
                <w:szCs w:val="18"/>
              </w:rPr>
              <w:t xml:space="preserve">8、额定输出功率：≥130W功率</w:t>
            </w:r>
            <w:r>
              <w:rPr>
                <w:rFonts w:hint="eastAsia" w:ascii="宋体" w:hAnsi="宋体" w:eastAsia="宋体"/>
                <w:sz w:val="18"/>
                <w:szCs w:val="18"/>
              </w:rPr>
              <w:br/>
            </w:r>
            <w:r>
              <w:rPr>
                <w:rFonts w:ascii="宋体" w:hAnsi="宋体" w:eastAsia="宋体"/>
                <w:sz w:val="18"/>
                <w:szCs w:val="18"/>
              </w:rPr>
              <w:t xml:space="preserve">技术参数：</w:t>
            </w:r>
            <w:r>
              <w:rPr>
                <w:rFonts w:hint="eastAsia" w:ascii="宋体" w:hAnsi="宋体" w:eastAsia="宋体"/>
                <w:sz w:val="18"/>
                <w:szCs w:val="18"/>
              </w:rPr>
              <w:br/>
            </w:r>
            <w:r>
              <w:rPr>
                <w:rFonts w:ascii="宋体" w:hAnsi="宋体" w:eastAsia="宋体"/>
                <w:sz w:val="18"/>
                <w:szCs w:val="18"/>
              </w:rPr>
              <w:t xml:space="preserve">1、功率：≥130W</w:t>
            </w:r>
            <w:r>
              <w:rPr>
                <w:rFonts w:hint="eastAsia" w:ascii="宋体" w:hAnsi="宋体" w:eastAsia="宋体"/>
                <w:sz w:val="18"/>
                <w:szCs w:val="18"/>
              </w:rPr>
              <w:br/>
            </w:r>
            <w:r>
              <w:rPr>
                <w:rFonts w:ascii="宋体" w:hAnsi="宋体" w:eastAsia="宋体"/>
                <w:sz w:val="18"/>
                <w:szCs w:val="18"/>
              </w:rPr>
              <w:t xml:space="preserve">2、功耗：≥200W</w:t>
            </w:r>
            <w:r>
              <w:rPr>
                <w:rFonts w:hint="eastAsia" w:ascii="宋体" w:hAnsi="宋体" w:eastAsia="宋体"/>
                <w:sz w:val="18"/>
                <w:szCs w:val="18"/>
              </w:rPr>
              <w:br/>
            </w:r>
            <w:r>
              <w:rPr>
                <w:rFonts w:ascii="宋体" w:hAnsi="宋体" w:eastAsia="宋体"/>
                <w:sz w:val="18"/>
                <w:szCs w:val="18"/>
              </w:rPr>
              <w:t xml:space="preserve">3、灵敏度：线路250mV、话筒30mV</w:t>
            </w:r>
            <w:r>
              <w:rPr>
                <w:rFonts w:hint="eastAsia" w:ascii="宋体" w:hAnsi="宋体" w:eastAsia="宋体"/>
                <w:sz w:val="18"/>
                <w:szCs w:val="18"/>
              </w:rPr>
              <w:br/>
            </w:r>
            <w:r>
              <w:rPr>
                <w:rFonts w:ascii="宋体" w:hAnsi="宋体" w:eastAsia="宋体"/>
                <w:sz w:val="18"/>
                <w:szCs w:val="18"/>
              </w:rPr>
              <w:t xml:space="preserve">4、音调：Bass：±10dBat 100Hz、Treble：±10dBat 10Hz</w:t>
            </w:r>
            <w:r>
              <w:rPr>
                <w:rFonts w:hint="eastAsia" w:ascii="宋体" w:hAnsi="宋体" w:eastAsia="宋体"/>
                <w:sz w:val="18"/>
                <w:szCs w:val="18"/>
              </w:rPr>
              <w:br/>
            </w:r>
            <w:r>
              <w:rPr>
                <w:rFonts w:ascii="宋体" w:hAnsi="宋体" w:eastAsia="宋体"/>
                <w:sz w:val="18"/>
                <w:szCs w:val="18"/>
              </w:rPr>
              <w:t xml:space="preserve">5、信噪比（S/N 计权A）：线路70dB、话筒66dB</w:t>
            </w:r>
            <w:r>
              <w:rPr>
                <w:rFonts w:hint="eastAsia" w:ascii="宋体" w:hAnsi="宋体" w:eastAsia="宋体"/>
                <w:sz w:val="18"/>
                <w:szCs w:val="18"/>
              </w:rPr>
              <w:br/>
            </w:r>
            <w:r>
              <w:rPr>
                <w:rFonts w:ascii="宋体" w:hAnsi="宋体" w:eastAsia="宋体"/>
                <w:sz w:val="18"/>
                <w:szCs w:val="18"/>
              </w:rPr>
              <w:t xml:space="preserve">6、输出：70V/100V/4-16</w:t>
            </w:r>
            <w:r>
              <w:rPr>
                <w:rFonts w:ascii="宋体" w:hAnsi="宋体" w:eastAsia="宋体" w:cs="Calibri"/>
                <w:sz w:val="18"/>
                <w:szCs w:val="18"/>
              </w:rPr>
              <w:t xml:space="preserve">Ω</w:t>
            </w:r>
            <w:r>
              <w:rPr>
                <w:rFonts w:hint="eastAsia" w:ascii="宋体" w:hAnsi="宋体" w:eastAsia="宋体"/>
                <w:sz w:val="18"/>
                <w:szCs w:val="18"/>
              </w:rPr>
              <w:br/>
            </w:r>
            <w:r>
              <w:rPr>
                <w:rFonts w:ascii="宋体" w:hAnsi="宋体" w:eastAsia="宋体"/>
                <w:sz w:val="18"/>
                <w:szCs w:val="18"/>
              </w:rPr>
              <w:t xml:space="preserve">7、频率：100HZ-18KHZ</w:t>
            </w:r>
            <w:r>
              <w:rPr>
                <w:rFonts w:hint="eastAsia" w:ascii="宋体" w:hAnsi="宋体" w:eastAsia="宋体"/>
                <w:sz w:val="18"/>
                <w:szCs w:val="18"/>
              </w:rPr>
              <w:br/>
            </w:r>
            <w:r>
              <w:rPr>
                <w:rFonts w:ascii="宋体" w:hAnsi="宋体" w:eastAsia="宋体"/>
                <w:sz w:val="18"/>
                <w:szCs w:val="18"/>
              </w:rPr>
              <w:t xml:space="preserve">8、失真度：＜1%</w:t>
            </w:r>
            <w:r>
              <w:rPr>
                <w:rFonts w:hint="eastAsia" w:ascii="宋体" w:hAnsi="宋体" w:eastAsia="宋体"/>
                <w:sz w:val="18"/>
                <w:szCs w:val="18"/>
              </w:rPr>
              <w:br/>
            </w:r>
            <w:r>
              <w:rPr>
                <w:rFonts w:ascii="宋体" w:hAnsi="宋体" w:eastAsia="宋体"/>
                <w:sz w:val="18"/>
                <w:szCs w:val="18"/>
              </w:rPr>
              <w:t xml:space="preserve">9、输入电源：AC220-240V/50-60Hz</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互动功放</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功能特点：</w:t>
            </w:r>
            <w:r>
              <w:rPr>
                <w:rFonts w:hint="eastAsia" w:ascii="宋体" w:hAnsi="宋体" w:eastAsia="宋体"/>
                <w:sz w:val="18"/>
                <w:szCs w:val="18"/>
              </w:rPr>
              <w:br/>
              <w:t xml:space="preserve">1、黑色拉丝面板，≤1U机架式，19英寸工业机箱设计；</w:t>
            </w:r>
            <w:r>
              <w:rPr>
                <w:rFonts w:hint="eastAsia" w:ascii="宋体" w:hAnsi="宋体" w:eastAsia="宋体"/>
                <w:sz w:val="18"/>
                <w:szCs w:val="18"/>
              </w:rPr>
              <w:br/>
              <w:t xml:space="preserve">2、≥3通道麦克风输入（TRS端子），≥2通道线路输入（Aux），≥1通道EMC输入（凤凰插）；</w:t>
            </w:r>
            <w:r>
              <w:rPr>
                <w:rFonts w:hint="eastAsia" w:ascii="宋体" w:hAnsi="宋体" w:eastAsia="宋体"/>
                <w:sz w:val="18"/>
                <w:szCs w:val="18"/>
              </w:rPr>
              <w:br/>
              <w:t xml:space="preserve">3、带≥3级优先功能，其中Mic1具有最高优先级别，EMC属第二优先级别，其他通道属第三优先级别；</w:t>
            </w:r>
            <w:r>
              <w:rPr>
                <w:rFonts w:hint="eastAsia" w:ascii="宋体" w:hAnsi="宋体" w:eastAsia="宋体"/>
                <w:sz w:val="18"/>
                <w:szCs w:val="18"/>
              </w:rPr>
              <w:br/>
              <w:t xml:space="preserve">4、≥2通道MICLine输入（MIC2/MIC3通道的线路输入，灵敏度为775mV）；</w:t>
            </w:r>
            <w:r>
              <w:rPr>
                <w:rFonts w:hint="eastAsia" w:ascii="宋体" w:hAnsi="宋体" w:eastAsia="宋体"/>
                <w:sz w:val="18"/>
                <w:szCs w:val="18"/>
              </w:rPr>
              <w:br/>
              <w:t xml:space="preserve">5、MIC和Aux输入附有独立音量调节旋钮，输出附有总音量调节旋钮和高音、低音音调调节旋钮；</w:t>
            </w:r>
            <w:r>
              <w:rPr>
                <w:rFonts w:hint="eastAsia" w:ascii="宋体" w:hAnsi="宋体" w:eastAsia="宋体"/>
                <w:sz w:val="18"/>
                <w:szCs w:val="18"/>
              </w:rPr>
              <w:br/>
              <w:t xml:space="preserve">6、产品具有良好的短路、过载、过热等自我保护；</w:t>
            </w:r>
            <w:r>
              <w:rPr>
                <w:rFonts w:hint="eastAsia" w:ascii="宋体" w:hAnsi="宋体" w:eastAsia="宋体"/>
                <w:sz w:val="18"/>
                <w:szCs w:val="18"/>
              </w:rPr>
              <w:br/>
              <w:t xml:space="preserve">7、具有2种功率输出方式：定压输出100V、70V和定阻输出4～16</w:t>
            </w:r>
            <w:r>
              <w:rPr>
                <w:rFonts w:ascii="宋体" w:hAnsi="宋体" w:eastAsia="宋体" w:cs="Calibri"/>
                <w:sz w:val="18"/>
                <w:szCs w:val="18"/>
              </w:rPr>
              <w:t xml:space="preserve">Ω</w:t>
            </w:r>
            <w:r>
              <w:rPr>
                <w:rFonts w:ascii="宋体" w:hAnsi="宋体" w:eastAsia="宋体"/>
                <w:sz w:val="18"/>
                <w:szCs w:val="18"/>
              </w:rPr>
              <w:t xml:space="preserve">。</w:t>
            </w:r>
            <w:r>
              <w:rPr>
                <w:rFonts w:hint="eastAsia" w:ascii="宋体" w:hAnsi="宋体" w:eastAsia="宋体"/>
                <w:sz w:val="18"/>
                <w:szCs w:val="18"/>
              </w:rPr>
              <w:br/>
            </w:r>
            <w:r>
              <w:rPr>
                <w:rFonts w:ascii="宋体" w:hAnsi="宋体" w:eastAsia="宋体"/>
                <w:sz w:val="18"/>
                <w:szCs w:val="18"/>
              </w:rPr>
              <w:t xml:space="preserve">8、额定输出功率：≥70W</w:t>
            </w:r>
            <w:r>
              <w:rPr>
                <w:rFonts w:hint="eastAsia" w:ascii="宋体" w:hAnsi="宋体" w:eastAsia="宋体"/>
                <w:sz w:val="18"/>
                <w:szCs w:val="18"/>
              </w:rPr>
              <w:br/>
            </w:r>
            <w:r>
              <w:rPr>
                <w:rFonts w:ascii="宋体" w:hAnsi="宋体" w:eastAsia="宋体"/>
                <w:sz w:val="18"/>
                <w:szCs w:val="18"/>
              </w:rPr>
              <w:t xml:space="preserve">技术参数：</w:t>
            </w:r>
            <w:r>
              <w:rPr>
                <w:rFonts w:hint="eastAsia" w:ascii="宋体" w:hAnsi="宋体" w:eastAsia="宋体"/>
                <w:sz w:val="18"/>
                <w:szCs w:val="18"/>
              </w:rPr>
              <w:br/>
            </w:r>
            <w:r>
              <w:rPr>
                <w:rFonts w:ascii="宋体" w:hAnsi="宋体" w:eastAsia="宋体"/>
                <w:sz w:val="18"/>
                <w:szCs w:val="18"/>
              </w:rPr>
              <w:t xml:space="preserve">1、功率：≥70W</w:t>
            </w:r>
            <w:r>
              <w:rPr>
                <w:rFonts w:hint="eastAsia" w:ascii="宋体" w:hAnsi="宋体" w:eastAsia="宋体"/>
                <w:sz w:val="18"/>
                <w:szCs w:val="18"/>
              </w:rPr>
              <w:br/>
            </w:r>
            <w:r>
              <w:rPr>
                <w:rFonts w:ascii="宋体" w:hAnsi="宋体" w:eastAsia="宋体"/>
                <w:sz w:val="18"/>
                <w:szCs w:val="18"/>
              </w:rPr>
              <w:t xml:space="preserve">2、功耗：≥100W</w:t>
            </w:r>
            <w:r>
              <w:rPr>
                <w:rFonts w:hint="eastAsia" w:ascii="宋体" w:hAnsi="宋体" w:eastAsia="宋体"/>
                <w:sz w:val="18"/>
                <w:szCs w:val="18"/>
              </w:rPr>
              <w:br/>
            </w:r>
            <w:r>
              <w:rPr>
                <w:rFonts w:ascii="宋体" w:hAnsi="宋体" w:eastAsia="宋体"/>
                <w:sz w:val="18"/>
                <w:szCs w:val="18"/>
              </w:rPr>
              <w:t xml:space="preserve">3、灵敏度：线路250mV、话筒30mV</w:t>
            </w:r>
            <w:r>
              <w:rPr>
                <w:rFonts w:hint="eastAsia" w:ascii="宋体" w:hAnsi="宋体" w:eastAsia="宋体"/>
                <w:sz w:val="18"/>
                <w:szCs w:val="18"/>
              </w:rPr>
              <w:br/>
            </w:r>
            <w:r>
              <w:rPr>
                <w:rFonts w:ascii="宋体" w:hAnsi="宋体" w:eastAsia="宋体"/>
                <w:sz w:val="18"/>
                <w:szCs w:val="18"/>
              </w:rPr>
              <w:t xml:space="preserve">4、音调：Bass：±10dBat 100Hz、Treble：±10dBat 10Hz</w:t>
            </w:r>
            <w:r>
              <w:rPr>
                <w:rFonts w:hint="eastAsia" w:ascii="宋体" w:hAnsi="宋体" w:eastAsia="宋体"/>
                <w:sz w:val="18"/>
                <w:szCs w:val="18"/>
              </w:rPr>
              <w:br/>
            </w:r>
            <w:r>
              <w:rPr>
                <w:rFonts w:ascii="宋体" w:hAnsi="宋体" w:eastAsia="宋体"/>
                <w:sz w:val="18"/>
                <w:szCs w:val="18"/>
              </w:rPr>
              <w:t xml:space="preserve">5、信噪比（S/N 计权A）：线路70dB、话筒66dB</w:t>
            </w:r>
            <w:r>
              <w:rPr>
                <w:rFonts w:hint="eastAsia" w:ascii="宋体" w:hAnsi="宋体" w:eastAsia="宋体"/>
                <w:sz w:val="18"/>
                <w:szCs w:val="18"/>
              </w:rPr>
              <w:br/>
            </w:r>
            <w:r>
              <w:rPr>
                <w:rFonts w:ascii="宋体" w:hAnsi="宋体" w:eastAsia="宋体"/>
                <w:sz w:val="18"/>
                <w:szCs w:val="18"/>
              </w:rPr>
              <w:t xml:space="preserve">6、输出：70V/100V/4-16</w:t>
            </w:r>
            <w:r>
              <w:rPr>
                <w:rFonts w:ascii="宋体" w:hAnsi="宋体" w:eastAsia="宋体" w:cs="Calibri"/>
                <w:sz w:val="18"/>
                <w:szCs w:val="18"/>
              </w:rPr>
              <w:t xml:space="preserve">Ω</w:t>
            </w:r>
            <w:r>
              <w:rPr>
                <w:rFonts w:hint="eastAsia" w:ascii="宋体" w:hAnsi="宋体" w:eastAsia="宋体"/>
                <w:sz w:val="18"/>
                <w:szCs w:val="18"/>
              </w:rPr>
              <w:br/>
            </w:r>
            <w:r>
              <w:rPr>
                <w:rFonts w:ascii="宋体" w:hAnsi="宋体" w:eastAsia="宋体"/>
                <w:sz w:val="18"/>
                <w:szCs w:val="18"/>
              </w:rPr>
              <w:t xml:space="preserve">7、频率：100HZ-18KHZ</w:t>
            </w:r>
            <w:r>
              <w:rPr>
                <w:rFonts w:hint="eastAsia" w:ascii="宋体" w:hAnsi="宋体" w:eastAsia="宋体"/>
                <w:sz w:val="18"/>
                <w:szCs w:val="18"/>
              </w:rPr>
              <w:br/>
            </w:r>
            <w:r>
              <w:rPr>
                <w:rFonts w:ascii="宋体" w:hAnsi="宋体" w:eastAsia="宋体"/>
                <w:sz w:val="18"/>
                <w:szCs w:val="18"/>
              </w:rPr>
              <w:t xml:space="preserve">8、失真度：＜1%</w:t>
            </w:r>
            <w:r>
              <w:rPr>
                <w:rFonts w:hint="eastAsia" w:ascii="宋体" w:hAnsi="宋体" w:eastAsia="宋体"/>
                <w:sz w:val="18"/>
                <w:szCs w:val="18"/>
              </w:rPr>
              <w:br/>
            </w:r>
            <w:r>
              <w:rPr>
                <w:rFonts w:ascii="宋体" w:hAnsi="宋体" w:eastAsia="宋体"/>
                <w:sz w:val="18"/>
                <w:szCs w:val="18"/>
              </w:rPr>
              <w:t xml:space="preserve">9、输入电源：AC220-240V/50-60Hz</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吸顶喇叭</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功能特点：</w:t>
            </w:r>
            <w:r>
              <w:rPr>
                <w:rFonts w:hint="eastAsia" w:ascii="宋体" w:hAnsi="宋体" w:eastAsia="宋体"/>
                <w:sz w:val="18"/>
                <w:szCs w:val="18"/>
              </w:rPr>
              <w:br/>
              <w:t xml:space="preserve">1.额定功率：3/6w</w:t>
            </w:r>
            <w:r>
              <w:rPr>
                <w:rFonts w:hint="eastAsia" w:ascii="宋体" w:hAnsi="宋体" w:eastAsia="宋体"/>
                <w:sz w:val="18"/>
                <w:szCs w:val="18"/>
              </w:rPr>
              <w:br/>
              <w:t xml:space="preserve">2.最大功率：12W</w:t>
            </w:r>
            <w:r>
              <w:rPr>
                <w:rFonts w:hint="eastAsia" w:ascii="宋体" w:hAnsi="宋体" w:eastAsia="宋体"/>
                <w:sz w:val="18"/>
                <w:szCs w:val="18"/>
              </w:rPr>
              <w:br/>
              <w:t xml:space="preserve">3.定压输入：70/100v</w:t>
            </w:r>
            <w:r>
              <w:rPr>
                <w:rFonts w:hint="eastAsia" w:ascii="宋体" w:hAnsi="宋体" w:eastAsia="宋体"/>
                <w:sz w:val="18"/>
                <w:szCs w:val="18"/>
              </w:rPr>
              <w:br/>
              <w:t xml:space="preserve">4.灵敏度：91dB</w:t>
            </w:r>
            <w:r>
              <w:rPr>
                <w:rFonts w:hint="eastAsia" w:ascii="宋体" w:hAnsi="宋体" w:eastAsia="宋体"/>
                <w:sz w:val="18"/>
                <w:szCs w:val="18"/>
              </w:rPr>
              <w:br/>
              <w:t xml:space="preserve">5.频率响应：90-16000Hz</w:t>
            </w:r>
            <w:r>
              <w:rPr>
                <w:rFonts w:hint="eastAsia" w:ascii="宋体" w:hAnsi="宋体" w:eastAsia="宋体"/>
                <w:sz w:val="18"/>
                <w:szCs w:val="18"/>
              </w:rPr>
              <w:br/>
              <w:t xml:space="preserve">6.扬声器：5''+1.5''</w:t>
            </w:r>
            <w:r>
              <w:rPr>
                <w:rFonts w:hint="eastAsia" w:ascii="宋体" w:hAnsi="宋体" w:eastAsia="宋体"/>
                <w:sz w:val="18"/>
                <w:szCs w:val="18"/>
              </w:rPr>
              <w:br/>
              <w:t xml:space="preserve">7.安装开孔：</w:t>
            </w:r>
            <w:r>
              <w:rPr>
                <w:rFonts w:ascii="宋体" w:hAnsi="宋体" w:eastAsia="宋体" w:cs="Calibri"/>
                <w:sz w:val="18"/>
                <w:szCs w:val="18"/>
              </w:rPr>
              <w:t xml:space="preserve">Φ</w:t>
            </w:r>
            <w:r>
              <w:rPr>
                <w:rFonts w:ascii="宋体" w:hAnsi="宋体" w:eastAsia="宋体"/>
                <w:sz w:val="18"/>
                <w:szCs w:val="18"/>
              </w:rPr>
              <w:t xml:space="preserve">175MM</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只</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播放器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功能特点：</w:t>
            </w:r>
            <w:r>
              <w:rPr>
                <w:rFonts w:hint="eastAsia" w:ascii="宋体" w:hAnsi="宋体" w:eastAsia="宋体"/>
                <w:sz w:val="18"/>
                <w:szCs w:val="18"/>
              </w:rPr>
              <w:br/>
              <w:t xml:space="preserve">1.能够实现DVD的所有的通用功能。</w:t>
            </w:r>
            <w:r>
              <w:rPr>
                <w:rFonts w:hint="eastAsia" w:ascii="宋体" w:hAnsi="宋体" w:eastAsia="宋体"/>
                <w:sz w:val="18"/>
                <w:szCs w:val="18"/>
              </w:rPr>
              <w:br/>
              <w:t xml:space="preserve">2.支持USB2.0和支持3合1读卡的U盘/ SD卡可以实现即插即放。</w:t>
            </w:r>
            <w:r>
              <w:rPr>
                <w:rFonts w:hint="eastAsia" w:ascii="宋体" w:hAnsi="宋体" w:eastAsia="宋体"/>
                <w:sz w:val="18"/>
                <w:szCs w:val="18"/>
              </w:rPr>
              <w:br/>
              <w:t xml:space="preserve">3.支持多机级联，可最多扩展到8台设备。</w:t>
            </w:r>
            <w:r>
              <w:rPr>
                <w:rFonts w:hint="eastAsia" w:ascii="宋体" w:hAnsi="宋体" w:eastAsia="宋体"/>
                <w:sz w:val="18"/>
                <w:szCs w:val="18"/>
              </w:rPr>
              <w:br/>
              <w:t xml:space="preserve">4.前面板有LED显示屏，可以清楚的看到工作状态。</w:t>
            </w:r>
            <w:r>
              <w:rPr>
                <w:rFonts w:hint="eastAsia" w:ascii="宋体" w:hAnsi="宋体" w:eastAsia="宋体"/>
                <w:sz w:val="18"/>
                <w:szCs w:val="18"/>
              </w:rPr>
              <w:br/>
              <w:t xml:space="preserve">技术参数：</w:t>
            </w:r>
            <w:r>
              <w:rPr>
                <w:rFonts w:hint="eastAsia" w:ascii="宋体" w:hAnsi="宋体" w:eastAsia="宋体"/>
                <w:sz w:val="18"/>
                <w:szCs w:val="18"/>
              </w:rPr>
              <w:br/>
              <w:t xml:space="preserve">1.控制方式：按键控制/联机通信</w:t>
            </w:r>
            <w:r>
              <w:rPr>
                <w:rFonts w:hint="eastAsia" w:ascii="宋体" w:hAnsi="宋体" w:eastAsia="宋体"/>
                <w:sz w:val="18"/>
                <w:szCs w:val="18"/>
              </w:rPr>
              <w:br/>
              <w:t xml:space="preserve">2.音频输出通道数：≥2组立体声音频输出</w:t>
            </w:r>
            <w:r>
              <w:rPr>
                <w:rFonts w:hint="eastAsia" w:ascii="宋体" w:hAnsi="宋体" w:eastAsia="宋体"/>
                <w:sz w:val="18"/>
                <w:szCs w:val="18"/>
              </w:rPr>
              <w:br/>
              <w:t xml:space="preserve">3.视频输出：≥1路复合视频输出；≥1路色差信号（1个Cr/Pr输出、1个Cb/Pb输出、1个Cy输出）输出</w:t>
            </w:r>
            <w:r>
              <w:rPr>
                <w:rFonts w:hint="eastAsia" w:ascii="宋体" w:hAnsi="宋体" w:eastAsia="宋体"/>
                <w:sz w:val="18"/>
                <w:szCs w:val="18"/>
              </w:rPr>
              <w:br/>
              <w:t xml:space="preserve">4.光碟格式：兼容VCD、SVCD、DVD、GAME、MP3、JPEG、HDCD、CDDA、CD-G、DVD-R、DVD+R、VD-RW、DVD+RW、HDVD、CD、FLV</w:t>
            </w:r>
            <w:r>
              <w:rPr>
                <w:rFonts w:hint="eastAsia" w:ascii="宋体" w:hAnsi="宋体" w:eastAsia="宋体"/>
                <w:sz w:val="18"/>
                <w:szCs w:val="18"/>
              </w:rPr>
              <w:br/>
              <w:t xml:space="preserve">5.音频失真度：≤0 1%(1KHz)</w:t>
            </w:r>
            <w:r>
              <w:rPr>
                <w:rFonts w:hint="eastAsia" w:ascii="宋体" w:hAnsi="宋体" w:eastAsia="宋体"/>
                <w:sz w:val="18"/>
                <w:szCs w:val="18"/>
              </w:rPr>
              <w:br/>
              <w:t xml:space="preserve">6.输出幅度：≥500mV</w:t>
            </w:r>
            <w:r>
              <w:rPr>
                <w:rFonts w:hint="eastAsia" w:ascii="宋体" w:hAnsi="宋体" w:eastAsia="宋体"/>
                <w:sz w:val="18"/>
                <w:szCs w:val="18"/>
              </w:rPr>
              <w:br/>
              <w:t xml:space="preserve">7.主电源供电电压：AC220V 50Hz</w:t>
            </w:r>
            <w:r>
              <w:rPr>
                <w:rFonts w:hint="eastAsia" w:ascii="宋体" w:hAnsi="宋体" w:eastAsia="宋体"/>
                <w:sz w:val="18"/>
                <w:szCs w:val="18"/>
              </w:rPr>
              <w:br/>
              <w:t xml:space="preserve">8.最大输入功率：≤15W</w:t>
            </w:r>
            <w:r>
              <w:rPr>
                <w:rFonts w:hint="eastAsia" w:ascii="宋体" w:hAnsi="宋体" w:eastAsia="宋体"/>
                <w:sz w:val="18"/>
                <w:szCs w:val="18"/>
              </w:rPr>
              <w:br/>
              <w:t xml:space="preserve">9.额定功率：≤10W</w:t>
            </w:r>
            <w:r>
              <w:rPr>
                <w:rFonts w:hint="eastAsia" w:ascii="宋体" w:hAnsi="宋体" w:eastAsia="宋体"/>
                <w:sz w:val="18"/>
                <w:szCs w:val="18"/>
              </w:rPr>
              <w:br/>
              <w:t xml:space="preserve">10.功耗：≤10W</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438"/>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音频跳线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3.5mm-莲花（RCA） 1.5米</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22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音频跳线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莲花（RCA）-莲花（RCA）  1.5米</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24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音箱线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RVS2*1.5 国标</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100</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24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音箱线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300芯*2股金银线 国标</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投影仪</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显示技术：3LCD</w:t>
            </w:r>
            <w:r>
              <w:rPr>
                <w:rFonts w:hint="eastAsia" w:ascii="宋体" w:hAnsi="宋体" w:eastAsia="宋体"/>
                <w:sz w:val="18"/>
                <w:szCs w:val="18"/>
              </w:rPr>
              <w:br/>
              <w:t xml:space="preserve">芯片尺寸：3x0.64</w:t>
            </w:r>
            <w:r>
              <w:rPr>
                <w:rFonts w:hint="eastAsia" w:ascii="宋体" w:hAnsi="宋体" w:eastAsia="宋体"/>
                <w:sz w:val="18"/>
                <w:szCs w:val="18"/>
              </w:rPr>
              <w:t xml:space="preserve">”</w:t>
            </w:r>
            <w:r>
              <w:rPr>
                <w:rFonts w:hint="eastAsia" w:ascii="宋体" w:hAnsi="宋体" w:eastAsia="宋体"/>
                <w:sz w:val="18"/>
                <w:szCs w:val="18"/>
              </w:rPr>
              <w:br/>
              <w:t xml:space="preserve">光源类型：激光光源</w:t>
            </w:r>
            <w:r>
              <w:rPr>
                <w:rFonts w:hint="eastAsia" w:ascii="宋体" w:hAnsi="宋体" w:eastAsia="宋体"/>
                <w:sz w:val="18"/>
                <w:szCs w:val="18"/>
              </w:rPr>
              <w:br/>
              <w:t xml:space="preserve">标准分辨率：1920*1200（WUXGA）</w:t>
            </w:r>
            <w:r>
              <w:rPr>
                <w:rFonts w:hint="eastAsia" w:ascii="宋体" w:hAnsi="宋体" w:eastAsia="宋体"/>
                <w:sz w:val="18"/>
                <w:szCs w:val="18"/>
              </w:rPr>
              <w:br/>
              <w:t xml:space="preserve">光通量：5300lm(中心亮度)/5000lm(ISO21118标准)</w:t>
            </w:r>
            <w:r>
              <w:rPr>
                <w:rFonts w:hint="eastAsia" w:ascii="宋体" w:hAnsi="宋体" w:eastAsia="宋体"/>
                <w:sz w:val="18"/>
                <w:szCs w:val="18"/>
              </w:rPr>
              <w:br/>
              <w:t xml:space="preserve">光源寿命：≥20000h</w:t>
            </w:r>
            <w:r>
              <w:rPr>
                <w:rFonts w:hint="eastAsia" w:ascii="宋体" w:hAnsi="宋体" w:eastAsia="宋体"/>
                <w:sz w:val="18"/>
                <w:szCs w:val="18"/>
              </w:rPr>
              <w:br/>
              <w:t xml:space="preserve">照度均匀性：≥85%</w:t>
            </w:r>
            <w:r>
              <w:rPr>
                <w:rFonts w:hint="eastAsia" w:ascii="宋体" w:hAnsi="宋体" w:eastAsia="宋体"/>
                <w:sz w:val="18"/>
                <w:szCs w:val="18"/>
              </w:rPr>
              <w:br/>
              <w:t xml:space="preserve">对比度：≥5000000：1</w:t>
            </w:r>
            <w:r>
              <w:rPr>
                <w:rFonts w:hint="eastAsia" w:ascii="宋体" w:hAnsi="宋体" w:eastAsia="宋体"/>
                <w:sz w:val="18"/>
                <w:szCs w:val="18"/>
              </w:rPr>
              <w:br/>
              <w:t xml:space="preserve">投射比：0.44</w:t>
            </w:r>
            <w:r>
              <w:rPr>
                <w:rFonts w:hint="eastAsia" w:ascii="宋体" w:hAnsi="宋体" w:eastAsia="宋体"/>
                <w:sz w:val="18"/>
                <w:szCs w:val="18"/>
              </w:rPr>
              <w:br/>
              <w:t xml:space="preserve">重量约：5.5Kg</w:t>
            </w:r>
            <w:r>
              <w:rPr>
                <w:rFonts w:hint="eastAsia" w:ascii="宋体" w:hAnsi="宋体" w:eastAsia="宋体"/>
                <w:sz w:val="18"/>
                <w:szCs w:val="18"/>
              </w:rPr>
              <w:br/>
              <w:t xml:space="preserve">尺寸：390*319*143mm</w:t>
            </w:r>
            <w:r>
              <w:rPr>
                <w:rFonts w:hint="eastAsia" w:ascii="宋体" w:hAnsi="宋体" w:eastAsia="宋体"/>
                <w:sz w:val="18"/>
                <w:szCs w:val="18"/>
              </w:rPr>
              <w:br/>
              <w:t xml:space="preserve">接口：</w:t>
            </w:r>
            <w:r>
              <w:rPr>
                <w:rFonts w:hint="eastAsia" w:ascii="宋体" w:hAnsi="宋体" w:eastAsia="宋体"/>
                <w:sz w:val="18"/>
                <w:szCs w:val="18"/>
              </w:rPr>
              <w:br/>
              <w:t xml:space="preserve">VGA *1，HDMI *2，RS232*1，RJ45*1，Audio in*1，Audio out *1，USB-A*1，USB-B*1，LAN*1</w:t>
            </w:r>
            <w:r>
              <w:rPr>
                <w:rFonts w:hint="eastAsia" w:ascii="宋体" w:hAnsi="宋体" w:eastAsia="宋体"/>
                <w:sz w:val="18"/>
                <w:szCs w:val="18"/>
              </w:rPr>
              <w:br/>
              <w:t xml:space="preserve">功能特点：</w:t>
            </w:r>
            <w:r>
              <w:rPr>
                <w:rFonts w:hint="eastAsia" w:ascii="宋体" w:hAnsi="宋体" w:eastAsia="宋体"/>
                <w:sz w:val="18"/>
                <w:szCs w:val="18"/>
              </w:rPr>
              <w:br/>
              <w:t xml:space="preserve">▲使用NUBB22/24*2(88W)激光器，光源具有超过20000小时长寿命，节能模式下，光源使用寿命可达30000小时；更高能效，更宽广</w:t>
            </w:r>
            <w:r>
              <w:rPr>
                <w:rFonts w:hint="eastAsia" w:ascii="宋体" w:hAnsi="宋体" w:eastAsia="宋体"/>
                <w:sz w:val="18"/>
                <w:szCs w:val="18"/>
              </w:rPr>
              <w:t xml:space="preserve">的色域范围</w:t>
            </w:r>
            <w:r>
              <w:rPr>
                <w:rFonts w:hint="eastAsia" w:ascii="宋体" w:hAnsi="宋体" w:eastAsia="宋体"/>
                <w:sz w:val="18"/>
                <w:szCs w:val="18"/>
              </w:rPr>
              <w:t xml:space="preserve">，节能环保；</w:t>
            </w:r>
            <w:r>
              <w:rPr>
                <w:rFonts w:hint="eastAsia" w:ascii="宋体" w:hAnsi="宋体" w:eastAsia="宋体"/>
                <w:sz w:val="18"/>
                <w:szCs w:val="18"/>
              </w:rPr>
              <w:br/>
              <w:t xml:space="preserve">具备WUXGA1920*1200标准分辨率；兼容4K信号输入；</w:t>
            </w:r>
            <w:r>
              <w:rPr>
                <w:rFonts w:hint="eastAsia" w:ascii="宋体" w:hAnsi="宋体" w:eastAsia="宋体"/>
                <w:sz w:val="18"/>
                <w:szCs w:val="18"/>
              </w:rPr>
              <w:br/>
              <w:t xml:space="preserve">支持多种投影画面宽高比，标准宽高比为16:10，兼容16:9、4:3；</w:t>
            </w:r>
            <w:r>
              <w:rPr>
                <w:rFonts w:hint="eastAsia" w:ascii="宋体" w:hAnsi="宋体" w:eastAsia="宋体"/>
                <w:sz w:val="18"/>
                <w:szCs w:val="18"/>
              </w:rPr>
              <w:br/>
              <w:t xml:space="preserve">产品噪音低，节能模式下，产品噪音≤30dB；</w:t>
            </w:r>
            <w:r>
              <w:rPr>
                <w:rFonts w:hint="eastAsia" w:ascii="宋体" w:hAnsi="宋体" w:eastAsia="宋体"/>
                <w:sz w:val="18"/>
                <w:szCs w:val="18"/>
              </w:rPr>
              <w:br/>
              <w:t xml:space="preserve">支持360度投影，可适用于多种复杂安装环境；</w:t>
            </w:r>
            <w:r>
              <w:rPr>
                <w:rFonts w:hint="eastAsia" w:ascii="宋体" w:hAnsi="宋体" w:eastAsia="宋体"/>
                <w:sz w:val="18"/>
                <w:szCs w:val="18"/>
              </w:rPr>
              <w:br/>
              <w:t xml:space="preserve">对比度≥5000000：1，保证画面的每一个细节，包括画面暗部也能充分表现出其层次，为您带来丰富而细腻的视觉享受；</w:t>
            </w:r>
            <w:r>
              <w:rPr>
                <w:rFonts w:hint="eastAsia" w:ascii="宋体" w:hAnsi="宋体" w:eastAsia="宋体"/>
                <w:sz w:val="18"/>
                <w:szCs w:val="18"/>
              </w:rPr>
              <w:br/>
              <w:t xml:space="preserve">支持高海拔模式，支持1700m-3000m；</w:t>
            </w:r>
            <w:r>
              <w:rPr>
                <w:rFonts w:hint="eastAsia" w:ascii="宋体" w:hAnsi="宋体" w:eastAsia="宋体"/>
                <w:sz w:val="18"/>
                <w:szCs w:val="18"/>
              </w:rPr>
              <w:br/>
              <w:t xml:space="preserve">支持六角校正;</w:t>
            </w:r>
            <w:r>
              <w:rPr>
                <w:rFonts w:hint="eastAsia" w:ascii="宋体" w:hAnsi="宋体" w:eastAsia="宋体"/>
                <w:sz w:val="18"/>
                <w:szCs w:val="18"/>
              </w:rPr>
              <w:br/>
              <w:t xml:space="preserve">具有多点校正功能，支持187个点的校正，适用各种不规则投影屏幕，投影画面更真实；</w:t>
            </w:r>
            <w:r>
              <w:rPr>
                <w:rFonts w:hint="eastAsia" w:ascii="宋体" w:hAnsi="宋体" w:eastAsia="宋体"/>
                <w:sz w:val="18"/>
                <w:szCs w:val="18"/>
              </w:rPr>
              <w:br/>
              <w:t xml:space="preserve">支持0.44:1的投射比，短距离也能投射出大画面，享受巨幅效果；</w:t>
            </w:r>
            <w:r>
              <w:rPr>
                <w:rFonts w:hint="eastAsia" w:ascii="宋体" w:hAnsi="宋体" w:eastAsia="宋体"/>
                <w:sz w:val="18"/>
                <w:szCs w:val="18"/>
              </w:rPr>
              <w:br/>
              <w:t xml:space="preserve">显示端口丰富，丰富的端口设计，支持多种信号源的输入；</w:t>
            </w:r>
            <w:r>
              <w:rPr>
                <w:rFonts w:hint="eastAsia" w:ascii="宋体" w:hAnsi="宋体" w:eastAsia="宋体"/>
                <w:sz w:val="18"/>
                <w:szCs w:val="18"/>
              </w:rPr>
              <w:br/>
              <w:t xml:space="preserve">支持USB接口直读，可直接通过U盘投影功能显示JPEG等静态图片，自带音频播放功能；</w:t>
            </w:r>
            <w:r>
              <w:rPr>
                <w:rFonts w:hint="eastAsia" w:ascii="宋体" w:hAnsi="宋体" w:eastAsia="宋体"/>
                <w:sz w:val="18"/>
                <w:szCs w:val="18"/>
              </w:rPr>
              <w:br/>
              <w:t xml:space="preserve">具有2种远程控制端口，支持RS232和RJ45控制；</w:t>
            </w:r>
            <w:r>
              <w:rPr>
                <w:rFonts w:hint="eastAsia" w:ascii="宋体" w:hAnsi="宋体" w:eastAsia="宋体"/>
                <w:sz w:val="18"/>
                <w:szCs w:val="18"/>
              </w:rPr>
              <w:br/>
              <w:t xml:space="preserve">支持USB-B接口系统升级；</w:t>
            </w:r>
            <w:r>
              <w:rPr>
                <w:rFonts w:hint="eastAsia" w:ascii="宋体" w:hAnsi="宋体" w:eastAsia="宋体"/>
                <w:sz w:val="18"/>
                <w:szCs w:val="18"/>
              </w:rPr>
              <w:br/>
              <w:t xml:space="preserve">内置加速度传感器（陀螺仪），自动检测机器状态并调整 / 旋转画面，使吊顶操作更便捷；</w:t>
            </w:r>
            <w:r>
              <w:rPr>
                <w:rFonts w:hint="eastAsia" w:ascii="宋体" w:hAnsi="宋体" w:eastAsia="宋体"/>
                <w:sz w:val="18"/>
                <w:szCs w:val="18"/>
              </w:rPr>
              <w:br/>
              <w:t xml:space="preserve">支持标准、动态、影院等多种图像模式；</w:t>
            </w:r>
            <w:r>
              <w:rPr>
                <w:rFonts w:hint="eastAsia" w:ascii="宋体" w:hAnsi="宋体" w:eastAsia="宋体"/>
                <w:sz w:val="18"/>
                <w:szCs w:val="18"/>
              </w:rPr>
              <w:br/>
              <w:t xml:space="preserve">支持26种语言，英语，德语，法语，意大利语，西班牙语，波兰语，瑞典语，荷兰语，葡萄牙语，日语，简体中文，中文，韩语，俄语，阿拉伯语，土耳其语，芬兰语，挪威语，丹麦语，印度尼西亚语，匈牙利语，捷克语，哈萨克语，越南语，泰语，波斯语；</w:t>
            </w:r>
            <w:r>
              <w:rPr>
                <w:rFonts w:hint="eastAsia" w:ascii="宋体" w:hAnsi="宋体" w:eastAsia="宋体"/>
                <w:sz w:val="18"/>
                <w:szCs w:val="18"/>
              </w:rPr>
              <w:br/>
              <w:t xml:space="preserve">产品内置扬声器，机身配置1个性能出众的16W内置扬声器，让声音更加洪亮，会议更加有声有色；</w:t>
            </w:r>
            <w:r>
              <w:rPr>
                <w:rFonts w:hint="eastAsia" w:ascii="宋体" w:hAnsi="宋体" w:eastAsia="宋体"/>
                <w:sz w:val="18"/>
                <w:szCs w:val="18"/>
              </w:rPr>
              <w:br/>
              <w:t xml:space="preserve">▲产品能效等级为1级，投影光效≥12lm/W，待机功率≤0.5W；</w:t>
            </w:r>
            <w:r>
              <w:rPr>
                <w:rFonts w:hint="eastAsia" w:ascii="宋体" w:hAnsi="宋体" w:eastAsia="宋体"/>
                <w:sz w:val="18"/>
                <w:szCs w:val="18"/>
              </w:rPr>
              <w:br/>
              <w:t xml:space="preserve">▲产品通过国家激光安全等级认证，符合3R类一级安全镭射产品标准；</w:t>
            </w:r>
            <w:r>
              <w:rPr>
                <w:rFonts w:hint="eastAsia" w:ascii="宋体" w:hAnsi="宋体" w:eastAsia="宋体"/>
                <w:sz w:val="18"/>
                <w:szCs w:val="18"/>
              </w:rPr>
              <w:br/>
              <w:t xml:space="preserve">采用激光消散斑技术，投影画质更舒服、不伤眼</w:t>
            </w:r>
            <w:r/>
          </w:p>
          <w:p>
            <w:pPr>
              <w:pStyle w:val="989"/>
              <w:jc w:val="left"/>
              <w:rPr>
                <w:rFonts w:ascii="宋体" w:hAnsi="宋体" w:eastAsia="宋体"/>
                <w:b/>
                <w:sz w:val="18"/>
                <w:szCs w:val="18"/>
              </w:rPr>
            </w:pPr>
            <w:r>
              <w:rPr>
                <w:rFonts w:hint="eastAsia" w:ascii="宋体" w:hAnsi="宋体" w:eastAsia="宋体"/>
                <w:b/>
                <w:color w:val="0070c0"/>
                <w:sz w:val="18"/>
                <w:szCs w:val="18"/>
              </w:rPr>
              <w:t xml:space="preserve">注：以上标注“▲”的项，投标文件中须提供具有法定检测资质的检测机构出具的检测报告原件影印件，报告中</w:t>
            </w:r>
            <w:r>
              <w:rPr>
                <w:rFonts w:hint="eastAsia" w:ascii="宋体" w:hAnsi="宋体" w:eastAsia="宋体"/>
                <w:b/>
                <w:color w:val="0070c0"/>
                <w:sz w:val="18"/>
                <w:szCs w:val="18"/>
              </w:rPr>
              <w:t xml:space="preserve">需体现此</w:t>
            </w:r>
            <w:r>
              <w:rPr>
                <w:rFonts w:hint="eastAsia" w:ascii="宋体" w:hAnsi="宋体" w:eastAsia="宋体"/>
                <w:b/>
                <w:color w:val="0070c0"/>
                <w:sz w:val="18"/>
                <w:szCs w:val="18"/>
              </w:rPr>
              <w:t xml:space="preserve">功能。</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激光雷达</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1、扫描距离：10m (黑色物体5m)</w:t>
            </w:r>
            <w:r>
              <w:rPr>
                <w:rFonts w:hint="eastAsia" w:ascii="宋体" w:hAnsi="宋体" w:eastAsia="宋体"/>
                <w:sz w:val="18"/>
                <w:szCs w:val="18"/>
              </w:rPr>
              <w:br/>
              <w:t xml:space="preserve">2、扫描误差：±30 mm范围内；</w:t>
            </w:r>
            <w:r>
              <w:rPr>
                <w:rFonts w:hint="eastAsia" w:ascii="宋体" w:hAnsi="宋体" w:eastAsia="宋体"/>
                <w:sz w:val="18"/>
                <w:szCs w:val="18"/>
              </w:rPr>
              <w:br/>
              <w:t xml:space="preserve">3、扫描范围：270°</w:t>
            </w:r>
            <w:r>
              <w:rPr>
                <w:rFonts w:hint="eastAsia" w:ascii="宋体" w:hAnsi="宋体" w:eastAsia="宋体"/>
                <w:sz w:val="18"/>
                <w:szCs w:val="18"/>
              </w:rPr>
              <w:br/>
              <w:t xml:space="preserve">4、扫描频率：10-30 Hz可调</w:t>
            </w:r>
            <w:r>
              <w:rPr>
                <w:rFonts w:hint="eastAsia" w:ascii="宋体" w:hAnsi="宋体" w:eastAsia="宋体"/>
                <w:sz w:val="18"/>
                <w:szCs w:val="18"/>
              </w:rPr>
              <w:br/>
            </w:r>
            <w:r>
              <w:rPr>
                <w:rFonts w:hint="eastAsia" w:ascii="宋体" w:hAnsi="宋体" w:eastAsia="宋体"/>
                <w:sz w:val="18"/>
                <w:szCs w:val="18"/>
              </w:rPr>
              <w:t xml:space="preserve">5、使用电源：DC12 V</w:t>
            </w:r>
            <w:r>
              <w:rPr>
                <w:rFonts w:hint="eastAsia" w:ascii="宋体" w:hAnsi="宋体" w:eastAsia="宋体"/>
                <w:sz w:val="18"/>
                <w:szCs w:val="18"/>
              </w:rPr>
              <w:br/>
              <w:t xml:space="preserve">6、耗电量：0.21 A/12 V（典型）</w:t>
            </w:r>
            <w:r>
              <w:rPr>
                <w:rFonts w:hint="eastAsia" w:ascii="宋体" w:hAnsi="宋体" w:eastAsia="宋体"/>
                <w:sz w:val="18"/>
                <w:szCs w:val="18"/>
              </w:rPr>
              <w:br/>
              <w:t xml:space="preserve">7、光波段：905 nm class I</w:t>
            </w:r>
            <w:r>
              <w:rPr>
                <w:rFonts w:hint="eastAsia" w:ascii="宋体" w:hAnsi="宋体" w:eastAsia="宋体"/>
                <w:sz w:val="18"/>
                <w:szCs w:val="18"/>
              </w:rPr>
              <w:br/>
              <w:t xml:space="preserve">8、启动时间 ：＜10 s</w:t>
            </w:r>
            <w:r>
              <w:rPr>
                <w:rFonts w:hint="eastAsia" w:ascii="宋体" w:hAnsi="宋体" w:eastAsia="宋体"/>
                <w:sz w:val="18"/>
                <w:szCs w:val="18"/>
              </w:rPr>
              <w:br/>
              <w:t xml:space="preserve">9、电源指示灯：状态指示灯＞50,000 lux</w:t>
            </w:r>
            <w:r>
              <w:rPr>
                <w:rFonts w:hint="eastAsia" w:ascii="宋体" w:hAnsi="宋体" w:eastAsia="宋体"/>
                <w:sz w:val="18"/>
                <w:szCs w:val="18"/>
              </w:rPr>
              <w:br/>
              <w:t xml:space="preserve">10、工作温度环境： -10 ℃~55 ℃</w:t>
            </w:r>
            <w:r>
              <w:rPr>
                <w:rFonts w:hint="eastAsia" w:ascii="宋体" w:hAnsi="宋体" w:eastAsia="宋体"/>
                <w:sz w:val="18"/>
                <w:szCs w:val="18"/>
              </w:rPr>
              <w:br/>
              <w:t xml:space="preserve">11、储存温度环境：-30 ℃~75 ℃</w:t>
            </w:r>
            <w:r>
              <w:rPr>
                <w:rFonts w:hint="eastAsia" w:ascii="宋体" w:hAnsi="宋体" w:eastAsia="宋体"/>
                <w:sz w:val="18"/>
                <w:szCs w:val="18"/>
              </w:rPr>
              <w:br/>
              <w:t xml:space="preserve">13、极限环境：功率减缓＜80%</w:t>
            </w:r>
            <w:r>
              <w:rPr>
                <w:rFonts w:hint="eastAsia" w:ascii="宋体" w:hAnsi="宋体" w:eastAsia="宋体"/>
                <w:sz w:val="18"/>
                <w:szCs w:val="18"/>
              </w:rPr>
              <w:br/>
              <w:t xml:space="preserve">14、使用寿命：5年（电机寿命）不小于2W小时</w:t>
            </w:r>
            <w:r>
              <w:rPr>
                <w:rFonts w:hint="eastAsia" w:ascii="宋体" w:hAnsi="宋体" w:eastAsia="宋体"/>
                <w:sz w:val="18"/>
                <w:szCs w:val="18"/>
              </w:rPr>
              <w:br/>
              <w:t xml:space="preserve">15、角度分辨率：最小0.08°(可调)</w:t>
            </w:r>
            <w:r>
              <w:rPr>
                <w:rFonts w:hint="eastAsia" w:ascii="宋体" w:hAnsi="宋体" w:eastAsia="宋体"/>
                <w:sz w:val="18"/>
                <w:szCs w:val="18"/>
              </w:rPr>
              <w:br/>
              <w:t xml:space="preserve">16</w:t>
            </w:r>
            <w:r>
              <w:rPr>
                <w:rFonts w:hint="eastAsia" w:ascii="宋体" w:hAnsi="宋体" w:eastAsia="宋体"/>
                <w:sz w:val="18"/>
                <w:szCs w:val="18"/>
              </w:rPr>
              <w:t xml:space="preserve">、</w:t>
            </w:r>
            <w:r>
              <w:rPr>
                <w:rFonts w:hint="eastAsia" w:ascii="宋体" w:hAnsi="宋体" w:eastAsia="宋体"/>
                <w:sz w:val="18"/>
                <w:szCs w:val="18"/>
              </w:rPr>
              <w:t xml:space="preserve">防护等级：机器防水级IP67</w:t>
            </w:r>
            <w:r>
              <w:rPr>
                <w:rFonts w:hint="eastAsia" w:ascii="宋体" w:hAnsi="宋体" w:eastAsia="宋体"/>
                <w:sz w:val="18"/>
                <w:szCs w:val="18"/>
              </w:rPr>
              <w:br/>
              <w:t xml:space="preserve">17、外壳防护：材质 Q235 表面黑色喷塑处理工艺 厚度2mm 长*宽*高：74*64*90mm；底部长*宽：82*74mm，安装方式：可吸顶吊装，墙面贴装，地面装，墙面悬挂</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图像融合画面校正系统</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图像融合处理功能:</w:t>
            </w:r>
            <w:r>
              <w:rPr>
                <w:rFonts w:hint="eastAsia" w:ascii="宋体" w:hAnsi="宋体" w:eastAsia="宋体"/>
                <w:sz w:val="18"/>
                <w:szCs w:val="18"/>
              </w:rPr>
              <w:br/>
              <w:t xml:space="preserve">1、单机最大支持16路全高清视频输出;2、独特的无延时桌面融合采集和输出功能，能够让视觉创作表现更具多样性，且具有较低的CPU和GPU资源占用率;</w:t>
            </w:r>
            <w:r>
              <w:rPr>
                <w:rFonts w:hint="eastAsia" w:ascii="宋体" w:hAnsi="宋体" w:eastAsia="宋体"/>
                <w:sz w:val="18"/>
                <w:szCs w:val="18"/>
              </w:rPr>
              <w:br/>
              <w:t xml:space="preserve">3、支持强大的图像融合处理功能，支持图像校正、画面裁剪、自定义融合坐标、边缘消隐、色彩校正等图像融合处理功能;</w:t>
            </w:r>
            <w:r>
              <w:rPr>
                <w:rFonts w:hint="eastAsia" w:ascii="宋体" w:hAnsi="宋体" w:eastAsia="宋体"/>
                <w:sz w:val="18"/>
                <w:szCs w:val="18"/>
              </w:rPr>
              <w:br/>
              <w:t xml:space="preserve">4、支持高分辨率(16K*8K)视频播放，能够满足各类大型多媒体系统的显示应用，5、支持HAP格式最大25G超大码流的视频播放;</w:t>
            </w:r>
            <w:r>
              <w:rPr>
                <w:rFonts w:hint="eastAsia" w:ascii="宋体" w:hAnsi="宋体" w:eastAsia="宋体"/>
                <w:sz w:val="18"/>
                <w:szCs w:val="18"/>
              </w:rPr>
              <w:br/>
              <w:t xml:space="preserve">6、支持被动3D立体和主动3D立体融合播放功能，能够方便快捷的进行异形立体的调试和表演任务;</w:t>
            </w:r>
            <w:r>
              <w:rPr>
                <w:rFonts w:hint="eastAsia" w:ascii="宋体" w:hAnsi="宋体" w:eastAsia="宋体"/>
                <w:sz w:val="18"/>
                <w:szCs w:val="18"/>
              </w:rPr>
              <w:br/>
              <w:t xml:space="preserve">7、支持对单个视频红、绿、蓝</w:t>
            </w:r>
            <w:r>
              <w:rPr>
                <w:rFonts w:hint="eastAsia" w:ascii="宋体" w:hAnsi="宋体" w:eastAsia="宋体"/>
                <w:sz w:val="18"/>
                <w:szCs w:val="18"/>
              </w:rPr>
              <w:t xml:space="preserve">矫</w:t>
            </w:r>
            <w:r>
              <w:rPr>
                <w:rFonts w:hint="eastAsia" w:ascii="宋体" w:hAnsi="宋体" w:eastAsia="宋体"/>
                <w:sz w:val="18"/>
                <w:szCs w:val="18"/>
              </w:rPr>
              <w:t xml:space="preserve">色功能，对数字内容进行不同颜色上发生的视频色彩由极好的优化效果。</w:t>
            </w:r>
            <w:r>
              <w:rPr>
                <w:rFonts w:hint="eastAsia" w:ascii="宋体" w:hAnsi="宋体" w:eastAsia="宋体"/>
                <w:sz w:val="18"/>
                <w:szCs w:val="18"/>
              </w:rPr>
              <w:br/>
              <w:t xml:space="preserve">8、可以对视频内容或节目内容做任意形状的遮置，方便对异形画面播放的处理9、支持自动抠像功能，直接让视频、图片或采集内容自动</w:t>
            </w:r>
            <w:r>
              <w:rPr>
                <w:rFonts w:hint="eastAsia" w:ascii="宋体" w:hAnsi="宋体" w:eastAsia="宋体"/>
                <w:sz w:val="18"/>
                <w:szCs w:val="18"/>
              </w:rPr>
              <w:t xml:space="preserve">透明暴加</w:t>
            </w:r>
            <w:r>
              <w:rPr>
                <w:rFonts w:hint="eastAsia" w:ascii="宋体" w:hAnsi="宋体" w:eastAsia="宋体"/>
                <w:sz w:val="18"/>
                <w:szCs w:val="18"/>
              </w:rPr>
              <w:t xml:space="preserve">;</w:t>
            </w:r>
            <w:r>
              <w:rPr>
                <w:rFonts w:hint="eastAsia" w:ascii="宋体" w:hAnsi="宋体" w:eastAsia="宋体"/>
                <w:sz w:val="18"/>
                <w:szCs w:val="18"/>
              </w:rPr>
              <w:br/>
              <w:t xml:space="preserve">10、支持avi、rmvb、rm、mkv、mp4、mpeg、mpg、mov等各种常见格式的视频播放</w:t>
            </w:r>
            <w:r>
              <w:rPr>
                <w:rFonts w:ascii="宋体" w:hAnsi="宋体" w:eastAsia="宋体"/>
                <w:sz w:val="18"/>
                <w:szCs w:val="18"/>
              </w:rPr>
              <w:t xml:space="preserve"> </w:t>
            </w:r>
            <w:r>
              <w:rPr>
                <w:rFonts w:hint="eastAsia" w:ascii="宋体" w:hAnsi="宋体" w:eastAsia="宋体"/>
                <w:sz w:val="18"/>
                <w:szCs w:val="18"/>
              </w:rPr>
              <w:t xml:space="preserve">；</w:t>
            </w:r>
            <w:r/>
          </w:p>
          <w:p>
            <w:pPr>
              <w:pStyle w:val="989"/>
              <w:jc w:val="left"/>
              <w:rPr>
                <w:rFonts w:ascii="宋体" w:hAnsi="宋体" w:eastAsia="宋体"/>
                <w:sz w:val="18"/>
                <w:szCs w:val="18"/>
              </w:rPr>
            </w:pPr>
            <w:r>
              <w:rPr>
                <w:rFonts w:hint="eastAsia" w:ascii="宋体" w:hAnsi="宋体" w:eastAsia="宋体"/>
                <w:sz w:val="18"/>
                <w:szCs w:val="18"/>
              </w:rPr>
              <w:t xml:space="preserve">11、硬件性能不低于CPU≥12代i5，内存：≥16G，固态硬盘：≥256G，显卡：≥rtx3050，稳定运行后端服务，支持多通路USB信号输出，支持多通路HDMI信号输出，支持中控启动，远程管理。</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通道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雷达驱动交互软件</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定制专用交互系统，支持多种交互协议，动态红外，激光雷达等感应设备，用于地面、墙面互动。支持多台深感动态红外、雷达、传感器级联拼接。软件数据接口：模拟鼠标消息（移动/点击）；发送TUIO消息；发送自定义UDP数据（支持局域网多个接收端）</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投影机吊架</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投影仪吊架</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美术</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unity花草地面互动，涵盖高精度三维场景建模，场景渲染及动画制作。具体内容包含:构建层次丰富，细节到位的花草地面，及互动时的奇特的花草特效，增强用户的参与感，整体的美术风格具有趣味性及艺术性，确保场景主题鲜明，为用户营造独特而引人入胜的视觉体验。该软件支持用户对设计内容修改颜色，改动画面大小及分辨率。</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UI</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互动UI设计,二级菜单设计，触控</w:t>
            </w:r>
            <w:r>
              <w:rPr>
                <w:rFonts w:hint="eastAsia" w:ascii="宋体" w:hAnsi="宋体" w:eastAsia="宋体"/>
                <w:sz w:val="18"/>
                <w:szCs w:val="18"/>
              </w:rPr>
              <w:t xml:space="preserve">屏功能</w:t>
            </w:r>
            <w:r>
              <w:rPr>
                <w:rFonts w:hint="eastAsia" w:ascii="宋体" w:hAnsi="宋体" w:eastAsia="宋体"/>
                <w:sz w:val="18"/>
                <w:szCs w:val="18"/>
              </w:rPr>
              <w:t xml:space="preserve">按钮设计，</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49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效果包装</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制作各环节动态效果、音效制作、后期特效、效果包装，渲染、合成</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交互板块</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定制专用交互系统，支持多种交互协议，动态红外，激光雷达等感应设备，用于地面、墙面互动。支持多台深感动态红外、雷达、传感器级联拼接。软件数据接口：模拟鼠标消息</w:t>
            </w:r>
            <w:r>
              <w:rPr>
                <w:rFonts w:hint="eastAsia" w:ascii="宋体" w:hAnsi="宋体" w:eastAsia="宋体"/>
                <w:sz w:val="18"/>
                <w:szCs w:val="18"/>
              </w:rPr>
              <w:t xml:space="preserve">（移动/点击）；发送TUIO消息；发送自定义UDP数据（支持局域网多个接收端）</w:t>
            </w:r>
            <w:r>
              <w:rPr>
                <w:rFonts w:hint="eastAsia" w:ascii="宋体" w:hAnsi="宋体" w:eastAsia="宋体"/>
                <w:sz w:val="18"/>
                <w:szCs w:val="18"/>
              </w:rPr>
              <w:br/>
              <w:t xml:space="preserve">1，根据内容逻辑，制作符合用户交互习惯的展项交互设计</w:t>
            </w:r>
            <w:r>
              <w:rPr>
                <w:rFonts w:hint="eastAsia" w:ascii="宋体" w:hAnsi="宋体" w:eastAsia="宋体"/>
                <w:sz w:val="18"/>
                <w:szCs w:val="18"/>
              </w:rPr>
              <w:br/>
              <w:t xml:space="preserve">2，根据交互逻辑进行UI界面深化设计，根据交互逻辑和程序需求，导出符合交互原则的分层设计文件，并根据硬件环境、开发环境，在保证高分辨率前提下以节约运行资源为标准，对分层设计文件进行优化</w:t>
            </w:r>
            <w:r>
              <w:rPr>
                <w:rFonts w:hint="eastAsia" w:ascii="宋体" w:hAnsi="宋体" w:eastAsia="宋体"/>
                <w:sz w:val="18"/>
                <w:szCs w:val="18"/>
              </w:rPr>
              <w:br/>
              <w:t xml:space="preserve">3，根据深化UI设计，制作相应的</w:t>
            </w:r>
            <w:r>
              <w:rPr>
                <w:rFonts w:hint="eastAsia" w:ascii="宋体" w:hAnsi="宋体" w:eastAsia="宋体"/>
                <w:sz w:val="18"/>
                <w:szCs w:val="18"/>
              </w:rPr>
              <w:t xml:space="preserve">屏保动</w:t>
            </w:r>
            <w:r>
              <w:rPr>
                <w:rFonts w:hint="eastAsia" w:ascii="宋体" w:hAnsi="宋体" w:eastAsia="宋体"/>
                <w:sz w:val="18"/>
                <w:szCs w:val="18"/>
              </w:rPr>
              <w:t xml:space="preserve">效或特效，以及交互动效、页面跳转动效等，并根据程序制作要求以及硬件环境输出相应符合需求的动效序列帧或视频格式</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程序框架</w:t>
            </w:r>
            <w:r/>
          </w:p>
          <w:p>
            <w:pPr>
              <w:pStyle w:val="989"/>
              <w:rPr>
                <w:rFonts w:ascii="宋体" w:hAnsi="宋体" w:eastAsia="宋体"/>
                <w:sz w:val="18"/>
                <w:szCs w:val="18"/>
              </w:rPr>
            </w:pPr>
            <w:r>
              <w:rPr>
                <w:rFonts w:hint="eastAsia" w:ascii="宋体" w:hAnsi="宋体" w:eastAsia="宋体"/>
                <w:sz w:val="18"/>
                <w:szCs w:val="18"/>
              </w:rPr>
              <w:t xml:space="preserve">编写</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对场景和互动点的动物及物件进行位置摆放和互动功能的实现  </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基础程序</w:t>
            </w:r>
            <w:r/>
          </w:p>
          <w:p>
            <w:pPr>
              <w:pStyle w:val="989"/>
              <w:rPr>
                <w:rFonts w:ascii="宋体" w:hAnsi="宋体" w:eastAsia="宋体"/>
                <w:sz w:val="18"/>
                <w:szCs w:val="18"/>
              </w:rPr>
            </w:pPr>
            <w:r>
              <w:rPr>
                <w:rFonts w:hint="eastAsia" w:ascii="宋体" w:hAnsi="宋体" w:eastAsia="宋体"/>
                <w:sz w:val="18"/>
                <w:szCs w:val="18"/>
              </w:rPr>
              <w:t xml:space="preserve">编写</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程序框架制作，含交互逻辑-开放式框架结构</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程序代码</w:t>
            </w:r>
            <w:r/>
          </w:p>
          <w:p>
            <w:pPr>
              <w:pStyle w:val="989"/>
              <w:rPr>
                <w:rFonts w:ascii="宋体" w:hAnsi="宋体" w:eastAsia="宋体"/>
                <w:sz w:val="18"/>
                <w:szCs w:val="18"/>
              </w:rPr>
            </w:pPr>
            <w:r>
              <w:rPr>
                <w:rFonts w:hint="eastAsia" w:ascii="宋体" w:hAnsi="宋体" w:eastAsia="宋体"/>
                <w:sz w:val="18"/>
                <w:szCs w:val="18"/>
              </w:rPr>
              <w:t xml:space="preserve">编写</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程序进行代码编写，结合场景互动点</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互动程序</w:t>
            </w:r>
            <w:r/>
          </w:p>
          <w:p>
            <w:pPr>
              <w:pStyle w:val="989"/>
              <w:rPr>
                <w:rFonts w:ascii="宋体" w:hAnsi="宋体" w:eastAsia="宋体"/>
                <w:sz w:val="18"/>
                <w:szCs w:val="18"/>
              </w:rPr>
            </w:pPr>
            <w:r>
              <w:rPr>
                <w:rFonts w:hint="eastAsia" w:ascii="宋体" w:hAnsi="宋体" w:eastAsia="宋体"/>
                <w:sz w:val="18"/>
                <w:szCs w:val="18"/>
              </w:rPr>
              <w:t xml:space="preserve">制作</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百鸟图互动脚本及程序定制</w:t>
            </w:r>
            <w:r>
              <w:rPr>
                <w:rFonts w:hint="eastAsia" w:ascii="宋体" w:hAnsi="宋体" w:eastAsia="宋体"/>
                <w:sz w:val="18"/>
                <w:szCs w:val="18"/>
              </w:rPr>
              <w:br/>
              <w:t xml:space="preserve">1、定制候鸟迁徙图；</w:t>
            </w:r>
            <w:r>
              <w:rPr>
                <w:rFonts w:hint="eastAsia" w:ascii="宋体" w:hAnsi="宋体" w:eastAsia="宋体"/>
                <w:sz w:val="18"/>
                <w:szCs w:val="18"/>
              </w:rPr>
              <w:br/>
              <w:t xml:space="preserve">2、定制百鸟图及相关素材，触摸实现互动效果，包括鸟类科普介绍，鸟鸣声音播放等。</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宣传视频</w:t>
            </w:r>
            <w:r/>
          </w:p>
          <w:p>
            <w:pPr>
              <w:pStyle w:val="989"/>
              <w:rPr>
                <w:rFonts w:ascii="宋体" w:hAnsi="宋体" w:eastAsia="宋体"/>
                <w:sz w:val="18"/>
                <w:szCs w:val="18"/>
              </w:rPr>
            </w:pPr>
            <w:r>
              <w:rPr>
                <w:rFonts w:hint="eastAsia" w:ascii="宋体" w:hAnsi="宋体" w:eastAsia="宋体"/>
                <w:sz w:val="18"/>
                <w:szCs w:val="18"/>
              </w:rPr>
              <w:t xml:space="preserve">制作</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东台市近年生态环境对比变化、治理成果相关内容脚本及视频剪辑、制作。</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其他未列明行业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网络可编程中控主机</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采用新一代ARM11工业级嵌入式处理芯片，主频为700Mhz的32位内嵌式处理器，内置≥256M内存和≥2G存储FLASH，能高速运行复杂的逻辑指令；提供开放式的可编程控制平台、人性化的中文操作界面</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嵌入式</w:t>
            </w:r>
            <w:r>
              <w:rPr>
                <w:rFonts w:hint="eastAsia" w:ascii="宋体" w:hAnsi="宋体" w:eastAsia="宋体"/>
                <w:sz w:val="18"/>
                <w:szCs w:val="18"/>
              </w:rPr>
              <w:t xml:space="preserve">中控触控</w:t>
            </w:r>
            <w:r>
              <w:rPr>
                <w:rFonts w:hint="eastAsia" w:ascii="宋体" w:hAnsi="宋体" w:eastAsia="宋体"/>
                <w:sz w:val="18"/>
                <w:szCs w:val="18"/>
              </w:rPr>
              <w:t xml:space="preserve">面板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全新触摸式操作，墙壁嵌入式控制面板</w:t>
            </w:r>
            <w:r>
              <w:rPr>
                <w:rFonts w:hint="eastAsia" w:ascii="宋体" w:hAnsi="宋体" w:eastAsia="宋体"/>
                <w:sz w:val="18"/>
                <w:szCs w:val="18"/>
              </w:rPr>
              <w:br/>
              <w:t xml:space="preserve">12V适配器供电；RS485控制处理器；≥5寸触摸屏操作，操作简单方便；</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8路串口分配器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通讯方式：RS232，TCP  电源：DC 12V </w:t>
            </w:r>
            <w:r>
              <w:rPr>
                <w:rFonts w:hint="eastAsia" w:ascii="宋体" w:hAnsi="宋体" w:eastAsia="宋体"/>
                <w:sz w:val="18"/>
                <w:szCs w:val="18"/>
              </w:rPr>
              <w:br/>
              <w:t xml:space="preserve">平均故障间隔时间 MTBF：78000 小时；</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59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手自一体电源控制箱</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前面板≥8个按键控制，</w:t>
            </w:r>
            <w:r>
              <w:rPr>
                <w:rFonts w:hint="eastAsia" w:ascii="宋体" w:hAnsi="宋体" w:eastAsia="宋体"/>
                <w:sz w:val="18"/>
                <w:szCs w:val="18"/>
              </w:rPr>
              <w:t xml:space="preserve">内部≥</w:t>
            </w:r>
            <w:r>
              <w:rPr>
                <w:rFonts w:hint="eastAsia" w:ascii="宋体" w:hAnsi="宋体" w:eastAsia="宋体"/>
                <w:sz w:val="18"/>
                <w:szCs w:val="18"/>
              </w:rPr>
              <w:t xml:space="preserve">8个IO接口，兼容中控网络协议；</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手自一体电源控制器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8路16A开关执行模块，每回路可独立控制≥3300W功率设备开关；≥2组RS485控制接口，支持多组≥8路电源控制器串联安装；</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7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多媒体控制播放系统</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多媒体控制应用系统根据现场要求定制，无缝对接</w:t>
            </w:r>
            <w:r/>
          </w:p>
          <w:p>
            <w:pPr>
              <w:pStyle w:val="989"/>
              <w:jc w:val="left"/>
              <w:rPr>
                <w:rFonts w:ascii="宋体" w:hAnsi="宋体" w:eastAsia="宋体"/>
                <w:sz w:val="18"/>
                <w:szCs w:val="18"/>
              </w:rPr>
            </w:pPr>
            <w:r>
              <w:rPr>
                <w:rFonts w:hint="eastAsia" w:ascii="宋体" w:hAnsi="宋体" w:eastAsia="宋体"/>
                <w:sz w:val="18"/>
                <w:szCs w:val="18"/>
              </w:rPr>
              <w:t xml:space="preserve">屏幕尺寸≥11英寸LCD；分辨率支持2880*1800。内存：8GB；存储容量：256GB；</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交换机</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提供不少于24个10/100/1000BASE-T自适应以太网端口；</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企业级无线路由器</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5G双频千兆企业路由器；</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网线跳线</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CAT6网络跳线，非屏蔽，传输速度1000Mbps，频宽250Mhz，坚固耐用；</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条</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线材辅材</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电源线、控制信号线、接头及辅材等；</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数字人形象建模</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★根据采购人要求定制。</w:t>
            </w:r>
            <w:r/>
          </w:p>
          <w:p>
            <w:pPr>
              <w:pStyle w:val="989"/>
              <w:jc w:val="left"/>
              <w:rPr>
                <w:rFonts w:ascii="宋体" w:hAnsi="宋体" w:eastAsia="宋体"/>
                <w:sz w:val="18"/>
                <w:szCs w:val="18"/>
              </w:rPr>
            </w:pPr>
            <w:r>
              <w:rPr>
                <w:rFonts w:hint="eastAsia" w:ascii="宋体" w:hAnsi="宋体" w:eastAsia="宋体"/>
                <w:sz w:val="18"/>
                <w:szCs w:val="18"/>
              </w:rPr>
              <w:t xml:space="preserve">法官数字人形象建模，使用多边形网格构建模型，适合动画制作，添加高精度细节。</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人物动作绑定</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在角色模型内建立骨骼层级，模拟人体关节结构，如上肢摆动等；为每个关节命名并合理组织层级，便于后续管理和动画制作。</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68</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嘴型驱动绑定</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通过语音分析提取音素序列，结合面部肌肉模拟，添加发音时的脸颊、下巴细微动作。</w:t>
            </w:r>
            <w:r>
              <w:rPr>
                <w:rFonts w:hint="eastAsia" w:ascii="宋体" w:hAnsi="宋体" w:eastAsia="宋体"/>
                <w:sz w:val="18"/>
                <w:szCs w:val="18"/>
              </w:rPr>
              <w:br/>
              <w:t xml:space="preserve">避免机械感。</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7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69</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面部骨骼绑定</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模拟真实面部肌肉结构，建立骨骼层级</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31"/>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70</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人物骨骼绑定</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骨骼层级搭建</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人物渲染合成</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将角色、背景、阴影等元素分层渲染，便于后期合成。</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72</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语音识别</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通过麦克风等设备采集语音信号。</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73</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AI大模型</w:t>
            </w:r>
            <w:r/>
          </w:p>
          <w:p>
            <w:pPr>
              <w:pStyle w:val="989"/>
              <w:rPr>
                <w:rFonts w:ascii="宋体" w:hAnsi="宋体" w:eastAsia="宋体"/>
                <w:sz w:val="18"/>
                <w:szCs w:val="18"/>
              </w:rPr>
            </w:pPr>
            <w:r>
              <w:rPr>
                <w:rFonts w:hint="eastAsia" w:ascii="宋体" w:hAnsi="宋体" w:eastAsia="宋体"/>
                <w:sz w:val="18"/>
                <w:szCs w:val="18"/>
              </w:rPr>
              <w:t xml:space="preserve">本地部署</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通过本地部署AI大模型，可以在保护数据隐私的同时，充分利用AI技术提升业务效率。数据无需上传到云端</w:t>
            </w:r>
            <w:r>
              <w:rPr>
                <w:rFonts w:hint="eastAsia" w:ascii="宋体" w:hAnsi="宋体" w:eastAsia="宋体"/>
                <w:sz w:val="18"/>
                <w:szCs w:val="18"/>
              </w:rPr>
              <w:br/>
              <w:t xml:space="preserve">开发API或应用程序接口，供其他系统调用。</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74</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人工智能大模型功能对接开发</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★根据采购人要求定制。</w:t>
            </w:r>
            <w:r/>
          </w:p>
          <w:p>
            <w:pPr>
              <w:pStyle w:val="989"/>
              <w:jc w:val="left"/>
              <w:rPr>
                <w:rFonts w:ascii="宋体" w:hAnsi="宋体" w:eastAsia="宋体"/>
                <w:sz w:val="18"/>
                <w:szCs w:val="18"/>
              </w:rPr>
            </w:pPr>
            <w:r>
              <w:rPr>
                <w:rFonts w:hint="eastAsia" w:ascii="宋体" w:hAnsi="宋体" w:eastAsia="宋体"/>
                <w:sz w:val="18"/>
                <w:szCs w:val="18"/>
              </w:rPr>
              <w:t xml:space="preserve">本地协议二次开发，实现在语音提问本地数据库无回答时，自动接入DeepSeek、豆包、元宝等通用大模型实现交互功能。</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8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75</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私有知识库建设</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数据存储在本地或私有云中，确保安全性和隐私性。</w:t>
            </w:r>
            <w:r>
              <w:rPr>
                <w:rFonts w:hint="eastAsia" w:ascii="宋体" w:hAnsi="宋体" w:eastAsia="宋体"/>
                <w:sz w:val="18"/>
                <w:szCs w:val="18"/>
              </w:rPr>
              <w:br/>
              <w:t xml:space="preserve">根据组织或个人的需求定制知识库的结构和功能。</w:t>
            </w:r>
            <w:r>
              <w:rPr>
                <w:rFonts w:hint="eastAsia" w:ascii="宋体" w:hAnsi="宋体" w:eastAsia="宋体"/>
                <w:sz w:val="18"/>
                <w:szCs w:val="18"/>
              </w:rPr>
              <w:br/>
              <w:t xml:space="preserve">通过角色和权限控制，确保数据访问的安全性。</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模型训练</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知识的梳理，知识的导入，知识关键词搜集、整理；系统调试、模拟训练等工作</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77</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系统维护</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提供系统维护服务，包括问题咨询、远程技术支持服务，保障系统的稳定可用。</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年</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软件和信息技术服务业</w:t>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227"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五、其他</w:t>
            </w:r>
            <w:r/>
          </w:p>
        </w:tc>
        <w:tc>
          <w:tcPr>
            <w:tcBorders>
              <w:top w:val="single" w:color="000000" w:sz="4" w:space="0"/>
              <w:left w:val="single" w:color="000000" w:sz="4" w:space="0"/>
              <w:bottom w:val="single" w:color="000000" w:sz="4" w:space="0"/>
              <w:right w:val="single" w:color="000000" w:sz="4" w:space="0"/>
            </w:tcBorders>
            <w:tcW w:w="773" w:type="pct"/>
            <w:textDirection w:val="lrTb"/>
            <w:noWrap w:val="false"/>
          </w:tcPr>
          <w:p>
            <w:pPr>
              <w:pStyle w:val="989"/>
              <w:jc w:val="left"/>
              <w:rPr>
                <w:rFonts w:ascii="宋体" w:hAnsi="宋体" w:eastAsia="宋体"/>
                <w:sz w:val="18"/>
                <w:szCs w:val="18"/>
              </w:rPr>
            </w:pPr>
            <w:r>
              <w:rPr>
                <w:rFonts w:ascii="宋体" w:hAnsi="宋体" w:eastAsia="宋体"/>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其他</w:t>
            </w:r>
            <w:r/>
          </w:p>
        </w:tc>
        <w:tc>
          <w:tcPr>
            <w:tcBorders>
              <w:top w:val="single" w:color="000000" w:sz="4" w:space="0"/>
              <w:left w:val="single" w:color="000000" w:sz="4" w:space="0"/>
              <w:bottom w:val="single" w:color="000000" w:sz="4" w:space="0"/>
              <w:right w:val="single" w:color="000000" w:sz="4" w:space="0"/>
            </w:tcBorders>
            <w:tcW w:w="2566" w:type="pct"/>
            <w:vAlign w:val="center"/>
            <w:textDirection w:val="lrTb"/>
            <w:noWrap w:val="false"/>
          </w:tcPr>
          <w:p>
            <w:pPr>
              <w:pStyle w:val="989"/>
              <w:jc w:val="left"/>
              <w:rPr>
                <w:rFonts w:ascii="宋体" w:hAnsi="宋体" w:eastAsia="宋体"/>
                <w:sz w:val="18"/>
                <w:szCs w:val="18"/>
              </w:rPr>
            </w:pPr>
            <w:r>
              <w:rPr>
                <w:rFonts w:hint="eastAsia" w:ascii="宋体" w:hAnsi="宋体" w:eastAsia="宋体"/>
                <w:sz w:val="18"/>
                <w:szCs w:val="18"/>
              </w:rPr>
              <w:t xml:space="preserve">报价中</w:t>
            </w:r>
            <w:r>
              <w:rPr>
                <w:rFonts w:hint="eastAsia" w:ascii="宋体" w:hAnsi="宋体" w:eastAsia="宋体"/>
                <w:sz w:val="18"/>
                <w:szCs w:val="18"/>
              </w:rPr>
              <w:t xml:space="preserve">须综合</w:t>
            </w:r>
            <w:r>
              <w:rPr>
                <w:rFonts w:hint="eastAsia" w:ascii="宋体" w:hAnsi="宋体" w:eastAsia="宋体"/>
                <w:sz w:val="18"/>
                <w:szCs w:val="18"/>
              </w:rPr>
              <w:t xml:space="preserve">考虑设备设施的运输、保护、垃圾清运、安装辅材、招标人现有设备的对接调试、布管布线及供应商认为需要的其他费用，</w:t>
            </w:r>
            <w:r>
              <w:rPr>
                <w:rFonts w:hint="eastAsia" w:ascii="宋体" w:hAnsi="宋体" w:eastAsia="宋体"/>
                <w:sz w:val="18"/>
                <w:szCs w:val="18"/>
              </w:rPr>
              <w:t xml:space="preserve">请综合</w:t>
            </w:r>
            <w:r>
              <w:rPr>
                <w:rFonts w:hint="eastAsia" w:ascii="宋体" w:hAnsi="宋体" w:eastAsia="宋体"/>
                <w:sz w:val="18"/>
                <w:szCs w:val="18"/>
              </w:rPr>
              <w:t xml:space="preserve">考虑到报价内，中标后不再增加任何费用。</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89"/>
              <w:rPr>
                <w:rFonts w:ascii="宋体" w:hAnsi="宋体" w:eastAsia="宋体"/>
                <w:sz w:val="18"/>
                <w:szCs w:val="18"/>
              </w:rPr>
            </w:pPr>
            <w:r>
              <w:rPr>
                <w:rFonts w:hint="eastAsia" w:ascii="宋体" w:hAnsi="宋体" w:eastAsia="宋体"/>
                <w:sz w:val="18"/>
                <w:szCs w:val="18"/>
              </w:rPr>
              <w:t xml:space="preserve">工业</w:t>
            </w:r>
            <w:r/>
          </w:p>
        </w:tc>
      </w:tr>
    </w:tbl>
    <w:p>
      <w:pPr>
        <w:pStyle w:val="972"/>
        <w:ind w:firstLine="440"/>
        <w:rPr>
          <w:color w:val="auto"/>
          <w:sz w:val="22"/>
        </w:rPr>
      </w:pPr>
      <w:r>
        <w:rPr>
          <w:rFonts w:hint="eastAsia"/>
          <w:sz w:val="22"/>
        </w:rPr>
        <w:t xml:space="preserve">注：（1）清单中标注“◆”的产品为核</w:t>
      </w:r>
      <w:r>
        <w:rPr>
          <w:rFonts w:hint="eastAsia"/>
          <w:color w:val="auto"/>
          <w:sz w:val="22"/>
        </w:rPr>
        <w:t xml:space="preserve">心产品。</w:t>
      </w:r>
      <w:r>
        <w:rPr>
          <w:rFonts w:hint="eastAsia"/>
          <w:color w:val="auto"/>
          <w:sz w:val="22"/>
        </w:rPr>
        <w:t xml:space="preserve">清单中标注“★”项为必须实质性响应的参数，投标时需详尽真实的提供所投产品的品牌型号、技术参数偏离情况，未提供品牌型号、技术参数偏离情况的，视为负偏离。所投产品低于响应参数的，视为虚假应标，取消中标资格。</w:t>
      </w:r>
      <w:r/>
    </w:p>
    <w:p>
      <w:pPr>
        <w:pStyle w:val="972"/>
        <w:ind w:firstLine="440"/>
        <w:rPr>
          <w:color w:val="auto"/>
          <w:sz w:val="22"/>
        </w:rPr>
      </w:pPr>
      <w:r>
        <w:rPr>
          <w:rFonts w:hint="eastAsia"/>
          <w:color w:val="auto"/>
          <w:sz w:val="22"/>
        </w:rPr>
        <w:t xml:space="preserve">（2）本次项目网络架构需严格按照上级法院要求及规范进行建设，项目实施过程中严格按照上级法院及本院网络安全管理要求执行。</w:t>
      </w:r>
      <w:r>
        <w:rPr>
          <w:rFonts w:hint="eastAsia"/>
          <w:color w:val="auto"/>
          <w:sz w:val="22"/>
        </w:rPr>
        <w:t xml:space="preserve">若项目</w:t>
      </w:r>
      <w:r>
        <w:rPr>
          <w:rFonts w:hint="eastAsia"/>
          <w:color w:val="auto"/>
          <w:sz w:val="22"/>
        </w:rPr>
        <w:t xml:space="preserve">实施过程中发生无法对接或网络安全安全事故的，视为虚假应标，取消中标资格。</w:t>
      </w:r>
      <w:r/>
    </w:p>
    <w:p>
      <w:pPr>
        <w:pStyle w:val="972"/>
        <w:ind w:firstLine="440"/>
        <w:rPr>
          <w:color w:val="auto"/>
          <w:sz w:val="22"/>
        </w:rPr>
      </w:pPr>
      <w:r>
        <w:rPr>
          <w:rFonts w:hint="eastAsia"/>
          <w:color w:val="auto"/>
          <w:sz w:val="22"/>
        </w:rPr>
        <w:t xml:space="preserve">（3）本次项目实施涉及全院多业务系统，要求项目实施时不得影响法院正常工作，且须通晓各系统技术参数要求和无缝对接技术并严格按规范要求操作。因施工期较短，施工单位应有足够的人员进行倒班，充分利用一切时间（包括节假日和夜间）进行施工，并且服从采购人管理，重大活动或者重大庭审期间，无条件停止施工。</w:t>
      </w:r>
      <w:r/>
    </w:p>
    <w:p>
      <w:pPr>
        <w:pStyle w:val="972"/>
        <w:ind w:firstLine="440"/>
        <w:rPr>
          <w:color w:val="auto"/>
          <w:sz w:val="22"/>
        </w:rPr>
      </w:pPr>
      <w:r>
        <w:rPr>
          <w:rFonts w:hint="eastAsia"/>
          <w:color w:val="auto"/>
          <w:sz w:val="22"/>
        </w:rPr>
        <w:t xml:space="preserve">（4）本项目系</w:t>
      </w:r>
      <w:r>
        <w:rPr>
          <w:rFonts w:hint="eastAsia"/>
          <w:color w:val="auto"/>
          <w:sz w:val="22"/>
        </w:rPr>
        <w:t xml:space="preserve">按</w:t>
      </w:r>
      <w:r>
        <w:rPr>
          <w:rFonts w:hint="eastAsia"/>
          <w:color w:val="auto"/>
          <w:sz w:val="22"/>
        </w:rPr>
        <w:t xml:space="preserve">市政府、盐城中院</w:t>
      </w:r>
      <w:r>
        <w:rPr>
          <w:rFonts w:hint="eastAsia"/>
          <w:color w:val="auto"/>
          <w:sz w:val="22"/>
        </w:rPr>
        <w:t xml:space="preserve">要求部署</w:t>
      </w:r>
      <w:r>
        <w:rPr>
          <w:rFonts w:hint="eastAsia"/>
          <w:color w:val="auto"/>
          <w:sz w:val="22"/>
        </w:rPr>
        <w:t xml:space="preserve">的重点项目</w:t>
      </w:r>
      <w:r>
        <w:rPr>
          <w:rFonts w:hint="eastAsia"/>
          <w:color w:val="auto"/>
          <w:sz w:val="22"/>
        </w:rPr>
        <w:t xml:space="preserve">，供应商应熟悉法院智慧庭审业务和网络架构、</w:t>
      </w:r>
      <w:r>
        <w:rPr>
          <w:rFonts w:hint="eastAsia"/>
          <w:color w:val="auto"/>
          <w:sz w:val="22"/>
        </w:rPr>
        <w:t xml:space="preserve">环境资源</w:t>
      </w:r>
      <w:r>
        <w:rPr>
          <w:rFonts w:hint="eastAsia"/>
          <w:color w:val="auto"/>
          <w:sz w:val="22"/>
        </w:rPr>
        <w:t xml:space="preserve">法庭业务特点，且具备较强的技术创新和研发能力，为满足采购人业务需求，本项目设有系统演示环节，如需要现场踏勘调研的投标人，可凭公司法人资格证明文件、公司踏勘授权函、踏勘人身份证及</w:t>
      </w:r>
      <w:r>
        <w:rPr>
          <w:rFonts w:hint="eastAsia"/>
          <w:color w:val="auto"/>
          <w:sz w:val="22"/>
        </w:rPr>
        <w:t xml:space="preserve">社保证明</w:t>
      </w:r>
      <w:r>
        <w:rPr>
          <w:rFonts w:hint="eastAsia"/>
          <w:color w:val="auto"/>
          <w:sz w:val="22"/>
        </w:rPr>
        <w:t xml:space="preserve">，自行前往东台市人民法院现场对接咨询。</w:t>
      </w:r>
      <w:r/>
    </w:p>
    <w:p>
      <w:pPr>
        <w:pStyle w:val="972"/>
        <w:ind w:firstLine="440"/>
        <w:rPr>
          <w:color w:val="auto"/>
          <w:sz w:val="22"/>
        </w:rPr>
      </w:pPr>
      <w:r>
        <w:rPr>
          <w:rFonts w:hint="eastAsia"/>
          <w:color w:val="auto"/>
          <w:sz w:val="22"/>
        </w:rPr>
        <w:t xml:space="preserve">（5）</w:t>
      </w:r>
      <w:r>
        <w:rPr>
          <w:rFonts w:hint="eastAsia"/>
          <w:color w:val="auto"/>
          <w:sz w:val="22"/>
        </w:rPr>
        <w:t xml:space="preserve">采购人保留核查</w:t>
      </w:r>
      <w:r>
        <w:rPr>
          <w:rFonts w:hint="eastAsia"/>
          <w:color w:val="auto"/>
          <w:sz w:val="22"/>
        </w:rPr>
        <w:t xml:space="preserve">中标人</w:t>
      </w:r>
      <w:r>
        <w:rPr>
          <w:rFonts w:hint="eastAsia"/>
          <w:color w:val="auto"/>
          <w:sz w:val="22"/>
        </w:rPr>
        <w:t xml:space="preserve">所投服务功能及技术参数及响应文件中提供的证明材料的权利，如不具备以上服务功能视为自动放弃中标资格，采购人并报监管部门按有关规定处理，</w:t>
      </w:r>
      <w:r>
        <w:rPr>
          <w:rFonts w:hint="eastAsia"/>
          <w:color w:val="auto"/>
          <w:sz w:val="22"/>
        </w:rPr>
        <w:t xml:space="preserve">中标人</w:t>
      </w:r>
      <w:r>
        <w:rPr>
          <w:rFonts w:hint="eastAsia"/>
          <w:color w:val="auto"/>
          <w:sz w:val="22"/>
        </w:rPr>
        <w:t xml:space="preserve">承担由此造成的一切损失，请供应商自行考虑投标风险，若</w:t>
      </w:r>
      <w:r>
        <w:rPr>
          <w:rFonts w:hint="eastAsia"/>
          <w:color w:val="auto"/>
          <w:sz w:val="22"/>
        </w:rPr>
        <w:t xml:space="preserve">中标人</w:t>
      </w:r>
      <w:r>
        <w:rPr>
          <w:rFonts w:hint="eastAsia"/>
          <w:color w:val="auto"/>
          <w:sz w:val="22"/>
        </w:rPr>
        <w:t xml:space="preserve">无法按照投标文件中响应的内容进行履约的，采购人有权解除合同，并报监管部门按有关规定处理，</w:t>
      </w:r>
      <w:r>
        <w:rPr>
          <w:rFonts w:hint="eastAsia"/>
          <w:color w:val="auto"/>
          <w:sz w:val="22"/>
        </w:rPr>
        <w:t xml:space="preserve">中标人</w:t>
      </w:r>
      <w:r>
        <w:rPr>
          <w:rFonts w:hint="eastAsia"/>
          <w:color w:val="auto"/>
          <w:sz w:val="22"/>
        </w:rPr>
        <w:t xml:space="preserve">承担由此造成的一切损失。</w:t>
      </w:r>
      <w:r/>
    </w:p>
    <w:p>
      <w:pPr>
        <w:pStyle w:val="972"/>
        <w:ind w:firstLine="440"/>
        <w:rPr>
          <w:color w:val="auto"/>
          <w:sz w:val="22"/>
        </w:rPr>
      </w:pPr>
      <w:r>
        <w:rPr>
          <w:rFonts w:hint="eastAsia"/>
          <w:color w:val="auto"/>
          <w:sz w:val="22"/>
        </w:rPr>
        <w:t xml:space="preserve">（6）为保证</w:t>
      </w:r>
      <w:r>
        <w:rPr>
          <w:rFonts w:hint="eastAsia"/>
          <w:color w:val="auto"/>
          <w:sz w:val="22"/>
        </w:rPr>
        <w:t xml:space="preserve">展示馆</w:t>
      </w:r>
      <w:r>
        <w:rPr>
          <w:rFonts w:hint="eastAsia"/>
          <w:color w:val="auto"/>
          <w:sz w:val="22"/>
        </w:rPr>
        <w:t xml:space="preserve">大屏产品质量，供货时须同时提供不低于4套LED显示屏单模</w:t>
      </w:r>
      <w:r>
        <w:rPr>
          <w:rFonts w:hint="eastAsia"/>
          <w:color w:val="auto"/>
          <w:sz w:val="22"/>
        </w:rPr>
        <w:t xml:space="preserve">组及其</w:t>
      </w:r>
      <w:r>
        <w:rPr>
          <w:rFonts w:hint="eastAsia"/>
          <w:color w:val="auto"/>
          <w:sz w:val="22"/>
        </w:rPr>
        <w:t xml:space="preserve">配件作为备品备件，否则视为虚假应标，取消中标资格。</w:t>
      </w:r>
      <w:r/>
    </w:p>
    <w:p>
      <w:pPr>
        <w:pStyle w:val="972"/>
        <w:ind w:firstLine="440"/>
        <w:rPr>
          <w:sz w:val="22"/>
        </w:rPr>
      </w:pPr>
      <w:r>
        <w:rPr>
          <w:rFonts w:hint="eastAsia"/>
          <w:color w:val="auto"/>
          <w:sz w:val="22"/>
        </w:rPr>
        <w:t xml:space="preserve">（7）因本项目大楼主体装修工程已基本完工，项目实施时尽量减少对其外观、结构、楼内已装潢部分的破坏。如项目所需，中标人必须提供明确的实施方案，经采购人同意后方可实施。对实施中所影响的装潢部分，必须找专业</w:t>
      </w:r>
      <w:r>
        <w:rPr>
          <w:rFonts w:hint="eastAsia"/>
          <w:sz w:val="22"/>
        </w:rPr>
        <w:t xml:space="preserve">的装潢人员进行修补完善，恢复原状，不得影响外观及正常使用。</w:t>
      </w:r>
      <w:r/>
    </w:p>
    <w:p>
      <w:pPr>
        <w:pStyle w:val="972"/>
        <w:ind w:firstLine="440"/>
        <w:rPr>
          <w:b/>
          <w:color w:val="0070c0"/>
          <w:sz w:val="22"/>
        </w:rPr>
      </w:pPr>
      <w:r>
        <w:rPr>
          <w:rFonts w:hint="eastAsia"/>
          <w:color w:val="0070c0"/>
          <w:sz w:val="22"/>
        </w:rPr>
        <w:t xml:space="preserve">★</w:t>
      </w:r>
      <w:r>
        <w:rPr>
          <w:rFonts w:hint="eastAsia"/>
          <w:b/>
          <w:color w:val="0070c0"/>
          <w:sz w:val="22"/>
        </w:rPr>
        <w:t xml:space="preserve">投标文件中须</w:t>
      </w:r>
      <w:r>
        <w:rPr>
          <w:rFonts w:hint="eastAsia"/>
          <w:b/>
          <w:color w:val="0070c0"/>
          <w:sz w:val="22"/>
        </w:rPr>
        <w:t xml:space="preserve">提供承诺</w:t>
      </w:r>
      <w:r>
        <w:rPr>
          <w:rFonts w:hint="eastAsia"/>
          <w:b/>
          <w:color w:val="0070c0"/>
          <w:sz w:val="22"/>
        </w:rPr>
        <w:t xml:space="preserve">函</w:t>
      </w:r>
      <w:r>
        <w:rPr>
          <w:rFonts w:hint="eastAsia"/>
          <w:b/>
          <w:color w:val="0070c0"/>
          <w:sz w:val="22"/>
        </w:rPr>
        <w:t xml:space="preserve">盖</w:t>
      </w:r>
      <w:r>
        <w:rPr>
          <w:rFonts w:hint="eastAsia"/>
          <w:b/>
          <w:color w:val="0070c0"/>
          <w:sz w:val="22"/>
        </w:rPr>
        <w:t xml:space="preserve">章原件</w:t>
      </w:r>
      <w:r>
        <w:rPr>
          <w:rFonts w:hint="eastAsia"/>
          <w:b/>
          <w:color w:val="0070c0"/>
          <w:sz w:val="22"/>
        </w:rPr>
        <w:t xml:space="preserve">，格式自拟，否则视为无效投标文件。</w:t>
      </w:r>
      <w:r/>
    </w:p>
    <w:p>
      <w:pPr>
        <w:pStyle w:val="972"/>
        <w:ind w:firstLine="442"/>
        <w:rPr>
          <w:b/>
          <w:color w:val="0070c0"/>
          <w:sz w:val="22"/>
        </w:rPr>
      </w:pPr>
      <w:r>
        <w:rPr>
          <w:b/>
          <w:color w:val="0070c0"/>
          <w:sz w:val="22"/>
        </w:rPr>
        <w:t xml:space="preserve">（</w:t>
      </w:r>
      <w:r>
        <w:rPr>
          <w:rFonts w:hint="eastAsia"/>
          <w:b/>
          <w:color w:val="0070c0"/>
          <w:sz w:val="22"/>
        </w:rPr>
        <w:t xml:space="preserve">8</w:t>
      </w:r>
      <w:r>
        <w:rPr>
          <w:b/>
          <w:color w:val="0070c0"/>
          <w:sz w:val="22"/>
        </w:rPr>
        <w:t xml:space="preserve">）</w:t>
      </w:r>
      <w:r>
        <w:rPr>
          <w:rFonts w:hint="eastAsia"/>
          <w:b/>
          <w:color w:val="0070c0"/>
          <w:sz w:val="22"/>
        </w:rPr>
        <w:t xml:space="preserve">根据《关于调整优化节能产品、环境标志产品政府采购执行机制的通知》（财库〔2019〕9号）及《关于印发节能产品政府采购品目清单的通知》（财库〔2019〕19号）文，以上清单中</w:t>
      </w:r>
      <w:r>
        <w:rPr>
          <w:rFonts w:hint="eastAsia"/>
          <w:b/>
          <w:color w:val="0070c0"/>
          <w:sz w:val="22"/>
        </w:rPr>
        <w:t xml:space="preserve">“云庭审系统”部分</w:t>
      </w:r>
      <w:r>
        <w:rPr>
          <w:rFonts w:hint="eastAsia"/>
          <w:b/>
          <w:color w:val="0070c0"/>
          <w:sz w:val="22"/>
        </w:rPr>
        <w:t xml:space="preserve">序号</w:t>
      </w:r>
      <w:r>
        <w:rPr>
          <w:b/>
          <w:color w:val="0070c0"/>
          <w:sz w:val="22"/>
        </w:rPr>
        <w:t xml:space="preserve">15</w:t>
      </w:r>
      <w:r>
        <w:rPr>
          <w:rFonts w:hint="eastAsia"/>
          <w:b/>
          <w:color w:val="0070c0"/>
          <w:sz w:val="22"/>
        </w:rPr>
        <w:t xml:space="preserve">-</w:t>
      </w:r>
      <w:r>
        <w:rPr>
          <w:rFonts w:hint="eastAsia"/>
          <w:b/>
          <w:color w:val="0070c0"/>
          <w:sz w:val="22"/>
        </w:rPr>
        <w:t xml:space="preserve">庭审三同步显示器</w:t>
      </w:r>
      <w:r>
        <w:rPr>
          <w:rFonts w:hint="eastAsia"/>
          <w:b/>
          <w:color w:val="0070c0"/>
          <w:sz w:val="22"/>
        </w:rPr>
        <w:t xml:space="preserve">、序号</w:t>
      </w:r>
      <w:r>
        <w:rPr>
          <w:b/>
          <w:color w:val="0070c0"/>
          <w:sz w:val="22"/>
        </w:rPr>
        <w:t xml:space="preserve">16</w:t>
      </w:r>
      <w:r>
        <w:rPr>
          <w:rFonts w:hint="eastAsia"/>
          <w:b/>
          <w:color w:val="0070c0"/>
          <w:sz w:val="22"/>
        </w:rPr>
        <w:t xml:space="preserve">-</w:t>
      </w:r>
      <w:r>
        <w:rPr>
          <w:rFonts w:hint="eastAsia"/>
          <w:b/>
          <w:color w:val="0070c0"/>
          <w:sz w:val="22"/>
        </w:rPr>
        <w:t xml:space="preserve">大屏显示设备</w:t>
      </w:r>
      <w:r>
        <w:rPr>
          <w:rFonts w:hint="eastAsia"/>
          <w:b/>
          <w:color w:val="0070c0"/>
          <w:sz w:val="22"/>
        </w:rPr>
        <w:t xml:space="preserve">和序号</w:t>
      </w:r>
      <w:r>
        <w:rPr>
          <w:b/>
          <w:color w:val="0070c0"/>
          <w:sz w:val="22"/>
        </w:rPr>
        <w:t xml:space="preserve">17</w:t>
      </w:r>
      <w:r>
        <w:rPr>
          <w:rFonts w:hint="eastAsia"/>
          <w:b/>
          <w:color w:val="0070c0"/>
          <w:sz w:val="22"/>
        </w:rPr>
        <w:t xml:space="preserve">-</w:t>
      </w:r>
      <w:r>
        <w:rPr>
          <w:rFonts w:hint="eastAsia"/>
          <w:b/>
          <w:color w:val="0070c0"/>
          <w:sz w:val="22"/>
        </w:rPr>
        <w:t xml:space="preserve">大屏显示设备</w:t>
      </w:r>
      <w:r>
        <w:rPr>
          <w:rFonts w:hint="eastAsia"/>
          <w:b/>
          <w:color w:val="0070c0"/>
          <w:sz w:val="22"/>
        </w:rPr>
        <w:t xml:space="preserve">执行节能产品强制采购，投标人所投产品须具有国家确定的认证机构出具的、处于有效期之内的节能产品认证证书。</w:t>
      </w:r>
      <w:r/>
    </w:p>
    <w:p>
      <w:pPr>
        <w:pStyle w:val="972"/>
        <w:ind w:firstLine="442"/>
        <w:rPr>
          <w:b/>
          <w:color w:val="0070c0"/>
          <w:sz w:val="22"/>
        </w:rPr>
      </w:pPr>
      <w:r>
        <w:rPr>
          <w:rFonts w:hint="eastAsia"/>
          <w:b/>
          <w:color w:val="0070c0"/>
          <w:sz w:val="22"/>
        </w:rPr>
        <w:t xml:space="preserve">（</w:t>
      </w:r>
      <w:r>
        <w:rPr>
          <w:b/>
          <w:color w:val="0070c0"/>
          <w:sz w:val="22"/>
        </w:rPr>
        <w:t xml:space="preserve">9</w:t>
      </w:r>
      <w:r>
        <w:rPr>
          <w:rFonts w:hint="eastAsia"/>
          <w:b/>
          <w:color w:val="0070c0"/>
          <w:sz w:val="22"/>
        </w:rPr>
        <w:t xml:space="preserve">）根据《关于调整优化节能产品、环境标志产品政府采购执行机制的通知》（财库〔2019〕9号）及《关于印发环境标志产品政府采购品目清单的通知》（财库〔2019〕18号）文，以上清单中</w:t>
      </w:r>
      <w:r>
        <w:rPr>
          <w:rFonts w:hint="eastAsia"/>
          <w:b/>
          <w:color w:val="0070c0"/>
          <w:sz w:val="22"/>
        </w:rPr>
        <w:t xml:space="preserve">“云庭审系统”部分</w:t>
      </w:r>
      <w:r>
        <w:rPr>
          <w:rFonts w:hint="eastAsia"/>
          <w:b/>
          <w:color w:val="0070c0"/>
          <w:sz w:val="22"/>
        </w:rPr>
        <w:t xml:space="preserve">序号</w:t>
      </w:r>
      <w:r>
        <w:rPr>
          <w:b/>
          <w:color w:val="0070c0"/>
          <w:sz w:val="22"/>
        </w:rPr>
        <w:t xml:space="preserve">15</w:t>
      </w:r>
      <w:r>
        <w:rPr>
          <w:rFonts w:hint="eastAsia"/>
          <w:b/>
          <w:color w:val="0070c0"/>
          <w:sz w:val="22"/>
        </w:rPr>
        <w:t xml:space="preserve">-</w:t>
      </w:r>
      <w:r>
        <w:rPr>
          <w:rFonts w:hint="eastAsia"/>
          <w:b/>
          <w:color w:val="0070c0"/>
          <w:sz w:val="22"/>
        </w:rPr>
        <w:t xml:space="preserve">庭审三同步显示器</w:t>
      </w:r>
      <w:r>
        <w:rPr>
          <w:rFonts w:hint="eastAsia"/>
          <w:b/>
          <w:color w:val="0070c0"/>
          <w:sz w:val="22"/>
        </w:rPr>
        <w:t xml:space="preserve">、序号</w:t>
      </w:r>
      <w:r>
        <w:rPr>
          <w:b/>
          <w:color w:val="0070c0"/>
          <w:sz w:val="22"/>
        </w:rPr>
        <w:t xml:space="preserve">16</w:t>
      </w:r>
      <w:r>
        <w:rPr>
          <w:rFonts w:hint="eastAsia"/>
          <w:b/>
          <w:color w:val="0070c0"/>
          <w:sz w:val="22"/>
        </w:rPr>
        <w:t xml:space="preserve">-</w:t>
      </w:r>
      <w:r>
        <w:rPr>
          <w:rFonts w:hint="eastAsia"/>
          <w:b/>
          <w:color w:val="0070c0"/>
          <w:sz w:val="22"/>
        </w:rPr>
        <w:t xml:space="preserve">大屏显示设备</w:t>
      </w:r>
      <w:r>
        <w:rPr>
          <w:rFonts w:hint="eastAsia"/>
          <w:b/>
          <w:color w:val="0070c0"/>
          <w:sz w:val="22"/>
        </w:rPr>
        <w:t xml:space="preserve">和序号</w:t>
      </w:r>
      <w:r>
        <w:rPr>
          <w:b/>
          <w:color w:val="0070c0"/>
          <w:sz w:val="22"/>
        </w:rPr>
        <w:t xml:space="preserve">17</w:t>
      </w:r>
      <w:r>
        <w:rPr>
          <w:rFonts w:hint="eastAsia"/>
          <w:b/>
          <w:color w:val="0070c0"/>
          <w:sz w:val="22"/>
        </w:rPr>
        <w:t xml:space="preserve">-</w:t>
      </w:r>
      <w:r>
        <w:rPr>
          <w:rFonts w:hint="eastAsia"/>
          <w:b/>
          <w:color w:val="0070c0"/>
          <w:sz w:val="22"/>
        </w:rPr>
        <w:t xml:space="preserve">大屏显示设备</w:t>
      </w:r>
      <w:r>
        <w:rPr>
          <w:rFonts w:hint="eastAsia"/>
          <w:b/>
          <w:color w:val="0070c0"/>
          <w:sz w:val="22"/>
        </w:rPr>
        <w:t xml:space="preserve">执行环保产品强制采购，投标人所投产品须具有国家确定的认证机构出具的、处于有效期之内的环境标志产品认证证书。</w:t>
      </w:r>
      <w:r/>
    </w:p>
    <w:p>
      <w:pPr>
        <w:pStyle w:val="961"/>
        <w:ind w:firstLine="482"/>
        <w:rPr>
          <w:rFonts w:hint="default" w:asciiTheme="minorEastAsia" w:hAnsiTheme="minorEastAsia" w:eastAsiaTheme="minorEastAsia"/>
          <w:szCs w:val="24"/>
        </w:rPr>
      </w:pPr>
      <w:r/>
      <w:bookmarkStart w:id="199" w:name="_Toc155157623"/>
      <w:r>
        <w:rPr>
          <w:rFonts w:asciiTheme="minorEastAsia" w:hAnsiTheme="minorEastAsia" w:eastAsiaTheme="minorEastAsia"/>
          <w:szCs w:val="24"/>
        </w:rPr>
        <w:t xml:space="preserve">第六节、</w:t>
      </w:r>
      <w:r>
        <w:rPr>
          <w:rFonts w:asciiTheme="minorEastAsia" w:hAnsiTheme="minorEastAsia" w:eastAsiaTheme="minorEastAsia"/>
          <w:szCs w:val="24"/>
        </w:rPr>
        <w:t xml:space="preserve">服务要求</w:t>
      </w:r>
      <w:bookmarkEnd w:id="199"/>
      <w:r/>
      <w:r/>
    </w:p>
    <w:p>
      <w:pPr>
        <w:ind w:firstLine="480"/>
        <w:rPr>
          <w:rFonts w:cs="Arial"/>
          <w:sz w:val="24"/>
        </w:rPr>
      </w:pPr>
      <w:r>
        <w:rPr>
          <w:rFonts w:hint="eastAsia" w:cs="Arial"/>
          <w:sz w:val="24"/>
        </w:rPr>
        <w:t xml:space="preserve">1.</w:t>
      </w:r>
      <w:r>
        <w:rPr>
          <w:rFonts w:hint="eastAsia" w:cs="Arial"/>
          <w:sz w:val="24"/>
        </w:rPr>
        <w:t xml:space="preserve">在质保保证期内，中标人为用户提供</w:t>
      </w:r>
      <w:r>
        <w:rPr>
          <w:rFonts w:hint="eastAsia" w:cs="Arial"/>
          <w:sz w:val="24"/>
        </w:rPr>
        <w:t xml:space="preserve">7*24</w:t>
      </w:r>
      <w:r>
        <w:rPr>
          <w:rFonts w:hint="eastAsia" w:cs="Arial"/>
          <w:sz w:val="24"/>
        </w:rPr>
        <w:t xml:space="preserve">小时电话或电子邮件服务，响应时间不超过</w:t>
      </w:r>
      <w:r>
        <w:rPr>
          <w:rFonts w:hint="eastAsia" w:cs="Arial"/>
          <w:sz w:val="24"/>
        </w:rPr>
        <w:t xml:space="preserve">30</w:t>
      </w:r>
      <w:r>
        <w:rPr>
          <w:rFonts w:hint="eastAsia" w:cs="Arial"/>
          <w:sz w:val="24"/>
        </w:rPr>
        <w:t xml:space="preserve">分钟，</w:t>
      </w:r>
      <w:r>
        <w:rPr>
          <w:rFonts w:hint="eastAsia" w:cs="Arial"/>
          <w:sz w:val="24"/>
        </w:rPr>
        <w:t xml:space="preserve">2</w:t>
      </w:r>
      <w:r>
        <w:rPr>
          <w:rFonts w:hint="eastAsia" w:cs="Arial"/>
          <w:sz w:val="24"/>
        </w:rPr>
        <w:t xml:space="preserve">小时内远程排除故障，</w:t>
      </w:r>
      <w:r>
        <w:rPr>
          <w:rFonts w:hint="eastAsia" w:cs="Arial"/>
          <w:sz w:val="24"/>
        </w:rPr>
        <w:t xml:space="preserve">若电话</w:t>
      </w:r>
      <w:r>
        <w:rPr>
          <w:rFonts w:hint="eastAsia" w:cs="Arial"/>
          <w:sz w:val="24"/>
        </w:rPr>
        <w:t xml:space="preserve">或网络中无法排除故障，维修人员须</w:t>
      </w:r>
      <w:r>
        <w:rPr>
          <w:rFonts w:hint="eastAsia" w:cs="Arial"/>
          <w:sz w:val="24"/>
        </w:rPr>
        <w:t xml:space="preserve">4</w:t>
      </w:r>
      <w:r>
        <w:rPr>
          <w:rFonts w:hint="eastAsia" w:cs="Arial"/>
          <w:sz w:val="24"/>
        </w:rPr>
        <w:t xml:space="preserve">小时内到达现场解决，到达现场后</w:t>
      </w:r>
      <w:r>
        <w:rPr>
          <w:rFonts w:hint="eastAsia" w:cs="Arial"/>
          <w:sz w:val="24"/>
        </w:rPr>
        <w:t xml:space="preserve">12</w:t>
      </w:r>
      <w:r>
        <w:rPr>
          <w:rFonts w:hint="eastAsia" w:cs="Arial"/>
          <w:sz w:val="24"/>
        </w:rPr>
        <w:t xml:space="preserve">小时内免费修复；无法修复时</w:t>
      </w:r>
      <w:r>
        <w:rPr>
          <w:rFonts w:hint="eastAsia" w:cs="Arial"/>
          <w:sz w:val="24"/>
        </w:rPr>
        <w:t xml:space="preserve">2</w:t>
      </w:r>
      <w:r>
        <w:rPr>
          <w:rFonts w:hint="eastAsia" w:cs="Arial"/>
          <w:sz w:val="24"/>
        </w:rPr>
        <w:t xml:space="preserve">日内免费更换配件，维修至正常工作，并保证所换配件满足招标文件要求，如</w:t>
      </w:r>
      <w:r>
        <w:rPr>
          <w:rFonts w:hint="eastAsia" w:cs="Arial"/>
          <w:sz w:val="24"/>
        </w:rPr>
        <w:t xml:space="preserve">72</w:t>
      </w:r>
      <w:r>
        <w:rPr>
          <w:rFonts w:hint="eastAsia" w:cs="Arial"/>
          <w:sz w:val="24"/>
        </w:rPr>
        <w:t xml:space="preserve">小时内不能到位的，采购人有权自行维修或更换配件，其费用在中标人合同余款中扣除，且另按</w:t>
      </w:r>
      <w:r>
        <w:rPr>
          <w:rFonts w:hint="eastAsia" w:cs="Arial"/>
          <w:sz w:val="24"/>
        </w:rPr>
        <w:t xml:space="preserve">500</w:t>
      </w:r>
      <w:r>
        <w:rPr>
          <w:rFonts w:hint="eastAsia" w:cs="Arial"/>
          <w:sz w:val="24"/>
        </w:rPr>
        <w:t xml:space="preserve">元／天从合同余款中扣除违约金，直至本次维修项通过验收。</w:t>
      </w:r>
      <w:r/>
    </w:p>
    <w:p>
      <w:pPr>
        <w:ind w:firstLine="480"/>
        <w:rPr>
          <w:rFonts w:cs="Arial"/>
          <w:sz w:val="24"/>
        </w:rPr>
      </w:pPr>
      <w:r>
        <w:rPr>
          <w:rFonts w:hint="eastAsia" w:cs="Arial"/>
          <w:sz w:val="24"/>
        </w:rPr>
        <w:t xml:space="preserve">2.</w:t>
      </w:r>
      <w:r>
        <w:rPr>
          <w:rFonts w:hint="eastAsia" w:cs="Arial"/>
          <w:sz w:val="24"/>
        </w:rPr>
        <w:t xml:space="preserve">质量保证期满后，供应商和厂家应同样提供免费电话咨询服务，并以优惠价格提供售</w:t>
      </w:r>
      <w:r>
        <w:rPr>
          <w:rFonts w:hint="eastAsia" w:cs="Arial"/>
          <w:sz w:val="24"/>
        </w:rPr>
        <w:t xml:space="preserve">后服务；</w:t>
      </w:r>
      <w:r/>
    </w:p>
    <w:p>
      <w:pPr>
        <w:pStyle w:val="972"/>
        <w:ind w:firstLine="480"/>
      </w:pPr>
      <w:r>
        <w:rPr>
          <w:rFonts w:hint="eastAsia"/>
        </w:rPr>
        <w:t xml:space="preserve">3</w:t>
      </w:r>
      <w:r>
        <w:t xml:space="preserve">.</w:t>
      </w:r>
      <w:r>
        <w:rPr>
          <w:rFonts w:hint="eastAsia"/>
        </w:rPr>
        <w:t xml:space="preserve">其他要求详见合同附件。</w:t>
      </w:r>
      <w:r/>
    </w:p>
    <w:p>
      <w:pPr>
        <w:pStyle w:val="961"/>
        <w:ind w:firstLine="482"/>
        <w:rPr>
          <w:rFonts w:hint="default"/>
        </w:rPr>
      </w:pPr>
      <w:r>
        <w:t xml:space="preserve">第七节、</w:t>
      </w:r>
      <w:r>
        <w:t xml:space="preserve">演示要求</w:t>
      </w:r>
      <w:r/>
    </w:p>
    <w:p>
      <w:pPr>
        <w:ind w:firstLine="480"/>
        <w:rPr>
          <w:sz w:val="24"/>
        </w:rPr>
      </w:pPr>
      <w:r>
        <w:rPr>
          <w:rFonts w:hint="eastAsia"/>
          <w:sz w:val="24"/>
        </w:rPr>
        <w:t xml:space="preserve">演示方式</w:t>
      </w:r>
      <w:r>
        <w:rPr>
          <w:rFonts w:hint="eastAsia"/>
          <w:sz w:val="24"/>
        </w:rPr>
        <w:t xml:space="preserve">：</w:t>
      </w:r>
      <w:r>
        <w:rPr>
          <w:rFonts w:hint="eastAsia"/>
          <w:sz w:val="24"/>
        </w:rPr>
        <w:t xml:space="preserve">上传视频演示</w:t>
      </w:r>
      <w:r/>
    </w:p>
    <w:p>
      <w:pPr>
        <w:ind w:firstLine="480"/>
        <w:rPr>
          <w:sz w:val="24"/>
        </w:rPr>
      </w:pPr>
      <w:r>
        <w:rPr>
          <w:rFonts w:hint="eastAsia"/>
          <w:sz w:val="24"/>
        </w:rPr>
        <w:t xml:space="preserve">1.</w:t>
      </w:r>
      <w:r>
        <w:rPr>
          <w:rFonts w:hint="eastAsia"/>
          <w:sz w:val="24"/>
        </w:rPr>
        <w:t xml:space="preserve">投标人需按照招标文件规定的演示内容制作演示视频文件，视频文件的格式为</w:t>
      </w:r>
      <w:r>
        <w:rPr>
          <w:rFonts w:hint="eastAsia"/>
          <w:sz w:val="24"/>
        </w:rPr>
        <w:t xml:space="preserve">*.mp4</w:t>
      </w:r>
      <w:r>
        <w:rPr>
          <w:rFonts w:hint="eastAsia"/>
          <w:sz w:val="24"/>
        </w:rPr>
        <w:t xml:space="preserve">或</w:t>
      </w:r>
      <w:r>
        <w:rPr>
          <w:rFonts w:hint="eastAsia"/>
          <w:sz w:val="24"/>
        </w:rPr>
        <w:t xml:space="preserve">*.avi</w:t>
      </w:r>
      <w:r>
        <w:rPr>
          <w:rFonts w:hint="eastAsia"/>
          <w:sz w:val="24"/>
        </w:rPr>
        <w:t xml:space="preserve">，投标人须将视频文件分段压缩为</w:t>
      </w:r>
      <w:r>
        <w:rPr>
          <w:rFonts w:hint="eastAsia"/>
          <w:sz w:val="24"/>
        </w:rPr>
        <w:t xml:space="preserve">*.zip</w:t>
      </w:r>
      <w:r>
        <w:rPr>
          <w:rFonts w:hint="eastAsia"/>
          <w:sz w:val="24"/>
        </w:rPr>
        <w:t xml:space="preserve">文件上传（单个文件不得大于</w:t>
      </w:r>
      <w:r>
        <w:rPr>
          <w:rFonts w:hint="eastAsia"/>
          <w:sz w:val="24"/>
        </w:rPr>
        <w:t xml:space="preserve">50M</w:t>
      </w:r>
      <w:r>
        <w:rPr>
          <w:rFonts w:hint="eastAsia"/>
          <w:sz w:val="24"/>
        </w:rPr>
        <w:t xml:space="preserve">，所有文件总共不得大于</w:t>
      </w:r>
      <w:r>
        <w:rPr>
          <w:rFonts w:hint="eastAsia"/>
          <w:sz w:val="24"/>
        </w:rPr>
        <w:t xml:space="preserve">300M</w:t>
      </w:r>
      <w:r>
        <w:rPr>
          <w:rFonts w:hint="eastAsia"/>
          <w:sz w:val="24"/>
        </w:rPr>
        <w:t xml:space="preserve">）。文件上</w:t>
      </w:r>
      <w:r>
        <w:rPr>
          <w:rFonts w:hint="eastAsia"/>
          <w:sz w:val="24"/>
        </w:rPr>
        <w:t xml:space="preserve">传方式见</w:t>
      </w:r>
      <w:r>
        <w:rPr>
          <w:rFonts w:hint="eastAsia"/>
          <w:sz w:val="24"/>
        </w:rPr>
        <w:t xml:space="preserve">《操作手册》规定，上传的演示视频将作为投标文件的组成部分，视频时长总计不超过</w:t>
      </w:r>
      <w:r>
        <w:rPr>
          <w:rFonts w:hint="eastAsia"/>
          <w:sz w:val="24"/>
        </w:rPr>
        <w:t xml:space="preserve">15</w:t>
      </w:r>
      <w:r>
        <w:rPr>
          <w:rFonts w:hint="eastAsia"/>
          <w:sz w:val="24"/>
        </w:rPr>
        <w:t xml:space="preserve">分钟。</w:t>
      </w:r>
      <w:r/>
    </w:p>
    <w:p>
      <w:pPr>
        <w:ind w:firstLine="480"/>
        <w:rPr>
          <w:sz w:val="24"/>
        </w:rPr>
      </w:pPr>
      <w:r>
        <w:rPr>
          <w:rFonts w:hint="eastAsia"/>
          <w:sz w:val="24"/>
        </w:rPr>
        <w:t xml:space="preserve">2.</w:t>
      </w:r>
      <w:r>
        <w:rPr>
          <w:rFonts w:hint="eastAsia"/>
          <w:sz w:val="24"/>
        </w:rPr>
        <w:t xml:space="preserve">演示内容详见评标办法与评标标准</w:t>
      </w:r>
      <w:r>
        <w:rPr>
          <w:rFonts w:hint="eastAsia"/>
          <w:sz w:val="24"/>
        </w:rPr>
        <w:t xml:space="preserve">。</w:t>
      </w:r>
      <w:r/>
    </w:p>
    <w:p>
      <w:pPr>
        <w:pStyle w:val="972"/>
        <w:ind w:firstLine="480"/>
        <w:rPr>
          <w:color w:val="0070c0"/>
        </w:rPr>
      </w:pPr>
      <w:r>
        <w:rPr>
          <w:rFonts w:hint="eastAsia"/>
          <w:color w:val="0070c0"/>
        </w:rPr>
        <w:t xml:space="preserve">3</w:t>
      </w:r>
      <w:r>
        <w:rPr>
          <w:color w:val="0070c0"/>
        </w:rPr>
        <w:t xml:space="preserve">.</w:t>
      </w:r>
      <w:r>
        <w:rPr>
          <w:rFonts w:hint="eastAsia"/>
          <w:color w:val="0070c0"/>
        </w:rPr>
        <w:t xml:space="preserve">其他视频要求：</w:t>
      </w:r>
      <w:r/>
    </w:p>
    <w:p>
      <w:pPr>
        <w:pStyle w:val="972"/>
        <w:numPr>
          <w:ilvl w:val="0"/>
          <w:numId w:val="2"/>
        </w:numPr>
        <w:ind w:left="0" w:firstLine="573"/>
        <w:rPr>
          <w:color w:val="0070c0"/>
        </w:rPr>
      </w:pPr>
      <w:r>
        <w:rPr>
          <w:rFonts w:hint="eastAsia"/>
          <w:color w:val="0070c0"/>
        </w:rPr>
        <w:t xml:space="preserve">请按照演示内容逐条演示，明确演示功能是否满足以及实现途径。</w:t>
      </w:r>
      <w:r/>
    </w:p>
    <w:p>
      <w:pPr>
        <w:pStyle w:val="972"/>
        <w:numPr>
          <w:ilvl w:val="0"/>
          <w:numId w:val="2"/>
        </w:numPr>
        <w:ind w:left="0" w:firstLine="573"/>
        <w:rPr>
          <w:color w:val="0070c0"/>
        </w:rPr>
      </w:pPr>
      <w:r>
        <w:rPr>
          <w:rFonts w:hint="eastAsia"/>
          <w:color w:val="0070c0"/>
        </w:rPr>
        <w:t xml:space="preserve">视频质量要求画面清晰可见，语音清晰可辨，因视频制作质量导致演示内容无法满足招标文件要求的，视为负偏离。</w:t>
      </w:r>
      <w:r/>
    </w:p>
    <w:p>
      <w:pPr>
        <w:pStyle w:val="961"/>
        <w:ind w:firstLine="482"/>
        <w:rPr>
          <w:rFonts w:hint="default"/>
        </w:rPr>
      </w:pPr>
      <w:r>
        <w:t xml:space="preserve">第</w:t>
      </w:r>
      <w:r>
        <w:t xml:space="preserve">八</w:t>
      </w:r>
      <w:r>
        <w:t xml:space="preserve">节、采购标的对应的中小企业划分标准所属行业一览表</w:t>
      </w:r>
      <w:bookmarkEnd w:id="198"/>
      <w:r/>
      <w:r/>
    </w:p>
    <w:tbl>
      <w:tblPr>
        <w:tblW w:w="4978"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48"/>
        <w:gridCol w:w="3971"/>
        <w:gridCol w:w="3967"/>
      </w:tblGrid>
      <w:tr>
        <w:trPr>
          <w:tblCellSpacing w:w="0" w:type="dxa"/>
          <w:trHeight w:val="457"/>
          <w:tblHeader/>
        </w:trPr>
        <w:tc>
          <w:tcPr>
            <w:tcW w:w="860" w:type="pct"/>
            <w:vAlign w:val="center"/>
            <w:textDirection w:val="lrTb"/>
            <w:noWrap w:val="false"/>
          </w:tcPr>
          <w:p>
            <w:pPr>
              <w:pStyle w:val="989"/>
              <w:rPr>
                <w:b/>
                <w:bCs/>
              </w:rPr>
            </w:pPr>
            <w:r/>
            <w:bookmarkStart w:id="200" w:name="_Toc120614281"/>
            <w:r>
              <w:rPr>
                <w:rFonts w:hint="eastAsia"/>
                <w:b/>
                <w:bCs/>
              </w:rPr>
              <w:t xml:space="preserve">序号</w:t>
            </w:r>
            <w:r/>
          </w:p>
        </w:tc>
        <w:tc>
          <w:tcPr>
            <w:tcW w:w="2071" w:type="pct"/>
            <w:vAlign w:val="center"/>
            <w:textDirection w:val="lrTb"/>
            <w:noWrap w:val="false"/>
          </w:tcPr>
          <w:p>
            <w:pPr>
              <w:pStyle w:val="989"/>
              <w:rPr>
                <w:b/>
                <w:bCs/>
              </w:rPr>
            </w:pPr>
            <w:r>
              <w:rPr>
                <w:rFonts w:hint="eastAsia"/>
                <w:b/>
                <w:bCs/>
              </w:rPr>
              <w:t xml:space="preserve">采购标的</w:t>
            </w:r>
            <w:r/>
          </w:p>
        </w:tc>
        <w:tc>
          <w:tcPr>
            <w:tcW w:w="2069" w:type="pct"/>
            <w:vAlign w:val="center"/>
            <w:textDirection w:val="lrTb"/>
            <w:noWrap w:val="false"/>
          </w:tcPr>
          <w:p>
            <w:pPr>
              <w:pStyle w:val="989"/>
              <w:rPr>
                <w:b/>
                <w:bCs/>
              </w:rPr>
            </w:pPr>
            <w:r>
              <w:rPr>
                <w:rFonts w:hint="eastAsia"/>
                <w:b/>
                <w:bCs/>
              </w:rPr>
              <w:t xml:space="preserve">对应中小企业划分标准所属行业</w:t>
            </w:r>
            <w:r/>
          </w:p>
        </w:tc>
      </w:tr>
      <w:tr>
        <w:trPr>
          <w:tblCellSpacing w:w="0" w:type="dxa"/>
          <w:trHeight w:val="411"/>
        </w:trPr>
        <w:tc>
          <w:tcPr>
            <w:tcW w:w="860" w:type="pct"/>
            <w:vAlign w:val="center"/>
            <w:textDirection w:val="lrTb"/>
            <w:noWrap w:val="false"/>
          </w:tcPr>
          <w:p>
            <w:pPr>
              <w:pStyle w:val="989"/>
              <w:numPr>
                <w:ilvl w:val="0"/>
                <w:numId w:val="1"/>
              </w:numPr>
              <w:ind w:firstLine="0"/>
            </w:pPr>
            <w:r/>
            <w:r/>
          </w:p>
        </w:tc>
        <w:tc>
          <w:tcPr>
            <w:tcW w:w="2071" w:type="pct"/>
            <w:vAlign w:val="center"/>
            <w:textDirection w:val="lrTb"/>
            <w:noWrap w:val="false"/>
          </w:tcPr>
          <w:p>
            <w:pPr>
              <w:pStyle w:val="989"/>
            </w:pPr>
            <w:r>
              <w:rPr>
                <w:rFonts w:hint="eastAsia"/>
              </w:rPr>
              <w:t xml:space="preserve">详见本章第五节</w:t>
            </w:r>
            <w:r>
              <w:rPr>
                <w:rFonts w:hint="eastAsia"/>
              </w:rPr>
              <w:t xml:space="preserve">-</w:t>
            </w:r>
            <w:r>
              <w:rPr>
                <w:rFonts w:hint="eastAsia" w:cs="仿宋"/>
              </w:rPr>
              <w:t xml:space="preserve">采购清单</w:t>
            </w:r>
            <w:r/>
          </w:p>
        </w:tc>
        <w:tc>
          <w:tcPr>
            <w:tcW w:w="2069" w:type="pct"/>
            <w:vAlign w:val="center"/>
            <w:textDirection w:val="lrTb"/>
            <w:noWrap w:val="false"/>
          </w:tcPr>
          <w:p>
            <w:pPr>
              <w:pStyle w:val="989"/>
            </w:pPr>
            <w:r>
              <w:rPr>
                <w:rFonts w:hint="eastAsia"/>
              </w:rPr>
              <w:t xml:space="preserve">详见本章第五节</w:t>
            </w:r>
            <w:r>
              <w:rPr>
                <w:rFonts w:hint="eastAsia"/>
              </w:rPr>
              <w:t xml:space="preserve">-</w:t>
            </w:r>
            <w:r>
              <w:rPr>
                <w:rFonts w:hint="eastAsia" w:cs="仿宋"/>
              </w:rPr>
              <w:t xml:space="preserve">采购清单</w:t>
            </w:r>
            <w:r/>
          </w:p>
        </w:tc>
      </w:tr>
    </w:tbl>
    <w:p>
      <w:pPr>
        <w:pStyle w:val="972"/>
        <w:ind w:firstLine="480"/>
      </w:pPr>
      <w:r>
        <w:br w:type="page" w:clear="all"/>
      </w:r>
      <w:r/>
    </w:p>
    <w:p>
      <w:pPr>
        <w:pStyle w:val="960"/>
        <w:ind w:firstLine="883"/>
      </w:pPr>
      <w:r/>
      <w:bookmarkStart w:id="201" w:name="_Toc184145597"/>
      <w:r>
        <w:rPr>
          <w:rFonts w:hint="eastAsia"/>
        </w:rPr>
        <w:t xml:space="preserve">第五章</w:t>
      </w:r>
      <w:r>
        <w:rPr>
          <w:rFonts w:hint="eastAsia"/>
        </w:rPr>
        <w:t xml:space="preserve">  </w:t>
      </w:r>
      <w:r>
        <w:rPr>
          <w:rFonts w:hint="eastAsia"/>
        </w:rPr>
        <w:t xml:space="preserve">评标方法与评标标准</w:t>
      </w:r>
      <w:bookmarkEnd w:id="201"/>
      <w:r/>
      <w:r/>
    </w:p>
    <w:p>
      <w:pPr>
        <w:pStyle w:val="961"/>
        <w:ind w:firstLine="482"/>
        <w:rPr>
          <w:rFonts w:hint="default"/>
        </w:rPr>
      </w:pPr>
      <w:r/>
      <w:bookmarkStart w:id="202" w:name="_Toc184145598"/>
      <w:r>
        <w:t xml:space="preserve">一、定标原则</w:t>
      </w:r>
      <w:bookmarkEnd w:id="202"/>
      <w:r/>
      <w:r/>
    </w:p>
    <w:p>
      <w:pPr>
        <w:ind w:firstLine="480"/>
        <w:rPr>
          <w:rFonts w:cs="Arial"/>
          <w:sz w:val="24"/>
        </w:rPr>
      </w:pPr>
      <w:r>
        <w:rPr>
          <w:rFonts w:hint="eastAsia"/>
          <w:sz w:val="24"/>
        </w:rPr>
        <w:t xml:space="preserve">本项目采用</w:t>
      </w:r>
      <w:r>
        <w:rPr>
          <w:rFonts w:hint="eastAsia"/>
          <w:sz w:val="24"/>
          <w:u w:val="single"/>
        </w:rPr>
        <w:t xml:space="preserve"> </w:t>
      </w:r>
      <w:r>
        <w:rPr>
          <w:rFonts w:hint="eastAsia"/>
          <w:sz w:val="24"/>
          <w:u w:val="single"/>
        </w:rPr>
        <w:t xml:space="preserve">综合评分</w:t>
      </w:r>
      <w:r>
        <w:rPr>
          <w:rFonts w:hint="eastAsia"/>
          <w:sz w:val="24"/>
          <w:u w:val="single"/>
        </w:rPr>
        <w:t xml:space="preserve"> </w:t>
      </w:r>
      <w:r>
        <w:rPr>
          <w:rFonts w:hint="eastAsia"/>
          <w:sz w:val="24"/>
        </w:rPr>
        <w:t xml:space="preserve">法。</w:t>
      </w:r>
      <w:r>
        <w:rPr>
          <w:rFonts w:hint="eastAsia" w:cs="Arial"/>
          <w:sz w:val="24"/>
        </w:rPr>
        <w:t xml:space="preserve">评标结果按评审后得分由高到低顺序排列。得分相同的，按投标报价由低到高顺序排列。得分且投标报价相同的</w:t>
      </w:r>
      <w:r>
        <w:rPr>
          <w:rFonts w:hint="eastAsia" w:cs="Arial"/>
          <w:sz w:val="24"/>
        </w:rPr>
        <w:t xml:space="preserve">并列</w:t>
      </w:r>
      <w:r>
        <w:rPr>
          <w:rFonts w:hint="eastAsia" w:cs="Arial"/>
          <w:sz w:val="24"/>
        </w:rPr>
        <w:t xml:space="preserve">，由评标委员会组织通过抽签的方式确定中标候选人的排序。投标文件满足招标文件全部</w:t>
      </w:r>
      <w:r>
        <w:rPr>
          <w:rFonts w:hint="eastAsia"/>
          <w:sz w:val="24"/>
        </w:rPr>
        <w:t xml:space="preserve">实质性</w:t>
      </w:r>
      <w:r>
        <w:rPr>
          <w:rFonts w:hint="eastAsia" w:cs="Arial"/>
          <w:sz w:val="24"/>
        </w:rPr>
        <w:t xml:space="preserve">要求，</w:t>
      </w:r>
      <w:r>
        <w:rPr>
          <w:rFonts w:hint="eastAsia" w:cs="Arial"/>
          <w:sz w:val="24"/>
        </w:rPr>
        <w:t xml:space="preserve">且按照</w:t>
      </w:r>
      <w:r>
        <w:rPr>
          <w:rFonts w:hint="eastAsia" w:cs="Arial"/>
          <w:sz w:val="24"/>
        </w:rPr>
        <w:t xml:space="preserve">评审因素的量化指标评审得分最高的投标人为排名第一的中标候选人，本项目</w:t>
      </w:r>
      <w:r>
        <w:rPr>
          <w:rFonts w:hint="eastAsia" w:cs="Arial"/>
          <w:color w:val="0070c0"/>
          <w:sz w:val="24"/>
        </w:rPr>
        <w:t xml:space="preserve">选取</w:t>
      </w:r>
      <w:r>
        <w:rPr>
          <w:rFonts w:hint="eastAsia" w:cs="Arial"/>
          <w:color w:val="0070c0"/>
          <w:sz w:val="24"/>
          <w:u w:val="single"/>
        </w:rPr>
        <w:t xml:space="preserve"> 1</w:t>
      </w:r>
      <w:r>
        <w:rPr>
          <w:rFonts w:cs="Arial"/>
          <w:color w:val="0070c0"/>
          <w:sz w:val="24"/>
          <w:u w:val="single"/>
        </w:rPr>
        <w:t xml:space="preserve"> </w:t>
      </w:r>
      <w:r>
        <w:rPr>
          <w:rFonts w:hint="eastAsia" w:cs="Arial"/>
          <w:color w:val="0070c0"/>
          <w:sz w:val="24"/>
          <w:u w:val="single"/>
        </w:rPr>
        <w:t xml:space="preserve">名</w:t>
      </w:r>
      <w:r>
        <w:rPr>
          <w:rFonts w:hint="eastAsia" w:cs="Arial"/>
          <w:color w:val="0070c0"/>
          <w:sz w:val="24"/>
        </w:rPr>
        <w:t xml:space="preserve">中标候选人</w:t>
      </w:r>
      <w:r>
        <w:rPr>
          <w:rFonts w:hint="eastAsia" w:cs="Arial"/>
          <w:sz w:val="24"/>
        </w:rPr>
        <w:t xml:space="preserve">。</w:t>
      </w:r>
      <w:r/>
    </w:p>
    <w:p>
      <w:pPr>
        <w:pStyle w:val="961"/>
        <w:ind w:firstLine="482"/>
        <w:rPr>
          <w:rFonts w:hint="default"/>
          <w:szCs w:val="24"/>
        </w:rPr>
      </w:pPr>
      <w:r/>
      <w:bookmarkStart w:id="203" w:name="_Toc184145599"/>
      <w:r>
        <w:rPr>
          <w:szCs w:val="24"/>
        </w:rPr>
        <w:t xml:space="preserve">二、政府采购政策功能落实</w:t>
      </w:r>
      <w:bookmarkEnd w:id="203"/>
      <w:r/>
      <w:r/>
    </w:p>
    <w:p>
      <w:pPr>
        <w:ind w:firstLine="480"/>
        <w:rPr>
          <w:rFonts w:eastAsia="宋体" w:cs="宋体"/>
          <w:sz w:val="24"/>
        </w:rPr>
      </w:pPr>
      <w:r>
        <w:rPr>
          <w:rFonts w:hint="eastAsia" w:eastAsia="宋体" w:cs="宋体"/>
          <w:sz w:val="24"/>
        </w:rPr>
        <w:t xml:space="preserve">1</w:t>
      </w:r>
      <w:r>
        <w:rPr>
          <w:rFonts w:hint="eastAsia" w:eastAsia="宋体" w:cs="宋体"/>
          <w:sz w:val="24"/>
        </w:rPr>
        <w:t xml:space="preserve">、小微型企业价格扣除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）本项目若</w:t>
      </w:r>
      <w:r>
        <w:rPr>
          <w:rFonts w:hint="eastAsia" w:eastAsia="宋体" w:cs="宋体"/>
          <w:sz w:val="24"/>
        </w:rPr>
        <w:t xml:space="preserve">不</w:t>
      </w:r>
      <w:r>
        <w:rPr>
          <w:rFonts w:hint="eastAsia" w:eastAsia="宋体" w:cs="宋体"/>
          <w:sz w:val="24"/>
        </w:rPr>
        <w:t xml:space="preserve">专门面向中小企业采购，对符合规定的小型和微型企业报价给予</w:t>
      </w:r>
      <w:r>
        <w:rPr>
          <w:rFonts w:hint="eastAsia" w:eastAsia="宋体" w:cs="宋体"/>
          <w:sz w:val="24"/>
        </w:rPr>
        <w:t xml:space="preserve">20%</w:t>
      </w:r>
      <w:r>
        <w:rPr>
          <w:rFonts w:hint="eastAsia" w:eastAsia="宋体" w:cs="宋体"/>
          <w:sz w:val="24"/>
        </w:rPr>
        <w:t xml:space="preserve">的扣除价格，用扣除后的价格参与评审；</w:t>
      </w:r>
      <w:r>
        <w:rPr>
          <w:rFonts w:hint="eastAsia" w:eastAsia="宋体" w:cs="宋体"/>
          <w:sz w:val="24"/>
        </w:rPr>
        <w:t xml:space="preserve">若专门</w:t>
      </w:r>
      <w:r>
        <w:rPr>
          <w:rFonts w:hint="eastAsia" w:eastAsia="宋体" w:cs="宋体"/>
          <w:sz w:val="24"/>
        </w:rPr>
        <w:t xml:space="preserve">面向中小企业采购，不再对小型和微型企业报价给予价格扣除。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）供应商需按照采购文件的要求提供相应的《中小企业声明函》。</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）企业标准请参照《关于印发中小企业划型标准规定的通知》（工信部联企业〔</w:t>
      </w:r>
      <w:r>
        <w:rPr>
          <w:rFonts w:hint="eastAsia" w:eastAsia="宋体" w:cs="宋体"/>
          <w:sz w:val="24"/>
        </w:rPr>
        <w:t xml:space="preserve">2011</w:t>
      </w:r>
      <w:r>
        <w:rPr>
          <w:rFonts w:hint="eastAsia" w:eastAsia="宋体" w:cs="宋体"/>
          <w:sz w:val="24"/>
        </w:rPr>
        <w:t xml:space="preserve">〕</w:t>
      </w:r>
      <w:r>
        <w:rPr>
          <w:rFonts w:hint="eastAsia" w:eastAsia="宋体" w:cs="宋体"/>
          <w:sz w:val="24"/>
        </w:rPr>
        <w:t xml:space="preserve">300</w:t>
      </w:r>
      <w:r>
        <w:rPr>
          <w:rFonts w:hint="eastAsia" w:eastAsia="宋体" w:cs="宋体"/>
          <w:sz w:val="24"/>
        </w:rPr>
        <w:t xml:space="preserve">号）文件规定自行填写。</w:t>
      </w:r>
      <w:r/>
    </w:p>
    <w:p>
      <w:pPr>
        <w:ind w:firstLine="480"/>
        <w:rPr>
          <w:rFonts w:eastAsia="宋体" w:cs="宋体"/>
          <w:sz w:val="24"/>
        </w:rPr>
      </w:pPr>
      <w:r>
        <w:rPr>
          <w:rFonts w:hint="eastAsia" w:eastAsia="宋体" w:cs="宋体"/>
          <w:sz w:val="24"/>
        </w:rPr>
        <w:t xml:space="preserve">2</w:t>
      </w:r>
      <w:r>
        <w:rPr>
          <w:rFonts w:hint="eastAsia" w:eastAsia="宋体" w:cs="宋体"/>
          <w:sz w:val="24"/>
        </w:rPr>
        <w:t xml:space="preserve">、残疾人福利单位价格扣除</w:t>
      </w:r>
      <w:r/>
    </w:p>
    <w:p>
      <w:pPr>
        <w:ind w:firstLine="480"/>
        <w:rPr>
          <w:rFonts w:eastAsia="宋体" w:cs="宋体"/>
          <w:sz w:val="24"/>
          <w:u w:val="single"/>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）本项目对残疾人福利性单位视同小型、微型企业，给予</w:t>
      </w:r>
      <w:r>
        <w:rPr>
          <w:rFonts w:hint="eastAsia" w:eastAsia="宋体" w:cs="宋体"/>
          <w:sz w:val="24"/>
          <w:u w:val="single"/>
        </w:rPr>
        <w:t xml:space="preserve">20%</w:t>
      </w:r>
      <w:r>
        <w:rPr>
          <w:rFonts w:hint="eastAsia" w:eastAsia="宋体" w:cs="宋体"/>
          <w:sz w:val="24"/>
        </w:rPr>
        <w:t xml:space="preserve">的价格扣除。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）残疾人福利单位需按照采购文件的要求提供《残疾人福利性单位声明函》。</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）残疾人福利单位标准请参照《关于促进残疾人就业政府采购政策的通知》（财库〔</w:t>
      </w:r>
      <w:r>
        <w:rPr>
          <w:rFonts w:hint="eastAsia" w:eastAsia="宋体" w:cs="宋体"/>
          <w:sz w:val="24"/>
        </w:rPr>
        <w:t xml:space="preserve">2017</w:t>
      </w:r>
      <w:r>
        <w:rPr>
          <w:rFonts w:hint="eastAsia" w:eastAsia="宋体" w:cs="宋体"/>
          <w:sz w:val="24"/>
        </w:rPr>
        <w:t xml:space="preserve">〕</w:t>
      </w:r>
      <w:r>
        <w:rPr>
          <w:rFonts w:hint="eastAsia" w:eastAsia="宋体" w:cs="宋体"/>
          <w:sz w:val="24"/>
        </w:rPr>
        <w:t xml:space="preserve">141</w:t>
      </w:r>
      <w:r>
        <w:rPr>
          <w:rFonts w:hint="eastAsia" w:eastAsia="宋体" w:cs="宋体"/>
          <w:sz w:val="24"/>
        </w:rPr>
        <w:t xml:space="preserve">号）。</w:t>
      </w:r>
      <w:r/>
    </w:p>
    <w:p>
      <w:pPr>
        <w:ind w:firstLine="480"/>
        <w:rPr>
          <w:rFonts w:eastAsia="宋体" w:cs="宋体"/>
          <w:sz w:val="24"/>
        </w:rPr>
      </w:pPr>
      <w:r>
        <w:rPr>
          <w:rFonts w:hint="eastAsia" w:eastAsia="宋体" w:cs="宋体"/>
          <w:sz w:val="24"/>
        </w:rPr>
        <w:t xml:space="preserve">3</w:t>
      </w:r>
      <w:r>
        <w:rPr>
          <w:rFonts w:hint="eastAsia" w:eastAsia="宋体" w:cs="宋体"/>
          <w:sz w:val="24"/>
        </w:rPr>
        <w:t xml:space="preserve">、监狱和戒毒企业价格扣除</w:t>
      </w:r>
      <w:r/>
    </w:p>
    <w:p>
      <w:pPr>
        <w:ind w:firstLine="480"/>
        <w:rPr>
          <w:rFonts w:eastAsia="宋体" w:cs="宋体"/>
          <w:sz w:val="24"/>
          <w:u w:val="single"/>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）本项目对监狱和戒毒企业（简称监狱企业）视同小型、微型企业，给予</w:t>
      </w:r>
      <w:r>
        <w:rPr>
          <w:rFonts w:hint="eastAsia" w:eastAsia="宋体" w:cs="宋体"/>
          <w:sz w:val="24"/>
          <w:u w:val="single"/>
        </w:rPr>
        <w:t xml:space="preserve">20%</w:t>
      </w:r>
      <w:r>
        <w:rPr>
          <w:rFonts w:hint="eastAsia" w:eastAsia="宋体" w:cs="宋体"/>
          <w:sz w:val="24"/>
        </w:rPr>
        <w:t xml:space="preserve">的价格扣除。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）监狱企业参加政府采购活动时，需提供由省级以上监狱管理局、戒毒管理局</w:t>
      </w:r>
      <w:r>
        <w:rPr>
          <w:rFonts w:hint="eastAsia" w:eastAsia="宋体" w:cs="宋体"/>
          <w:sz w:val="24"/>
        </w:rPr>
        <w:t xml:space="preserve">(</w:t>
      </w:r>
      <w:r>
        <w:rPr>
          <w:rFonts w:hint="eastAsia" w:eastAsia="宋体" w:cs="宋体"/>
          <w:sz w:val="24"/>
        </w:rPr>
        <w:t xml:space="preserve">含新疆生产建设兵团</w:t>
      </w:r>
      <w:r>
        <w:rPr>
          <w:rFonts w:hint="eastAsia" w:eastAsia="宋体" w:cs="宋体"/>
          <w:sz w:val="24"/>
        </w:rPr>
        <w:t xml:space="preserve">)</w:t>
      </w:r>
      <w:r>
        <w:rPr>
          <w:rFonts w:hint="eastAsia" w:eastAsia="宋体" w:cs="宋体"/>
          <w:sz w:val="24"/>
        </w:rPr>
        <w:t xml:space="preserve">出具的属于监狱企业的证明文件。供应商如不提供上述证明文件，价格将不做相应扣除。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）监狱企业标准请参照《关于政府采购支持监狱企业发展有关问题的通知》（财库〔</w:t>
      </w:r>
      <w:r>
        <w:rPr>
          <w:rFonts w:hint="eastAsia" w:eastAsia="宋体" w:cs="宋体"/>
          <w:sz w:val="24"/>
        </w:rPr>
        <w:t xml:space="preserve">2014</w:t>
      </w:r>
      <w:r>
        <w:rPr>
          <w:rFonts w:hint="eastAsia" w:eastAsia="宋体" w:cs="宋体"/>
          <w:sz w:val="24"/>
        </w:rPr>
        <w:t xml:space="preserve">〕</w:t>
      </w:r>
      <w:r>
        <w:rPr>
          <w:rFonts w:hint="eastAsia" w:eastAsia="宋体" w:cs="宋体"/>
          <w:sz w:val="24"/>
        </w:rPr>
        <w:t xml:space="preserve">68</w:t>
      </w:r>
      <w:r>
        <w:rPr>
          <w:rFonts w:hint="eastAsia" w:eastAsia="宋体" w:cs="宋体"/>
          <w:sz w:val="24"/>
        </w:rPr>
        <w:t xml:space="preserve">号）。</w:t>
      </w:r>
      <w:r/>
    </w:p>
    <w:p>
      <w:pPr>
        <w:ind w:firstLine="480"/>
        <w:rPr>
          <w:rFonts w:eastAsia="宋体" w:cs="宋体"/>
          <w:sz w:val="24"/>
        </w:rPr>
      </w:pPr>
      <w:r>
        <w:rPr>
          <w:rFonts w:hint="eastAsia" w:eastAsia="宋体" w:cs="宋体"/>
          <w:sz w:val="24"/>
        </w:rPr>
        <w:t xml:space="preserve">4</w:t>
      </w:r>
      <w:r>
        <w:rPr>
          <w:rFonts w:hint="eastAsia" w:eastAsia="宋体" w:cs="宋体"/>
          <w:sz w:val="24"/>
        </w:rPr>
        <w:t xml:space="preserve">、残疾人福利单位、监狱企业属于小型、微型企业的，不重复享受政策。</w:t>
      </w:r>
      <w:r/>
    </w:p>
    <w:p>
      <w:pPr>
        <w:ind w:firstLine="480"/>
        <w:rPr>
          <w:rFonts w:eastAsia="宋体" w:cs="宋体"/>
          <w:sz w:val="24"/>
        </w:rPr>
      </w:pPr>
      <w:r>
        <w:rPr>
          <w:rFonts w:hint="eastAsia" w:eastAsia="宋体" w:cs="宋体"/>
          <w:sz w:val="24"/>
        </w:rPr>
        <w:t xml:space="preserve">5</w:t>
      </w:r>
      <w:r>
        <w:rPr>
          <w:rFonts w:hint="eastAsia" w:eastAsia="宋体" w:cs="宋体"/>
          <w:sz w:val="24"/>
        </w:rPr>
        <w:t xml:space="preserve">、如本项目同意联合体投标或同意分包履行合同的</w:t>
      </w:r>
      <w:r>
        <w:rPr>
          <w:rFonts w:hint="eastAsia" w:eastAsia="宋体" w:cs="宋体"/>
          <w:sz w:val="24"/>
        </w:rPr>
        <w:t xml:space="preserve">,</w:t>
      </w:r>
      <w:r>
        <w:rPr>
          <w:rFonts w:hint="eastAsia" w:eastAsia="宋体" w:cs="宋体"/>
          <w:sz w:val="24"/>
        </w:rPr>
        <w:t xml:space="preserve">大中型企业与小微型企业（残疾人福利单位、监狱企业）组成联合体或者大中型企业向一家或多家小微型企业分包，联合协议</w:t>
      </w:r>
      <w:r>
        <w:rPr>
          <w:rFonts w:hint="eastAsia" w:eastAsia="宋体" w:cs="宋体"/>
          <w:sz w:val="24"/>
        </w:rPr>
        <w:t xml:space="preserve">或者分包意向协议中约定小微型企业（残疾人福利单位、监狱企业）的合同份额占到合同总金额</w:t>
      </w:r>
      <w:r>
        <w:rPr>
          <w:rFonts w:hint="eastAsia" w:eastAsia="宋体" w:cs="宋体"/>
          <w:sz w:val="24"/>
        </w:rPr>
        <w:t xml:space="preserve">30%</w:t>
      </w:r>
      <w:r>
        <w:rPr>
          <w:rFonts w:hint="eastAsia" w:eastAsia="宋体" w:cs="宋体"/>
          <w:sz w:val="24"/>
        </w:rPr>
        <w:t xml:space="preserve">以上的，给予联合体或者大中型企业</w:t>
      </w:r>
      <w:r>
        <w:rPr>
          <w:rFonts w:hint="eastAsia" w:eastAsia="宋体" w:cs="宋体"/>
          <w:sz w:val="24"/>
          <w:u w:val="single"/>
        </w:rPr>
        <w:t xml:space="preserve">6%</w:t>
      </w:r>
      <w:r>
        <w:rPr>
          <w:rFonts w:hint="eastAsia" w:eastAsia="宋体" w:cs="宋体"/>
          <w:sz w:val="24"/>
        </w:rPr>
        <w:t xml:space="preserve">的价格扣除，用扣除后的价格参与评审。</w:t>
      </w:r>
      <w:r/>
    </w:p>
    <w:p>
      <w:pPr>
        <w:ind w:firstLine="480"/>
        <w:rPr>
          <w:rFonts w:eastAsia="宋体" w:cs="宋体"/>
          <w:sz w:val="24"/>
        </w:rPr>
      </w:pPr>
      <w:r>
        <w:rPr>
          <w:rFonts w:hint="eastAsia" w:eastAsia="宋体" w:cs="宋体"/>
          <w:sz w:val="24"/>
        </w:rPr>
        <w:t xml:space="preserve">6</w:t>
      </w:r>
      <w:r>
        <w:rPr>
          <w:rFonts w:hint="eastAsia" w:eastAsia="宋体" w:cs="宋体"/>
          <w:sz w:val="24"/>
        </w:rPr>
        <w:t xml:space="preserve">、联合体各方均为小型、微型企业（残疾人福利单位、监狱企业）的，联合体享受</w:t>
      </w:r>
      <w:r>
        <w:rPr>
          <w:rFonts w:hint="eastAsia" w:eastAsia="宋体" w:cs="宋体"/>
          <w:sz w:val="24"/>
        </w:rPr>
        <w:t xml:space="preserve">20%</w:t>
      </w:r>
      <w:r>
        <w:rPr>
          <w:rFonts w:hint="eastAsia" w:eastAsia="宋体" w:cs="宋体"/>
          <w:sz w:val="24"/>
        </w:rPr>
        <w:t xml:space="preserve">的价格扣除。</w:t>
      </w:r>
      <w:r/>
    </w:p>
    <w:p>
      <w:pPr>
        <w:ind w:firstLine="480"/>
        <w:rPr>
          <w:rFonts w:eastAsia="宋体" w:cs="宋体"/>
          <w:bCs/>
          <w:color w:val="0070c0"/>
          <w:sz w:val="24"/>
        </w:rPr>
      </w:pPr>
      <w:r>
        <w:rPr>
          <w:rFonts w:hint="eastAsia" w:eastAsia="宋体" w:cs="宋体"/>
          <w:bCs/>
          <w:color w:val="0070c0"/>
          <w:sz w:val="24"/>
        </w:rPr>
        <w:t xml:space="preserve">7</w:t>
      </w:r>
      <w:r>
        <w:rPr>
          <w:rFonts w:hint="eastAsia" w:eastAsia="宋体" w:cs="宋体"/>
          <w:bCs/>
          <w:color w:val="0070c0"/>
          <w:sz w:val="24"/>
        </w:rPr>
        <w:t xml:space="preserve">、采购本国产品的支持政策</w:t>
      </w:r>
      <w:r/>
    </w:p>
    <w:p>
      <w:pPr>
        <w:ind w:firstLine="480"/>
        <w:rPr>
          <w:rFonts w:eastAsia="宋体" w:cs="宋体"/>
          <w:bCs/>
          <w:color w:val="0070c0"/>
          <w:sz w:val="24"/>
        </w:rPr>
      </w:pPr>
      <w:r>
        <w:rPr>
          <w:rFonts w:hint="eastAsia" w:eastAsia="宋体" w:cs="宋体"/>
          <w:bCs/>
          <w:color w:val="0070c0"/>
          <w:sz w:val="24"/>
        </w:rPr>
        <w:t xml:space="preserve">7.1 </w:t>
      </w:r>
      <w:r>
        <w:rPr>
          <w:rFonts w:hint="eastAsia" w:eastAsia="宋体" w:cs="宋体"/>
          <w:bCs/>
          <w:color w:val="0070c0"/>
          <w:sz w:val="24"/>
        </w:rPr>
        <w:t xml:space="preserve">本项目政府采购活动中既有本国产品又有非本国产品参与竞争的，依法对本国产品给予价格评审优惠，对本国产品的报价给予</w:t>
      </w:r>
      <w:r>
        <w:rPr>
          <w:rFonts w:hint="eastAsia" w:eastAsia="宋体" w:cs="宋体"/>
          <w:bCs/>
          <w:color w:val="0070c0"/>
          <w:sz w:val="24"/>
        </w:rPr>
        <w:t xml:space="preserve"> </w:t>
      </w:r>
      <w:r>
        <w:rPr>
          <w:rFonts w:hint="eastAsia" w:eastAsia="宋体" w:cs="宋体"/>
          <w:bCs/>
          <w:color w:val="0070c0"/>
          <w:sz w:val="24"/>
          <w:u w:val="single"/>
        </w:rPr>
        <w:t xml:space="preserve">20%</w:t>
      </w:r>
      <w:r>
        <w:rPr>
          <w:rFonts w:hint="eastAsia" w:eastAsia="宋体" w:cs="宋体"/>
          <w:bCs/>
          <w:color w:val="0070c0"/>
          <w:sz w:val="24"/>
        </w:rPr>
        <w:t xml:space="preserve">的价格扣除，用扣除后的价格参与评审。</w:t>
      </w:r>
      <w:r/>
    </w:p>
    <w:p>
      <w:pPr>
        <w:ind w:firstLine="480"/>
        <w:rPr>
          <w:rFonts w:eastAsia="宋体" w:cs="宋体"/>
          <w:bCs/>
          <w:color w:val="0070c0"/>
          <w:sz w:val="24"/>
        </w:rPr>
      </w:pPr>
      <w:r>
        <w:rPr>
          <w:rFonts w:hint="eastAsia" w:eastAsia="宋体" w:cs="宋体"/>
          <w:bCs/>
          <w:color w:val="0070c0"/>
          <w:sz w:val="24"/>
        </w:rPr>
        <w:t xml:space="preserve">7.2 </w:t>
      </w:r>
      <w:r>
        <w:rPr>
          <w:rFonts w:hint="eastAsia" w:eastAsia="宋体" w:cs="宋体"/>
          <w:bCs/>
          <w:color w:val="0070c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eastAsia="宋体" w:cs="宋体"/>
          <w:bCs/>
          <w:color w:val="0070c0"/>
          <w:sz w:val="24"/>
          <w:u w:val="single"/>
        </w:rPr>
        <w:t xml:space="preserve">80%</w:t>
      </w:r>
      <w:r>
        <w:rPr>
          <w:rFonts w:hint="eastAsia" w:eastAsia="宋体" w:cs="宋体"/>
          <w:bCs/>
          <w:color w:val="0070c0"/>
          <w:sz w:val="24"/>
        </w:rPr>
        <w:t xml:space="preserve">以上时（供应商需在“第六章</w:t>
      </w:r>
      <w:r>
        <w:rPr>
          <w:rFonts w:hint="eastAsia" w:eastAsia="宋体" w:cs="宋体"/>
          <w:bCs/>
          <w:color w:val="0070c0"/>
          <w:sz w:val="24"/>
        </w:rPr>
        <w:t xml:space="preserve"> </w:t>
      </w:r>
      <w:r>
        <w:rPr>
          <w:rFonts w:hint="eastAsia" w:eastAsia="宋体" w:cs="宋体"/>
          <w:bCs/>
          <w:color w:val="0070c0"/>
          <w:sz w:val="24"/>
        </w:rPr>
        <w:t xml:space="preserve">投标文件格式”的“</w:t>
      </w:r>
      <w:r>
        <w:rPr>
          <w:rFonts w:hint="eastAsia" w:eastAsia="宋体" w:cs="宋体"/>
          <w:bCs/>
          <w:color w:val="0070c0"/>
          <w:sz w:val="24"/>
        </w:rPr>
        <w:t xml:space="preserve"> </w:t>
      </w:r>
      <w:r>
        <w:rPr>
          <w:rFonts w:hint="eastAsia" w:eastAsia="宋体" w:cs="宋体"/>
          <w:bCs/>
          <w:color w:val="0070c0"/>
          <w:sz w:val="24"/>
        </w:rPr>
        <w:t xml:space="preserve">投标分项报价表”中填写比例数值），依法对该供应商提供的全部产品给予价格评审优惠，即对该供应商提供的全部产品的总报价给予</w:t>
      </w:r>
      <w:r>
        <w:rPr>
          <w:rFonts w:hint="eastAsia" w:eastAsia="宋体" w:cs="宋体"/>
          <w:bCs/>
          <w:color w:val="0070c0"/>
          <w:sz w:val="24"/>
          <w:u w:val="single"/>
        </w:rPr>
        <w:t xml:space="preserve">20%</w:t>
      </w:r>
      <w:r>
        <w:rPr>
          <w:rFonts w:hint="eastAsia" w:eastAsia="宋体" w:cs="宋体"/>
          <w:bCs/>
          <w:color w:val="0070c0"/>
          <w:sz w:val="24"/>
        </w:rPr>
        <w:t xml:space="preserve">的价格扣除，用扣除后的价格参与评审。供应商未填写比例数值，或比例数值未达到</w:t>
      </w:r>
      <w:r>
        <w:rPr>
          <w:rFonts w:hint="eastAsia" w:eastAsia="宋体" w:cs="宋体"/>
          <w:bCs/>
          <w:color w:val="0070c0"/>
          <w:sz w:val="24"/>
        </w:rPr>
        <w:t xml:space="preserve">80%</w:t>
      </w:r>
      <w:r>
        <w:rPr>
          <w:rFonts w:hint="eastAsia" w:eastAsia="宋体" w:cs="宋体"/>
          <w:bCs/>
          <w:color w:val="0070c0"/>
          <w:sz w:val="24"/>
        </w:rPr>
        <w:t xml:space="preserve">的，将不享受本国产品价格评审优惠。</w:t>
      </w:r>
      <w:r/>
    </w:p>
    <w:p>
      <w:pPr>
        <w:ind w:firstLine="480"/>
        <w:rPr>
          <w:rFonts w:eastAsia="宋体" w:cs="宋体"/>
          <w:bCs/>
          <w:color w:val="0070c0"/>
          <w:sz w:val="24"/>
        </w:rPr>
      </w:pPr>
      <w:r>
        <w:rPr>
          <w:rFonts w:hint="eastAsia" w:eastAsia="宋体" w:cs="宋体"/>
          <w:bCs/>
          <w:color w:val="0070c0"/>
          <w:sz w:val="24"/>
        </w:rPr>
        <w:t xml:space="preserve">7.3 </w:t>
      </w:r>
      <w:r>
        <w:rPr>
          <w:rFonts w:hint="eastAsia" w:eastAsia="宋体" w:cs="宋体"/>
          <w:bCs/>
          <w:color w:val="0070c0"/>
          <w:sz w:val="24"/>
        </w:rPr>
        <w:t xml:space="preserve">供应商需按照招标文件的要求提供《关于符合本国产品标准的声明函》（以下简称《声明函》），如不提供将不享受本国产品价格评审优惠。</w:t>
      </w:r>
      <w:r/>
    </w:p>
    <w:p>
      <w:pPr>
        <w:ind w:firstLine="480"/>
        <w:rPr>
          <w:rFonts w:eastAsia="宋体" w:cs="宋体"/>
          <w:bCs/>
          <w:color w:val="0070c0"/>
          <w:sz w:val="24"/>
        </w:rPr>
      </w:pPr>
      <w:r>
        <w:rPr>
          <w:rFonts w:hint="eastAsia" w:eastAsia="宋体" w:cs="宋体"/>
          <w:bCs/>
          <w:color w:val="0070c0"/>
          <w:sz w:val="24"/>
        </w:rPr>
        <w:t xml:space="preserve">7.4 </w:t>
      </w:r>
      <w:r>
        <w:rPr>
          <w:rFonts w:hint="eastAsia" w:eastAsia="宋体" w:cs="宋体"/>
          <w:bCs/>
          <w:color w:val="0070c0"/>
          <w:sz w:val="24"/>
        </w:rPr>
        <w:t xml:space="preserve">供应商需在《声明函》中逐一、准确填写产品名称、厂名、生产厂址三项信息（《声明函》中用</w:t>
      </w:r>
      <w:r>
        <w:rPr>
          <w:rFonts w:hint="eastAsia" w:eastAsia="宋体" w:cs="宋体"/>
          <w:bCs/>
          <w:color w:val="0070c0"/>
          <w:sz w:val="24"/>
        </w:rPr>
        <w:t xml:space="preserve">横线划除的</w:t>
      </w:r>
      <w:r>
        <w:rPr>
          <w:rFonts w:hint="eastAsia" w:eastAsia="宋体" w:cs="宋体"/>
          <w:bCs/>
          <w:color w:val="0070c0"/>
          <w:sz w:val="24"/>
        </w:rPr>
        <w:t xml:space="preserve">地方无需填写），三项信息中任意一项未填写的视为该项产品不符合本国产品标准，不享受本国产品价格评审优惠。</w:t>
      </w:r>
      <w:r/>
    </w:p>
    <w:p>
      <w:pPr>
        <w:ind w:firstLine="480"/>
        <w:rPr>
          <w:rFonts w:eastAsia="宋体" w:cs="宋体"/>
          <w:bCs/>
          <w:color w:val="0070c0"/>
          <w:sz w:val="24"/>
        </w:rPr>
      </w:pPr>
      <w:r>
        <w:rPr>
          <w:rFonts w:hint="eastAsia" w:eastAsia="宋体" w:cs="宋体"/>
          <w:bCs/>
          <w:color w:val="0070c0"/>
          <w:sz w:val="24"/>
        </w:rPr>
        <w:t xml:space="preserve">7.5 </w:t>
      </w:r>
      <w:r>
        <w:rPr>
          <w:rFonts w:hint="eastAsia" w:eastAsia="宋体" w:cs="宋体"/>
          <w:bCs/>
          <w:color w:val="0070c0"/>
          <w:sz w:val="24"/>
        </w:rPr>
        <w:t xml:space="preserve">评标过程中，如发现供应商在《声明函》内容含义不明确、同类事项与投标（响应）文件表述不一致或者有明显文字错误等情况的，评标委员会应当在苏</w:t>
      </w:r>
      <w:r>
        <w:rPr>
          <w:rFonts w:hint="eastAsia" w:eastAsia="宋体" w:cs="宋体"/>
          <w:bCs/>
          <w:color w:val="0070c0"/>
          <w:sz w:val="24"/>
        </w:rPr>
        <w:t xml:space="preserve">采云</w:t>
      </w:r>
      <w:r>
        <w:rPr>
          <w:rFonts w:hint="eastAsia" w:eastAsia="宋体" w:cs="宋体"/>
          <w:bCs/>
          <w:color w:val="0070c0"/>
          <w:sz w:val="24"/>
        </w:rPr>
        <w:t xml:space="preserve">系统要求供应商</w:t>
      </w:r>
      <w:r>
        <w:rPr>
          <w:rFonts w:hint="eastAsia" w:eastAsia="宋体" w:cs="宋体"/>
          <w:bCs/>
          <w:color w:val="0070c0"/>
          <w:sz w:val="24"/>
        </w:rPr>
        <w:t xml:space="preserve">作出</w:t>
      </w:r>
      <w:r>
        <w:rPr>
          <w:rFonts w:hint="eastAsia" w:eastAsia="宋体" w:cs="宋体"/>
          <w:bCs/>
          <w:color w:val="0070c0"/>
          <w:sz w:val="24"/>
        </w:rPr>
        <w:t xml:space="preserve">必要的澄清、说明或者补正。经澄清、说明或者补正的《声明函》仍然不符合《国务院办公厅关于在政府采购中实施本国产品标准及相关政策的通知》（国办发〔</w:t>
      </w:r>
      <w:r>
        <w:rPr>
          <w:rFonts w:hint="eastAsia" w:eastAsia="宋体" w:cs="宋体"/>
          <w:bCs/>
          <w:color w:val="0070c0"/>
          <w:sz w:val="24"/>
        </w:rPr>
        <w:t xml:space="preserve">2025</w:t>
      </w:r>
      <w:r>
        <w:rPr>
          <w:rFonts w:hint="eastAsia" w:eastAsia="宋体" w:cs="宋体"/>
          <w:bCs/>
          <w:color w:val="0070c0"/>
          <w:sz w:val="24"/>
        </w:rPr>
        <w:t xml:space="preserve">〕</w:t>
      </w:r>
      <w:r>
        <w:rPr>
          <w:rFonts w:hint="eastAsia" w:eastAsia="宋体" w:cs="宋体"/>
          <w:bCs/>
          <w:color w:val="0070c0"/>
          <w:sz w:val="24"/>
        </w:rPr>
        <w:t xml:space="preserve">34</w:t>
      </w:r>
      <w:r>
        <w:rPr>
          <w:rFonts w:hint="eastAsia" w:eastAsia="宋体" w:cs="宋体"/>
          <w:bCs/>
          <w:color w:val="0070c0"/>
          <w:sz w:val="24"/>
        </w:rPr>
        <w:t xml:space="preserve">号）和招标文件规定的，供应商提供的相关产品视为不符合本国产品标准。</w:t>
      </w:r>
      <w:r/>
    </w:p>
    <w:p>
      <w:pPr>
        <w:ind w:firstLine="480"/>
        <w:rPr>
          <w:rFonts w:eastAsia="宋体" w:cs="宋体"/>
          <w:sz w:val="24"/>
        </w:rPr>
      </w:pPr>
      <w:r>
        <w:rPr>
          <w:rFonts w:hint="eastAsia" w:eastAsia="宋体" w:cs="宋体"/>
          <w:sz w:val="24"/>
        </w:rPr>
        <w:t xml:space="preserve">8</w:t>
      </w:r>
      <w:r>
        <w:rPr>
          <w:rFonts w:hint="eastAsia"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eastAsia="宋体" w:cs="宋体"/>
          <w:sz w:val="24"/>
        </w:rPr>
        <w:t xml:space="preserve">(</w:t>
      </w:r>
      <w:r>
        <w:rPr>
          <w:rFonts w:hint="eastAsia" w:eastAsia="宋体" w:cs="宋体"/>
          <w:sz w:val="24"/>
        </w:rPr>
        <w:t xml:space="preserve">由国家确定的认证机构出具的、处于有效期之内的节能产品、环境标志产品认证证书</w:t>
      </w:r>
      <w:r>
        <w:rPr>
          <w:rFonts w:hint="eastAsia" w:eastAsia="宋体" w:cs="宋体"/>
          <w:sz w:val="24"/>
        </w:rPr>
        <w:t xml:space="preserve">)</w:t>
      </w:r>
      <w:r>
        <w:rPr>
          <w:rFonts w:hint="eastAsia" w:eastAsia="宋体" w:cs="宋体"/>
          <w:sz w:val="24"/>
        </w:rPr>
        <w:t xml:space="preserve">。节能产品、环境标志产品品目清单以递交响应文件截止时已正式公布的最近一期信息为准，</w:t>
      </w:r>
      <w:r>
        <w:rPr>
          <w:rFonts w:hint="eastAsia" w:eastAsia="宋体" w:cs="宋体"/>
          <w:b/>
          <w:i/>
          <w:sz w:val="24"/>
        </w:rPr>
        <w:t xml:space="preserve">如属政府强制采购产品未提供认证证书的或认证证书提供不全的将视为未实质性响应采购要求</w:t>
      </w:r>
      <w:r>
        <w:rPr>
          <w:rFonts w:hint="eastAsia" w:eastAsia="宋体" w:cs="宋体"/>
          <w:i/>
          <w:sz w:val="24"/>
        </w:rPr>
        <w:t xml:space="preserve">。</w:t>
      </w:r>
      <w:r>
        <w:rPr>
          <w:rFonts w:hint="eastAsia" w:eastAsia="宋体" w:cs="宋体"/>
          <w:sz w:val="24"/>
        </w:rPr>
        <w:t xml:space="preserve">其他条件相同情况下，应当优先采购节能产品、环境标志产品。</w:t>
      </w:r>
      <w:r/>
    </w:p>
    <w:p>
      <w:pPr>
        <w:pStyle w:val="961"/>
        <w:ind w:firstLine="482"/>
        <w:rPr>
          <w:rFonts w:hint="default"/>
        </w:rPr>
      </w:pPr>
      <w:r/>
      <w:bookmarkStart w:id="204" w:name="_Toc184145600"/>
      <w:r>
        <w:t xml:space="preserve">三、评标方法与评标标准</w:t>
      </w:r>
      <w:bookmarkEnd w:id="204"/>
      <w:r/>
      <w:r/>
    </w:p>
    <w:tbl>
      <w:tblPr>
        <w:tblW w:w="4973" w:type="pct"/>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619"/>
        <w:gridCol w:w="1258"/>
        <w:gridCol w:w="787"/>
        <w:gridCol w:w="781"/>
        <w:gridCol w:w="6131"/>
      </w:tblGrid>
      <w:tr>
        <w:trPr>
          <w:trHeight w:val="90"/>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tLeast"/>
              <w:rPr>
                <w:rFonts w:ascii="宋体" w:hAnsi="宋体" w:eastAsia="宋体"/>
                <w:b/>
                <w:bCs/>
                <w:sz w:val="22"/>
              </w:rPr>
            </w:pPr>
            <w:r>
              <w:rPr>
                <w:rFonts w:hint="eastAsia" w:ascii="宋体" w:hAnsi="宋体" w:eastAsia="宋体"/>
                <w:b/>
                <w:bCs/>
                <w:sz w:val="22"/>
              </w:rPr>
              <w:t xml:space="preserve">序号</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0"/>
              <w:jc w:val="center"/>
              <w:spacing w:line="240" w:lineRule="atLeast"/>
              <w:rPr>
                <w:rFonts w:ascii="宋体" w:hAnsi="宋体" w:eastAsia="宋体"/>
                <w:b/>
                <w:bCs/>
                <w:sz w:val="22"/>
              </w:rPr>
            </w:pPr>
            <w:r>
              <w:rPr>
                <w:rFonts w:hint="eastAsia" w:ascii="宋体" w:hAnsi="宋体" w:eastAsia="宋体"/>
                <w:b/>
                <w:bCs/>
                <w:sz w:val="22"/>
              </w:rPr>
              <w:t xml:space="preserve">评分项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b/>
                <w:bCs/>
                <w:sz w:val="22"/>
              </w:rPr>
            </w:pPr>
            <w:r>
              <w:rPr>
                <w:rFonts w:hint="eastAsia" w:ascii="宋体" w:hAnsi="宋体" w:eastAsia="宋体"/>
                <w:b/>
                <w:bCs/>
                <w:sz w:val="22"/>
              </w:rPr>
              <w:t xml:space="preserve">评分</w:t>
            </w:r>
            <w:r/>
          </w:p>
          <w:p>
            <w:pPr>
              <w:ind w:firstLine="0"/>
              <w:jc w:val="center"/>
              <w:spacing w:line="240" w:lineRule="atLeast"/>
              <w:rPr>
                <w:rFonts w:ascii="宋体" w:hAnsi="宋体" w:eastAsia="宋体"/>
                <w:b/>
                <w:bCs/>
                <w:sz w:val="22"/>
              </w:rPr>
            </w:pPr>
            <w:r>
              <w:rPr>
                <w:rFonts w:hint="eastAsia" w:ascii="宋体" w:hAnsi="宋体" w:eastAsia="宋体"/>
                <w:b/>
                <w:bCs/>
                <w:sz w:val="22"/>
              </w:rPr>
              <w:t xml:space="preserve">因素</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b/>
                <w:bCs/>
                <w:sz w:val="22"/>
              </w:rPr>
            </w:pPr>
            <w:r>
              <w:rPr>
                <w:rFonts w:hint="eastAsia" w:ascii="宋体" w:hAnsi="宋体" w:eastAsia="宋体"/>
                <w:b/>
                <w:bCs/>
                <w:sz w:val="22"/>
              </w:rPr>
              <w:t xml:space="preserve">分值</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8"/>
              <w:jc w:val="center"/>
              <w:spacing w:line="240" w:lineRule="atLeast"/>
              <w:rPr>
                <w:rFonts w:ascii="宋体" w:hAnsi="宋体" w:eastAsia="宋体"/>
                <w:b/>
                <w:bCs/>
                <w:sz w:val="22"/>
              </w:rPr>
            </w:pPr>
            <w:r>
              <w:rPr>
                <w:rFonts w:hint="eastAsia" w:ascii="宋体" w:hAnsi="宋体" w:eastAsia="宋体"/>
                <w:b/>
                <w:bCs/>
                <w:sz w:val="22"/>
              </w:rPr>
              <w:t xml:space="preserve">评分准则</w:t>
            </w:r>
            <w:r/>
          </w:p>
        </w:tc>
      </w:tr>
      <w:tr>
        <w:trPr>
          <w:trHeight w:val="90"/>
        </w:trPr>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1</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价格部分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投标</w:t>
            </w:r>
            <w:r/>
          </w:p>
          <w:p>
            <w:pPr>
              <w:ind w:firstLine="0"/>
              <w:jc w:val="center"/>
              <w:spacing w:line="240" w:lineRule="atLeast"/>
              <w:rPr>
                <w:rFonts w:ascii="宋体" w:hAnsi="宋体" w:eastAsia="宋体"/>
                <w:sz w:val="22"/>
              </w:rPr>
            </w:pPr>
            <w:r>
              <w:rPr>
                <w:rFonts w:hint="eastAsia" w:ascii="宋体" w:hAnsi="宋体" w:eastAsia="宋体"/>
                <w:sz w:val="22"/>
              </w:rPr>
              <w:t xml:space="preserve">报价</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30</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满足招标文件要求且投标价格最低的投标报价为基准价，其价格分为满分；报价得分=(评标基准价/投标报价)×30。</w:t>
            </w:r>
            <w:r/>
          </w:p>
        </w:tc>
      </w:tr>
      <w:tr>
        <w:trPr>
          <w:trHeight w:val="90"/>
        </w:trPr>
        <w:tc>
          <w:tcPr>
            <w:tcBorders>
              <w:top w:val="none" w:color="000000" w:sz="4" w:space="0"/>
              <w:left w:val="single" w:color="auto" w:sz="4" w:space="0"/>
              <w:bottom w:val="single" w:color="auto" w:sz="4" w:space="0"/>
              <w:right w:val="single" w:color="auto" w:sz="4" w:space="0"/>
            </w:tcBorders>
            <w:tcW w:w="323" w:type="pct"/>
            <w:vAlign w:val="center"/>
            <w:vMerge w:val="restart"/>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2</w:t>
            </w:r>
            <w:r/>
          </w:p>
        </w:tc>
        <w:tc>
          <w:tcPr>
            <w:tcBorders>
              <w:top w:val="none" w:color="000000" w:sz="4" w:space="0"/>
              <w:left w:val="single" w:color="auto" w:sz="4" w:space="0"/>
              <w:right w:val="single" w:color="auto" w:sz="4" w:space="0"/>
            </w:tcBorders>
            <w:tcW w:w="657" w:type="pct"/>
            <w:vAlign w:val="center"/>
            <w:vMerge w:val="restart"/>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技术部分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技术</w:t>
            </w:r>
            <w:r/>
          </w:p>
          <w:p>
            <w:pPr>
              <w:ind w:firstLine="0"/>
              <w:jc w:val="center"/>
              <w:spacing w:line="240" w:lineRule="atLeast"/>
              <w:rPr>
                <w:rFonts w:ascii="宋体" w:hAnsi="宋体" w:eastAsia="宋体"/>
                <w:sz w:val="22"/>
              </w:rPr>
            </w:pPr>
            <w:r>
              <w:rPr>
                <w:rFonts w:hint="eastAsia" w:ascii="宋体" w:hAnsi="宋体" w:eastAsia="宋体"/>
                <w:sz w:val="22"/>
              </w:rPr>
              <w:t xml:space="preserve">参数</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2</w:t>
            </w:r>
            <w:r>
              <w:rPr>
                <w:rFonts w:hint="eastAsia" w:ascii="宋体" w:hAnsi="宋体" w:eastAsia="宋体"/>
                <w:sz w:val="22"/>
              </w:rPr>
              <w:t xml:space="preserve">8</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投标文件对招标货物中技术规范要求的响应程度，其中“★”为必须满足项，如任意项有负偏离，</w:t>
            </w:r>
            <w:r>
              <w:rPr>
                <w:rFonts w:hint="eastAsia" w:ascii="宋体" w:hAnsi="宋体" w:eastAsia="宋体"/>
                <w:sz w:val="22"/>
              </w:rPr>
              <w:t xml:space="preserve">作为无效标处理</w:t>
            </w:r>
            <w:r>
              <w:rPr>
                <w:rFonts w:hint="eastAsia" w:ascii="宋体" w:hAnsi="宋体" w:eastAsia="宋体"/>
                <w:sz w:val="22"/>
              </w:rPr>
              <w:t xml:space="preserve">；</w:t>
            </w:r>
            <w:r/>
          </w:p>
          <w:p>
            <w:pPr>
              <w:ind w:firstLine="277"/>
              <w:jc w:val="both"/>
              <w:spacing w:line="240" w:lineRule="atLeast"/>
              <w:rPr>
                <w:rFonts w:ascii="宋体" w:hAnsi="宋体" w:eastAsia="宋体"/>
                <w:sz w:val="22"/>
              </w:rPr>
            </w:pPr>
            <w:r>
              <w:rPr>
                <w:rFonts w:hint="eastAsia" w:ascii="宋体" w:hAnsi="宋体" w:eastAsia="宋体"/>
                <w:sz w:val="22"/>
              </w:rPr>
              <w:t xml:space="preserve">带“▲”项为本项目关键功能需求，未响应或未按要求提供满足参数要求的证明文件的视为负偏离，有1项扣1分，扣完为止。</w:t>
            </w:r>
            <w:r/>
          </w:p>
          <w:p>
            <w:pPr>
              <w:ind w:firstLine="277"/>
              <w:jc w:val="both"/>
              <w:spacing w:line="240" w:lineRule="atLeast"/>
              <w:rPr>
                <w:rFonts w:ascii="宋体" w:hAnsi="宋体" w:eastAsia="宋体"/>
                <w:sz w:val="22"/>
              </w:rPr>
            </w:pPr>
            <w:r>
              <w:rPr>
                <w:rFonts w:hint="eastAsia" w:ascii="宋体" w:hAnsi="宋体" w:eastAsia="宋体"/>
                <w:sz w:val="22"/>
              </w:rPr>
              <w:t xml:space="preserve">其他无标识的参数如有负偏离，每项扣0.5分，扣完为止。</w:t>
            </w:r>
            <w:r/>
          </w:p>
          <w:p>
            <w:pPr>
              <w:ind w:firstLine="277"/>
              <w:jc w:val="both"/>
              <w:spacing w:line="240" w:lineRule="atLeast"/>
              <w:rPr>
                <w:rFonts w:hAnsi="宋体" w:eastAsia="宋体"/>
                <w:sz w:val="22"/>
              </w:rPr>
            </w:pPr>
            <w:r>
              <w:rPr>
                <w:rFonts w:hint="eastAsia" w:ascii="宋体" w:hAnsi="宋体" w:eastAsia="宋体"/>
                <w:sz w:val="22"/>
              </w:rPr>
              <w:t xml:space="preserve">注：</w:t>
            </w:r>
            <w:r>
              <w:rPr>
                <w:rFonts w:hint="eastAsia" w:ascii="宋体" w:hAnsi="宋体" w:eastAsia="宋体"/>
                <w:sz w:val="22"/>
              </w:rPr>
              <w:t xml:space="preserve">投标人须按招标文件要求逐条响应参数技术要求，并按要求提供相关证明材料，各条参数响应情况须在“技术要求响应及偏离表”中如实注明偏离情况，否则视为负偏离。</w:t>
            </w:r>
            <w:r/>
          </w:p>
        </w:tc>
      </w:tr>
      <w:tr>
        <w:trPr>
          <w:trHeight w:val="90"/>
        </w:trPr>
        <w:tc>
          <w:tcPr>
            <w:tcBorders>
              <w:top w:val="none" w:color="000000" w:sz="4" w:space="0"/>
              <w:left w:val="single" w:color="auto" w:sz="4" w:space="0"/>
              <w:bottom w:val="single" w:color="auto" w:sz="4" w:space="0"/>
              <w:right w:val="single" w:color="auto" w:sz="4" w:space="0"/>
            </w:tcBorders>
            <w:tcW w:w="323" w:type="pct"/>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left w:val="single" w:color="auto" w:sz="4" w:space="0"/>
              <w:bottom w:val="single" w:color="auto" w:sz="4" w:space="0"/>
              <w:right w:val="single" w:color="auto" w:sz="4" w:space="0"/>
            </w:tcBorders>
            <w:tcW w:w="657" w:type="pct"/>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sz w:val="21"/>
                <w:szCs w:val="21"/>
              </w:rPr>
              <w:t xml:space="preserve">交互演示-主题场景</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8</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对各投标人提供的主题场景脚本方案及演示效果进行综合评审：</w:t>
            </w:r>
            <w:r/>
          </w:p>
          <w:p>
            <w:pPr>
              <w:ind w:firstLine="277"/>
              <w:jc w:val="both"/>
              <w:spacing w:line="240" w:lineRule="atLeast"/>
              <w:rPr>
                <w:rFonts w:ascii="宋体" w:hAnsi="宋体" w:eastAsia="宋体"/>
                <w:sz w:val="22"/>
              </w:rPr>
            </w:pPr>
            <w:r>
              <w:rPr>
                <w:rFonts w:hint="eastAsia" w:ascii="宋体" w:hAnsi="宋体" w:eastAsia="宋体"/>
                <w:sz w:val="22"/>
              </w:rPr>
              <w:t xml:space="preserve">展示</w:t>
            </w:r>
            <w:r>
              <w:rPr>
                <w:rFonts w:hint="eastAsia" w:ascii="宋体" w:hAnsi="宋体" w:eastAsia="宋体"/>
                <w:sz w:val="22"/>
              </w:rPr>
              <w:t xml:space="preserve">馆</w:t>
            </w:r>
            <w:r>
              <w:rPr>
                <w:rFonts w:hint="eastAsia" w:ascii="宋体" w:hAnsi="宋体" w:eastAsia="宋体"/>
                <w:sz w:val="22"/>
              </w:rPr>
              <w:t xml:space="preserve">部分</w:t>
            </w:r>
            <w:r>
              <w:rPr>
                <w:rFonts w:hint="eastAsia" w:ascii="宋体" w:hAnsi="宋体" w:eastAsia="宋体"/>
                <w:sz w:val="22"/>
              </w:rPr>
              <w:t xml:space="preserve">需以东</w:t>
            </w:r>
            <w:r>
              <w:rPr>
                <w:rFonts w:hint="eastAsia" w:ascii="宋体" w:hAnsi="宋体" w:eastAsia="宋体"/>
                <w:sz w:val="22"/>
              </w:rPr>
              <w:t xml:space="preserve">台特色</w:t>
            </w:r>
            <w:r>
              <w:rPr>
                <w:rFonts w:hint="eastAsia" w:ascii="宋体" w:hAnsi="宋体" w:eastAsia="宋体"/>
                <w:sz w:val="22"/>
              </w:rPr>
              <w:t xml:space="preserve">动植物为主题，采用先进的设计软件和技术，制作高精度的效果图、动画演示等，打造东台特色生态沉浸式互动区，运用沉浸式激光投影技术对地面、墙面呈现主题场景。</w:t>
            </w:r>
            <w:r/>
          </w:p>
          <w:p>
            <w:pPr>
              <w:ind w:firstLine="277"/>
              <w:jc w:val="both"/>
              <w:spacing w:line="240" w:lineRule="atLeast"/>
              <w:rPr>
                <w:rFonts w:ascii="宋体" w:hAnsi="宋体" w:eastAsia="宋体"/>
                <w:sz w:val="22"/>
              </w:rPr>
            </w:pPr>
            <w:r>
              <w:rPr>
                <w:rFonts w:hint="eastAsia" w:ascii="宋体" w:hAnsi="宋体" w:eastAsia="宋体"/>
                <w:sz w:val="22"/>
              </w:rPr>
              <w:t xml:space="preserve">1.脚本方案：根据需求分别对墙、地面互动模块设计互动脚本方案。方案对项目背景理解描述深刻、内容完整、逻辑科学、场景与环境设计合理的得4分；方案对背景理解一般、完整性不够、逻辑一般、合理性一般、场景与环境设计效果一般的得2分；未提供方案的不得分。</w:t>
            </w:r>
            <w:r/>
          </w:p>
          <w:p>
            <w:pPr>
              <w:ind w:firstLine="277"/>
              <w:jc w:val="both"/>
              <w:spacing w:line="240" w:lineRule="atLeast"/>
              <w:rPr>
                <w:rFonts w:ascii="宋体" w:hAnsi="宋体" w:eastAsia="宋体"/>
                <w:sz w:val="22"/>
              </w:rPr>
            </w:pPr>
            <w:r>
              <w:rPr>
                <w:rFonts w:hint="eastAsia" w:ascii="宋体" w:hAnsi="宋体" w:eastAsia="宋体"/>
                <w:sz w:val="22"/>
              </w:rPr>
              <w:t xml:space="preserve">2.脚本演示：</w:t>
            </w:r>
            <w:r/>
          </w:p>
          <w:p>
            <w:pPr>
              <w:ind w:firstLine="277"/>
              <w:jc w:val="both"/>
              <w:spacing w:line="240" w:lineRule="atLeast"/>
              <w:rPr>
                <w:rFonts w:ascii="宋体" w:hAnsi="宋体" w:eastAsia="宋体"/>
                <w:sz w:val="22"/>
              </w:rPr>
            </w:pPr>
            <w:r>
              <w:rPr>
                <w:rFonts w:hint="eastAsia" w:ascii="宋体" w:hAnsi="宋体" w:eastAsia="宋体"/>
                <w:sz w:val="22"/>
              </w:rPr>
              <w:t xml:space="preserve">采用真实平台演示脚本方案的，符合演示要求得4分；采用Demo或PPT模拟演示方案的，符合演示要求的得计2分；未提供演示方案的不得分。</w:t>
            </w:r>
            <w:r/>
          </w:p>
          <w:p>
            <w:pPr>
              <w:ind w:firstLine="277"/>
              <w:jc w:val="both"/>
              <w:spacing w:line="240" w:lineRule="atLeast"/>
              <w:rPr>
                <w:rFonts w:ascii="宋体" w:hAnsi="宋体" w:eastAsia="宋体"/>
                <w:sz w:val="22"/>
              </w:rPr>
            </w:pPr>
            <w:r>
              <w:rPr>
                <w:rFonts w:hint="eastAsia" w:ascii="宋体" w:hAnsi="宋体" w:eastAsia="宋体"/>
                <w:sz w:val="22"/>
              </w:rPr>
              <w:t xml:space="preserve">注：因本项目特殊需更直观的了解功能情况，演示文件投标时应同步上传，如未提供演示文件的本项不得分。</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3</w:t>
            </w:r>
            <w:r/>
          </w:p>
        </w:tc>
        <w:tc>
          <w:tcPr>
            <w:tcBorders>
              <w:top w:val="none" w:color="000000" w:sz="4" w:space="0"/>
              <w:left w:val="single" w:color="auto" w:sz="4" w:space="0"/>
              <w:right w:val="single" w:color="auto" w:sz="4" w:space="0"/>
            </w:tcBorders>
            <w:tcW w:w="0" w:type="auto"/>
            <w:vAlign w:val="center"/>
            <w:vMerge w:val="restart"/>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技术</w:t>
            </w:r>
            <w:r/>
          </w:p>
          <w:p>
            <w:pPr>
              <w:ind w:firstLine="0"/>
              <w:jc w:val="center"/>
              <w:spacing w:line="240" w:lineRule="atLeast"/>
              <w:rPr>
                <w:rFonts w:ascii="宋体" w:hAnsi="宋体" w:eastAsia="宋体"/>
                <w:sz w:val="22"/>
              </w:rPr>
            </w:pPr>
            <w:r>
              <w:rPr>
                <w:rFonts w:hint="eastAsia" w:ascii="宋体" w:hAnsi="宋体" w:eastAsia="宋体"/>
                <w:sz w:val="22"/>
              </w:rPr>
              <w:t xml:space="preserve">方案</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建设方案</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8</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结合建设要求，对投标人提供庭审平台以下各项功能系统的建设方案进行评分：</w:t>
            </w:r>
            <w:r/>
          </w:p>
          <w:p>
            <w:pPr>
              <w:ind w:firstLine="277"/>
              <w:jc w:val="both"/>
              <w:spacing w:line="240" w:lineRule="atLeast"/>
              <w:rPr>
                <w:rFonts w:ascii="宋体" w:hAnsi="宋体" w:eastAsia="宋体"/>
                <w:sz w:val="22"/>
              </w:rPr>
            </w:pPr>
            <w:r>
              <w:rPr>
                <w:rFonts w:hint="eastAsia" w:ascii="宋体" w:hAnsi="宋体" w:eastAsia="宋体"/>
                <w:sz w:val="22"/>
              </w:rPr>
              <w:t xml:space="preserve">1.根据庭审平台(传统庭审、远程庭审)的功能特点，重点针对法庭内核心设备及平台核心设备集中部署的系统架构图及云庭审核心管理控制等功能进行描述。内容详细、完善可行、科学合理、流程规范的得4分；详细性一般、可行性一般、合理性一般、流程规范程度一般得2分；</w:t>
            </w:r>
            <w:r>
              <w:rPr>
                <w:rFonts w:hint="eastAsia" w:ascii="宋体" w:hAnsi="宋体" w:eastAsia="宋体"/>
                <w:sz w:val="22"/>
              </w:rPr>
              <w:t xml:space="preserve">无方案</w:t>
            </w:r>
            <w:r>
              <w:rPr>
                <w:rFonts w:hint="eastAsia" w:ascii="宋体" w:hAnsi="宋体" w:eastAsia="宋体"/>
                <w:sz w:val="22"/>
              </w:rPr>
              <w:t xml:space="preserve">不得分。</w:t>
            </w:r>
            <w:r/>
          </w:p>
          <w:p>
            <w:pPr>
              <w:ind w:firstLine="277"/>
              <w:jc w:val="both"/>
              <w:spacing w:line="240" w:lineRule="atLeast"/>
              <w:rPr>
                <w:rFonts w:ascii="宋体" w:hAnsi="宋体" w:eastAsia="宋体"/>
                <w:sz w:val="22"/>
              </w:rPr>
            </w:pPr>
            <w:r>
              <w:rPr>
                <w:rFonts w:hint="eastAsia" w:ascii="宋体" w:hAnsi="宋体" w:eastAsia="宋体"/>
                <w:sz w:val="22"/>
              </w:rPr>
              <w:t xml:space="preserve">2.智慧庭审应用软件方案，需重点针对庭审（开庭前、开庭中、开庭后）各阶段智能辅助应用进行描述。内容详细、完善可行、科学合理、流程规范的得4分；详细性一般、可行性一般、合理性一般、流程规范程度一般得2分；</w:t>
            </w:r>
            <w:r>
              <w:rPr>
                <w:rFonts w:hint="eastAsia" w:ascii="宋体" w:hAnsi="宋体" w:eastAsia="宋体"/>
                <w:sz w:val="22"/>
              </w:rPr>
              <w:t xml:space="preserve">无方案</w:t>
            </w:r>
            <w:r>
              <w:rPr>
                <w:rFonts w:hint="eastAsia" w:ascii="宋体" w:hAnsi="宋体" w:eastAsia="宋体"/>
                <w:sz w:val="22"/>
              </w:rPr>
              <w:t xml:space="preserve">不得分。</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实施方案</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3</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根据投标人提供的实施方案、售后服务承诺的可行性、完整性以及服务承诺落实的保障措施，运维期内外的后续技术支持和维护能力情况等方面进行打分。</w:t>
            </w:r>
            <w:r/>
          </w:p>
          <w:p>
            <w:pPr>
              <w:ind w:firstLine="277"/>
              <w:jc w:val="both"/>
              <w:spacing w:line="240" w:lineRule="atLeast"/>
              <w:rPr>
                <w:rFonts w:ascii="宋体" w:hAnsi="宋体" w:eastAsia="宋体"/>
                <w:sz w:val="22"/>
              </w:rPr>
            </w:pPr>
            <w:r>
              <w:rPr>
                <w:rFonts w:hint="eastAsia" w:ascii="宋体" w:hAnsi="宋体" w:eastAsia="宋体"/>
                <w:sz w:val="22"/>
              </w:rPr>
              <w:t xml:space="preserve">方案全面、充分、可操作性强、配合度高得3分；方案基本完整、具有一定可实施性、配合度一般得2分。方案要素欠缺、可操作性不强、配合度低得1分（未提供方案或者经评标委员会认定较差的不得分）。</w:t>
            </w:r>
            <w:r/>
          </w:p>
        </w:tc>
      </w:tr>
      <w:tr>
        <w:trPr>
          <w:trHeight w:val="90"/>
        </w:trPr>
        <w:tc>
          <w:tcPr>
            <w:tcBorders>
              <w:top w:val="none" w:color="000000" w:sz="4" w:space="0"/>
              <w:left w:val="single" w:color="auto" w:sz="4" w:space="0"/>
              <w:bottom w:val="single" w:color="auto" w:sz="4" w:space="0"/>
              <w:right w:val="single" w:color="auto" w:sz="4" w:space="0"/>
            </w:tcBorders>
            <w:tcW w:w="323" w:type="pct"/>
            <w:vAlign w:val="center"/>
            <w:vMerge w:val="restart"/>
            <w:textDirection w:val="lrTb"/>
            <w:noWrap w:val="false"/>
          </w:tcPr>
          <w:p>
            <w:pPr>
              <w:ind w:firstLine="0"/>
              <w:jc w:val="center"/>
              <w:spacing w:line="240" w:lineRule="atLeast"/>
              <w:rPr>
                <w:rFonts w:ascii="宋体" w:hAnsi="宋体" w:eastAsia="宋体"/>
                <w:sz w:val="22"/>
              </w:rPr>
            </w:pPr>
            <w:r>
              <w:rPr>
                <w:rFonts w:ascii="宋体" w:hAnsi="宋体" w:eastAsia="宋体"/>
                <w:sz w:val="22"/>
              </w:rPr>
              <w:t xml:space="preserve">4</w:t>
            </w:r>
            <w:r/>
          </w:p>
        </w:tc>
        <w:tc>
          <w:tcPr>
            <w:tcBorders>
              <w:top w:val="none" w:color="000000" w:sz="4" w:space="0"/>
              <w:left w:val="single" w:color="auto" w:sz="4" w:space="0"/>
              <w:bottom w:val="single" w:color="auto" w:sz="4" w:space="0"/>
              <w:right w:val="single" w:color="auto" w:sz="4" w:space="0"/>
            </w:tcBorders>
            <w:tcW w:w="657" w:type="pct"/>
            <w:vAlign w:val="center"/>
            <w:vMerge w:val="restart"/>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履约能力</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服务水</w:t>
            </w:r>
            <w:r>
              <w:rPr>
                <w:rFonts w:hint="eastAsia" w:ascii="宋体" w:hAnsi="宋体" w:eastAsia="宋体"/>
                <w:sz w:val="22"/>
              </w:rPr>
              <w:t xml:space="preserve">平</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5</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投标人或所投产品具有有效期内的IS9001质量管理体系认证</w:t>
            </w:r>
            <w:r>
              <w:rPr>
                <w:rFonts w:hint="eastAsia" w:ascii="宋体" w:hAnsi="宋体" w:eastAsia="宋体"/>
                <w:sz w:val="22"/>
              </w:rPr>
              <w:t xml:space="preserve">证书、ISO14001环境管理体系认证、ISO45001职业健康安全管理体系认证、ISO20000信息技术服务管理体系认证、ISO27001信息安全管理体系认证证书，每提供1个得1分，本项最高得5分。</w:t>
            </w:r>
            <w:r/>
          </w:p>
          <w:p>
            <w:pPr>
              <w:ind w:firstLine="277"/>
              <w:jc w:val="both"/>
              <w:spacing w:line="240" w:lineRule="atLeast"/>
              <w:rPr>
                <w:rFonts w:ascii="宋体" w:hAnsi="宋体" w:eastAsia="宋体"/>
                <w:sz w:val="22"/>
              </w:rPr>
            </w:pPr>
            <w:r>
              <w:rPr>
                <w:rFonts w:hint="eastAsia" w:ascii="宋体" w:hAnsi="宋体" w:eastAsia="宋体"/>
                <w:sz w:val="22"/>
              </w:rPr>
              <w:t xml:space="preserve">注：投标文件中需同时提供以上有效证书</w:t>
            </w:r>
            <w:r>
              <w:rPr>
                <w:rFonts w:hint="eastAsia" w:ascii="宋体" w:hAnsi="宋体" w:eastAsia="宋体"/>
                <w:sz w:val="22"/>
              </w:rPr>
              <w:t xml:space="preserve">扫描件并加盖</w:t>
            </w:r>
            <w:r>
              <w:rPr>
                <w:rFonts w:hint="eastAsia" w:ascii="宋体" w:hAnsi="宋体" w:eastAsia="宋体"/>
                <w:sz w:val="22"/>
              </w:rPr>
              <w:t xml:space="preserve">投标人公章，须同时提供全国认证认可信息公共服务平台官网（网址：http://cx.cnca.cn/）证书信息查询截图，否则该项不得分。</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系统成熟度</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7</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1.</w:t>
            </w:r>
            <w:r>
              <w:rPr>
                <w:rFonts w:hint="eastAsia" w:ascii="宋体" w:hAnsi="宋体" w:eastAsia="宋体"/>
                <w:sz w:val="22"/>
              </w:rPr>
              <w:t xml:space="preserve">投标人所投智慧庭审系统具有</w:t>
            </w:r>
            <w:r>
              <w:rPr>
                <w:rFonts w:hint="eastAsia" w:ascii="宋体" w:hAnsi="宋体" w:eastAsia="宋体"/>
                <w:sz w:val="22"/>
              </w:rPr>
              <w:t xml:space="preserve">无纸化云庭审</w:t>
            </w:r>
            <w:r>
              <w:rPr>
                <w:rFonts w:hint="eastAsia" w:ascii="宋体" w:hAnsi="宋体" w:eastAsia="宋体"/>
                <w:sz w:val="22"/>
              </w:rPr>
              <w:t xml:space="preserve">系统、视频播控管理平台、证据交换系统、庭审音视频脱敏系统的相关软件</w:t>
            </w:r>
            <w:r>
              <w:rPr>
                <w:rFonts w:hint="eastAsia" w:ascii="宋体" w:hAnsi="宋体" w:eastAsia="宋体"/>
                <w:sz w:val="22"/>
              </w:rPr>
              <w:t xml:space="preserve">著作权登记证书的，每提供一个得1分，最多得4分；</w:t>
            </w:r>
            <w:r/>
          </w:p>
          <w:p>
            <w:pPr>
              <w:ind w:firstLine="277"/>
              <w:jc w:val="both"/>
              <w:spacing w:line="240" w:lineRule="atLeast"/>
              <w:rPr>
                <w:rFonts w:ascii="宋体" w:hAnsi="宋体" w:eastAsia="宋体"/>
                <w:sz w:val="22"/>
              </w:rPr>
            </w:pPr>
            <w:r>
              <w:rPr>
                <w:rFonts w:hint="eastAsia" w:ascii="宋体" w:hAnsi="宋体" w:eastAsia="宋体"/>
                <w:sz w:val="22"/>
              </w:rPr>
              <w:t xml:space="preserve">2.</w:t>
            </w:r>
            <w:r>
              <w:rPr>
                <w:rFonts w:hint="eastAsia" w:ascii="宋体" w:hAnsi="宋体" w:eastAsia="宋体"/>
                <w:sz w:val="22"/>
              </w:rPr>
              <w:t xml:space="preserve">投标人所投图像融合画面校正系统</w:t>
            </w:r>
            <w:r>
              <w:rPr>
                <w:rFonts w:hint="eastAsia" w:ascii="宋体" w:hAnsi="宋体" w:eastAsia="宋体"/>
                <w:sz w:val="22"/>
              </w:rPr>
              <w:t xml:space="preserve">、雷达驱动交互软件、</w:t>
            </w:r>
            <w:r>
              <w:rPr>
                <w:rFonts w:hint="eastAsia" w:ascii="宋体" w:hAnsi="宋体" w:eastAsia="宋体"/>
                <w:sz w:val="22"/>
              </w:rPr>
              <w:t xml:space="preserve">美术设计</w:t>
            </w:r>
            <w:r>
              <w:rPr>
                <w:rFonts w:hint="eastAsia" w:ascii="宋体" w:hAnsi="宋体" w:eastAsia="宋体"/>
                <w:sz w:val="22"/>
              </w:rPr>
              <w:t xml:space="preserve">具有</w:t>
            </w:r>
            <w:r>
              <w:rPr>
                <w:rFonts w:hint="eastAsia" w:ascii="宋体" w:hAnsi="宋体" w:eastAsia="宋体"/>
                <w:sz w:val="22"/>
              </w:rPr>
              <w:t xml:space="preserve">软件著作权登记证书的，每提供一个得1分，最多得</w:t>
            </w:r>
            <w:r>
              <w:rPr>
                <w:rFonts w:hint="eastAsia" w:ascii="宋体" w:hAnsi="宋体" w:eastAsia="宋体"/>
                <w:sz w:val="22"/>
              </w:rPr>
              <w:t xml:space="preserve">3</w:t>
            </w:r>
            <w:r>
              <w:rPr>
                <w:rFonts w:hint="eastAsia" w:ascii="宋体" w:hAnsi="宋体" w:eastAsia="宋体"/>
                <w:sz w:val="22"/>
              </w:rPr>
              <w:t xml:space="preserve">分；</w:t>
            </w:r>
            <w:r/>
          </w:p>
          <w:p>
            <w:pPr>
              <w:ind w:firstLine="277"/>
              <w:jc w:val="both"/>
              <w:spacing w:line="240" w:lineRule="atLeast"/>
              <w:rPr>
                <w:rFonts w:ascii="宋体" w:hAnsi="宋体" w:eastAsia="宋体"/>
                <w:sz w:val="22"/>
              </w:rPr>
            </w:pPr>
            <w:r>
              <w:rPr>
                <w:rFonts w:hint="eastAsia" w:ascii="宋体" w:hAnsi="宋体" w:eastAsia="宋体"/>
                <w:sz w:val="22"/>
              </w:rPr>
              <w:t xml:space="preserve">注：</w:t>
            </w:r>
            <w:r>
              <w:rPr>
                <w:rFonts w:hint="eastAsia" w:ascii="宋体" w:hAnsi="宋体" w:eastAsia="宋体"/>
                <w:sz w:val="22"/>
              </w:rPr>
              <w:t xml:space="preserve">以上1-2项</w:t>
            </w:r>
            <w:r>
              <w:rPr>
                <w:rFonts w:hint="eastAsia" w:ascii="宋体" w:hAnsi="宋体" w:eastAsia="宋体"/>
                <w:sz w:val="22"/>
              </w:rPr>
              <w:t xml:space="preserve">投标文件中</w:t>
            </w:r>
            <w:r>
              <w:rPr>
                <w:rFonts w:hint="eastAsia" w:ascii="宋体" w:hAnsi="宋体" w:eastAsia="宋体"/>
                <w:sz w:val="22"/>
              </w:rPr>
              <w:t xml:space="preserve">提供软件著作权证书的</w:t>
            </w:r>
            <w:r>
              <w:rPr>
                <w:rFonts w:hint="eastAsia" w:ascii="宋体" w:hAnsi="宋体" w:eastAsia="宋体"/>
                <w:sz w:val="22"/>
              </w:rPr>
              <w:t xml:space="preserve">扫描件</w:t>
            </w:r>
            <w:r>
              <w:rPr>
                <w:rFonts w:hint="eastAsia" w:ascii="宋体" w:hAnsi="宋体" w:eastAsia="宋体"/>
                <w:sz w:val="22"/>
              </w:rPr>
              <w:t xml:space="preserve">并</w:t>
            </w:r>
            <w:r>
              <w:rPr>
                <w:rFonts w:hint="eastAsia" w:ascii="宋体" w:hAnsi="宋体" w:eastAsia="宋体"/>
                <w:sz w:val="22"/>
              </w:rPr>
              <w:t xml:space="preserve">公章</w:t>
            </w:r>
            <w:r>
              <w:rPr>
                <w:rFonts w:hint="eastAsia" w:ascii="宋体" w:hAnsi="宋体" w:eastAsia="宋体"/>
                <w:sz w:val="22"/>
              </w:rPr>
              <w:t xml:space="preserve">,如软件著作权名称不同，投标人</w:t>
            </w:r>
            <w:r>
              <w:rPr>
                <w:rFonts w:hint="eastAsia" w:ascii="宋体" w:hAnsi="宋体" w:eastAsia="宋体"/>
                <w:sz w:val="22"/>
              </w:rPr>
              <w:t xml:space="preserve">还须</w:t>
            </w:r>
            <w:r>
              <w:rPr>
                <w:rFonts w:hint="eastAsia" w:ascii="宋体" w:hAnsi="宋体" w:eastAsia="宋体"/>
                <w:sz w:val="22"/>
              </w:rPr>
              <w:t xml:space="preserve">承诺</w:t>
            </w:r>
            <w:r>
              <w:rPr>
                <w:rFonts w:hint="eastAsia" w:ascii="宋体" w:hAnsi="宋体" w:eastAsia="宋体"/>
                <w:sz w:val="22"/>
              </w:rPr>
              <w:t xml:space="preserve">所投软件</w:t>
            </w:r>
            <w:r>
              <w:rPr>
                <w:rFonts w:hint="eastAsia" w:ascii="宋体" w:hAnsi="宋体" w:eastAsia="宋体"/>
                <w:sz w:val="22"/>
              </w:rPr>
              <w:t xml:space="preserve">满足本项目相关功能参数要求，</w:t>
            </w:r>
            <w:r>
              <w:rPr>
                <w:rFonts w:hint="eastAsia" w:ascii="宋体" w:hAnsi="宋体" w:eastAsia="宋体"/>
                <w:sz w:val="22"/>
              </w:rPr>
              <w:t xml:space="preserve">并</w:t>
            </w:r>
            <w:r>
              <w:rPr>
                <w:rFonts w:hint="eastAsia" w:ascii="宋体" w:hAnsi="宋体" w:eastAsia="宋体"/>
                <w:sz w:val="22"/>
              </w:rPr>
              <w:t xml:space="preserve">加盖投标人公章，</w:t>
            </w:r>
            <w:r>
              <w:rPr>
                <w:rFonts w:hint="eastAsia" w:ascii="宋体" w:hAnsi="宋体" w:eastAsia="宋体"/>
                <w:sz w:val="22"/>
              </w:rPr>
              <w:t xml:space="preserve">否则不得分</w:t>
            </w:r>
            <w:r>
              <w:rPr>
                <w:rFonts w:hint="eastAsia" w:ascii="宋体" w:hAnsi="宋体" w:eastAsia="宋体"/>
                <w:sz w:val="22"/>
              </w:rPr>
              <w:t xml:space="preserve">。</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拟投入项目组人员能力</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6</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1、投标人投入本项目的项目负责人具有高级信息系统项目管理师认证证书、高级工程师、注册信息安全专业人员证书（CISP）的，每有一</w:t>
            </w:r>
            <w:r>
              <w:rPr>
                <w:rFonts w:hint="eastAsia" w:ascii="宋体" w:hAnsi="宋体" w:eastAsia="宋体"/>
                <w:sz w:val="22"/>
              </w:rPr>
              <w:t xml:space="preserve">类人员</w:t>
            </w:r>
            <w:r>
              <w:rPr>
                <w:rFonts w:hint="eastAsia" w:ascii="宋体" w:hAnsi="宋体" w:eastAsia="宋体"/>
                <w:sz w:val="22"/>
              </w:rPr>
              <w:t xml:space="preserve">得1分，本项最高得3分。</w:t>
            </w:r>
            <w:r/>
          </w:p>
          <w:p>
            <w:pPr>
              <w:ind w:firstLine="277"/>
              <w:jc w:val="both"/>
              <w:spacing w:line="240" w:lineRule="atLeast"/>
              <w:rPr>
                <w:rFonts w:ascii="宋体" w:hAnsi="宋体" w:eastAsia="宋体"/>
                <w:sz w:val="22"/>
              </w:rPr>
            </w:pPr>
            <w:r>
              <w:rPr>
                <w:rFonts w:hint="eastAsia" w:ascii="宋体" w:hAnsi="宋体" w:eastAsia="宋体"/>
                <w:sz w:val="22"/>
              </w:rPr>
              <w:t xml:space="preserve">2、投标人投入本项目的项目组成员中（非项目负责人）具有信息安全保障人员认证证书（CISAW）、系统集成项目管理工程师、网络规划设计师的，每有一项得1分，本项最高得3分。</w:t>
            </w:r>
            <w:r/>
          </w:p>
          <w:p>
            <w:pPr>
              <w:ind w:firstLine="277"/>
              <w:jc w:val="both"/>
              <w:spacing w:line="240" w:lineRule="atLeast"/>
              <w:rPr>
                <w:rFonts w:ascii="宋体" w:hAnsi="宋体" w:eastAsia="宋体"/>
                <w:sz w:val="22"/>
              </w:rPr>
            </w:pPr>
            <w:r>
              <w:rPr>
                <w:rFonts w:hint="eastAsia" w:ascii="宋体" w:hAnsi="宋体" w:eastAsia="宋体"/>
                <w:sz w:val="22"/>
              </w:rPr>
              <w:t xml:space="preserve">注:以上两项人员不得重复且证书不重复计分，须在投标文件中同时提供加盖投标人公章的项目组成员一览表、相关证书影印件和投标人为其缴纳的带</w:t>
            </w:r>
            <w:r>
              <w:rPr>
                <w:rFonts w:hint="eastAsia" w:ascii="宋体" w:hAnsi="宋体" w:eastAsia="宋体"/>
                <w:sz w:val="22"/>
              </w:rPr>
              <w:t xml:space="preserve">二维码的</w:t>
            </w:r>
            <w:r>
              <w:rPr>
                <w:rFonts w:hint="eastAsia" w:ascii="宋体" w:hAnsi="宋体" w:eastAsia="宋体"/>
                <w:sz w:val="22"/>
              </w:rPr>
              <w:t xml:space="preserve">养老保险证明影印件，否则不得分。</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业绩</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3</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277"/>
              <w:jc w:val="both"/>
              <w:spacing w:line="240" w:lineRule="atLeast"/>
              <w:rPr>
                <w:rFonts w:ascii="宋体" w:hAnsi="宋体" w:eastAsia="宋体"/>
                <w:sz w:val="22"/>
              </w:rPr>
            </w:pPr>
            <w:r>
              <w:rPr>
                <w:rFonts w:hint="eastAsia" w:ascii="宋体" w:hAnsi="宋体" w:eastAsia="宋体"/>
                <w:sz w:val="22"/>
              </w:rPr>
              <w:t xml:space="preserve">投标人自2023年1月1日以来（以合同签订日期为准）投标人承担过类似项目的成功案例，每提供1个得</w:t>
            </w:r>
            <w:r>
              <w:rPr>
                <w:rFonts w:hint="eastAsia" w:ascii="宋体" w:hAnsi="宋体" w:eastAsia="宋体"/>
                <w:sz w:val="22"/>
              </w:rPr>
              <w:t xml:space="preserve">1</w:t>
            </w:r>
            <w:r>
              <w:rPr>
                <w:rFonts w:hint="eastAsia" w:ascii="宋体" w:hAnsi="宋体" w:eastAsia="宋体"/>
                <w:sz w:val="22"/>
              </w:rPr>
              <w:t xml:space="preserve">分，本项最多得</w:t>
            </w:r>
            <w:r>
              <w:rPr>
                <w:rFonts w:hint="eastAsia" w:ascii="宋体" w:hAnsi="宋体" w:eastAsia="宋体"/>
                <w:sz w:val="22"/>
              </w:rPr>
              <w:t xml:space="preserve">3</w:t>
            </w:r>
            <w:r>
              <w:rPr>
                <w:rFonts w:hint="eastAsia" w:ascii="宋体" w:hAnsi="宋体" w:eastAsia="宋体"/>
                <w:sz w:val="22"/>
              </w:rPr>
              <w:t xml:space="preserve">分。</w:t>
            </w:r>
            <w:r/>
          </w:p>
          <w:p>
            <w:pPr>
              <w:ind w:firstLine="277"/>
              <w:jc w:val="both"/>
              <w:spacing w:line="240" w:lineRule="atLeast"/>
              <w:rPr>
                <w:rFonts w:ascii="宋体" w:hAnsi="宋体" w:eastAsia="宋体"/>
                <w:sz w:val="22"/>
              </w:rPr>
            </w:pPr>
            <w:r>
              <w:rPr>
                <w:rFonts w:hint="eastAsia" w:ascii="宋体" w:hAnsi="宋体" w:eastAsia="宋体"/>
                <w:sz w:val="22"/>
              </w:rPr>
              <w:t xml:space="preserve">（投标文件中须同时提供合同和验收证明影印件，否则不得分。）</w:t>
            </w:r>
            <w:r/>
          </w:p>
        </w:tc>
      </w:tr>
      <w:tr>
        <w:trPr>
          <w:trHeight w:val="9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节能环保</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spacing w:line="240" w:lineRule="atLeast"/>
              <w:rPr>
                <w:rFonts w:ascii="宋体" w:hAnsi="宋体" w:eastAsia="宋体"/>
                <w:sz w:val="22"/>
              </w:rPr>
            </w:pPr>
            <w:r>
              <w:rPr>
                <w:rFonts w:ascii="宋体" w:hAnsi="宋体" w:eastAsia="宋体"/>
                <w:sz w:val="22"/>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jc w:val="center"/>
              <w:spacing w:line="240" w:lineRule="atLeast"/>
              <w:rPr>
                <w:rFonts w:ascii="宋体" w:hAnsi="宋体" w:eastAsia="宋体"/>
                <w:sz w:val="22"/>
              </w:rPr>
            </w:pPr>
            <w:r>
              <w:rPr>
                <w:rFonts w:hint="eastAsia" w:ascii="宋体" w:hAnsi="宋体" w:eastAsia="宋体"/>
                <w:sz w:val="22"/>
              </w:rPr>
              <w:t xml:space="preserve">2</w:t>
            </w:r>
            <w:r/>
          </w:p>
        </w:tc>
        <w:tc>
          <w:tcPr>
            <w:tcBorders>
              <w:top w:val="single" w:color="auto" w:sz="4" w:space="0"/>
              <w:left w:val="single" w:color="auto" w:sz="4" w:space="0"/>
              <w:bottom w:val="single" w:color="auto" w:sz="4" w:space="0"/>
              <w:right w:val="single" w:color="auto" w:sz="4" w:space="0"/>
            </w:tcBorders>
            <w:tcW w:w="3201" w:type="pct"/>
            <w:vAlign w:val="center"/>
            <w:textDirection w:val="lrTb"/>
            <w:noWrap w:val="false"/>
          </w:tcPr>
          <w:p>
            <w:pPr>
              <w:ind w:firstLine="440"/>
              <w:spacing w:line="276" w:lineRule="auto"/>
              <w:rPr>
                <w:rFonts w:ascii="宋体" w:hAnsi="宋体" w:eastAsia="宋体"/>
                <w:sz w:val="22"/>
              </w:rPr>
            </w:pPr>
            <w:r>
              <w:rPr>
                <w:rFonts w:hint="eastAsia" w:ascii="宋体" w:hAnsi="宋体" w:eastAsia="宋体"/>
                <w:sz w:val="22"/>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40"/>
              <w:spacing w:line="276" w:lineRule="auto"/>
              <w:rPr>
                <w:rFonts w:ascii="宋体" w:hAnsi="宋体" w:eastAsia="宋体"/>
                <w:sz w:val="22"/>
              </w:rPr>
            </w:pPr>
            <w:r>
              <w:rPr>
                <w:rFonts w:hint="eastAsia" w:ascii="宋体" w:hAnsi="宋体" w:eastAsia="宋体"/>
                <w:sz w:val="22"/>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560"/>
        <w:spacing w:line="240" w:lineRule="auto"/>
      </w:pPr>
      <w:r/>
      <w:r/>
    </w:p>
    <w:p>
      <w:pPr>
        <w:ind w:firstLine="277"/>
        <w:jc w:val="both"/>
        <w:spacing w:line="240" w:lineRule="atLeast"/>
        <w:rPr>
          <w:rFonts w:ascii="宋体" w:hAnsi="宋体" w:eastAsia="宋体"/>
          <w:sz w:val="22"/>
        </w:rPr>
      </w:pPr>
      <w:r>
        <w:rPr>
          <w:rFonts w:hint="eastAsia" w:ascii="宋体" w:hAnsi="宋体" w:eastAsia="宋体"/>
          <w:sz w:val="22"/>
        </w:rPr>
        <w:t xml:space="preserve">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r/>
    </w:p>
    <w:p>
      <w:pPr>
        <w:pStyle w:val="972"/>
        <w:ind w:firstLine="480"/>
      </w:pPr>
      <w:r>
        <w:br w:type="page" w:clear="all"/>
      </w:r>
      <w:r/>
    </w:p>
    <w:p>
      <w:pPr>
        <w:pStyle w:val="960"/>
        <w:ind w:firstLine="0"/>
      </w:pPr>
      <w:r/>
      <w:bookmarkStart w:id="205" w:name="_Toc184145601"/>
      <w:r>
        <w:rPr>
          <w:rFonts w:hint="eastAsia"/>
        </w:rPr>
        <w:t xml:space="preserve">第六章</w:t>
      </w:r>
      <w:r>
        <w:rPr>
          <w:rFonts w:hint="eastAsia"/>
        </w:rPr>
        <w:t xml:space="preserve">  </w:t>
      </w:r>
      <w:r>
        <w:rPr>
          <w:rFonts w:hint="eastAsia"/>
        </w:rPr>
        <w:t xml:space="preserve">投标文件格式</w:t>
      </w:r>
      <w:bookmarkEnd w:id="205"/>
      <w:r>
        <w:rPr>
          <w:rFonts w:hint="eastAsia"/>
        </w:rPr>
        <w:t xml:space="preserve"> </w:t>
      </w:r>
      <w:r/>
    </w:p>
    <w:p>
      <w:pPr>
        <w:ind w:firstLine="560"/>
      </w:pPr>
      <w:r/>
      <w:r/>
    </w:p>
    <w:p>
      <w:pPr>
        <w:pStyle w:val="972"/>
        <w:ind w:firstLine="480"/>
      </w:pPr>
      <w:r/>
      <w:r/>
    </w:p>
    <w:p>
      <w:pPr>
        <w:pStyle w:val="972"/>
        <w:ind w:firstLine="480"/>
      </w:pPr>
      <w:r/>
      <w:r/>
    </w:p>
    <w:p>
      <w:pPr>
        <w:pStyle w:val="972"/>
        <w:ind w:firstLine="480"/>
      </w:pPr>
      <w:r/>
      <w:r/>
    </w:p>
    <w:p>
      <w:pPr>
        <w:pStyle w:val="972"/>
        <w:ind w:firstLine="480"/>
      </w:pPr>
      <w:r/>
      <w:r/>
    </w:p>
    <w:p>
      <w:pPr>
        <w:ind w:firstLine="1446"/>
      </w:pPr>
      <w:r/>
      <w:bookmarkStart w:id="206" w:name="_Toc49090576"/>
      <w:r/>
      <w:bookmarkStart w:id="207" w:name="_Toc120614282"/>
      <w:r/>
      <w:bookmarkStart w:id="208" w:name="_Hlt26671244"/>
      <w:r/>
      <w:bookmarkStart w:id="209" w:name="_Hlt26955039"/>
      <w:r/>
      <w:bookmarkStart w:id="210" w:name="_Toc26554094"/>
      <w:r/>
      <w:bookmarkEnd w:id="206"/>
      <w:r/>
      <w:bookmarkEnd w:id="207"/>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972"/>
        <w:ind w:firstLine="480"/>
      </w:pPr>
      <w:r/>
      <w:r/>
    </w:p>
    <w:p>
      <w:pPr>
        <w:pStyle w:val="972"/>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961"/>
        <w:ind w:firstLine="482"/>
        <w:jc w:val="center"/>
        <w:rPr>
          <w:rFonts w:hint="default"/>
        </w:rPr>
      </w:pPr>
      <w:r/>
      <w:bookmarkStart w:id="211" w:name="_Toc184145602"/>
      <w:r>
        <w:t xml:space="preserve">投标文件目录</w:t>
      </w:r>
      <w:bookmarkEnd w:id="211"/>
      <w:r/>
      <w:r/>
    </w:p>
    <w:p>
      <w:pPr>
        <w:ind w:firstLine="560"/>
      </w:pPr>
      <w:r>
        <w:rPr>
          <w:rFonts w:hint="eastAsia"/>
        </w:rPr>
        <w:t xml:space="preserve">一、法人或者其他组织的营业执照等证明文件，自然人的身份证明</w:t>
      </w:r>
      <w:r/>
    </w:p>
    <w:p>
      <w:pPr>
        <w:ind w:firstLine="560"/>
      </w:pPr>
      <w:r>
        <w:rPr>
          <w:rFonts w:hint="eastAsia"/>
        </w:rPr>
        <w:t xml:space="preserve">二、上一年度的财务状况报表（至少提供资产负债表、利润表、现金流量表，投标人成立不满一年无需提供）</w:t>
      </w:r>
      <w:r/>
    </w:p>
    <w:p>
      <w:pPr>
        <w:ind w:firstLine="560"/>
      </w:pPr>
      <w:r>
        <w:rPr>
          <w:rFonts w:hint="eastAsia"/>
        </w:rPr>
        <w:t xml:space="preserve">三、具备履行合同所必需的设备和专业技术能力的书面声明</w:t>
      </w:r>
      <w:r/>
    </w:p>
    <w:p>
      <w:pPr>
        <w:ind w:firstLine="560"/>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pPr>
      <w:r>
        <w:rPr>
          <w:rFonts w:hint="eastAsia"/>
        </w:rPr>
        <w:t xml:space="preserve">五、参加政府采购活动前</w:t>
      </w:r>
      <w:r>
        <w:rPr>
          <w:rFonts w:hint="eastAsia"/>
        </w:rPr>
        <w:t xml:space="preserve"> 3 </w:t>
      </w:r>
      <w:r>
        <w:rPr>
          <w:rFonts w:hint="eastAsia"/>
        </w:rPr>
        <w:t xml:space="preserve">年内在经营活动中没有重大违法记录的书面声明</w:t>
      </w:r>
      <w:r/>
    </w:p>
    <w:p>
      <w:pPr>
        <w:ind w:firstLine="560"/>
      </w:pPr>
      <w:r>
        <w:rPr>
          <w:rFonts w:hint="eastAsia"/>
        </w:rPr>
        <w:t xml:space="preserve">六、特定资格要求的证明文件</w:t>
      </w:r>
      <w:r>
        <w:rPr>
          <w:rFonts w:hint="eastAsia"/>
        </w:rPr>
        <w:t xml:space="preserve">：</w:t>
      </w:r>
      <w:r>
        <w:rPr>
          <w:rFonts w:hint="eastAsia"/>
        </w:rPr>
        <w:t xml:space="preserve">（如果本项目设置特定资格要求，则需要提供）</w:t>
      </w:r>
      <w:r/>
    </w:p>
    <w:p>
      <w:pPr>
        <w:ind w:firstLine="560"/>
      </w:pPr>
      <w:r>
        <w:rPr>
          <w:rFonts w:hint="eastAsia"/>
        </w:rPr>
        <w:t xml:space="preserve">七、法定代表人身份证明书及法人授权书</w:t>
      </w:r>
      <w:r/>
    </w:p>
    <w:p>
      <w:pPr>
        <w:ind w:firstLine="560"/>
      </w:pPr>
      <w:r>
        <w:rPr>
          <w:rFonts w:hint="eastAsia"/>
        </w:rPr>
        <w:t xml:space="preserve">八、投标函</w:t>
      </w:r>
      <w:r/>
    </w:p>
    <w:p>
      <w:pPr>
        <w:ind w:firstLine="560"/>
      </w:pPr>
      <w:r>
        <w:rPr>
          <w:rFonts w:hint="eastAsia"/>
        </w:rPr>
        <w:t xml:space="preserve">九、</w:t>
      </w:r>
      <w:r>
        <w:rPr>
          <w:rFonts w:hint="eastAsia"/>
        </w:rPr>
        <w:t xml:space="preserve">《小微企业声明函》</w:t>
      </w:r>
      <w:r/>
    </w:p>
    <w:p>
      <w:pPr>
        <w:ind w:firstLine="560"/>
      </w:pPr>
      <w:r>
        <w:rPr>
          <w:rFonts w:hint="eastAsia"/>
        </w:rPr>
        <w:t xml:space="preserve">十、残疾人福利性单位声明函</w:t>
      </w:r>
      <w:r/>
    </w:p>
    <w:p>
      <w:pPr>
        <w:ind w:firstLine="560"/>
      </w:pPr>
      <w:r>
        <w:rPr>
          <w:rFonts w:hint="eastAsia"/>
        </w:rPr>
        <w:t xml:space="preserve">十一、</w:t>
      </w:r>
      <w:r>
        <w:rPr>
          <w:rFonts w:hint="eastAsia"/>
        </w:rPr>
        <w:t xml:space="preserve"> </w:t>
      </w:r>
      <w:r>
        <w:rPr>
          <w:rFonts w:hint="eastAsia"/>
        </w:rPr>
        <w:t xml:space="preserve">关于符合本国产品标准的声明函</w:t>
      </w:r>
      <w:r/>
    </w:p>
    <w:p>
      <w:pPr>
        <w:ind w:firstLine="560"/>
      </w:pPr>
      <w:r>
        <w:rPr>
          <w:rFonts w:hint="eastAsia"/>
        </w:rPr>
        <w:t xml:space="preserve">十</w:t>
      </w:r>
      <w:r>
        <w:rPr>
          <w:rFonts w:hint="eastAsia"/>
        </w:rPr>
        <w:t xml:space="preserve">二</w:t>
      </w:r>
      <w:r>
        <w:rPr>
          <w:rFonts w:hint="eastAsia"/>
        </w:rPr>
        <w:t xml:space="preserve">、联合体协议</w:t>
      </w:r>
      <w:r/>
    </w:p>
    <w:p>
      <w:pPr>
        <w:ind w:firstLine="560"/>
      </w:pPr>
      <w:r>
        <w:rPr>
          <w:rFonts w:hint="eastAsia"/>
        </w:rPr>
        <w:t xml:space="preserve">十</w:t>
      </w:r>
      <w:r>
        <w:rPr>
          <w:rFonts w:hint="eastAsia"/>
        </w:rPr>
        <w:t xml:space="preserve">三</w:t>
      </w:r>
      <w:r>
        <w:rPr>
          <w:rFonts w:hint="eastAsia"/>
        </w:rPr>
        <w:t xml:space="preserve">、投标分项报价表</w:t>
      </w:r>
      <w:r/>
    </w:p>
    <w:p>
      <w:pPr>
        <w:ind w:firstLine="560"/>
      </w:pPr>
      <w:r>
        <w:rPr>
          <w:rFonts w:hint="eastAsia"/>
        </w:rPr>
        <w:t xml:space="preserve">十</w:t>
      </w:r>
      <w:r>
        <w:rPr>
          <w:rFonts w:hint="eastAsia"/>
        </w:rPr>
        <w:t xml:space="preserve">四</w:t>
      </w:r>
      <w:r>
        <w:rPr>
          <w:rFonts w:hint="eastAsia"/>
        </w:rPr>
        <w:t xml:space="preserve">、技术要求响应及偏离表</w:t>
      </w:r>
      <w:r/>
    </w:p>
    <w:p>
      <w:pPr>
        <w:ind w:firstLine="560"/>
      </w:pPr>
      <w:r>
        <w:rPr>
          <w:rFonts w:hint="eastAsia"/>
        </w:rPr>
        <w:t xml:space="preserve">十</w:t>
      </w:r>
      <w:r>
        <w:rPr>
          <w:rFonts w:hint="eastAsia"/>
        </w:rPr>
        <w:t xml:space="preserve">五</w:t>
      </w:r>
      <w:r>
        <w:rPr>
          <w:rFonts w:hint="eastAsia"/>
        </w:rPr>
        <w:t xml:space="preserve">、商务要求响应及偏离表</w:t>
      </w:r>
      <w:r/>
    </w:p>
    <w:p>
      <w:pPr>
        <w:ind w:firstLine="560"/>
      </w:pPr>
      <w:r>
        <w:rPr>
          <w:rFonts w:hint="eastAsia"/>
        </w:rPr>
        <w:t xml:space="preserve">十</w:t>
      </w:r>
      <w:r>
        <w:rPr>
          <w:rFonts w:hint="eastAsia"/>
        </w:rPr>
        <w:t xml:space="preserve">六</w:t>
      </w:r>
      <w:r>
        <w:rPr>
          <w:rFonts w:hint="eastAsia"/>
        </w:rPr>
        <w:t xml:space="preserve">、开标一览表</w:t>
      </w:r>
      <w:r/>
    </w:p>
    <w:p>
      <w:pPr>
        <w:ind w:firstLine="560"/>
      </w:pPr>
      <w:r>
        <w:rPr>
          <w:rFonts w:hint="eastAsia"/>
        </w:rPr>
        <w:t xml:space="preserve">十</w:t>
      </w:r>
      <w:r>
        <w:rPr>
          <w:rFonts w:hint="eastAsia"/>
        </w:rPr>
        <w:t xml:space="preserve">七</w:t>
      </w:r>
      <w:r>
        <w:rPr>
          <w:rFonts w:hint="eastAsia"/>
        </w:rPr>
        <w:t xml:space="preserve">、技术方案、服务承诺、培训承诺等</w:t>
      </w:r>
      <w:r/>
    </w:p>
    <w:p>
      <w:pPr>
        <w:ind w:firstLine="560"/>
        <w:rPr>
          <w:rFonts w:ascii="黑体" w:hAnsi="宋体" w:eastAsia="黑体" w:cs="黑体"/>
          <w:i/>
          <w:color w:val="000000"/>
          <w:sz w:val="32"/>
          <w:szCs w:val="32"/>
          <w:u w:val="single"/>
        </w:rPr>
      </w:pPr>
      <w:r>
        <w:rPr>
          <w:rFonts w:hint="eastAsia"/>
        </w:rPr>
        <w:t xml:space="preserve">十</w:t>
      </w:r>
      <w:r>
        <w:rPr>
          <w:rFonts w:hint="eastAsia"/>
        </w:rPr>
        <w:t xml:space="preserve">八</w:t>
      </w:r>
      <w:r>
        <w:rPr>
          <w:rFonts w:hint="eastAsia"/>
        </w:rPr>
        <w:t xml:space="preserve">、盐城市政府采购事前信用承诺书</w:t>
      </w:r>
      <w:r>
        <w:rPr>
          <w:rFonts w:ascii="黑体" w:hAnsi="宋体" w:eastAsia="黑体" w:cs="黑体"/>
          <w:i/>
          <w:color w:val="000000"/>
          <w:sz w:val="32"/>
          <w:szCs w:val="32"/>
        </w:rPr>
        <w:br w:type="page" w:clear="all"/>
      </w:r>
      <w:r/>
    </w:p>
    <w:p>
      <w:pPr>
        <w:pStyle w:val="980"/>
        <w:ind w:firstLine="643"/>
      </w:pPr>
      <w:r/>
      <w:bookmarkStart w:id="212" w:name="_Toc184145603"/>
      <w:r>
        <w:rPr>
          <w:rFonts w:hint="eastAsia"/>
        </w:rPr>
        <w:t xml:space="preserve">一、法人或者其他组织的营业执照等证明文件，自然人的身份证明</w:t>
      </w:r>
      <w:bookmarkEnd w:id="212"/>
      <w:r/>
      <w:r/>
    </w:p>
    <w:p>
      <w:pPr>
        <w:ind w:firstLine="560"/>
      </w:pPr>
      <w:r>
        <w:t xml:space="preserve"> </w:t>
      </w:r>
      <w:r/>
    </w:p>
    <w:p>
      <w:pPr>
        <w:pStyle w:val="980"/>
        <w:ind w:firstLine="643"/>
      </w:pPr>
      <w:r/>
      <w:bookmarkStart w:id="213" w:name="_Toc184145604"/>
      <w:r>
        <w:rPr>
          <w:rFonts w:hint="eastAsia"/>
        </w:rPr>
        <w:t xml:space="preserve">二、上一年度的财务状况</w:t>
      </w:r>
      <w:bookmarkEnd w:id="213"/>
      <w:r>
        <w:rPr>
          <w:rFonts w:hint="eastAsia"/>
        </w:rPr>
        <w:t xml:space="preserve">报告</w:t>
      </w:r>
      <w:r/>
    </w:p>
    <w:p>
      <w:pPr>
        <w:ind w:firstLine="560"/>
      </w:pPr>
      <w:r>
        <w:rPr>
          <w:rFonts w:hint="eastAsia" w:ascii="宋体" w:hAnsi="宋体" w:eastAsia="宋体" w:cs="宋体"/>
          <w:color w:val="000000"/>
        </w:rPr>
        <w:t xml:space="preserve">至少提供资产负债表、利润表、现金流量表，</w:t>
      </w:r>
      <w:r>
        <w:rPr>
          <w:rFonts w:hint="eastAsia" w:ascii="宋体" w:hAnsi="宋体" w:eastAsia="宋体" w:cs="宋体"/>
          <w:color w:val="000000"/>
        </w:rPr>
        <w:t xml:space="preserve">投标人成立不满一年无需提供</w:t>
      </w:r>
      <w:r/>
    </w:p>
    <w:p>
      <w:pPr>
        <w:ind w:firstLine="560"/>
      </w:pPr>
      <w:r>
        <w:t xml:space="preserve"> </w:t>
      </w:r>
      <w:r/>
    </w:p>
    <w:p>
      <w:pPr>
        <w:pStyle w:val="980"/>
        <w:ind w:firstLine="643"/>
      </w:pPr>
      <w:r/>
      <w:bookmarkStart w:id="214" w:name="_Toc184145605"/>
      <w:r>
        <w:rPr>
          <w:rFonts w:hint="eastAsia"/>
        </w:rPr>
        <w:t xml:space="preserve">三、具备履行合同所必需的设备和专业技术能力的书面声明</w:t>
      </w:r>
      <w:bookmarkEnd w:id="214"/>
      <w:r/>
      <w:r/>
    </w:p>
    <w:p>
      <w:pPr>
        <w:ind w:firstLine="560"/>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ind w:firstLine="560"/>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72"/>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972"/>
        <w:ind w:firstLine="480"/>
      </w:pPr>
      <w:r/>
      <w:r/>
    </w:p>
    <w:p>
      <w:pPr>
        <w:pStyle w:val="980"/>
        <w:ind w:firstLine="643"/>
      </w:pPr>
      <w:r/>
      <w:bookmarkStart w:id="215" w:name="_Toc184145606"/>
      <w:r>
        <w:rPr>
          <w:rFonts w:hint="eastAsia"/>
        </w:rPr>
        <w:t xml:space="preserve">四、依法缴纳税收和社会保障资金的相关材料</w:t>
      </w:r>
      <w:bookmarkEnd w:id="215"/>
      <w:r/>
      <w:r/>
    </w:p>
    <w:p>
      <w:pPr>
        <w:ind w:firstLine="56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ind w:firstLine="560"/>
      </w:pPr>
      <w:r>
        <w:t xml:space="preserve"> </w:t>
      </w:r>
      <w:r>
        <w:br w:type="page" w:clear="all"/>
      </w:r>
      <w:r/>
    </w:p>
    <w:p>
      <w:pPr>
        <w:pStyle w:val="980"/>
        <w:ind w:firstLine="643"/>
      </w:pPr>
      <w:r/>
      <w:bookmarkStart w:id="216" w:name="_Toc184145607"/>
      <w:r>
        <w:rPr>
          <w:rFonts w:hint="eastAsia"/>
        </w:rPr>
        <w:t xml:space="preserve">五、参加政府采购活动前</w:t>
      </w:r>
      <w:r>
        <w:rPr>
          <w:rFonts w:hint="eastAsia"/>
        </w:rPr>
        <w:t xml:space="preserve"> 3 </w:t>
      </w:r>
      <w:r>
        <w:rPr>
          <w:rFonts w:hint="eastAsia"/>
        </w:rPr>
        <w:t xml:space="preserve">年内在经营活动中没有重大违法记录的书面声明</w:t>
      </w:r>
      <w:bookmarkEnd w:id="216"/>
      <w:r/>
      <w:r/>
    </w:p>
    <w:p>
      <w:pPr>
        <w:ind w:firstLine="883"/>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ind w:firstLine="883"/>
        <w:jc w:val="center"/>
      </w:pPr>
      <w:r>
        <w:rPr>
          <w:rFonts w:hint="eastAsia" w:ascii="宋体" w:hAnsi="宋体" w:eastAsia="宋体" w:cs="宋体"/>
          <w:b/>
          <w:color w:val="000000"/>
          <w:sz w:val="44"/>
          <w:szCs w:val="44"/>
        </w:rPr>
        <w:t xml:space="preserve">声  明</w:t>
      </w:r>
      <w:r/>
    </w:p>
    <w:p>
      <w:pPr>
        <w:ind w:firstLine="560"/>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72"/>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972"/>
        <w:ind w:firstLine="480"/>
      </w:pPr>
      <w:r/>
      <w:r/>
    </w:p>
    <w:p>
      <w:pPr>
        <w:ind w:firstLine="560"/>
      </w:pPr>
      <w:r>
        <w:t xml:space="preserve"> </w:t>
      </w:r>
      <w:r/>
    </w:p>
    <w:p>
      <w:pPr>
        <w:pStyle w:val="972"/>
        <w:ind w:firstLine="480"/>
      </w:pPr>
      <w:r>
        <w:br w:type="page" w:clear="all"/>
      </w:r>
      <w:r/>
    </w:p>
    <w:p>
      <w:pPr>
        <w:pStyle w:val="980"/>
        <w:ind w:firstLine="643"/>
      </w:pPr>
      <w:r/>
      <w:bookmarkStart w:id="217" w:name="_Toc184145608"/>
      <w:r>
        <w:rPr>
          <w:rFonts w:hint="eastAsia"/>
        </w:rPr>
        <w:t xml:space="preserve">六、特定资格要求的证明文件</w:t>
      </w:r>
      <w:bookmarkEnd w:id="217"/>
      <w:r/>
      <w:r/>
    </w:p>
    <w:p>
      <w:pPr>
        <w:ind w:firstLine="560"/>
      </w:pPr>
      <w:r>
        <w:rPr>
          <w:rFonts w:hint="eastAsia" w:ascii="宋体" w:hAnsi="宋体" w:eastAsia="宋体" w:cs="宋体"/>
          <w:color w:val="000000"/>
        </w:rPr>
        <w:t xml:space="preserve">   如果本项目申请人的特定资格要求中要求提供的，必须提供。</w:t>
      </w:r>
      <w:r/>
    </w:p>
    <w:p>
      <w:pPr>
        <w:ind w:left="566" w:firstLine="560"/>
        <w:rPr>
          <w:szCs w:val="28"/>
        </w:rPr>
      </w:pPr>
      <w:r/>
      <w:bookmarkStart w:id="218" w:name="_Toc120614284"/>
      <w:r>
        <w:rPr>
          <w:szCs w:val="28"/>
        </w:rPr>
        <w:t xml:space="preserve">1</w:t>
      </w:r>
      <w:r>
        <w:rPr>
          <w:rFonts w:hint="eastAsia"/>
          <w:szCs w:val="28"/>
        </w:rPr>
        <w:t xml:space="preserve">.</w:t>
      </w:r>
      <w:r>
        <w:rPr>
          <w:rFonts w:hint="eastAsia"/>
          <w:szCs w:val="28"/>
        </w:rPr>
        <w:t xml:space="preserve">投标人如委托被授权人参与，则被授权人须为本单位正式职工并提供投标人近期为被授权人缴纳的社会养老保险证明。</w:t>
      </w:r>
      <w:r/>
    </w:p>
    <w:p>
      <w:pPr>
        <w:ind w:firstLine="640"/>
        <w:rPr>
          <w:rFonts w:ascii="黑体" w:hAnsi="宋体" w:eastAsia="黑体" w:cs="黑体"/>
          <w:color w:val="000000"/>
          <w:sz w:val="32"/>
          <w:szCs w:val="32"/>
          <w:u w:val="single"/>
        </w:rPr>
      </w:pPr>
      <w:r>
        <w:rPr>
          <w:rFonts w:ascii="黑体" w:hAnsi="宋体" w:eastAsia="黑体" w:cs="黑体"/>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0"/>
        <w:spacing w:line="240" w:lineRule="auto"/>
        <w:widowControl/>
        <w:rPr>
          <w:rFonts w:ascii="黑体" w:hAnsi="宋体" w:eastAsia="黑体" w:cs="黑体"/>
          <w:i/>
          <w:color w:val="000000"/>
          <w:sz w:val="32"/>
          <w:szCs w:val="32"/>
        </w:rPr>
      </w:pPr>
      <w:r>
        <w:rPr>
          <w:rFonts w:ascii="黑体" w:hAnsi="宋体" w:eastAsia="黑体" w:cs="黑体"/>
          <w:i/>
          <w:color w:val="000000"/>
          <w:sz w:val="32"/>
          <w:szCs w:val="32"/>
        </w:rPr>
        <w:br w:type="page" w:clear="all"/>
      </w:r>
      <w:r/>
    </w:p>
    <w:p>
      <w:pPr>
        <w:pStyle w:val="980"/>
        <w:ind w:firstLine="643"/>
      </w:pPr>
      <w:r/>
      <w:bookmarkStart w:id="219" w:name="_Toc184145609"/>
      <w:r>
        <w:rPr>
          <w:rFonts w:hint="eastAsia"/>
        </w:rPr>
        <w:t xml:space="preserve">七、法定代表人身份证明书及法人授权书</w:t>
      </w:r>
      <w:bookmarkEnd w:id="219"/>
      <w:r/>
      <w:r/>
    </w:p>
    <w:p>
      <w:pPr>
        <w:pStyle w:val="990"/>
      </w:pPr>
      <w:r/>
      <w:bookmarkStart w:id="220" w:name="_Toc174368680"/>
      <w:r>
        <w:rPr>
          <w:rFonts w:hint="eastAsia"/>
        </w:rPr>
        <w:t xml:space="preserve">法定代表人身份证明书</w:t>
      </w:r>
      <w:bookmarkEnd w:id="220"/>
      <w:r/>
      <w:r/>
    </w:p>
    <w:p>
      <w:pPr>
        <w:pStyle w:val="974"/>
        <w:ind w:firstLine="560"/>
      </w:pPr>
      <w:r>
        <w:rPr>
          <w:rFonts w:hint="eastAsia"/>
        </w:rPr>
        <w:t xml:space="preserve">   </w:t>
      </w:r>
      <w:r>
        <w:rPr>
          <w:rFonts w:hint="eastAsia"/>
          <w:u w:val="single"/>
        </w:rPr>
        <w:t xml:space="preserve">                        </w:t>
      </w:r>
      <w:r>
        <w:rPr>
          <w:rFonts w:hint="eastAsia"/>
        </w:rPr>
        <w:t xml:space="preserve">：（采购人名称）</w:t>
      </w:r>
      <w:r/>
    </w:p>
    <w:p>
      <w:pPr>
        <w:pStyle w:val="974"/>
        <w:ind w:firstLine="560"/>
      </w:pPr>
      <w:r>
        <w:rPr>
          <w:rFonts w:hint="eastAsia"/>
          <w:u w:val="single"/>
        </w:rPr>
        <w:t xml:space="preserve">  </w:t>
      </w:r>
      <w:r>
        <w:rPr>
          <w:rFonts w:hint="eastAsia"/>
          <w:u w:val="single"/>
        </w:rPr>
        <w:t xml:space="preserve">（法定代表人姓名）</w:t>
      </w:r>
      <w:r>
        <w:rPr>
          <w:rFonts w:hint="eastAsia"/>
          <w:u w:val="single"/>
        </w:rPr>
        <w:t xml:space="preserve"> </w:t>
      </w:r>
      <w:r>
        <w:rPr>
          <w:rFonts w:hint="eastAsia"/>
        </w:rPr>
        <w:t xml:space="preserve">在</w:t>
      </w:r>
      <w:r>
        <w:rPr>
          <w:rFonts w:hint="eastAsia"/>
          <w:u w:val="single"/>
        </w:rPr>
        <w:t xml:space="preserve">     </w:t>
      </w:r>
      <w:r>
        <w:rPr>
          <w:rFonts w:hint="eastAsia"/>
          <w:u w:val="single"/>
        </w:rPr>
        <w:t xml:space="preserve">（投标人名称）</w:t>
      </w:r>
      <w:r>
        <w:rPr>
          <w:rFonts w:hint="eastAsia"/>
          <w:u w:val="single"/>
        </w:rPr>
        <w:t xml:space="preserve">      </w:t>
      </w:r>
      <w:r>
        <w:rPr>
          <w:rFonts w:hint="eastAsia"/>
        </w:rPr>
        <w:t xml:space="preserve">任（职务名称）职务，是</w:t>
      </w:r>
      <w:r>
        <w:rPr>
          <w:rFonts w:hint="eastAsia"/>
        </w:rPr>
        <w:t xml:space="preserve">        </w:t>
      </w:r>
      <w:r>
        <w:rPr>
          <w:rFonts w:hint="eastAsia"/>
          <w:u w:val="single"/>
        </w:rPr>
        <w:t xml:space="preserve">（投标人名称）</w:t>
      </w:r>
      <w:r>
        <w:rPr>
          <w:rFonts w:hint="eastAsia"/>
          <w:u w:val="single"/>
        </w:rPr>
        <w:t xml:space="preserve">   </w:t>
      </w:r>
      <w:r>
        <w:rPr>
          <w:rFonts w:hint="eastAsia"/>
        </w:rPr>
        <w:t xml:space="preserve">的法定代表人，联系电话（手机号码）</w:t>
      </w:r>
      <w:r>
        <w:rPr>
          <w:rFonts w:hint="eastAsia"/>
          <w:u w:val="single"/>
        </w:rPr>
        <w:t xml:space="preserve">                </w:t>
      </w:r>
      <w:r>
        <w:rPr>
          <w:rFonts w:hint="eastAsia"/>
        </w:rPr>
        <w:t xml:space="preserve">。</w:t>
      </w:r>
      <w:r/>
    </w:p>
    <w:p>
      <w:pPr>
        <w:pStyle w:val="974"/>
        <w:ind w:firstLine="560"/>
      </w:pPr>
      <w:r/>
      <w:r/>
    </w:p>
    <w:p>
      <w:pPr>
        <w:pStyle w:val="974"/>
        <w:ind w:firstLine="560"/>
      </w:pPr>
      <w:r>
        <w:rPr>
          <w:rFonts w:hint="eastAsia"/>
        </w:rPr>
        <w:t xml:space="preserve">特此证明。</w:t>
      </w:r>
      <w:r/>
    </w:p>
    <w:p>
      <w:pPr>
        <w:pStyle w:val="974"/>
        <w:ind w:firstLine="560"/>
      </w:pPr>
      <w:r/>
      <w:r/>
    </w:p>
    <w:p>
      <w:pPr>
        <w:pStyle w:val="974"/>
        <w:ind w:firstLine="560"/>
      </w:pPr>
      <w:r/>
      <w:r/>
    </w:p>
    <w:p>
      <w:pPr>
        <w:pStyle w:val="974"/>
        <w:ind w:firstLine="560"/>
        <w:rPr>
          <w:u w:val="single"/>
        </w:rPr>
      </w:pPr>
      <w:r>
        <w:rPr>
          <w:rFonts w:hint="eastAsia"/>
        </w:rPr>
        <w:t xml:space="preserve">投标人（盖单位公章）：</w:t>
      </w:r>
      <w:r>
        <w:rPr>
          <w:rFonts w:hint="eastAsia"/>
          <w:u w:val="single"/>
        </w:rPr>
        <w:t xml:space="preserve"> </w:t>
      </w:r>
      <w:r>
        <w:rPr>
          <w:u w:val="single"/>
        </w:rPr>
        <w:t xml:space="preserve">                        </w:t>
      </w:r>
      <w:r/>
    </w:p>
    <w:p>
      <w:pPr>
        <w:pStyle w:val="974"/>
        <w:ind w:firstLine="560"/>
      </w:pPr>
      <w:r/>
      <w:r/>
    </w:p>
    <w:p>
      <w:pPr>
        <w:pStyle w:val="974"/>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974"/>
        <w:ind w:firstLine="560"/>
      </w:pPr>
      <w:r/>
      <w:r/>
    </w:p>
    <w:p>
      <w:pPr>
        <w:pStyle w:val="974"/>
        <w:ind w:firstLine="560"/>
      </w:pPr>
      <w:r>
        <w:rPr>
          <w:rFonts w:hint="eastAsia"/>
        </w:rPr>
        <w:t xml:space="preserve">（附：法定代表人身份证正反面复印件）</w:t>
      </w:r>
      <w:r/>
    </w:p>
    <w:p>
      <w:pPr>
        <w:pStyle w:val="974"/>
        <w:ind w:firstLine="560"/>
        <w:rPr>
          <w:rFonts w:ascii="Times New Roman" w:hAnsi="Times New Roman"/>
          <w:color w:val="000000"/>
        </w:rPr>
      </w:pPr>
      <w:r>
        <w:br w:type="page" w:clear="all"/>
      </w:r>
      <w:r/>
    </w:p>
    <w:p>
      <w:pPr>
        <w:pStyle w:val="990"/>
      </w:pPr>
      <w:r/>
      <w:bookmarkStart w:id="221" w:name="_Toc174368681"/>
      <w:r>
        <w:rPr>
          <w:rFonts w:hint="eastAsia"/>
        </w:rPr>
        <w:t xml:space="preserve">法人授权书</w:t>
      </w:r>
      <w:bookmarkEnd w:id="221"/>
      <w:r/>
      <w:r/>
    </w:p>
    <w:p>
      <w:pPr>
        <w:ind w:firstLine="56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w:t>
      </w:r>
      <w:r>
        <w:rPr>
          <w:rFonts w:ascii="Times New Roman" w:hAnsi="Times New Roman"/>
          <w:color w:val="000000"/>
        </w:rPr>
        <w:t xml:space="preserve">采购活动的合法代理人，以本单位名义全权处理一切与该项目采购有关的事务。</w:t>
      </w:r>
      <w:r/>
    </w:p>
    <w:p>
      <w:pPr>
        <w:ind w:firstLine="56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ind w:firstLine="56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ind w:firstLine="56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ind w:firstLine="1386"/>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rPr>
        <w:t xml:space="preserve">：</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ind w:firstLine="1386"/>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ind w:firstLine="1386"/>
      </w:pPr>
      <w:r>
        <w:rPr>
          <w:rFonts w:ascii="Times New Roman" w:hAnsi="Times New Roman"/>
          <w:color w:val="000000"/>
        </w:rPr>
        <w:t xml:space="preserve">单位地址：</w:t>
      </w:r>
      <w:r>
        <w:rPr>
          <w:rFonts w:ascii="Times New Roman" w:hAnsi="Times New Roman"/>
          <w:color w:val="000000"/>
          <w:u w:val="single"/>
        </w:rPr>
        <w:t xml:space="preserve">                                         </w:t>
      </w:r>
      <w:r/>
    </w:p>
    <w:p>
      <w:pPr>
        <w:ind w:firstLine="1386"/>
      </w:pPr>
      <w:r>
        <w:rPr>
          <w:rFonts w:ascii="Times New Roman" w:hAnsi="Times New Roman"/>
          <w:color w:val="000000"/>
        </w:rPr>
        <w:t xml:space="preserve">日期：</w:t>
      </w:r>
      <w:bookmarkStart w:id="222" w:name="_Hlt26955070"/>
      <w:r/>
      <w:bookmarkStart w:id="223" w:name="_Hlt26671380"/>
      <w:r/>
      <w:bookmarkStart w:id="224" w:name="_格式3__银行出具的资信证明"/>
      <w:r>
        <w:rPr>
          <w:rFonts w:ascii="Times New Roman" w:hAnsi="Times New Roman"/>
          <w:color w:val="000000"/>
          <w:u w:val="single"/>
        </w:rPr>
        <w:t xml:space="preserve">                                         </w:t>
      </w:r>
      <w:r/>
    </w:p>
    <w:p>
      <w:pPr>
        <w:ind w:firstLine="560"/>
      </w:pPr>
      <w:r>
        <w:rPr>
          <w:rFonts w:hint="eastAsia"/>
        </w:rPr>
        <w:t xml:space="preserve">（附：被授权人身份证正反面复印件）</w:t>
      </w:r>
      <w:r/>
    </w:p>
    <w:p>
      <w:pPr>
        <w:ind w:firstLine="560"/>
      </w:pPr>
      <w:r/>
      <w:r/>
    </w:p>
    <w:p>
      <w:pPr>
        <w:ind w:firstLine="560"/>
      </w:pPr>
      <w:r/>
      <w:r/>
    </w:p>
    <w:p>
      <w:pPr>
        <w:ind w:firstLine="560"/>
      </w:pPr>
      <w:r>
        <w:rPr>
          <w:rFonts w:hint="eastAsia"/>
        </w:rPr>
        <w:t xml:space="preserve">注：</w:t>
      </w:r>
      <w:r>
        <w:rPr>
          <w:rFonts w:hint="eastAsia"/>
        </w:rPr>
        <w:t xml:space="preserve">1</w:t>
      </w:r>
      <w:r>
        <w:rPr>
          <w:rFonts w:hint="eastAsia"/>
        </w:rPr>
        <w:t xml:space="preserve">、</w:t>
      </w:r>
      <w:r>
        <w:rPr>
          <w:rFonts w:hint="eastAsia"/>
        </w:rPr>
        <w:t xml:space="preserve">授</w:t>
      </w:r>
      <w:r>
        <w:rPr>
          <w:rFonts w:hint="eastAsia"/>
        </w:rPr>
        <w:t xml:space="preserve">权人须为本单位正式职工并提供投标人为被授权人缴纳的社会养老保险证明。</w:t>
      </w:r>
      <w:r/>
    </w:p>
    <w:p>
      <w:pPr>
        <w:ind w:firstLine="1134"/>
      </w:pPr>
      <w:r>
        <w:t xml:space="preserve">2</w:t>
      </w:r>
      <w:r>
        <w:t xml:space="preserve">、</w:t>
      </w:r>
      <w:r>
        <w:rPr>
          <w:rFonts w:hint="eastAsia"/>
        </w:rPr>
        <w:t xml:space="preserve">法定</w:t>
      </w:r>
      <w:r>
        <w:t xml:space="preserve">表人亲自参加时无需提供授权书及保险证明</w:t>
      </w:r>
      <w:r/>
    </w:p>
    <w:p>
      <w:pPr>
        <w:pStyle w:val="961"/>
        <w:ind w:firstLine="482"/>
        <w:rPr>
          <w:rFonts w:hint="default"/>
        </w:rPr>
      </w:pPr>
      <w:r>
        <w:rPr>
          <w:rFonts w:cs="宋体"/>
        </w:rPr>
        <w:br w:type="page" w:clear="all"/>
      </w:r>
      <w:bookmarkStart w:id="225" w:name="_Toc184145610"/>
      <w:r>
        <w:t xml:space="preserve">八、投标函</w:t>
      </w:r>
      <w:bookmarkEnd w:id="225"/>
      <w:r/>
      <w:r/>
    </w:p>
    <w:p>
      <w:pPr>
        <w:ind w:firstLine="199"/>
        <w:spacing w:line="240" w:lineRule="auto"/>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ind w:firstLine="560"/>
        <w:spacing w:line="240" w:lineRule="auto"/>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ind w:firstLine="560"/>
        <w:spacing w:line="240" w:lineRule="auto"/>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ind w:firstLine="560"/>
        <w:spacing w:line="240" w:lineRule="auto"/>
      </w:pPr>
      <w:r>
        <w:rPr>
          <w:rFonts w:hint="eastAsia" w:ascii="宋体" w:hAnsi="宋体" w:eastAsia="宋体" w:cs="宋体"/>
          <w:color w:val="000000"/>
        </w:rPr>
        <w:t xml:space="preserve">1.按招标文件规定的各项要求，向买方提供所需服务（包含与服务相关的货物）。</w:t>
      </w:r>
      <w:r/>
    </w:p>
    <w:p>
      <w:pPr>
        <w:ind w:firstLine="560"/>
        <w:spacing w:line="240" w:lineRule="auto"/>
      </w:pPr>
      <w:r>
        <w:rPr>
          <w:rFonts w:hint="eastAsia" w:ascii="宋体" w:hAnsi="宋体" w:eastAsia="宋体" w:cs="宋体"/>
          <w:color w:val="000000"/>
        </w:rPr>
        <w:t xml:space="preserve">4.3.</w:t>
      </w:r>
      <w:r>
        <w:rPr>
          <w:rFonts w:hint="eastAsia" w:ascii="宋体" w:hAnsi="宋体" w:eastAsia="宋体" w:cs="宋体"/>
          <w:color w:val="000000"/>
        </w:rPr>
        <w:t xml:space="preserve">我们完全理解贵方不一定将合同授予最低报价的投标人。</w:t>
      </w:r>
      <w:r/>
    </w:p>
    <w:p>
      <w:pPr>
        <w:ind w:firstLine="560"/>
        <w:spacing w:line="24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ind w:firstLine="560"/>
        <w:spacing w:line="24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ind w:firstLine="560"/>
        <w:spacing w:line="24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ind w:firstLine="560"/>
        <w:spacing w:line="24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ind w:firstLine="560"/>
        <w:spacing w:line="240" w:lineRule="auto"/>
      </w:pPr>
      <w:r>
        <w:rPr>
          <w:rFonts w:hint="eastAsia" w:ascii="宋体" w:hAnsi="宋体" w:eastAsia="宋体" w:cs="宋体"/>
          <w:color w:val="000000"/>
        </w:rPr>
        <w:t xml:space="preserve">7.与本投标有关的正式通讯地址为：</w:t>
      </w:r>
      <w:r/>
    </w:p>
    <w:p>
      <w:pPr>
        <w:ind w:firstLine="560"/>
        <w:spacing w:line="240" w:lineRule="auto"/>
      </w:pPr>
      <w:r>
        <w:rPr>
          <w:rFonts w:hint="eastAsia" w:ascii="宋体" w:hAnsi="宋体" w:eastAsia="宋体" w:cs="宋体"/>
          <w:color w:val="000000"/>
        </w:rPr>
        <w:t xml:space="preserve">地          址：</w:t>
      </w:r>
      <w:r/>
    </w:p>
    <w:p>
      <w:pPr>
        <w:ind w:firstLine="560"/>
        <w:spacing w:line="240" w:lineRule="auto"/>
      </w:pPr>
      <w:r>
        <w:rPr>
          <w:rFonts w:hint="eastAsia" w:ascii="宋体" w:hAnsi="宋体" w:eastAsia="宋体" w:cs="宋体"/>
          <w:color w:val="000000"/>
        </w:rPr>
        <w:t xml:space="preserve">邮          编：</w:t>
      </w:r>
      <w:r/>
    </w:p>
    <w:p>
      <w:pPr>
        <w:ind w:firstLine="560"/>
        <w:spacing w:line="240" w:lineRule="auto"/>
      </w:pPr>
      <w:r>
        <w:rPr>
          <w:rFonts w:hint="eastAsia" w:ascii="宋体" w:hAnsi="宋体" w:eastAsia="宋体" w:cs="宋体"/>
          <w:color w:val="000000"/>
        </w:rPr>
        <w:t xml:space="preserve">电          话：</w:t>
      </w:r>
      <w:r/>
    </w:p>
    <w:p>
      <w:pPr>
        <w:ind w:firstLine="560"/>
        <w:spacing w:line="240" w:lineRule="auto"/>
      </w:pPr>
      <w:r>
        <w:rPr>
          <w:rFonts w:hint="eastAsia" w:ascii="宋体" w:hAnsi="宋体" w:eastAsia="宋体" w:cs="宋体"/>
          <w:color w:val="000000"/>
        </w:rPr>
        <w:t xml:space="preserve">传          真：</w:t>
      </w:r>
      <w:r/>
    </w:p>
    <w:p>
      <w:pPr>
        <w:ind w:firstLine="560"/>
        <w:spacing w:line="240" w:lineRule="auto"/>
      </w:pPr>
      <w:r>
        <w:rPr>
          <w:rFonts w:hint="eastAsia" w:ascii="宋体" w:hAnsi="宋体" w:eastAsia="宋体" w:cs="宋体"/>
          <w:color w:val="000000"/>
        </w:rPr>
        <w:t xml:space="preserve">投标人开户行：</w:t>
      </w:r>
      <w:r/>
    </w:p>
    <w:p>
      <w:pPr>
        <w:ind w:firstLine="560"/>
        <w:spacing w:line="240" w:lineRule="auto"/>
      </w:pPr>
      <w:r>
        <w:rPr>
          <w:rFonts w:hint="eastAsia" w:ascii="宋体" w:hAnsi="宋体" w:eastAsia="宋体" w:cs="宋体"/>
          <w:color w:val="000000"/>
        </w:rPr>
        <w:t xml:space="preserve">账          号： </w:t>
      </w:r>
      <w:r/>
    </w:p>
    <w:p>
      <w:pPr>
        <w:ind w:firstLine="560"/>
        <w:spacing w:line="240" w:lineRule="auto"/>
      </w:pPr>
      <w:r>
        <w:rPr>
          <w:rFonts w:hint="eastAsia" w:ascii="宋体" w:hAnsi="宋体" w:eastAsia="宋体" w:cs="宋体"/>
          <w:color w:val="000000"/>
        </w:rPr>
        <w:t xml:space="preserve">日           期：________年____月____日</w:t>
      </w:r>
      <w:r/>
    </w:p>
    <w:p>
      <w:pPr>
        <w:ind w:firstLine="560"/>
        <w:rPr>
          <w:szCs w:val="28"/>
        </w:rPr>
      </w:pPr>
      <w:r>
        <w:t xml:space="preserve"> </w:t>
      </w:r>
      <w:r/>
    </w:p>
    <w:p>
      <w:pPr>
        <w:ind w:firstLine="560"/>
        <w:rPr>
          <w:szCs w:val="28"/>
        </w:rPr>
      </w:pPr>
      <w:r>
        <w:rPr>
          <w:szCs w:val="28"/>
        </w:rPr>
        <w:t xml:space="preserve"> </w:t>
      </w:r>
      <w:r/>
    </w:p>
    <w:p>
      <w:pPr>
        <w:pStyle w:val="993"/>
        <w:ind w:firstLine="560"/>
        <w:spacing w:line="276" w:lineRule="auto"/>
        <w:rPr>
          <w:sz w:val="28"/>
          <w:szCs w:val="28"/>
        </w:rPr>
      </w:pPr>
      <w:r>
        <w:rPr>
          <w:sz w:val="28"/>
          <w:szCs w:val="28"/>
        </w:rPr>
        <w:t xml:space="preserve"> </w:t>
      </w:r>
      <w:r/>
    </w:p>
    <w:p>
      <w:pPr>
        <w:pStyle w:val="993"/>
        <w:ind w:firstLine="3968"/>
        <w:spacing w:line="276" w:lineRule="auto"/>
        <w:rPr>
          <w:sz w:val="28"/>
          <w:szCs w:val="28"/>
        </w:rPr>
      </w:pPr>
      <w:r>
        <w:rPr>
          <w:rFonts w:hint="eastAsia"/>
          <w:sz w:val="28"/>
          <w:szCs w:val="28"/>
        </w:rPr>
        <w:t xml:space="preserve">法定代表人或被授权人（签字或盖章）</w:t>
      </w:r>
      <w:r>
        <w:rPr>
          <w:rFonts w:hint="eastAsia"/>
          <w:sz w:val="28"/>
          <w:szCs w:val="28"/>
        </w:rPr>
        <w:t xml:space="preserve">：</w:t>
      </w:r>
      <w:r/>
    </w:p>
    <w:p>
      <w:pPr>
        <w:pStyle w:val="993"/>
        <w:ind w:firstLine="3968"/>
        <w:spacing w:line="276" w:lineRule="auto"/>
        <w:rPr>
          <w:sz w:val="28"/>
          <w:szCs w:val="28"/>
        </w:rPr>
      </w:pPr>
      <w:r>
        <w:rPr>
          <w:sz w:val="28"/>
          <w:szCs w:val="28"/>
        </w:rPr>
      </w:r>
      <w:r/>
    </w:p>
    <w:p>
      <w:pPr>
        <w:pStyle w:val="993"/>
        <w:ind w:firstLine="3968"/>
        <w:spacing w:line="276" w:lineRule="auto"/>
        <w:rPr>
          <w:sz w:val="28"/>
          <w:szCs w:val="28"/>
        </w:rPr>
      </w:pPr>
      <w:r>
        <w:rPr>
          <w:rFonts w:hint="eastAsia"/>
          <w:sz w:val="28"/>
          <w:szCs w:val="28"/>
        </w:rPr>
        <w:t xml:space="preserve">企业名称（加盖CA电子公章）：</w:t>
      </w:r>
      <w:r/>
    </w:p>
    <w:p>
      <w:pPr>
        <w:pStyle w:val="993"/>
        <w:ind w:firstLine="3968"/>
        <w:spacing w:line="276" w:lineRule="auto"/>
        <w:rPr>
          <w:sz w:val="28"/>
          <w:szCs w:val="28"/>
        </w:rPr>
      </w:pPr>
      <w:r>
        <w:rPr>
          <w:rFonts w:hint="eastAsia"/>
          <w:sz w:val="28"/>
          <w:szCs w:val="28"/>
        </w:rPr>
        <w:t xml:space="preserve"> </w:t>
      </w:r>
      <w:r/>
    </w:p>
    <w:p>
      <w:pPr>
        <w:pStyle w:val="993"/>
        <w:ind w:firstLine="3968"/>
      </w:pPr>
      <w:r>
        <w:rPr>
          <w:rFonts w:hint="eastAsia"/>
          <w:sz w:val="28"/>
          <w:szCs w:val="28"/>
        </w:rPr>
        <w:t xml:space="preserve">         年    月    日</w:t>
      </w: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80"/>
        <w:ind w:firstLine="643"/>
      </w:pPr>
      <w:r/>
      <w:bookmarkStart w:id="226" w:name="_Toc184145611"/>
      <w:r>
        <w:rPr>
          <w:rFonts w:hint="eastAsia"/>
        </w:rPr>
        <w:t xml:space="preserve">九、</w:t>
      </w:r>
      <w:r>
        <w:rPr>
          <w:rFonts w:hint="eastAsia" w:eastAsia="宋体" w:cs="宋体"/>
        </w:rPr>
        <w:t xml:space="preserve">《小微企业声明函》</w:t>
      </w:r>
      <w:r>
        <w:rPr>
          <w:rFonts w:hint="eastAsia"/>
        </w:rPr>
        <w:t xml:space="preserve">（</w:t>
      </w:r>
      <w:r>
        <w:rPr>
          <w:rFonts w:hint="eastAsia"/>
        </w:rPr>
        <w:t xml:space="preserve">货物</w:t>
      </w:r>
      <w:r>
        <w:rPr>
          <w:rFonts w:hint="eastAsia"/>
        </w:rPr>
        <w:t xml:space="preserve">）</w:t>
      </w:r>
      <w:bookmarkEnd w:id="226"/>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的</w:t>
      </w:r>
      <w:r>
        <w:rPr>
          <w:rFonts w:hint="eastAsia" w:ascii="宋体" w:hAnsi="宋体" w:eastAsia="宋体" w:cs="宋体"/>
          <w:color w:val="000000"/>
          <w:u w:val="single"/>
        </w:rPr>
        <w:t xml:space="preserve">（项目名称）       </w:t>
      </w:r>
      <w:r>
        <w:rPr>
          <w:rFonts w:hint="eastAsia" w:ascii="宋体" w:hAnsi="宋体" w:eastAsia="宋体" w:cs="宋体"/>
          <w:color w:val="000000"/>
        </w:rPr>
        <w:t xml:space="preserve">的采购活动，提供的货物全部由符合政策要求的中小企业制造。相关企业（含联合体中的中小企业、签订分包意向协议的中小企业）的具体情况如下：</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本企业对上述声明内容的真实性负责。如有虚假，将依法承担相应责任</w:t>
      </w:r>
      <w:r/>
    </w:p>
    <w:p>
      <w:pPr>
        <w:ind w:firstLine="560"/>
        <w:spacing w:line="276" w:lineRule="auto"/>
        <w:rPr>
          <w:rFonts w:ascii="宋体" w:hAnsi="宋体" w:eastAsia="宋体" w:cs="宋体"/>
          <w:color w:val="000000"/>
        </w:rPr>
      </w:pPr>
      <w:r>
        <w:rPr>
          <w:rFonts w:ascii="宋体" w:hAnsi="宋体" w:eastAsia="宋体" w:cs="宋体"/>
          <w:color w:val="000000"/>
        </w:rPr>
        <w:t xml:space="preserve"> </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企业名称（加盖CA电子公章）：</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日  期：</w:t>
      </w:r>
      <w:r/>
    </w:p>
    <w:p>
      <w:pPr>
        <w:ind w:firstLine="560"/>
        <w:spacing w:line="276" w:lineRule="auto"/>
        <w:rPr>
          <w:rFonts w:ascii="宋体" w:hAnsi="宋体" w:eastAsia="宋体" w:cs="宋体"/>
          <w:color w:val="000000"/>
        </w:rPr>
      </w:pPr>
      <w:r>
        <w:rPr>
          <w:rFonts w:ascii="宋体" w:hAnsi="宋体" w:eastAsia="宋体" w:cs="宋体"/>
          <w:color w:val="000000"/>
        </w:rPr>
        <w:t xml:space="preserve"> </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备注1：从业人员、营业收入、资产总额填报上一年度数据，无上</w:t>
      </w:r>
      <w:r>
        <w:rPr>
          <w:rFonts w:hint="eastAsia" w:ascii="宋体" w:hAnsi="宋体" w:eastAsia="宋体" w:cs="宋体"/>
          <w:color w:val="000000"/>
        </w:rPr>
        <w:t xml:space="preserve">一</w:t>
      </w:r>
      <w:r>
        <w:rPr>
          <w:rFonts w:hint="eastAsia" w:ascii="宋体" w:hAnsi="宋体" w:eastAsia="宋体" w:cs="宋体"/>
          <w:color w:val="000000"/>
        </w:rPr>
        <w:t xml:space="preserve">年度数据的新成立企业可不填报。</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备注2：供应商如不提供此声明函，价格将不做相应扣除（如项目全面面向中小企业，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ind w:firstLine="560"/>
        <w:spacing w:line="276" w:lineRule="auto"/>
      </w:pPr>
      <w:r/>
      <w:r/>
    </w:p>
    <w:p>
      <w:pPr>
        <w:pStyle w:val="961"/>
        <w:ind w:firstLine="482"/>
        <w:rPr>
          <w:rFonts w:hint="default"/>
        </w:rPr>
      </w:pPr>
      <w:r>
        <w:br w:type="page" w:clear="all"/>
      </w:r>
      <w:bookmarkStart w:id="227" w:name="_Toc184145612"/>
      <w:r>
        <w:t xml:space="preserve">十、残疾人福利性单位声明函</w:t>
      </w:r>
      <w:bookmarkEnd w:id="227"/>
      <w:r/>
      <w:r/>
    </w:p>
    <w:p>
      <w:pPr>
        <w:ind w:firstLine="560"/>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w:t>
      </w:r>
      <w:r>
        <w:rPr>
          <w:rFonts w:hint="eastAsia" w:ascii="宋体" w:hAnsi="宋体" w:eastAsia="宋体" w:cs="宋体"/>
          <w:color w:val="000000"/>
          <w:u w:val="single"/>
        </w:rPr>
        <w:t xml:space="preserve">提供本单位制造的货物，或者提供其他残疾人福利性单位制造的货物（不包括使用非残疾人福利性单位注册商标的货物）</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本单位对上述声明的真实性负责。如有虚假，将依法承担相应责任。</w:t>
      </w:r>
      <w:r/>
    </w:p>
    <w:p>
      <w:pPr>
        <w:ind w:firstLine="560"/>
      </w:pPr>
      <w:r>
        <w:t xml:space="preserve"> </w:t>
      </w:r>
      <w:r/>
    </w:p>
    <w:p>
      <w:pPr>
        <w:ind w:firstLine="560"/>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ind w:firstLine="560"/>
      </w:pPr>
      <w:r>
        <w:t xml:space="preserve"> </w:t>
      </w:r>
      <w:r/>
    </w:p>
    <w:p>
      <w:pPr>
        <w:ind w:firstLine="600"/>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ind w:firstLine="560"/>
      </w:pPr>
      <w:r>
        <w:rPr>
          <w:rFonts w:hint="eastAsia" w:ascii="宋体" w:hAnsi="宋体" w:eastAsia="宋体" w:cs="宋体"/>
          <w:color w:val="000000"/>
        </w:rPr>
        <w:t xml:space="preserve">      </w:t>
      </w:r>
      <w:r>
        <w:rPr>
          <w:rFonts w:ascii="宋体" w:hAnsi="宋体" w:eastAsia="宋体" w:cs="宋体"/>
          <w:color w:val="000000"/>
        </w:rPr>
        <w:t xml:space="preserve">             </w:t>
      </w:r>
      <w:r>
        <w:rPr>
          <w:rFonts w:hint="eastAsia" w:ascii="宋体" w:hAnsi="宋体" w:eastAsia="宋体" w:cs="宋体"/>
          <w:color w:val="000000"/>
        </w:rPr>
        <w:t xml:space="preserve"> 日  期：</w:t>
      </w:r>
      <w:r/>
    </w:p>
    <w:p>
      <w:pPr>
        <w:ind w:firstLine="560"/>
      </w:pPr>
      <w:r>
        <w:t xml:space="preserve"> </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61"/>
        <w:ind w:firstLine="482"/>
        <w:rPr>
          <w:rFonts w:hint="default"/>
        </w:rPr>
      </w:pPr>
      <w:r>
        <w:t xml:space="preserve">十一、 关于符合本国产品标准的声明函</w:t>
      </w:r>
      <w:r/>
    </w:p>
    <w:p>
      <w:pPr>
        <w:pStyle w:val="982"/>
        <w:ind w:firstLine="482"/>
        <w:jc w:val="both"/>
        <w:spacing w:beforeAutospacing="0" w:afterAutospacing="0"/>
        <w:rPr>
          <w:b/>
          <w:bCs/>
          <w:color w:val="0070c0"/>
        </w:rPr>
      </w:pPr>
      <w:r>
        <w:rPr>
          <w:rFonts w:ascii="Arial" w:hAnsi="Arial" w:cs="Arial"/>
          <w:b/>
          <w:bCs/>
          <w:color w:val="0070c0"/>
        </w:rPr>
        <w:t xml:space="preserve"> </w:t>
      </w:r>
      <w:r/>
    </w:p>
    <w:p>
      <w:pPr>
        <w:pStyle w:val="982"/>
        <w:ind w:firstLine="482"/>
        <w:jc w:val="both"/>
        <w:spacing w:beforeAutospacing="0" w:afterAutospacing="0"/>
        <w:rPr>
          <w:b/>
          <w:bCs/>
          <w:color w:val="0070c0"/>
        </w:rPr>
      </w:pPr>
      <w:r>
        <w:rPr>
          <w:rFonts w:ascii="宋体" w:hAnsi="宋体" w:eastAsia="宋体" w:cs="宋体"/>
          <w:b/>
          <w:bCs/>
          <w:color w:val="0070c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1.</w:t>
      </w:r>
      <w:r>
        <w:rPr>
          <w:rFonts w:ascii="宋体" w:hAnsi="宋体" w:eastAsia="宋体" w:cs="宋体"/>
          <w:b/>
          <w:bCs/>
          <w:color w:val="0070c0"/>
          <w:u w:val="single"/>
          <w:shd w:val="clear" w:color="auto" w:fill="ffffff"/>
        </w:rPr>
        <w:t xml:space="preserve">（产品名称1）</w:t>
      </w:r>
      <w:r>
        <w:rPr>
          <w:rFonts w:ascii="宋体" w:hAnsi="宋体" w:eastAsia="宋体" w:cs="宋体"/>
          <w:b/>
          <w:bCs/>
          <w:color w:val="0070c0"/>
          <w:shd w:val="clear" w:color="auto" w:fill="ffffff"/>
          <w:vertAlign w:val="superscript"/>
        </w:rPr>
        <w:t xml:space="preserve">1</w:t>
      </w:r>
      <w:r>
        <w:rPr>
          <w:rFonts w:ascii="宋体" w:hAnsi="宋体" w:eastAsia="宋体" w:cs="宋体"/>
          <w:b/>
          <w:bCs/>
          <w:color w:val="0070c0"/>
          <w:shd w:val="clear" w:color="auto" w:fill="ffffff"/>
        </w:rPr>
        <w:t xml:space="preserve">，生产厂为</w:t>
      </w:r>
      <w:r>
        <w:rPr>
          <w:rFonts w:ascii="宋体" w:hAnsi="宋体" w:eastAsia="宋体" w:cs="宋体"/>
          <w:b/>
          <w:bCs/>
          <w:color w:val="0070c0"/>
          <w:u w:val="single"/>
          <w:shd w:val="clear" w:color="auto" w:fill="ffffff"/>
        </w:rPr>
        <w:t xml:space="preserve">（厂名）</w:t>
      </w:r>
      <w:r>
        <w:rPr>
          <w:rFonts w:ascii="宋体" w:hAnsi="宋体" w:eastAsia="宋体" w:cs="宋体"/>
          <w:b/>
          <w:bCs/>
          <w:color w:val="0070c0"/>
          <w:shd w:val="clear" w:color="auto" w:fill="ffffff"/>
          <w:vertAlign w:val="superscript"/>
        </w:rPr>
        <w:t xml:space="preserve">2</w:t>
      </w:r>
      <w:r>
        <w:rPr>
          <w:rFonts w:ascii="宋体" w:hAnsi="宋体" w:eastAsia="宋体" w:cs="宋体"/>
          <w:b/>
          <w:bCs/>
          <w:color w:val="0070c0"/>
          <w:shd w:val="clear" w:color="auto" w:fill="ffffff"/>
        </w:rPr>
        <w:t xml:space="preserve">，厂址为</w:t>
      </w:r>
      <w:r>
        <w:rPr>
          <w:rFonts w:ascii="宋体" w:hAnsi="宋体" w:eastAsia="宋体" w:cs="宋体"/>
          <w:b/>
          <w:bCs/>
          <w:color w:val="0070c0"/>
          <w:u w:val="single"/>
          <w:shd w:val="clear" w:color="auto" w:fill="ffffff"/>
        </w:rPr>
        <w:t xml:space="preserve">（生产厂址）</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 （产品名称1）</w:t>
      </w:r>
      <w:r>
        <w:rPr>
          <w:rFonts w:ascii="宋体" w:hAnsi="宋体" w:eastAsia="宋体" w:cs="宋体"/>
          <w:b/>
          <w:bCs/>
          <w:color w:val="0070c0"/>
          <w:u w:val="single"/>
          <w:shd w:val="clear" w:color="auto" w:fill="ffffff"/>
        </w:rPr>
        <w:t xml:space="preserve"> </w:t>
      </w:r>
      <w:r>
        <w:rPr>
          <w:rFonts w:ascii="宋体" w:hAnsi="宋体" w:eastAsia="宋体" w:cs="宋体"/>
          <w:b/>
          <w:bCs/>
          <w:color w:val="0070c0"/>
          <w:shd w:val="clear" w:color="auto" w:fill="ffffff"/>
        </w:rPr>
        <w:t xml:space="preserve">的中国境内生产的组件成本占比≥</w:t>
      </w:r>
      <w:r>
        <w:rPr>
          <w:rFonts w:ascii="宋体" w:hAnsi="宋体" w:eastAsia="宋体" w:cs="宋体"/>
          <w:b/>
          <w:bCs/>
          <w:strike/>
          <w:color w:val="0070c0"/>
          <w:u w:val="single"/>
          <w:shd w:val="clear" w:color="auto" w:fill="ffffff"/>
        </w:rPr>
        <w:t xml:space="preserve">（规定比例）</w:t>
      </w:r>
      <w:r>
        <w:rPr>
          <w:rFonts w:ascii="宋体" w:hAnsi="宋体" w:eastAsia="宋体" w:cs="宋体"/>
          <w:b/>
          <w:bCs/>
          <w:strike/>
          <w:color w:val="0070c0"/>
          <w:shd w:val="clear" w:color="auto" w:fill="ffffff"/>
          <w:vertAlign w:val="superscript"/>
        </w:rPr>
        <w:t xml:space="preserve">3</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（产品名称1）</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（关键组件）</w:t>
      </w:r>
      <w:r>
        <w:rPr>
          <w:rFonts w:ascii="宋体" w:hAnsi="宋体" w:eastAsia="宋体" w:cs="宋体"/>
          <w:b/>
          <w:bCs/>
          <w:strike/>
          <w:color w:val="0070c0"/>
          <w:shd w:val="clear" w:color="auto" w:fill="ffffff"/>
          <w:vertAlign w:val="superscript"/>
        </w:rPr>
        <w:t xml:space="preserve">4</w:t>
      </w:r>
      <w:r>
        <w:rPr>
          <w:rFonts w:ascii="宋体" w:hAnsi="宋体" w:eastAsia="宋体" w:cs="宋体"/>
          <w:b/>
          <w:bCs/>
          <w:color w:val="0070c0"/>
          <w:shd w:val="clear" w:color="auto" w:fill="ffffff"/>
        </w:rPr>
        <w:t xml:space="preserve">在中国境内生产。</w:t>
      </w:r>
      <w:r>
        <w:rPr>
          <w:rFonts w:ascii="宋体" w:hAnsi="宋体" w:eastAsia="宋体" w:cs="宋体"/>
          <w:b/>
          <w:bCs/>
          <w:strike/>
          <w:color w:val="0070c0"/>
          <w:u w:val="single"/>
          <w:shd w:val="clear" w:color="auto" w:fill="ffffff"/>
        </w:rPr>
        <w:t xml:space="preserve">（产品名称1）</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（关键工序）</w:t>
      </w:r>
      <w:r>
        <w:rPr>
          <w:rFonts w:ascii="宋体" w:hAnsi="宋体" w:eastAsia="宋体" w:cs="宋体"/>
          <w:b/>
          <w:bCs/>
          <w:strike/>
          <w:color w:val="0070c0"/>
          <w:shd w:val="clear" w:color="auto" w:fill="ffffff"/>
          <w:vertAlign w:val="superscript"/>
        </w:rPr>
        <w:t xml:space="preserve">5</w:t>
      </w:r>
      <w:r>
        <w:rPr>
          <w:rFonts w:ascii="宋体" w:hAnsi="宋体" w:eastAsia="宋体" w:cs="宋体"/>
          <w:b/>
          <w:bCs/>
          <w:color w:val="0070c0"/>
          <w:shd w:val="clear" w:color="auto" w:fill="ffffff"/>
        </w:rPr>
        <w:t xml:space="preserve">在中国境内完成。</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2.</w:t>
      </w:r>
      <w:r>
        <w:rPr>
          <w:rFonts w:ascii="宋体" w:hAnsi="宋体" w:eastAsia="宋体" w:cs="宋体"/>
          <w:b/>
          <w:bCs/>
          <w:color w:val="0070c0"/>
          <w:u w:val="single"/>
          <w:shd w:val="clear" w:color="auto" w:fill="ffffff"/>
        </w:rPr>
        <w:t xml:space="preserve">（产品名称2）</w:t>
      </w:r>
      <w:r>
        <w:rPr>
          <w:rFonts w:ascii="宋体" w:hAnsi="宋体" w:eastAsia="宋体" w:cs="宋体"/>
          <w:b/>
          <w:bCs/>
          <w:color w:val="0070c0"/>
          <w:shd w:val="clear" w:color="auto" w:fill="ffffff"/>
        </w:rPr>
        <w:t xml:space="preserve">，生产厂为</w:t>
      </w:r>
      <w:r>
        <w:rPr>
          <w:rFonts w:ascii="宋体" w:hAnsi="宋体" w:eastAsia="宋体" w:cs="宋体"/>
          <w:b/>
          <w:bCs/>
          <w:color w:val="0070c0"/>
          <w:u w:val="single"/>
          <w:shd w:val="clear" w:color="auto" w:fill="ffffff"/>
        </w:rPr>
        <w:t xml:space="preserve">（厂名）</w:t>
      </w:r>
      <w:r>
        <w:rPr>
          <w:rFonts w:ascii="宋体" w:hAnsi="宋体" w:eastAsia="宋体" w:cs="宋体"/>
          <w:b/>
          <w:bCs/>
          <w:color w:val="0070c0"/>
          <w:shd w:val="clear" w:color="auto" w:fill="ffffff"/>
        </w:rPr>
        <w:t xml:space="preserve">，厂址为</w:t>
      </w:r>
      <w:r>
        <w:rPr>
          <w:rFonts w:ascii="宋体" w:hAnsi="宋体" w:eastAsia="宋体" w:cs="宋体"/>
          <w:b/>
          <w:bCs/>
          <w:color w:val="0070c0"/>
          <w:u w:val="single"/>
          <w:shd w:val="clear" w:color="auto" w:fill="ffffff"/>
        </w:rPr>
        <w:t xml:space="preserve">（生产厂址）</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（产品名称2）</w:t>
      </w:r>
      <w:r>
        <w:rPr>
          <w:rFonts w:ascii="宋体" w:hAnsi="宋体" w:eastAsia="宋体" w:cs="宋体"/>
          <w:b/>
          <w:bCs/>
          <w:color w:val="0070c0"/>
          <w:shd w:val="clear" w:color="auto" w:fill="ffffff"/>
        </w:rPr>
        <w:t xml:space="preserve">的中国境内生产的组件成本占比≥</w:t>
      </w:r>
      <w:r>
        <w:rPr>
          <w:rFonts w:ascii="宋体" w:hAnsi="宋体" w:eastAsia="宋体" w:cs="宋体"/>
          <w:b/>
          <w:bCs/>
          <w:strike/>
          <w:color w:val="0070c0"/>
          <w:u w:val="single"/>
          <w:shd w:val="clear" w:color="auto" w:fill="ffffff"/>
        </w:rPr>
        <w:t xml:space="preserve">（规定比例）</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（产品名称2）</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（关键组件）</w:t>
      </w:r>
      <w:r>
        <w:rPr>
          <w:rFonts w:ascii="宋体" w:hAnsi="宋体" w:eastAsia="宋体" w:cs="宋体"/>
          <w:b/>
          <w:bCs/>
          <w:color w:val="0070c0"/>
          <w:shd w:val="clear" w:color="auto" w:fill="ffffff"/>
        </w:rPr>
        <w:t xml:space="preserve">在中国境内生产。</w:t>
      </w:r>
      <w:r>
        <w:rPr>
          <w:rFonts w:ascii="宋体" w:hAnsi="宋体" w:eastAsia="宋体" w:cs="宋体"/>
          <w:b/>
          <w:bCs/>
          <w:strike/>
          <w:color w:val="0070c0"/>
          <w:u w:val="single"/>
          <w:shd w:val="clear" w:color="auto" w:fill="ffffff"/>
        </w:rPr>
        <w:t xml:space="preserve">（产品名称1）</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（关键工序）</w:t>
      </w:r>
      <w:r>
        <w:rPr>
          <w:rFonts w:ascii="宋体" w:hAnsi="宋体" w:eastAsia="宋体" w:cs="宋体"/>
          <w:b/>
          <w:bCs/>
          <w:color w:val="0070c0"/>
          <w:shd w:val="clear" w:color="auto" w:fill="ffffff"/>
        </w:rPr>
        <w:t xml:space="preserve">在中国境内完成。</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本公司（单位）对上述声明内容的真实性负责。如有虚假，愿承担相应法律责任。</w:t>
      </w:r>
      <w:r/>
    </w:p>
    <w:p>
      <w:pPr>
        <w:pStyle w:val="982"/>
        <w:ind w:firstLine="482"/>
        <w:jc w:val="both"/>
        <w:spacing w:before="30" w:beforeAutospacing="0" w:after="30" w:afterAutospacing="0"/>
        <w:rPr>
          <w:b/>
          <w:bCs/>
          <w:color w:val="0070c0"/>
        </w:rPr>
      </w:pPr>
      <w:r>
        <w:rPr>
          <w:rFonts w:ascii="宋体" w:hAnsi="宋体" w:eastAsia="宋体" w:cs="宋体"/>
          <w:b/>
          <w:bCs/>
          <w:color w:val="0070c0"/>
        </w:rPr>
        <w:t xml:space="preserve"> </w:t>
      </w:r>
      <w:r/>
    </w:p>
    <w:p>
      <w:pPr>
        <w:pStyle w:val="982"/>
        <w:ind w:right="480"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公司（单位）名称（盖章）：　</w:t>
      </w:r>
      <w:r/>
    </w:p>
    <w:p>
      <w:pPr>
        <w:pStyle w:val="982"/>
        <w:ind w:firstLine="482"/>
        <w:jc w:val="center"/>
        <w:spacing w:before="30" w:beforeAutospacing="0" w:after="30" w:afterAutospacing="0"/>
        <w:rPr>
          <w:b/>
          <w:bCs/>
          <w:color w:val="0070c0"/>
        </w:rPr>
      </w:pPr>
      <w:r>
        <w:rPr>
          <w:rFonts w:ascii="宋体" w:hAnsi="宋体" w:eastAsia="宋体" w:cs="宋体"/>
          <w:b/>
          <w:bCs/>
          <w:color w:val="0070c0"/>
          <w:shd w:val="clear" w:color="auto" w:fill="ffffff"/>
        </w:rPr>
        <w:t xml:space="preserve">                 日期：　   年　  月　  日         </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1.产品如有型号，请在“产品名称”栏一并填写。</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2.生产厂名与厂址应与生产厂营业执照载明的相关信息保持一致。</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3.该产品的中国境内生产的组件成本占比相关要求实施前，“规定比例”栏可不填，下同。</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4.该产品的关键组件要求实施前，“关键组件”栏可不填，下同。</w:t>
      </w:r>
      <w:r/>
    </w:p>
    <w:p>
      <w:pPr>
        <w:pStyle w:val="982"/>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5.该产品的关键工序要求实施前，“关键工序”栏可不填，下同。</w:t>
      </w:r>
      <w:r/>
    </w:p>
    <w:p>
      <w:pPr>
        <w:pStyle w:val="982"/>
        <w:ind w:firstLine="482"/>
        <w:jc w:val="both"/>
        <w:spacing w:before="30" w:beforeAutospacing="0" w:after="30" w:afterAutospacing="0"/>
        <w:rPr>
          <w:rFonts w:ascii="宋体" w:hAnsi="宋体" w:eastAsia="宋体" w:cs="宋体"/>
          <w:b/>
          <w:bCs/>
          <w:color w:val="0070c0"/>
          <w:shd w:val="clear" w:color="auto" w:fill="ffffff"/>
        </w:rPr>
      </w:pPr>
      <w:r>
        <w:rPr>
          <w:rFonts w:ascii="宋体" w:hAnsi="宋体" w:eastAsia="宋体" w:cs="宋体"/>
          <w:b/>
          <w:bCs/>
          <w:color w:val="0070c0"/>
          <w:shd w:val="clear" w:color="auto" w:fill="ffffff"/>
        </w:rPr>
        <w:t xml:space="preserve">6.用</w:t>
      </w:r>
      <w:r>
        <w:rPr>
          <w:rFonts w:hint="eastAsia" w:ascii="宋体" w:hAnsi="宋体" w:eastAsia="宋体" w:cs="宋体"/>
          <w:b/>
          <w:bCs/>
          <w:color w:val="0070c0"/>
          <w:shd w:val="clear" w:color="auto" w:fill="ffffff"/>
        </w:rPr>
        <w:t xml:space="preserve">横</w:t>
      </w:r>
      <w:r>
        <w:rPr>
          <w:rFonts w:ascii="宋体" w:hAnsi="宋体" w:eastAsia="宋体" w:cs="宋体"/>
          <w:b/>
          <w:bCs/>
          <w:color w:val="0070c0"/>
          <w:shd w:val="clear" w:color="auto" w:fill="ffffff"/>
        </w:rPr>
        <w:t xml:space="preserve">线划除的</w:t>
      </w:r>
      <w:r>
        <w:rPr>
          <w:rFonts w:ascii="宋体" w:hAnsi="宋体" w:eastAsia="宋体" w:cs="宋体"/>
          <w:b/>
          <w:bCs/>
          <w:color w:val="0070c0"/>
          <w:shd w:val="clear" w:color="auto" w:fill="ffffff"/>
        </w:rPr>
        <w:t xml:space="preserve">地方无需填写。</w:t>
      </w:r>
      <w:r/>
    </w:p>
    <w:p>
      <w:pPr>
        <w:ind w:firstLine="482"/>
        <w:rPr>
          <w:rFonts w:ascii="宋体" w:hAnsi="宋体" w:eastAsia="宋体" w:cs="宋体"/>
          <w:b/>
          <w:bCs/>
          <w:color w:val="0070c0"/>
          <w:sz w:val="24"/>
          <w:u w:val="single"/>
        </w:rPr>
      </w:pPr>
      <w:r>
        <w:rPr>
          <w:rFonts w:hint="eastAsia" w:ascii="宋体" w:hAnsi="宋体" w:eastAsia="宋体" w:cs="宋体"/>
          <w:b/>
          <w:bCs/>
          <w:color w:val="0070c0"/>
          <w:sz w:val="24"/>
          <w:shd w:val="clear" w:color="auto" w:fill="ffffff"/>
        </w:rPr>
        <w:t xml:space="preserve">备注：</w:t>
      </w:r>
      <w:r>
        <w:rPr>
          <w:rFonts w:hint="eastAsia" w:ascii="宋体" w:hAnsi="宋体" w:eastAsia="宋体" w:cs="宋体"/>
          <w:b/>
          <w:bCs/>
          <w:color w:val="0070c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70c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0070c0"/>
          <w:sz w:val="24"/>
          <w:u w:val="single"/>
        </w:rPr>
        <w:t xml:space="preserve">不</w:t>
      </w:r>
      <w:r>
        <w:rPr>
          <w:rFonts w:hint="eastAsia" w:ascii="宋体" w:hAnsi="宋体" w:eastAsia="宋体" w:cs="宋体"/>
          <w:b/>
          <w:bCs/>
          <w:color w:val="0070c0"/>
          <w:sz w:val="24"/>
          <w:u w:val="single"/>
        </w:rPr>
        <w:t xml:space="preserve">出具《声明函》的，不享受政府采购对本国产品的支持政策。</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61"/>
        <w:ind w:firstLine="482"/>
        <w:rPr>
          <w:rFonts w:hint="default"/>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18" w:right="1134" w:bottom="993" w:left="1134" w:header="851" w:footer="567" w:gutter="0"/>
          <w:cols w:num="1" w:sep="0" w:space="425" w:equalWidth="1"/>
          <w:docGrid w:linePitch="360"/>
        </w:sectPr>
      </w:pPr>
      <w:r/>
      <w:bookmarkStart w:id="228" w:name="_Toc184145614"/>
      <w:r/>
      <w:r/>
    </w:p>
    <w:p>
      <w:pPr>
        <w:pStyle w:val="961"/>
        <w:ind w:firstLine="482"/>
        <w:rPr>
          <w:rFonts w:hint="default"/>
        </w:rPr>
      </w:pPr>
      <w:r/>
      <w:bookmarkStart w:id="229" w:name="_Toc184145613"/>
      <w:r>
        <w:t xml:space="preserve">十</w:t>
      </w:r>
      <w:r>
        <w:t xml:space="preserve">二</w:t>
      </w:r>
      <w:r>
        <w:t xml:space="preserve">、联合体协议（参考格式）</w:t>
      </w:r>
      <w:bookmarkEnd w:id="229"/>
      <w:r/>
      <w:r/>
    </w:p>
    <w:p>
      <w:pPr>
        <w:ind w:firstLine="560"/>
      </w:pPr>
      <w:r>
        <w:rPr>
          <w:rFonts w:hint="eastAsia" w:ascii="宋体" w:hAnsi="宋体" w:eastAsia="宋体" w:cs="宋体"/>
          <w:color w:val="000000"/>
        </w:rPr>
        <w:t xml:space="preserve">（联合体中各供应商全称）在此达成以下协议：</w:t>
      </w:r>
      <w:r/>
    </w:p>
    <w:p>
      <w:pPr>
        <w:ind w:firstLine="560"/>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ind w:firstLine="560"/>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pPr>
      <w:r>
        <w:t xml:space="preserve"> </w:t>
      </w:r>
      <w:r/>
    </w:p>
    <w:p>
      <w:pPr>
        <w:ind w:firstLine="560"/>
      </w:pPr>
      <w:r>
        <w:rPr>
          <w:rFonts w:hint="eastAsia" w:ascii="宋体" w:hAnsi="宋体" w:eastAsia="宋体" w:cs="宋体"/>
          <w:color w:val="000000"/>
        </w:rPr>
        <w:t xml:space="preserve">备注：本招标文件中要求加盖CA电子签章的地方，仅需加盖牵头单位的CA电子签章。</w:t>
      </w:r>
      <w:r/>
    </w:p>
    <w:p>
      <w:pPr>
        <w:ind w:firstLine="560"/>
      </w:pP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联合体中各供应商全称（公章）：     </w:t>
      </w:r>
      <w:r/>
    </w:p>
    <w:p>
      <w:pPr>
        <w:ind w:firstLine="560"/>
      </w:pPr>
      <w:r>
        <w:rPr>
          <w:rFonts w:hint="eastAsia" w:ascii="宋体" w:hAnsi="宋体" w:eastAsia="宋体" w:cs="宋体"/>
          <w:color w:val="000000"/>
        </w:rPr>
        <w:t xml:space="preserve">                                        日期：</w:t>
      </w:r>
      <w:r/>
    </w:p>
    <w:p>
      <w:pPr>
        <w:ind w:firstLine="560"/>
      </w:pPr>
      <w:r>
        <w:t xml:space="preserve"> </w:t>
      </w:r>
      <w:r/>
    </w:p>
    <w:p>
      <w:pPr>
        <w:ind w:firstLine="0"/>
        <w:spacing w:line="240" w:lineRule="auto"/>
        <w:widowControl/>
        <w:rPr>
          <w:rFonts w:ascii="宋体" w:hAnsi="Calibri" w:cs="宋体"/>
          <w:color w:val="000000"/>
          <w:sz w:val="24"/>
        </w:rPr>
      </w:pPr>
      <w:r>
        <w:br w:type="page" w:clear="all"/>
      </w:r>
      <w:r/>
    </w:p>
    <w:p>
      <w:pPr>
        <w:pStyle w:val="961"/>
        <w:ind w:firstLine="482"/>
        <w:rPr>
          <w:rFonts w:hint="default"/>
        </w:rPr>
      </w:pPr>
      <w:r>
        <w:t xml:space="preserve">十</w:t>
      </w:r>
      <w:r>
        <w:t xml:space="preserve">三</w:t>
      </w:r>
      <w:r>
        <w:t xml:space="preserve">、投标分项报价表</w:t>
      </w:r>
      <w:bookmarkEnd w:id="228"/>
      <w:r/>
      <w:r/>
    </w:p>
    <w:p>
      <w:pPr>
        <w:pStyle w:val="982"/>
        <w:ind w:firstLine="480"/>
      </w:pPr>
      <w:r>
        <w:rPr>
          <w:rFonts w:hint="eastAsia"/>
        </w:rPr>
        <w:t xml:space="preserve">项目</w:t>
      </w:r>
      <w:r>
        <w:t xml:space="preserve">名称：</w:t>
      </w:r>
      <w:r>
        <w:rPr>
          <w:rFonts w:hint="eastAsia"/>
        </w:rPr>
        <w:t xml:space="preserve">东台市人民法院沿海经济区法庭暨黄海湿地环境资源法庭智能化建设项目</w:t>
      </w:r>
      <w:r/>
    </w:p>
    <w:tbl>
      <w:tblPr>
        <w:tblW w:w="8872" w:type="dxa"/>
        <w:jc w:val="center"/>
        <w:tblLayout w:type="fixed"/>
        <w:tblCellMar>
          <w:left w:w="15" w:type="dxa"/>
          <w:top w:w="15" w:type="dxa"/>
          <w:right w:w="15" w:type="dxa"/>
        </w:tblCellMar>
        <w:tblLook w:val="04A0" w:firstRow="1" w:lastRow="0" w:firstColumn="1" w:lastColumn="0" w:noHBand="0" w:noVBand="1"/>
      </w:tblPr>
      <w:tblGrid>
        <w:gridCol w:w="509"/>
        <w:gridCol w:w="2081"/>
        <w:gridCol w:w="2002"/>
        <w:gridCol w:w="1013"/>
        <w:gridCol w:w="792"/>
        <w:gridCol w:w="1119"/>
        <w:gridCol w:w="1356"/>
      </w:tblGrid>
      <w:tr>
        <w:trPr>
          <w:jc w:val="center"/>
          <w:trHeight w:val="3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9" w:type="dxa"/>
            <w:vAlign w:val="center"/>
            <w:textDirection w:val="lrTb"/>
            <w:noWrap w:val="false"/>
          </w:tcPr>
          <w:p>
            <w:pPr>
              <w:ind w:firstLine="0"/>
              <w:jc w:val="center"/>
              <w:spacing w:line="240" w:lineRule="auto"/>
              <w:rPr>
                <w:rFonts w:cs="Times New Roman"/>
                <w:szCs w:val="21"/>
              </w:rPr>
            </w:pPr>
            <w:r>
              <w:rPr>
                <w:rFonts w:hint="eastAsia" w:cs="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81" w:type="dxa"/>
            <w:vAlign w:val="center"/>
            <w:textDirection w:val="lrTb"/>
            <w:noWrap w:val="false"/>
          </w:tcPr>
          <w:p>
            <w:pPr>
              <w:ind w:firstLine="0"/>
              <w:jc w:val="center"/>
              <w:spacing w:line="240" w:lineRule="auto"/>
              <w:rPr>
                <w:rFonts w:cs="Times New Roman"/>
                <w:szCs w:val="22"/>
              </w:rPr>
            </w:pPr>
            <w:r>
              <w:rPr>
                <w:rFonts w:hint="eastAsia" w:cs="Times New Roman"/>
                <w:szCs w:val="22"/>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val="false"/>
          </w:tcPr>
          <w:p>
            <w:pPr>
              <w:ind w:firstLine="0"/>
              <w:jc w:val="center"/>
              <w:spacing w:line="240" w:lineRule="auto"/>
              <w:rPr>
                <w:rFonts w:cs="Times New Roman"/>
                <w:szCs w:val="22"/>
              </w:rPr>
            </w:pPr>
            <w:r>
              <w:rPr>
                <w:rFonts w:hint="eastAsia" w:cs="Times New Roman"/>
                <w:szCs w:val="22"/>
              </w:rPr>
              <w:t xml:space="preserve">品牌及规格型号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3" w:type="dxa"/>
            <w:vAlign w:val="center"/>
            <w:textDirection w:val="lrTb"/>
            <w:noWrap w:val="false"/>
          </w:tcPr>
          <w:p>
            <w:pPr>
              <w:ind w:firstLine="0"/>
              <w:jc w:val="center"/>
              <w:spacing w:line="240" w:lineRule="auto"/>
              <w:rPr>
                <w:rFonts w:cs="Times New Roman"/>
                <w:szCs w:val="21"/>
              </w:rPr>
            </w:pPr>
            <w:r>
              <w:rPr>
                <w:rFonts w:hint="eastAsia" w:cs="Times New Roman"/>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firstLine="0"/>
              <w:jc w:val="center"/>
              <w:spacing w:line="240" w:lineRule="auto"/>
              <w:rPr>
                <w:rFonts w:cs="Times New Roman"/>
                <w:szCs w:val="21"/>
              </w:rPr>
            </w:pPr>
            <w:r>
              <w:rPr>
                <w:rFonts w:hint="eastAsia" w:cs="Times New Roman"/>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9" w:type="dxa"/>
            <w:vAlign w:val="center"/>
            <w:textDirection w:val="lrTb"/>
            <w:noWrap w:val="false"/>
          </w:tcPr>
          <w:p>
            <w:pPr>
              <w:ind w:firstLine="0"/>
              <w:jc w:val="center"/>
              <w:spacing w:line="240" w:lineRule="auto"/>
              <w:rPr>
                <w:rFonts w:cs="Times New Roman"/>
                <w:szCs w:val="21"/>
              </w:rPr>
            </w:pPr>
            <w:r>
              <w:rPr>
                <w:rFonts w:hint="eastAsia" w:cs="Times New Roman"/>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6" w:type="dxa"/>
            <w:vAlign w:val="center"/>
            <w:textDirection w:val="lrTb"/>
            <w:noWrap w:val="false"/>
          </w:tcPr>
          <w:p>
            <w:pPr>
              <w:ind w:firstLine="0"/>
              <w:jc w:val="center"/>
              <w:spacing w:line="240" w:lineRule="auto"/>
              <w:rPr>
                <w:rFonts w:cs="Times New Roman"/>
                <w:szCs w:val="21"/>
              </w:rPr>
            </w:pPr>
            <w:r>
              <w:rPr>
                <w:rFonts w:hint="eastAsia" w:cs="Times New Roman"/>
                <w:szCs w:val="21"/>
              </w:rPr>
              <w:t xml:space="preserve">合价（元）</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81"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3"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6" w:type="dxa"/>
            <w:vAlign w:val="center"/>
            <w:textDirection w:val="lrTb"/>
            <w:noWrap w:val="false"/>
          </w:tcPr>
          <w:p>
            <w:pPr>
              <w:ind w:firstLine="0"/>
              <w:jc w:val="center"/>
              <w:spacing w:line="240" w:lineRule="auto"/>
              <w:rPr>
                <w:rFonts w:cs="Times New Roman"/>
                <w:szCs w:val="21"/>
              </w:rPr>
            </w:pPr>
            <w:r>
              <w:rPr>
                <w:rFonts w:cs="Times New Roman"/>
                <w:szCs w:val="21"/>
              </w:rPr>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81"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3"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6" w:type="dxa"/>
            <w:vAlign w:val="center"/>
            <w:textDirection w:val="lrTb"/>
            <w:noWrap w:val="false"/>
          </w:tcPr>
          <w:p>
            <w:pPr>
              <w:ind w:firstLine="0"/>
              <w:jc w:val="center"/>
              <w:spacing w:line="240" w:lineRule="auto"/>
              <w:rPr>
                <w:rFonts w:cs="Times New Roman"/>
                <w:szCs w:val="21"/>
              </w:rPr>
            </w:pPr>
            <w:r>
              <w:rPr>
                <w:rFonts w:cs="Times New Roman"/>
                <w:szCs w:val="21"/>
              </w:rPr>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81"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3"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6" w:type="dxa"/>
            <w:vAlign w:val="center"/>
            <w:textDirection w:val="lrTb"/>
            <w:noWrap w:val="false"/>
          </w:tcPr>
          <w:p>
            <w:pPr>
              <w:ind w:firstLine="0"/>
              <w:jc w:val="center"/>
              <w:spacing w:line="240" w:lineRule="auto"/>
              <w:rPr>
                <w:rFonts w:cs="Times New Roman"/>
                <w:szCs w:val="21"/>
              </w:rPr>
            </w:pPr>
            <w:r>
              <w:rPr>
                <w:rFonts w:cs="Times New Roman"/>
                <w:szCs w:val="21"/>
              </w:rPr>
            </w:r>
            <w:r/>
          </w:p>
        </w:tc>
      </w:tr>
      <w:tr>
        <w:trPr>
          <w:jc w:val="center"/>
          <w:trHeight w:val="3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81"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2" w:type="dxa"/>
            <w:vAlign w:val="center"/>
            <w:textDirection w:val="lrTb"/>
            <w:noWrap w:val="false"/>
          </w:tcPr>
          <w:p>
            <w:pPr>
              <w:ind w:firstLine="0"/>
              <w:jc w:val="both"/>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3"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9" w:type="dxa"/>
            <w:vAlign w:val="center"/>
            <w:textDirection w:val="lrTb"/>
            <w:noWrap w:val="false"/>
          </w:tcPr>
          <w:p>
            <w:pPr>
              <w:ind w:firstLine="0"/>
              <w:jc w:val="center"/>
              <w:spacing w:line="240" w:lineRule="auto"/>
              <w:rPr>
                <w:rFonts w:cs="Times New Roman"/>
                <w:szCs w:val="21"/>
              </w:rPr>
            </w:pPr>
            <w:r>
              <w:rPr>
                <w:rFonts w:cs="Times New Roman"/>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6" w:type="dxa"/>
            <w:vAlign w:val="center"/>
            <w:textDirection w:val="lrTb"/>
            <w:noWrap w:val="false"/>
          </w:tcPr>
          <w:p>
            <w:pPr>
              <w:ind w:firstLine="0"/>
              <w:jc w:val="center"/>
              <w:spacing w:line="240" w:lineRule="auto"/>
              <w:rPr>
                <w:rFonts w:cs="Times New Roman"/>
                <w:szCs w:val="21"/>
              </w:rPr>
            </w:pPr>
            <w:r>
              <w:rPr>
                <w:rFonts w:cs="Times New Roman"/>
                <w:szCs w:val="21"/>
              </w:rPr>
            </w:r>
            <w:r/>
          </w:p>
        </w:tc>
      </w:tr>
      <w:tr>
        <w:trPr>
          <w:cantSplit/>
          <w:jc w:val="center"/>
          <w:trHeight w:val="363"/>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590" w:type="dxa"/>
            <w:vAlign w:val="center"/>
            <w:textDirection w:val="lrTb"/>
            <w:noWrap w:val="false"/>
          </w:tcPr>
          <w:p>
            <w:pPr>
              <w:ind w:firstLine="0"/>
              <w:jc w:val="center"/>
              <w:spacing w:line="240" w:lineRule="auto"/>
              <w:rPr>
                <w:rFonts w:cs="Times New Roman"/>
                <w:szCs w:val="21"/>
              </w:rPr>
            </w:pPr>
            <w:r>
              <w:rPr>
                <w:rFonts w:hint="eastAsia" w:cs="Times New Roman"/>
                <w:szCs w:val="21"/>
              </w:rPr>
              <w:t xml:space="preserve">总价（大写）</w:t>
            </w:r>
            <w:r/>
          </w:p>
        </w:tc>
        <w:tc>
          <w:tcPr>
            <w:gridSpan w:val="5"/>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282" w:type="dxa"/>
            <w:textDirection w:val="lrTb"/>
            <w:noWrap w:val="false"/>
          </w:tcPr>
          <w:p>
            <w:pPr>
              <w:ind w:firstLine="0"/>
              <w:jc w:val="both"/>
              <w:spacing w:line="240" w:lineRule="auto"/>
              <w:rPr>
                <w:rFonts w:cs="Times New Roman"/>
                <w:szCs w:val="21"/>
              </w:rPr>
            </w:pPr>
            <w:r>
              <w:rPr>
                <w:rFonts w:cs="Times New Roman"/>
                <w:szCs w:val="21"/>
              </w:rPr>
            </w:r>
            <w:r/>
          </w:p>
        </w:tc>
      </w:tr>
    </w:tbl>
    <w:p>
      <w:pPr>
        <w:pStyle w:val="982"/>
        <w:ind w:firstLine="480"/>
      </w:pPr>
      <w:r/>
      <w:r/>
    </w:p>
    <w:p>
      <w:pPr>
        <w:pStyle w:val="982"/>
        <w:ind w:firstLine="480"/>
      </w:pPr>
      <w:r>
        <w:rPr>
          <w:rFonts w:hint="eastAsia"/>
        </w:rPr>
        <w:t xml:space="preserve">备注：</w:t>
      </w:r>
      <w:r>
        <w:rPr>
          <w:rFonts w:hint="eastAsia" w:asciiTheme="minorEastAsia" w:hAnsiTheme="minorEastAsia"/>
        </w:rPr>
        <w:t xml:space="preserve">投标人须对覆盖区域进行全面的现场勘测，结合现场情况综合报价，中标后不得因踏勘不全增加任何费用。投标报价除标的物的价款外还应包含完成本项目所确定的全部内容中所必须的生产、运输、售后服务、配件、耗材及材料费、人工费、维护费、试验费、安全措施费、与采购人及相关部门现有系统的接口、对接等费用、食宿、车旅费、社会保险、公积金、不可预见性风险费、</w:t>
      </w:r>
      <w:r>
        <w:rPr>
          <w:rFonts w:hint="eastAsia" w:asciiTheme="minorEastAsia" w:hAnsiTheme="minorEastAsia"/>
        </w:rPr>
        <w:t xml:space="preserve">招标代理费按现行标准的24.6%收取</w:t>
      </w:r>
      <w:r>
        <w:rPr>
          <w:rFonts w:hint="eastAsia" w:asciiTheme="minorEastAsia" w:hAnsiTheme="minorEastAsia"/>
        </w:rPr>
        <w:t xml:space="preserve">（由中标人在领取中标通知书时支付）、直接成本、间接成本、风险、税金、</w:t>
      </w:r>
      <w:r>
        <w:rPr>
          <w:rFonts w:hint="eastAsia" w:asciiTheme="minorEastAsia" w:hAnsiTheme="minorEastAsia"/>
        </w:rPr>
        <w:t xml:space="preserve">规</w:t>
      </w:r>
      <w:r>
        <w:rPr>
          <w:rFonts w:hint="eastAsia" w:asciiTheme="minorEastAsia" w:hAnsiTheme="minorEastAsia"/>
        </w:rPr>
        <w:t xml:space="preserve">费、合理利润等有可能发生的全部费用。投标报价应包括招标文件所确定的招标范围内所必须的全部费用，招标人不再另行支付其他费用。</w:t>
      </w:r>
      <w:r/>
    </w:p>
    <w:p>
      <w:pPr>
        <w:pStyle w:val="993"/>
      </w:pPr>
      <w:r>
        <w:t xml:space="preserve"> </w:t>
      </w:r>
      <w:r/>
    </w:p>
    <w:p>
      <w:pPr>
        <w:pStyle w:val="993"/>
        <w:ind w:firstLine="3542"/>
        <w:rPr>
          <w:szCs w:val="21"/>
        </w:rPr>
      </w:pPr>
      <w:r>
        <w:rPr>
          <w:rFonts w:hint="eastAsia"/>
        </w:rPr>
        <w:t xml:space="preserve">企业名称（加盖CA电子公章）</w:t>
      </w:r>
      <w:r>
        <w:rPr>
          <w:rFonts w:hint="eastAsia"/>
          <w:szCs w:val="21"/>
        </w:rPr>
        <w:t xml:space="preserve">： </w:t>
      </w:r>
      <w:r/>
    </w:p>
    <w:p>
      <w:pPr>
        <w:pStyle w:val="993"/>
        <w:ind w:firstLine="3542"/>
        <w:rPr>
          <w:szCs w:val="21"/>
        </w:rPr>
      </w:pPr>
      <w:r>
        <w:rPr>
          <w:szCs w:val="21"/>
        </w:rPr>
      </w:r>
      <w:r/>
    </w:p>
    <w:p>
      <w:pPr>
        <w:pStyle w:val="993"/>
        <w:ind w:firstLine="3542"/>
      </w:pPr>
      <w:r>
        <w:rPr>
          <w:rFonts w:hint="eastAsia"/>
        </w:rPr>
        <w:t xml:space="preserve">         年    月    日</w:t>
      </w:r>
      <w:r/>
    </w:p>
    <w:p>
      <w:pPr>
        <w:ind w:firstLine="4819"/>
      </w:pPr>
      <w:r/>
      <w:r/>
    </w:p>
    <w:p>
      <w:pPr>
        <w:ind w:firstLine="0"/>
        <w:spacing w:line="240" w:lineRule="auto"/>
        <w:widowControl/>
      </w:pPr>
      <w:r/>
      <w:bookmarkStart w:id="230" w:name="_Toc184145615"/>
      <w:r>
        <w:br w:type="page" w:clear="all"/>
      </w:r>
      <w:r/>
    </w:p>
    <w:p>
      <w:pPr>
        <w:pStyle w:val="980"/>
        <w:ind w:firstLine="643"/>
      </w:pPr>
      <w:r>
        <w:rPr>
          <w:rFonts w:hint="eastAsia"/>
        </w:rPr>
        <w:t xml:space="preserve">十四</w:t>
      </w:r>
      <w:r>
        <w:rPr>
          <w:rFonts w:hint="eastAsia"/>
        </w:rPr>
        <w:t xml:space="preserve">、技术要求响应及偏离表</w:t>
      </w:r>
      <w:bookmarkEnd w:id="230"/>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rPr>
                <w:rFonts w:hint="eastAsia"/>
              </w:rPr>
              <w:t xml:space="preserve">证明</w:t>
            </w:r>
            <w:r/>
          </w:p>
          <w:p>
            <w:pPr>
              <w:pStyle w:val="989"/>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t xml:space="preserve"> </w:t>
      </w: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0"/>
        <w:spacing w:line="240" w:lineRule="auto"/>
        <w:widowControl/>
        <w:rPr>
          <w:rFonts w:ascii="黑体" w:hAnsi="宋体" w:eastAsia="黑体" w:cs="黑体"/>
          <w:b/>
          <w:color w:val="000000"/>
          <w:sz w:val="32"/>
          <w:szCs w:val="32"/>
        </w:rPr>
      </w:pPr>
      <w:r/>
      <w:bookmarkStart w:id="231" w:name="_Hlt26955054"/>
      <w:r>
        <w:rPr>
          <w:rFonts w:ascii="黑体" w:hAnsi="宋体" w:eastAsia="黑体" w:cs="黑体"/>
          <w:b/>
          <w:color w:val="000000"/>
          <w:sz w:val="32"/>
          <w:szCs w:val="32"/>
        </w:rPr>
        <w:br w:type="page" w:clear="all"/>
      </w:r>
      <w:r/>
    </w:p>
    <w:p>
      <w:pPr>
        <w:pStyle w:val="980"/>
        <w:ind w:firstLine="643"/>
      </w:pPr>
      <w:r/>
      <w:bookmarkStart w:id="232" w:name="_Toc184145616"/>
      <w:r>
        <w:rPr>
          <w:rFonts w:hint="eastAsia"/>
        </w:rPr>
        <w:t xml:space="preserve">十</w:t>
      </w:r>
      <w:r>
        <w:rPr>
          <w:rFonts w:hint="eastAsia"/>
        </w:rPr>
        <w:t xml:space="preserve">五</w:t>
      </w:r>
      <w:r>
        <w:rPr>
          <w:rFonts w:hint="eastAsia"/>
        </w:rPr>
        <w:t xml:space="preserve">、商务要求响应及偏离表</w:t>
      </w:r>
      <w:bookmarkEnd w:id="232"/>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bookmarkStart w:id="233" w:name="_Hlt26955056"/>
            <w:r/>
            <w:bookmarkStart w:id="234" w:name="_Hlt26955064"/>
            <w:r/>
            <w:bookmarkStart w:id="235" w:name="_Hlt26671343"/>
            <w:r/>
            <w:bookmarkStart w:id="236" w:name="_Hlt26782999"/>
            <w:r/>
            <w:bookmarkStart w:id="237" w:name="_Hlt26609391"/>
            <w:r/>
            <w:bookmarkStart w:id="238" w:name="_Hlt26580838"/>
            <w:r/>
            <w:bookmarkStart w:id="239" w:name="_Hlt24879081"/>
            <w:r/>
            <w:bookmarkStart w:id="240" w:name="_Hlt26671372"/>
            <w:r>
              <w:rPr>
                <w:rFonts w:hint="eastAsia"/>
              </w:rPr>
              <w:t xml:space="preserve">序号</w:t>
            </w:r>
            <w:bookmarkEnd w:id="233"/>
            <w:r/>
            <w:bookmarkEnd w:id="234"/>
            <w:r/>
            <w:bookmarkEnd w:id="235"/>
            <w:r/>
            <w:bookmarkEnd w:id="236"/>
            <w:r/>
            <w:bookmarkEnd w:id="237"/>
            <w:r/>
            <w:bookmarkEnd w:id="238"/>
            <w:r/>
            <w:bookmarkEnd w:id="239"/>
            <w:r/>
            <w:bookmarkEnd w:id="240"/>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rPr>
                <w:rFonts w:hint="eastAsia"/>
              </w:rPr>
              <w:t xml:space="preserve">证明</w:t>
            </w:r>
            <w:r/>
          </w:p>
          <w:p>
            <w:pPr>
              <w:pStyle w:val="989"/>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989"/>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98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989"/>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bookmarkStart w:id="241" w:name="_Hlt26609389"/>
      <w:r/>
      <w:bookmarkStart w:id="242" w:name="_Hlt26671374"/>
      <w:r/>
      <w:bookmarkStart w:id="243" w:name="_Toc462564146"/>
      <w:r/>
      <w:bookmarkStart w:id="244" w:name="_Hlt26955066"/>
      <w:r/>
      <w:bookmarkStart w:id="245" w:name="_格式2__法定代表人授权书"/>
      <w:r>
        <w:t xml:space="preserve"> </w:t>
      </w:r>
      <w:r/>
    </w:p>
    <w:p>
      <w:pPr>
        <w:ind w:firstLine="560"/>
      </w:pPr>
      <w:r>
        <w:t xml:space="preserve"> </w:t>
      </w: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
    </w:p>
    <w:p>
      <w:pPr>
        <w:ind w:firstLine="0"/>
        <w:spacing w:line="240" w:lineRule="auto"/>
        <w:widowControl/>
        <w:rPr>
          <w:rFonts w:ascii="黑体" w:hAnsi="宋体" w:eastAsia="黑体" w:cs="黑体"/>
          <w:b/>
          <w:i/>
          <w:color w:val="000000"/>
          <w:sz w:val="32"/>
          <w:szCs w:val="32"/>
        </w:rPr>
      </w:pPr>
      <w:r>
        <w:rPr>
          <w:rFonts w:ascii="黑体" w:hAnsi="宋体" w:eastAsia="黑体" w:cs="黑体"/>
          <w:b/>
          <w:i/>
          <w:color w:val="000000"/>
          <w:sz w:val="32"/>
          <w:szCs w:val="32"/>
        </w:rPr>
        <w:br w:type="page" w:clear="all"/>
      </w:r>
      <w:r/>
    </w:p>
    <w:p>
      <w:pPr>
        <w:pStyle w:val="980"/>
        <w:ind w:firstLine="643"/>
      </w:pPr>
      <w:r/>
      <w:bookmarkStart w:id="246" w:name="_Toc184145617"/>
      <w:r>
        <w:rPr>
          <w:rFonts w:hint="eastAsia"/>
        </w:rPr>
        <w:t xml:space="preserve">十</w:t>
      </w:r>
      <w:r>
        <w:rPr>
          <w:rFonts w:hint="eastAsia"/>
        </w:rPr>
        <w:t xml:space="preserve">六</w:t>
      </w:r>
      <w:r>
        <w:rPr>
          <w:rFonts w:hint="eastAsia"/>
        </w:rPr>
        <w:t xml:space="preserve">、开标一览表</w:t>
      </w:r>
      <w:bookmarkEnd w:id="246"/>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项目编号：项目编号 </w:t>
      </w:r>
      <w:r/>
    </w:p>
    <w:p>
      <w:pPr>
        <w:ind w:firstLine="48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货币单位：人民币元</w:t>
      </w:r>
      <w:r/>
    </w:p>
    <w:p>
      <w:pPr>
        <w:ind w:firstLine="0"/>
        <w:spacing w:before="100" w:beforeAutospacing="1" w:after="100" w:afterAutospacing="1" w:line="240" w:lineRule="auto"/>
        <w:widowControl/>
        <w:rPr>
          <w:rFonts w:ascii="宋体" w:hAnsi="宋体" w:eastAsia="宋体" w:cs="宋体"/>
          <w:sz w:val="24"/>
        </w:rPr>
      </w:pPr>
      <w:r>
        <mc:AlternateContent>
          <mc:Choice Requires="wpg">
            <w:drawing>
              <wp:inline xmlns:wp="http://schemas.openxmlformats.org/drawingml/2006/wordprocessingDrawing" distT="0" distB="0" distL="0" distR="0">
                <wp:extent cx="6120130" cy="2718435"/>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3"/>
                        <a:stretch/>
                      </pic:blipFill>
                      <pic:spPr bwMode="auto">
                        <a:xfrm>
                          <a:off x="0" y="0"/>
                          <a:ext cx="6120130" cy="27184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1.9pt;height:214.0pt;mso-wrap-distance-left:0.0pt;mso-wrap-distance-top:0.0pt;mso-wrap-distance-right:0.0pt;mso-wrap-distance-bottom:0.0pt;" stroked="false">
                <v:path textboxrect="0,0,0,0"/>
                <v:imagedata r:id="rId23" o:title=""/>
              </v:shape>
            </w:pict>
          </mc:Fallback>
        </mc:AlternateContent>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bookmarkStart w:id="247" w:name="_GoBack"/>
      <w:r/>
      <w:bookmarkEnd w:id="247"/>
      <w:r/>
      <w:r/>
    </w:p>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ind w:firstLine="560"/>
      </w:pPr>
      <w:r>
        <w:tab/>
      </w:r>
      <w:r/>
    </w:p>
    <w:p>
      <w:pPr>
        <w:pStyle w:val="980"/>
        <w:ind w:firstLine="643"/>
        <w:rPr>
          <w:sz w:val="24"/>
        </w:rPr>
      </w:pPr>
      <w:r/>
      <w:bookmarkStart w:id="248" w:name="_Toc184145618"/>
      <w:r>
        <w:rPr>
          <w:rFonts w:hint="eastAsia"/>
        </w:rPr>
        <w:t xml:space="preserve">十</w:t>
      </w:r>
      <w:r>
        <w:rPr>
          <w:rFonts w:hint="eastAsia"/>
        </w:rPr>
        <w:t xml:space="preserve">七</w:t>
      </w:r>
      <w:r>
        <w:rPr>
          <w:rFonts w:hint="eastAsia"/>
        </w:rPr>
        <w:t xml:space="preserve">、技术方案、服务承诺、培训承诺等</w:t>
      </w:r>
      <w:bookmarkEnd w:id="248"/>
      <w:r/>
      <w:r/>
    </w:p>
    <w:p>
      <w:pPr>
        <w:ind w:firstLine="643"/>
        <w:rPr>
          <w:rFonts w:ascii="宋体" w:hAnsi="宋体" w:eastAsia="宋体" w:cs="宋体"/>
          <w:b/>
          <w:color w:val="000000"/>
          <w:sz w:val="32"/>
          <w:szCs w:val="32"/>
        </w:rPr>
      </w:pPr>
      <w:r>
        <w:rPr>
          <w:rFonts w:ascii="宋体" w:hAnsi="宋体" w:eastAsia="宋体" w:cs="宋体"/>
          <w:b/>
          <w:color w:val="000000"/>
          <w:sz w:val="32"/>
          <w:szCs w:val="32"/>
        </w:rPr>
      </w:r>
      <w:r/>
    </w:p>
    <w:p>
      <w:pPr>
        <w:ind w:firstLine="0"/>
        <w:spacing w:line="240" w:lineRule="auto"/>
        <w:widowControl/>
        <w:rPr>
          <w:b/>
          <w:bCs/>
          <w:sz w:val="32"/>
          <w:szCs w:val="32"/>
        </w:rPr>
      </w:pPr>
      <w:r/>
      <w:bookmarkStart w:id="249" w:name="_Toc184145619"/>
      <w:r>
        <w:br w:type="page" w:clear="all"/>
      </w:r>
      <w:r/>
    </w:p>
    <w:p>
      <w:pPr>
        <w:pStyle w:val="980"/>
        <w:ind w:firstLine="643"/>
        <w:rPr>
          <w:sz w:val="24"/>
        </w:rPr>
      </w:pPr>
      <w:r>
        <w:rPr>
          <w:rFonts w:hint="eastAsia"/>
        </w:rPr>
        <w:t xml:space="preserve">十</w:t>
      </w:r>
      <w:r>
        <w:rPr>
          <w:rFonts w:hint="eastAsia"/>
        </w:rPr>
        <w:t xml:space="preserve">八</w:t>
      </w:r>
      <w:r>
        <w:rPr>
          <w:rFonts w:hint="eastAsia"/>
        </w:rPr>
        <w:t xml:space="preserve">、盐城市政府采购事前信用承诺书</w:t>
      </w:r>
      <w:bookmarkEnd w:id="249"/>
      <w:r/>
      <w:r/>
    </w:p>
    <w:p>
      <w:pPr>
        <w:ind w:firstLine="640"/>
        <w:spacing w:line="276" w:lineRule="auto"/>
      </w:pPr>
      <w:r>
        <w:rPr>
          <w:rFonts w:hint="eastAsia"/>
          <w:sz w:val="32"/>
          <w:szCs w:val="32"/>
        </w:rPr>
        <w:t xml:space="preserve"> </w:t>
      </w:r>
      <w:r>
        <w:rPr>
          <w:rFonts w:hint="eastAsia"/>
        </w:rPr>
        <w:t xml:space="preserve">为营造我市公开、公平、公正、诚实守信的政府采购交易环境，树立诚信守法的投标人形象，本人代表本单位</w:t>
      </w:r>
      <w:r>
        <w:rPr>
          <w:rFonts w:hint="eastAsia"/>
        </w:rPr>
        <w:t xml:space="preserve">作出</w:t>
      </w:r>
      <w:r>
        <w:rPr>
          <w:rFonts w:hint="eastAsia"/>
        </w:rPr>
        <w:t xml:space="preserve">以下承诺：</w:t>
      </w:r>
      <w:r/>
    </w:p>
    <w:p>
      <w:pPr>
        <w:ind w:firstLine="560"/>
        <w:spacing w:line="276" w:lineRule="auto"/>
      </w:pPr>
      <w:r>
        <w:rPr>
          <w:rFonts w:hint="eastAsia"/>
        </w:rPr>
        <w:t xml:space="preserve">    </w:t>
      </w:r>
      <w:r>
        <w:rPr>
          <w:rFonts w:hint="eastAsia"/>
        </w:rPr>
        <w:t xml:space="preserve">（一）本单位对所提交的企（事）业单位基本信息、企（事）业负责人、项目负责人、技术负责人、从业资质和资格、业绩、财务状况、信誉等所有资料，均合法、真实、准确、有效，无任何伪造、修改、虚假</w:t>
      </w:r>
      <w:r>
        <w:rPr>
          <w:rFonts w:hint="eastAsia"/>
        </w:rPr>
        <w:t xml:space="preserve">成分</w:t>
      </w:r>
      <w:r>
        <w:rPr>
          <w:rFonts w:hint="eastAsia"/>
        </w:rPr>
        <w:t xml:space="preserve">，并对所提供资料的真实性负责；</w:t>
      </w:r>
      <w:r/>
    </w:p>
    <w:p>
      <w:pPr>
        <w:ind w:firstLine="560"/>
        <w:spacing w:line="276" w:lineRule="auto"/>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spacing w:line="276" w:lineRule="auto"/>
      </w:pPr>
      <w:r>
        <w:rPr>
          <w:rFonts w:hint="eastAsia"/>
        </w:rPr>
        <w:t xml:space="preserve">   </w:t>
      </w:r>
      <w:r>
        <w:rPr>
          <w:rFonts w:hint="eastAsia"/>
        </w:rPr>
        <w:t xml:space="preserve">（三）严格依照国家和省、市关于政府采购的法律、法规、规章、规范性文件，参加政府采购投标活动；积极履行社会责任，促进廉政建设；</w:t>
      </w:r>
      <w:r>
        <w:rPr>
          <w:rFonts w:hint="eastAsia"/>
        </w:rPr>
        <w:t xml:space="preserve"> </w:t>
      </w:r>
      <w:r/>
    </w:p>
    <w:p>
      <w:pPr>
        <w:ind w:firstLine="560"/>
        <w:spacing w:line="276" w:lineRule="auto"/>
      </w:pPr>
      <w:r>
        <w:rPr>
          <w:rFonts w:hint="eastAsia"/>
        </w:rPr>
        <w:t xml:space="preserve">   </w:t>
      </w:r>
      <w:r>
        <w:rPr>
          <w:rFonts w:hint="eastAsia"/>
        </w:rPr>
        <w:t xml:space="preserve">（四）严格遵守即时信息公示规定，</w:t>
      </w:r>
      <w:r>
        <w:rPr>
          <w:rFonts w:hint="eastAsia"/>
        </w:rPr>
        <w:t xml:space="preserve">及时维护</w:t>
      </w:r>
      <w:r>
        <w:rPr>
          <w:rFonts w:hint="eastAsia"/>
        </w:rPr>
        <w:t xml:space="preserve">和更新盐城市政府采购网中与本单位相关的信息；</w:t>
      </w:r>
      <w:r/>
    </w:p>
    <w:p>
      <w:pPr>
        <w:ind w:firstLine="560"/>
        <w:spacing w:line="276" w:lineRule="auto"/>
      </w:pPr>
      <w:r>
        <w:rPr>
          <w:rFonts w:hint="eastAsia"/>
        </w:rPr>
        <w:t xml:space="preserve">   </w:t>
      </w:r>
      <w:r>
        <w:rPr>
          <w:rFonts w:hint="eastAsia"/>
        </w:rPr>
        <w:t xml:space="preserve">（五）自我约束、自我管理，守合同、重信用，自觉维护政府采购交易的良好秩序，与参与本次政府采购活动的其他供应商不存在直接控股或管理关系，不参与</w:t>
      </w:r>
      <w:r>
        <w:rPr>
          <w:rFonts w:hint="eastAsia"/>
        </w:rPr>
        <w:t xml:space="preserve">围标串标</w:t>
      </w:r>
      <w:r>
        <w:rPr>
          <w:rFonts w:hint="eastAsia"/>
        </w:rPr>
        <w:t xml:space="preserve">、弄虚作假、骗取中标、干扰评标、违约毁约等行为；</w:t>
      </w:r>
      <w:r/>
    </w:p>
    <w:p>
      <w:pPr>
        <w:ind w:firstLine="560"/>
        <w:spacing w:line="276" w:lineRule="auto"/>
      </w:pPr>
      <w:r>
        <w:rPr>
          <w:rFonts w:hint="eastAsia"/>
        </w:rPr>
        <w:t xml:space="preserve">   </w:t>
      </w:r>
      <w:r>
        <w:rPr>
          <w:rFonts w:hint="eastAsia"/>
        </w:rPr>
        <w:t xml:space="preserve">（六）自觉接受政府、行业组织、社会公众、新闻舆论的监督；</w:t>
      </w:r>
      <w:r/>
    </w:p>
    <w:p>
      <w:pPr>
        <w:ind w:firstLine="560"/>
        <w:spacing w:line="276" w:lineRule="auto"/>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spacing w:line="276" w:lineRule="auto"/>
      </w:pPr>
      <w:r>
        <w:rPr>
          <w:rFonts w:hint="eastAsia"/>
        </w:rPr>
        <w:t xml:space="preserve">   </w:t>
      </w:r>
      <w:r>
        <w:rPr>
          <w:rFonts w:hint="eastAsia"/>
        </w:rPr>
        <w:t xml:space="preserve">（八）本人已认真阅读了上述承诺，并向本单位员工作了宣传教育。</w:t>
      </w:r>
      <w:r/>
    </w:p>
    <w:p>
      <w:pPr>
        <w:pStyle w:val="972"/>
        <w:ind w:firstLine="480"/>
        <w:spacing w:line="276" w:lineRule="auto"/>
      </w:pPr>
      <w:r/>
      <w:r/>
    </w:p>
    <w:p>
      <w:pPr>
        <w:pStyle w:val="972"/>
        <w:ind w:firstLine="480"/>
      </w:pPr>
      <w:r/>
      <w:r/>
    </w:p>
    <w:p>
      <w:pPr>
        <w:ind w:firstLine="168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ind w:firstLine="560"/>
      </w:pPr>
      <w:r/>
      <w:bookmarkEnd w:id="0"/>
      <w:r/>
      <w:bookmarkEnd w:id="46"/>
      <w:r/>
      <w:bookmarkEnd w:id="95"/>
      <w:r/>
      <w:bookmarkEnd w:id="96"/>
      <w:r/>
      <w:bookmarkEnd w:id="97"/>
      <w:r/>
      <w:bookmarkEnd w:id="98"/>
      <w:r/>
      <w:bookmarkEnd w:id="99"/>
      <w:r/>
      <w:bookmarkEnd w:id="100"/>
      <w:r/>
      <w:bookmarkEnd w:id="101"/>
      <w:r/>
      <w:bookmarkEnd w:id="102"/>
      <w:r/>
      <w:bookmarkEnd w:id="112"/>
      <w:r/>
      <w:bookmarkEnd w:id="113"/>
      <w:r/>
      <w:bookmarkEnd w:id="120"/>
      <w:r/>
      <w:bookmarkEnd w:id="177"/>
      <w:r/>
      <w:bookmarkEnd w:id="200"/>
      <w:r/>
      <w:bookmarkEnd w:id="208"/>
      <w:r/>
      <w:bookmarkEnd w:id="209"/>
      <w:r/>
      <w:bookmarkEnd w:id="210"/>
      <w:r/>
      <w:bookmarkEnd w:id="218"/>
      <w:r/>
      <w:bookmarkEnd w:id="222"/>
      <w:r/>
      <w:bookmarkEnd w:id="223"/>
      <w:r/>
      <w:bookmarkEnd w:id="224"/>
      <w:r/>
      <w:bookmarkEnd w:id="231"/>
      <w:r/>
      <w:bookmarkEnd w:id="241"/>
      <w:r/>
      <w:bookmarkEnd w:id="242"/>
      <w:r/>
      <w:bookmarkEnd w:id="243"/>
      <w:r/>
      <w:bookmarkEnd w:id="244"/>
      <w:r/>
      <w:bookmarkEnd w:id="245"/>
      <w:r/>
      <w:r/>
    </w:p>
    <w:p>
      <w:pPr>
        <w:ind w:firstLine="0"/>
        <w:spacing w:line="240" w:lineRule="auto"/>
        <w:widowControl/>
        <w:rPr>
          <w:b/>
          <w:bCs/>
          <w:sz w:val="32"/>
          <w:szCs w:val="32"/>
        </w:rPr>
      </w:pPr>
      <w:r>
        <w:br w:type="page" w:clear="all"/>
      </w:r>
      <w:r/>
    </w:p>
    <w:p>
      <w:pPr>
        <w:pStyle w:val="980"/>
        <w:ind w:firstLine="643"/>
        <w:jc w:val="center"/>
      </w:pPr>
      <w:r/>
      <w:bookmarkStart w:id="250" w:name="_Toc184145620"/>
      <w:r>
        <w:rPr>
          <w:rFonts w:hint="eastAsia"/>
        </w:rPr>
        <w:t xml:space="preserve">质疑函范本</w:t>
      </w:r>
      <w:bookmarkEnd w:id="250"/>
      <w:r/>
      <w:r/>
    </w:p>
    <w:p>
      <w:pPr>
        <w:ind w:right="-426" w:hanging="140"/>
        <w:spacing w:line="276" w:lineRule="auto"/>
        <w:rPr>
          <w:rFonts w:ascii="宋体" w:hAnsi="宋体" w:eastAsia="宋体" w:cs="宋体"/>
        </w:rPr>
      </w:pPr>
      <w:r>
        <w:rPr>
          <w:rFonts w:hint="eastAsia" w:ascii="宋体" w:hAnsi="宋体" w:eastAsia="宋体" w:cs="宋体"/>
          <w:color w:val="000000"/>
        </w:rPr>
        <w:t xml:space="preserve">一、质疑供应商基本信息</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二、质疑项目基本情况</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三、质疑事项具体内容</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质疑事项2</w:t>
      </w:r>
      <w:r/>
    </w:p>
    <w:p>
      <w:pPr>
        <w:ind w:right="-426" w:hanging="140"/>
        <w:spacing w:line="276" w:lineRule="auto"/>
        <w:rPr>
          <w:rFonts w:ascii="宋体" w:hAnsi="宋体" w:eastAsia="宋体" w:cs="宋体"/>
        </w:rPr>
      </w:pPr>
      <w:r>
        <w:rPr>
          <w:rFonts w:hint="eastAsia" w:ascii="宋体" w:hAnsi="宋体" w:eastAsia="宋体" w:cs="宋体"/>
          <w:color w:val="000000"/>
        </w:rPr>
        <w:t xml:space="preserve">……</w:t>
      </w:r>
      <w:r/>
    </w:p>
    <w:p>
      <w:pPr>
        <w:ind w:right="-426" w:hanging="140"/>
        <w:spacing w:line="276" w:lineRule="auto"/>
        <w:rPr>
          <w:rFonts w:ascii="宋体" w:hAnsi="宋体" w:eastAsia="宋体" w:cs="宋体"/>
        </w:rPr>
      </w:pPr>
      <w:r>
        <w:rPr>
          <w:rFonts w:hint="eastAsia" w:ascii="宋体" w:hAnsi="宋体" w:eastAsia="宋体" w:cs="宋体"/>
          <w:color w:val="000000"/>
        </w:rPr>
        <w:t xml:space="preserve">四、与质疑事项相关的质疑请求</w:t>
      </w:r>
      <w:r/>
    </w:p>
    <w:p>
      <w:pPr>
        <w:ind w:right="-426" w:hanging="140"/>
        <w:spacing w:line="276"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ind w:right="-426" w:hanging="140"/>
        <w:rPr>
          <w:rFonts w:ascii="宋体" w:hAnsi="宋体" w:eastAsia="宋体" w:cs="宋体"/>
        </w:rPr>
      </w:pPr>
      <w:r>
        <w:rPr>
          <w:rFonts w:hint="eastAsia" w:ascii="宋体" w:hAnsi="宋体" w:eastAsia="宋体" w:cs="宋体"/>
          <w:color w:val="000000"/>
        </w:rPr>
        <w:t xml:space="preserve">签字(签章)：                 公章：               日期：    </w:t>
      </w:r>
      <w:r/>
    </w:p>
    <w:p>
      <w:pPr>
        <w:ind w:firstLine="562"/>
        <w:rPr>
          <w:rFonts w:ascii="宋体" w:hAnsi="宋体" w:eastAsia="宋体" w:cs="宋体"/>
        </w:rPr>
      </w:pPr>
      <w:r>
        <w:rPr>
          <w:rFonts w:hint="eastAsia" w:ascii="宋体" w:hAnsi="宋体" w:eastAsia="宋体" w:cs="宋体"/>
          <w:b/>
          <w:color w:val="000000"/>
        </w:rPr>
        <w:t xml:space="preserve">质疑函制作说明：</w:t>
      </w:r>
      <w:r/>
    </w:p>
    <w:p>
      <w:pPr>
        <w:ind w:firstLine="560"/>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ind w:firstLine="560"/>
        <w:rPr>
          <w:rFonts w:ascii="宋体" w:hAnsi="宋体" w:eastAsia="宋体" w:cs="宋体"/>
        </w:rPr>
      </w:pP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ind w:firstLine="560"/>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ind w:firstLine="560"/>
        <w:rPr>
          <w:rFonts w:ascii="宋体" w:hAnsi="宋体" w:eastAsia="宋体" w:cs="宋体"/>
        </w:rPr>
      </w:pPr>
      <w:r>
        <w:rPr>
          <w:rFonts w:hint="eastAsia" w:ascii="宋体" w:hAnsi="宋体" w:eastAsia="宋体" w:cs="宋体"/>
          <w:color w:val="000000"/>
        </w:rPr>
        <w:t xml:space="preserve">5.质疑函的质疑请求应与质疑事项相关。</w:t>
      </w:r>
      <w:r/>
    </w:p>
    <w:p>
      <w:pPr>
        <w:ind w:firstLine="560"/>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ind w:firstLine="560"/>
      </w:pPr>
      <w:r/>
      <w:r/>
    </w:p>
    <w:sectPr>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MS Gothic">
    <w:panose1 w:val="020B0609070205080204"/>
  </w:font>
  <w:font w:name="Wingdings">
    <w:panose1 w:val="05000000000000000000"/>
  </w:font>
  <w:font w:name="华文楷体">
    <w:panose1 w:val="02010600040101010101"/>
  </w:font>
  <w:font w:name="等线">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95</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4229996"/>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77"/>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89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95</w:t>
            </w:r>
            <w:r>
              <w:rPr>
                <w:b/>
                <w:bCs/>
                <w:sz w:val="24"/>
                <w:szCs w:val="24"/>
              </w:rPr>
              <w:fldChar w:fldCharType="end"/>
            </w:r>
            <w:r/>
          </w:p>
        </w:sdtContent>
      </w:sdt>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pPr>
    <w:r/>
    <w:r/>
  </w:p>
  <w:p>
    <w:pPr>
      <w:ind w:firstLine="5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240" w:lineRule="auto"/>
      </w:pPr>
      <w:r>
        <w:separator/>
      </w:r>
      <w:r/>
    </w:p>
  </w:footnote>
  <w:footnote w:type="continuationSeparator" w:id="0">
    <w:p>
      <w:pPr>
        <w:ind w:firstLine="56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pPr>
    <w:r/>
    <w:r/>
  </w:p>
  <w:p>
    <w:pPr>
      <w:ind w:firstLine="5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69"/>
    <w:link w:val="960"/>
    <w:uiPriority w:val="9"/>
    <w:rPr>
      <w:rFonts w:ascii="Arial" w:hAnsi="Arial" w:eastAsia="Arial" w:cs="Arial"/>
      <w:sz w:val="40"/>
      <w:szCs w:val="40"/>
    </w:rPr>
  </w:style>
  <w:style w:type="character" w:styleId="801">
    <w:name w:val="Heading 2 Char"/>
    <w:basedOn w:val="969"/>
    <w:link w:val="961"/>
    <w:uiPriority w:val="9"/>
    <w:rPr>
      <w:rFonts w:ascii="Arial" w:hAnsi="Arial" w:eastAsia="Arial" w:cs="Arial"/>
      <w:sz w:val="34"/>
    </w:rPr>
  </w:style>
  <w:style w:type="character" w:styleId="802">
    <w:name w:val="Heading 3 Char"/>
    <w:basedOn w:val="969"/>
    <w:link w:val="962"/>
    <w:uiPriority w:val="9"/>
    <w:rPr>
      <w:rFonts w:ascii="Arial" w:hAnsi="Arial" w:eastAsia="Arial" w:cs="Arial"/>
      <w:sz w:val="30"/>
      <w:szCs w:val="30"/>
    </w:rPr>
  </w:style>
  <w:style w:type="character" w:styleId="803">
    <w:name w:val="Heading 4 Char"/>
    <w:basedOn w:val="969"/>
    <w:link w:val="963"/>
    <w:uiPriority w:val="9"/>
    <w:rPr>
      <w:rFonts w:ascii="Arial" w:hAnsi="Arial" w:eastAsia="Arial" w:cs="Arial"/>
      <w:b/>
      <w:bCs/>
      <w:sz w:val="26"/>
      <w:szCs w:val="26"/>
    </w:rPr>
  </w:style>
  <w:style w:type="character" w:styleId="804">
    <w:name w:val="Heading 5 Char"/>
    <w:basedOn w:val="969"/>
    <w:link w:val="964"/>
    <w:uiPriority w:val="9"/>
    <w:rPr>
      <w:rFonts w:ascii="Arial" w:hAnsi="Arial" w:eastAsia="Arial" w:cs="Arial"/>
      <w:b/>
      <w:bCs/>
      <w:sz w:val="24"/>
      <w:szCs w:val="24"/>
    </w:rPr>
  </w:style>
  <w:style w:type="character" w:styleId="805">
    <w:name w:val="Heading 6 Char"/>
    <w:basedOn w:val="969"/>
    <w:link w:val="965"/>
    <w:uiPriority w:val="9"/>
    <w:rPr>
      <w:rFonts w:ascii="Arial" w:hAnsi="Arial" w:eastAsia="Arial" w:cs="Arial"/>
      <w:b/>
      <w:bCs/>
      <w:sz w:val="22"/>
      <w:szCs w:val="22"/>
    </w:rPr>
  </w:style>
  <w:style w:type="character" w:styleId="806">
    <w:name w:val="Heading 7 Char"/>
    <w:basedOn w:val="969"/>
    <w:link w:val="966"/>
    <w:uiPriority w:val="9"/>
    <w:rPr>
      <w:rFonts w:ascii="Arial" w:hAnsi="Arial" w:eastAsia="Arial" w:cs="Arial"/>
      <w:b/>
      <w:bCs/>
      <w:i/>
      <w:iCs/>
      <w:sz w:val="22"/>
      <w:szCs w:val="22"/>
    </w:rPr>
  </w:style>
  <w:style w:type="character" w:styleId="807">
    <w:name w:val="Heading 8 Char"/>
    <w:basedOn w:val="969"/>
    <w:link w:val="967"/>
    <w:uiPriority w:val="9"/>
    <w:rPr>
      <w:rFonts w:ascii="Arial" w:hAnsi="Arial" w:eastAsia="Arial" w:cs="Arial"/>
      <w:i/>
      <w:iCs/>
      <w:sz w:val="22"/>
      <w:szCs w:val="22"/>
    </w:rPr>
  </w:style>
  <w:style w:type="character" w:styleId="808">
    <w:name w:val="Heading 9 Char"/>
    <w:basedOn w:val="969"/>
    <w:link w:val="968"/>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character" w:styleId="810">
    <w:name w:val="Title Char"/>
    <w:basedOn w:val="969"/>
    <w:link w:val="1014"/>
    <w:uiPriority w:val="10"/>
    <w:rPr>
      <w:sz w:val="48"/>
      <w:szCs w:val="48"/>
    </w:rPr>
  </w:style>
  <w:style w:type="character" w:styleId="811">
    <w:name w:val="Subtitle Char"/>
    <w:basedOn w:val="969"/>
    <w:link w:val="980"/>
    <w:uiPriority w:val="11"/>
    <w:rPr>
      <w:sz w:val="24"/>
      <w:szCs w:val="24"/>
    </w:rPr>
  </w:style>
  <w:style w:type="character" w:styleId="812">
    <w:name w:val="Quote Char"/>
    <w:link w:val="1016"/>
    <w:uiPriority w:val="29"/>
    <w:rPr>
      <w:i/>
    </w:rPr>
  </w:style>
  <w:style w:type="character" w:styleId="813">
    <w:name w:val="Intense Quote Char"/>
    <w:link w:val="1019"/>
    <w:uiPriority w:val="30"/>
    <w:rPr>
      <w:i/>
    </w:rPr>
  </w:style>
  <w:style w:type="character" w:styleId="814">
    <w:name w:val="Header Char"/>
    <w:basedOn w:val="969"/>
    <w:link w:val="978"/>
    <w:uiPriority w:val="99"/>
  </w:style>
  <w:style w:type="character" w:styleId="815">
    <w:name w:val="Footer Char"/>
    <w:basedOn w:val="969"/>
    <w:link w:val="977"/>
    <w:uiPriority w:val="99"/>
  </w:style>
  <w:style w:type="paragraph" w:styleId="816">
    <w:name w:val="Caption"/>
    <w:basedOn w:val="959"/>
    <w:next w:val="959"/>
    <w:uiPriority w:val="35"/>
    <w:semiHidden/>
    <w:unhideWhenUsed/>
    <w:qFormat/>
    <w:pPr>
      <w:spacing w:line="276" w:lineRule="auto"/>
    </w:pPr>
    <w:rPr>
      <w:b/>
      <w:bCs/>
      <w:color w:val="4f81bd" w:themeColor="accent1"/>
      <w:sz w:val="18"/>
      <w:szCs w:val="18"/>
    </w:rPr>
  </w:style>
  <w:style w:type="character" w:styleId="817">
    <w:name w:val="Caption Char"/>
    <w:basedOn w:val="816"/>
    <w:link w:val="977"/>
    <w:uiPriority w:val="99"/>
  </w:style>
  <w:style w:type="table" w:styleId="818">
    <w:name w:val="Table Grid"/>
    <w:basedOn w:val="97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5">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6">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7">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8">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9">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0">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7">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0">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1">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2">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3">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4">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5">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7">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8">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9">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0">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1">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2">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1">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2">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3">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4">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5">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6">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8">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9">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0">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1">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2">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3">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5">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6">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7">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8">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9">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0">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2">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3">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4">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5">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6">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7">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59"/>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9"/>
    <w:uiPriority w:val="99"/>
    <w:unhideWhenUsed/>
    <w:rPr>
      <w:vertAlign w:val="superscript"/>
    </w:rPr>
  </w:style>
  <w:style w:type="paragraph" w:styleId="947">
    <w:name w:val="endnote text"/>
    <w:basedOn w:val="959"/>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9"/>
    <w:uiPriority w:val="99"/>
    <w:semiHidden/>
    <w:unhideWhenUsed/>
    <w:rPr>
      <w:vertAlign w:val="superscript"/>
    </w:r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72"/>
    <w:qFormat/>
    <w:pPr>
      <w:ind w:firstLine="200"/>
      <w:spacing w:line="360" w:lineRule="auto"/>
      <w:widowControl w:val="off"/>
    </w:pPr>
    <w:rPr>
      <w:rFonts w:asciiTheme="minorHAnsi" w:hAnsiTheme="minorHAnsi" w:eastAsiaTheme="minorEastAsia" w:cstheme="minorBidi"/>
      <w:sz w:val="28"/>
      <w:szCs w:val="24"/>
    </w:rPr>
  </w:style>
  <w:style w:type="paragraph" w:styleId="960">
    <w:name w:val="Heading 1"/>
    <w:basedOn w:val="959"/>
    <w:next w:val="959"/>
    <w:link w:val="987"/>
    <w:uiPriority w:val="9"/>
    <w:qFormat/>
    <w:pPr>
      <w:jc w:val="center"/>
      <w:keepLines/>
      <w:keepNext/>
      <w:outlineLvl w:val="0"/>
    </w:pPr>
    <w:rPr>
      <w:rFonts w:eastAsia="黑体"/>
      <w:b/>
      <w:bCs/>
      <w:sz w:val="44"/>
      <w:szCs w:val="44"/>
    </w:rPr>
  </w:style>
  <w:style w:type="paragraph" w:styleId="961">
    <w:name w:val="Heading 2"/>
    <w:basedOn w:val="959"/>
    <w:next w:val="959"/>
    <w:link w:val="1013"/>
    <w:uiPriority w:val="9"/>
    <w:unhideWhenUsed/>
    <w:qFormat/>
    <w:pPr>
      <w:outlineLvl w:val="1"/>
    </w:pPr>
    <w:rPr>
      <w:rFonts w:hint="eastAsia" w:ascii="宋体" w:hAnsi="宋体" w:eastAsia="宋体" w:cs="Times New Roman"/>
      <w:b/>
      <w:bCs/>
      <w:sz w:val="24"/>
      <w:szCs w:val="36"/>
    </w:rPr>
  </w:style>
  <w:style w:type="paragraph" w:styleId="962">
    <w:name w:val="Heading 3"/>
    <w:basedOn w:val="959"/>
    <w:next w:val="959"/>
    <w:link w:val="1006"/>
    <w:uiPriority w:val="9"/>
    <w:semiHidden/>
    <w:unhideWhenUsed/>
    <w:qFormat/>
    <w:pPr>
      <w:ind w:firstLine="0"/>
      <w:jc w:val="both"/>
      <w:keepLines/>
      <w:keepNext/>
      <w:spacing w:before="160" w:after="80" w:line="240" w:lineRule="auto"/>
      <w:outlineLvl w:val="2"/>
    </w:pPr>
    <w:rPr>
      <w:rFonts w:asciiTheme="majorHAnsi" w:hAnsiTheme="majorHAnsi" w:eastAsiaTheme="majorEastAsia" w:cstheme="majorBidi"/>
      <w:color w:val="2e74b5" w:themeColor="accent1" w:themeShade="BF"/>
      <w:sz w:val="32"/>
      <w:szCs w:val="32"/>
    </w:rPr>
  </w:style>
  <w:style w:type="paragraph" w:styleId="963">
    <w:name w:val="Heading 4"/>
    <w:basedOn w:val="959"/>
    <w:next w:val="959"/>
    <w:link w:val="1007"/>
    <w:uiPriority w:val="9"/>
    <w:semiHidden/>
    <w:unhideWhenUsed/>
    <w:qFormat/>
    <w:pPr>
      <w:ind w:firstLine="0"/>
      <w:jc w:val="both"/>
      <w:keepLines/>
      <w:keepNext/>
      <w:spacing w:before="80" w:after="40" w:line="240" w:lineRule="auto"/>
      <w:outlineLvl w:val="3"/>
    </w:pPr>
    <w:rPr>
      <w:rFonts w:ascii="Times New Roman" w:hAnsi="Times New Roman" w:eastAsia="宋体" w:cstheme="majorBidi"/>
      <w:color w:val="2e74b5" w:themeColor="accent1" w:themeShade="BF"/>
      <w:szCs w:val="28"/>
    </w:rPr>
  </w:style>
  <w:style w:type="paragraph" w:styleId="964">
    <w:name w:val="Heading 5"/>
    <w:basedOn w:val="959"/>
    <w:next w:val="959"/>
    <w:link w:val="1008"/>
    <w:uiPriority w:val="9"/>
    <w:semiHidden/>
    <w:unhideWhenUsed/>
    <w:qFormat/>
    <w:pPr>
      <w:ind w:firstLine="0"/>
      <w:jc w:val="both"/>
      <w:keepLines/>
      <w:keepNext/>
      <w:spacing w:before="80" w:after="40" w:line="240" w:lineRule="auto"/>
      <w:outlineLvl w:val="4"/>
    </w:pPr>
    <w:rPr>
      <w:rFonts w:ascii="Times New Roman" w:hAnsi="Times New Roman" w:eastAsia="宋体" w:cstheme="majorBidi"/>
      <w:color w:val="2e74b5" w:themeColor="accent1" w:themeShade="BF"/>
      <w:sz w:val="24"/>
    </w:rPr>
  </w:style>
  <w:style w:type="paragraph" w:styleId="965">
    <w:name w:val="Heading 6"/>
    <w:basedOn w:val="959"/>
    <w:next w:val="959"/>
    <w:link w:val="1009"/>
    <w:uiPriority w:val="9"/>
    <w:semiHidden/>
    <w:unhideWhenUsed/>
    <w:qFormat/>
    <w:pPr>
      <w:ind w:firstLine="0"/>
      <w:jc w:val="both"/>
      <w:keepLines/>
      <w:keepNext/>
      <w:spacing w:before="40" w:line="240" w:lineRule="auto"/>
      <w:outlineLvl w:val="5"/>
    </w:pPr>
    <w:rPr>
      <w:rFonts w:ascii="Times New Roman" w:hAnsi="Times New Roman" w:eastAsia="宋体" w:cstheme="majorBidi"/>
      <w:b/>
      <w:bCs/>
      <w:color w:val="2e74b5" w:themeColor="accent1" w:themeShade="BF"/>
      <w:sz w:val="21"/>
      <w:szCs w:val="21"/>
    </w:rPr>
  </w:style>
  <w:style w:type="paragraph" w:styleId="966">
    <w:name w:val="Heading 7"/>
    <w:basedOn w:val="959"/>
    <w:next w:val="959"/>
    <w:link w:val="1010"/>
    <w:uiPriority w:val="9"/>
    <w:semiHidden/>
    <w:unhideWhenUsed/>
    <w:qFormat/>
    <w:pPr>
      <w:ind w:firstLine="0"/>
      <w:jc w:val="both"/>
      <w:keepLines/>
      <w:keepNext/>
      <w:spacing w:before="40" w:line="240" w:lineRule="auto"/>
      <w:outlineLvl w:val="6"/>
    </w:pPr>
    <w:rPr>
      <w:rFonts w:ascii="Times New Roman" w:hAnsi="Times New Roman" w:eastAsia="宋体" w:cstheme="majorBidi"/>
      <w:b/>
      <w:bCs/>
      <w:color w:val="595959" w:themeColor="text1" w:themeTint="A6"/>
      <w:sz w:val="21"/>
      <w:szCs w:val="21"/>
    </w:rPr>
  </w:style>
  <w:style w:type="paragraph" w:styleId="967">
    <w:name w:val="Heading 8"/>
    <w:basedOn w:val="959"/>
    <w:next w:val="959"/>
    <w:link w:val="1011"/>
    <w:uiPriority w:val="9"/>
    <w:semiHidden/>
    <w:unhideWhenUsed/>
    <w:qFormat/>
    <w:pPr>
      <w:ind w:firstLine="0"/>
      <w:jc w:val="both"/>
      <w:keepLines/>
      <w:keepNext/>
      <w:spacing w:line="240" w:lineRule="auto"/>
      <w:outlineLvl w:val="7"/>
    </w:pPr>
    <w:rPr>
      <w:rFonts w:ascii="Times New Roman" w:hAnsi="Times New Roman" w:eastAsia="宋体" w:cstheme="majorBidi"/>
      <w:color w:val="595959" w:themeColor="text1" w:themeTint="A6"/>
      <w:sz w:val="21"/>
      <w:szCs w:val="21"/>
    </w:rPr>
  </w:style>
  <w:style w:type="paragraph" w:styleId="968">
    <w:name w:val="Heading 9"/>
    <w:basedOn w:val="959"/>
    <w:next w:val="959"/>
    <w:link w:val="1012"/>
    <w:uiPriority w:val="9"/>
    <w:semiHidden/>
    <w:unhideWhenUsed/>
    <w:qFormat/>
    <w:pPr>
      <w:ind w:firstLine="0"/>
      <w:jc w:val="both"/>
      <w:keepLines/>
      <w:keepNext/>
      <w:spacing w:line="240" w:lineRule="auto"/>
      <w:outlineLvl w:val="8"/>
    </w:pPr>
    <w:rPr>
      <w:rFonts w:ascii="Times New Roman" w:hAnsi="Times New Roman" w:eastAsiaTheme="majorEastAsia" w:cstheme="majorBidi"/>
      <w:color w:val="595959" w:themeColor="text1" w:themeTint="A6"/>
      <w:sz w:val="21"/>
      <w:szCs w:val="21"/>
    </w:rPr>
  </w:style>
  <w:style w:type="character" w:styleId="969" w:default="1">
    <w:name w:val="Default Paragraph Font"/>
    <w:uiPriority w:val="1"/>
    <w:semiHidden/>
    <w:unhideWhenUsed/>
  </w:style>
  <w:style w:type="table" w:styleId="970" w:default="1">
    <w:name w:val="Normal Table"/>
    <w:uiPriority w:val="99"/>
    <w:semiHidden/>
    <w:unhideWhenUsed/>
    <w:tblPr>
      <w:tblInd w:w="0" w:type="dxa"/>
      <w:tblCellMar>
        <w:left w:w="108" w:type="dxa"/>
        <w:top w:w="0" w:type="dxa"/>
        <w:right w:w="108" w:type="dxa"/>
        <w:bottom w:w="0" w:type="dxa"/>
      </w:tblCellMar>
    </w:tblPr>
  </w:style>
  <w:style w:type="numbering" w:styleId="971" w:default="1">
    <w:name w:val="No List"/>
    <w:uiPriority w:val="99"/>
    <w:semiHidden/>
    <w:unhideWhenUsed/>
  </w:style>
  <w:style w:type="paragraph" w:styleId="972" w:customStyle="1">
    <w:name w:val="Default"/>
    <w:basedOn w:val="959"/>
    <w:qFormat/>
    <w:rPr>
      <w:rFonts w:ascii="宋体" w:hAnsi="Calibri" w:cs="宋体"/>
      <w:color w:val="000000"/>
      <w:sz w:val="24"/>
    </w:rPr>
  </w:style>
  <w:style w:type="paragraph" w:styleId="973">
    <w:name w:val="annotation text"/>
    <w:basedOn w:val="959"/>
    <w:qFormat/>
  </w:style>
  <w:style w:type="paragraph" w:styleId="974">
    <w:name w:val="Body Text"/>
    <w:basedOn w:val="959"/>
    <w:next w:val="959"/>
    <w:link w:val="1000"/>
    <w:unhideWhenUsed/>
    <w:qFormat/>
    <w:pPr>
      <w:spacing w:after="120"/>
    </w:pPr>
    <w:rPr>
      <w:rFonts w:ascii="Calibri" w:hAnsi="Calibri"/>
      <w:szCs w:val="22"/>
    </w:rPr>
  </w:style>
  <w:style w:type="paragraph" w:styleId="975">
    <w:name w:val="Plain Text"/>
    <w:basedOn w:val="959"/>
    <w:uiPriority w:val="99"/>
    <w:unhideWhenUsed/>
    <w:qFormat/>
    <w:rPr>
      <w:rFonts w:ascii="宋体" w:hAnsi="Courier New" w:cs="Courier New"/>
      <w:szCs w:val="21"/>
    </w:rPr>
  </w:style>
  <w:style w:type="paragraph" w:styleId="976">
    <w:name w:val="Date"/>
    <w:basedOn w:val="959"/>
    <w:next w:val="959"/>
    <w:link w:val="997"/>
    <w:pPr>
      <w:ind w:left="100"/>
    </w:pPr>
  </w:style>
  <w:style w:type="paragraph" w:styleId="977">
    <w:name w:val="Footer"/>
    <w:basedOn w:val="959"/>
    <w:link w:val="986"/>
    <w:qFormat/>
    <w:pPr>
      <w:tabs>
        <w:tab w:val="center" w:pos="4153" w:leader="none"/>
        <w:tab w:val="right" w:pos="8306" w:leader="none"/>
      </w:tabs>
    </w:pPr>
    <w:rPr>
      <w:sz w:val="18"/>
      <w:szCs w:val="18"/>
    </w:rPr>
  </w:style>
  <w:style w:type="paragraph" w:styleId="978">
    <w:name w:val="Header"/>
    <w:basedOn w:val="959"/>
    <w:link w:val="985"/>
    <w:qFormat/>
    <w:pPr>
      <w:jc w:val="center"/>
      <w:tabs>
        <w:tab w:val="center" w:pos="4153" w:leader="none"/>
        <w:tab w:val="right" w:pos="8306" w:leader="none"/>
      </w:tabs>
      <w:pBdr>
        <w:bottom w:val="single" w:color="auto" w:sz="6" w:space="1"/>
      </w:pBdr>
    </w:pPr>
    <w:rPr>
      <w:sz w:val="18"/>
      <w:szCs w:val="18"/>
    </w:rPr>
  </w:style>
  <w:style w:type="paragraph" w:styleId="979">
    <w:name w:val="toc 1"/>
    <w:basedOn w:val="959"/>
    <w:next w:val="959"/>
    <w:uiPriority w:val="39"/>
  </w:style>
  <w:style w:type="paragraph" w:styleId="980">
    <w:name w:val="Subtitle"/>
    <w:basedOn w:val="959"/>
    <w:next w:val="959"/>
    <w:link w:val="988"/>
    <w:uiPriority w:val="11"/>
    <w:qFormat/>
    <w:pPr>
      <w:spacing w:before="240" w:after="60" w:line="312" w:lineRule="auto"/>
      <w:outlineLvl w:val="1"/>
    </w:pPr>
    <w:rPr>
      <w:b/>
      <w:bCs/>
      <w:sz w:val="32"/>
      <w:szCs w:val="32"/>
    </w:rPr>
  </w:style>
  <w:style w:type="paragraph" w:styleId="981">
    <w:name w:val="toc 2"/>
    <w:basedOn w:val="959"/>
    <w:next w:val="959"/>
    <w:uiPriority w:val="39"/>
    <w:pPr>
      <w:ind w:left="420"/>
    </w:pPr>
  </w:style>
  <w:style w:type="paragraph" w:styleId="982">
    <w:name w:val="Normal (Web)"/>
    <w:basedOn w:val="959"/>
    <w:link w:val="995"/>
    <w:qFormat/>
    <w:pPr>
      <w:spacing w:beforeAutospacing="1" w:afterAutospacing="1"/>
    </w:pPr>
    <w:rPr>
      <w:rFonts w:cs="Times New Roman"/>
      <w:sz w:val="24"/>
    </w:rPr>
  </w:style>
  <w:style w:type="character" w:styleId="983">
    <w:name w:val="page number"/>
    <w:qFormat/>
  </w:style>
  <w:style w:type="character" w:styleId="984">
    <w:name w:val="Hyperlink"/>
    <w:basedOn w:val="969"/>
    <w:uiPriority w:val="99"/>
    <w:unhideWhenUsed/>
    <w:rPr>
      <w:color w:val="0563c1" w:themeColor="hyperlink"/>
      <w:u w:val="single"/>
    </w:rPr>
  </w:style>
  <w:style w:type="character" w:styleId="985" w:customStyle="1">
    <w:name w:val="页眉 字符"/>
    <w:basedOn w:val="969"/>
    <w:link w:val="978"/>
    <w:qFormat/>
    <w:rPr>
      <w:rFonts w:asciiTheme="minorHAnsi" w:hAnsiTheme="minorHAnsi" w:eastAsiaTheme="minorEastAsia" w:cstheme="minorBidi"/>
      <w:sz w:val="18"/>
      <w:szCs w:val="18"/>
    </w:rPr>
  </w:style>
  <w:style w:type="character" w:styleId="986" w:customStyle="1">
    <w:name w:val="页脚 字符"/>
    <w:basedOn w:val="969"/>
    <w:link w:val="977"/>
    <w:qFormat/>
    <w:rPr>
      <w:rFonts w:asciiTheme="minorHAnsi" w:hAnsiTheme="minorHAnsi" w:eastAsiaTheme="minorEastAsia" w:cstheme="minorBidi"/>
      <w:sz w:val="18"/>
      <w:szCs w:val="18"/>
    </w:rPr>
  </w:style>
  <w:style w:type="character" w:styleId="987" w:customStyle="1">
    <w:name w:val="标题 1 字符"/>
    <w:basedOn w:val="969"/>
    <w:link w:val="960"/>
    <w:uiPriority w:val="9"/>
    <w:rPr>
      <w:rFonts w:eastAsia="黑体" w:asciiTheme="minorHAnsi" w:hAnsiTheme="minorHAnsi" w:cstheme="minorBidi"/>
      <w:b/>
      <w:bCs/>
      <w:sz w:val="44"/>
      <w:szCs w:val="44"/>
    </w:rPr>
  </w:style>
  <w:style w:type="character" w:styleId="988" w:customStyle="1">
    <w:name w:val="副标题 字符"/>
    <w:basedOn w:val="969"/>
    <w:link w:val="980"/>
    <w:uiPriority w:val="11"/>
    <w:rPr>
      <w:rFonts w:asciiTheme="minorHAnsi" w:hAnsiTheme="minorHAnsi" w:eastAsiaTheme="minorEastAsia" w:cstheme="minorBidi"/>
      <w:b/>
      <w:bCs/>
      <w:sz w:val="32"/>
      <w:szCs w:val="32"/>
    </w:rPr>
  </w:style>
  <w:style w:type="paragraph" w:styleId="989" w:customStyle="1">
    <w:name w:val="表格"/>
    <w:basedOn w:val="959"/>
    <w:link w:val="991"/>
    <w:qFormat/>
    <w:pPr>
      <w:ind w:firstLine="0"/>
      <w:jc w:val="center"/>
      <w:spacing w:line="240" w:lineRule="auto"/>
    </w:pPr>
    <w:rPr>
      <w:sz w:val="24"/>
    </w:rPr>
  </w:style>
  <w:style w:type="paragraph" w:styleId="990" w:customStyle="1">
    <w:name w:val="正文-大居中"/>
    <w:basedOn w:val="959"/>
    <w:link w:val="992"/>
    <w:qFormat/>
    <w:pPr>
      <w:ind w:firstLine="0"/>
      <w:jc w:val="center"/>
    </w:pPr>
    <w:rPr>
      <w:rFonts w:eastAsia="宋体" w:cs="仿宋" w:asciiTheme="minorEastAsia" w:hAnsiTheme="minorEastAsia"/>
      <w:b/>
    </w:rPr>
  </w:style>
  <w:style w:type="character" w:styleId="991" w:customStyle="1">
    <w:name w:val="表格 字符"/>
    <w:basedOn w:val="969"/>
    <w:link w:val="989"/>
    <w:qFormat/>
    <w:rPr>
      <w:rFonts w:asciiTheme="minorHAnsi" w:hAnsiTheme="minorHAnsi" w:eastAsiaTheme="minorEastAsia" w:cstheme="minorBidi"/>
      <w:sz w:val="24"/>
      <w:szCs w:val="24"/>
    </w:rPr>
  </w:style>
  <w:style w:type="character" w:styleId="992" w:customStyle="1">
    <w:name w:val="正文-大居中 字符"/>
    <w:basedOn w:val="969"/>
    <w:link w:val="990"/>
    <w:rPr>
      <w:rFonts w:cs="仿宋" w:asciiTheme="minorEastAsia" w:hAnsiTheme="minorEastAsia"/>
      <w:b/>
      <w:sz w:val="28"/>
      <w:szCs w:val="24"/>
    </w:rPr>
  </w:style>
  <w:style w:type="paragraph" w:styleId="993" w:customStyle="1">
    <w:name w:val="222"/>
    <w:basedOn w:val="959"/>
    <w:link w:val="994"/>
    <w:qFormat/>
    <w:pPr>
      <w:ind w:firstLine="480"/>
    </w:pPr>
    <w:rPr>
      <w:rFonts w:ascii="宋体" w:hAnsi="宋体" w:eastAsia="宋体" w:cs="宋体"/>
      <w:sz w:val="24"/>
    </w:rPr>
  </w:style>
  <w:style w:type="character" w:styleId="994" w:customStyle="1">
    <w:name w:val="222 字符"/>
    <w:basedOn w:val="969"/>
    <w:link w:val="993"/>
    <w:rPr>
      <w:rFonts w:ascii="宋体" w:hAnsi="宋体" w:cs="宋体"/>
      <w:sz w:val="24"/>
      <w:szCs w:val="24"/>
    </w:rPr>
  </w:style>
  <w:style w:type="character" w:styleId="995" w:customStyle="1">
    <w:name w:val="普通(网站) 字符"/>
    <w:basedOn w:val="969"/>
    <w:link w:val="982"/>
    <w:rPr>
      <w:rFonts w:asciiTheme="minorHAnsi" w:hAnsiTheme="minorHAnsi" w:eastAsiaTheme="minorEastAsia"/>
      <w:sz w:val="24"/>
      <w:szCs w:val="24"/>
    </w:rPr>
  </w:style>
  <w:style w:type="paragraph" w:styleId="996" w:customStyle="1">
    <w:name w:val="TOC 标题1"/>
    <w:basedOn w:val="960"/>
    <w:next w:val="959"/>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997" w:customStyle="1">
    <w:name w:val="日期 字符"/>
    <w:basedOn w:val="969"/>
    <w:link w:val="976"/>
    <w:rPr>
      <w:rFonts w:asciiTheme="minorHAnsi" w:hAnsiTheme="minorHAnsi" w:eastAsiaTheme="minorEastAsia" w:cstheme="minorBidi"/>
      <w:sz w:val="28"/>
      <w:szCs w:val="24"/>
    </w:rPr>
  </w:style>
  <w:style w:type="paragraph" w:styleId="998">
    <w:name w:val="List Paragraph"/>
    <w:basedOn w:val="959"/>
    <w:uiPriority w:val="34"/>
    <w:qFormat/>
    <w:pPr>
      <w:ind w:firstLine="420"/>
      <w:jc w:val="both"/>
      <w:spacing w:line="240" w:lineRule="auto"/>
    </w:pPr>
    <w:rPr>
      <w:rFonts w:ascii="Times New Roman" w:hAnsi="Times New Roman" w:eastAsia="宋体" w:cs="Times New Roman"/>
      <w:sz w:val="21"/>
      <w:szCs w:val="22"/>
    </w:rPr>
  </w:style>
  <w:style w:type="paragraph" w:styleId="999">
    <w:name w:val="Body Text First Indent"/>
    <w:basedOn w:val="974"/>
    <w:link w:val="1001"/>
    <w:pPr>
      <w:ind w:firstLine="420"/>
    </w:pPr>
    <w:rPr>
      <w:rFonts w:asciiTheme="minorHAnsi" w:hAnsiTheme="minorHAnsi"/>
      <w:szCs w:val="24"/>
    </w:rPr>
  </w:style>
  <w:style w:type="character" w:styleId="1000" w:customStyle="1">
    <w:name w:val="正文文本 字符"/>
    <w:basedOn w:val="969"/>
    <w:link w:val="974"/>
    <w:rPr>
      <w:rFonts w:ascii="Calibri" w:hAnsi="Calibri" w:eastAsiaTheme="minorEastAsia" w:cstheme="minorBidi"/>
      <w:sz w:val="28"/>
      <w:szCs w:val="22"/>
    </w:rPr>
  </w:style>
  <w:style w:type="character" w:styleId="1001" w:customStyle="1">
    <w:name w:val="正文首行缩进 字符"/>
    <w:basedOn w:val="1000"/>
    <w:link w:val="999"/>
    <w:rPr>
      <w:rFonts w:asciiTheme="minorHAnsi" w:hAnsiTheme="minorHAnsi" w:eastAsiaTheme="minorEastAsia" w:cstheme="minorBidi"/>
      <w:sz w:val="28"/>
      <w:szCs w:val="24"/>
    </w:rPr>
  </w:style>
  <w:style w:type="paragraph" w:styleId="1002">
    <w:name w:val="Body Text Indent"/>
    <w:basedOn w:val="959"/>
    <w:link w:val="1003"/>
    <w:pPr>
      <w:ind w:left="420"/>
      <w:spacing w:after="120"/>
    </w:pPr>
  </w:style>
  <w:style w:type="character" w:styleId="1003" w:customStyle="1">
    <w:name w:val="正文文本缩进 字符"/>
    <w:basedOn w:val="969"/>
    <w:link w:val="1002"/>
    <w:rPr>
      <w:rFonts w:asciiTheme="minorHAnsi" w:hAnsiTheme="minorHAnsi" w:eastAsiaTheme="minorEastAsia" w:cstheme="minorBidi"/>
      <w:sz w:val="28"/>
      <w:szCs w:val="24"/>
    </w:rPr>
  </w:style>
  <w:style w:type="paragraph" w:styleId="1004">
    <w:name w:val="Body Text First Indent 2"/>
    <w:basedOn w:val="1002"/>
    <w:link w:val="1005"/>
    <w:pPr>
      <w:ind w:firstLine="420"/>
    </w:pPr>
  </w:style>
  <w:style w:type="character" w:styleId="1005" w:customStyle="1">
    <w:name w:val="正文首行缩进 2 字符"/>
    <w:basedOn w:val="1003"/>
    <w:link w:val="1004"/>
    <w:rPr>
      <w:rFonts w:asciiTheme="minorHAnsi" w:hAnsiTheme="minorHAnsi" w:eastAsiaTheme="minorEastAsia" w:cstheme="minorBidi"/>
      <w:sz w:val="28"/>
      <w:szCs w:val="24"/>
    </w:rPr>
  </w:style>
  <w:style w:type="character" w:styleId="1006" w:customStyle="1">
    <w:name w:val="标题 3 字符"/>
    <w:basedOn w:val="969"/>
    <w:link w:val="962"/>
    <w:uiPriority w:val="9"/>
    <w:semiHidden/>
    <w:rPr>
      <w:rFonts w:asciiTheme="majorHAnsi" w:hAnsiTheme="majorHAnsi" w:eastAsiaTheme="majorEastAsia" w:cstheme="majorBidi"/>
      <w:color w:val="2e74b5" w:themeColor="accent1" w:themeShade="BF"/>
      <w:sz w:val="32"/>
      <w:szCs w:val="32"/>
    </w:rPr>
  </w:style>
  <w:style w:type="character" w:styleId="1007" w:customStyle="1">
    <w:name w:val="标题 4 字符"/>
    <w:basedOn w:val="969"/>
    <w:link w:val="963"/>
    <w:uiPriority w:val="9"/>
    <w:semiHidden/>
    <w:rPr>
      <w:rFonts w:cstheme="majorBidi"/>
      <w:color w:val="2e74b5" w:themeColor="accent1" w:themeShade="BF"/>
      <w:sz w:val="28"/>
      <w:szCs w:val="28"/>
    </w:rPr>
  </w:style>
  <w:style w:type="character" w:styleId="1008" w:customStyle="1">
    <w:name w:val="标题 5 字符"/>
    <w:basedOn w:val="969"/>
    <w:link w:val="964"/>
    <w:uiPriority w:val="9"/>
    <w:semiHidden/>
    <w:rPr>
      <w:rFonts w:cstheme="majorBidi"/>
      <w:color w:val="2e74b5" w:themeColor="accent1" w:themeShade="BF"/>
      <w:sz w:val="24"/>
      <w:szCs w:val="24"/>
    </w:rPr>
  </w:style>
  <w:style w:type="character" w:styleId="1009" w:customStyle="1">
    <w:name w:val="标题 6 字符"/>
    <w:basedOn w:val="969"/>
    <w:link w:val="965"/>
    <w:uiPriority w:val="9"/>
    <w:semiHidden/>
    <w:rPr>
      <w:rFonts w:cstheme="majorBidi"/>
      <w:b/>
      <w:bCs/>
      <w:color w:val="2e74b5" w:themeColor="accent1" w:themeShade="BF"/>
      <w:sz w:val="21"/>
      <w:szCs w:val="21"/>
    </w:rPr>
  </w:style>
  <w:style w:type="character" w:styleId="1010" w:customStyle="1">
    <w:name w:val="标题 7 字符"/>
    <w:basedOn w:val="969"/>
    <w:link w:val="966"/>
    <w:uiPriority w:val="9"/>
    <w:semiHidden/>
    <w:rPr>
      <w:rFonts w:cstheme="majorBidi"/>
      <w:b/>
      <w:bCs/>
      <w:color w:val="595959" w:themeColor="text1" w:themeTint="A6"/>
      <w:sz w:val="21"/>
      <w:szCs w:val="21"/>
    </w:rPr>
  </w:style>
  <w:style w:type="character" w:styleId="1011" w:customStyle="1">
    <w:name w:val="标题 8 字符"/>
    <w:basedOn w:val="969"/>
    <w:link w:val="967"/>
    <w:uiPriority w:val="9"/>
    <w:semiHidden/>
    <w:rPr>
      <w:rFonts w:cstheme="majorBidi"/>
      <w:color w:val="595959" w:themeColor="text1" w:themeTint="A6"/>
      <w:sz w:val="21"/>
      <w:szCs w:val="21"/>
    </w:rPr>
  </w:style>
  <w:style w:type="character" w:styleId="1012" w:customStyle="1">
    <w:name w:val="标题 9 字符"/>
    <w:basedOn w:val="969"/>
    <w:link w:val="968"/>
    <w:uiPriority w:val="9"/>
    <w:semiHidden/>
    <w:rPr>
      <w:rFonts w:eastAsiaTheme="majorEastAsia" w:cstheme="majorBidi"/>
      <w:color w:val="595959" w:themeColor="text1" w:themeTint="A6"/>
      <w:sz w:val="21"/>
      <w:szCs w:val="21"/>
    </w:rPr>
  </w:style>
  <w:style w:type="character" w:styleId="1013" w:customStyle="1">
    <w:name w:val="标题 2 字符"/>
    <w:basedOn w:val="969"/>
    <w:link w:val="961"/>
    <w:uiPriority w:val="9"/>
    <w:rPr>
      <w:rFonts w:ascii="宋体" w:hAnsi="宋体"/>
      <w:b/>
      <w:bCs/>
      <w:sz w:val="24"/>
      <w:szCs w:val="36"/>
    </w:rPr>
  </w:style>
  <w:style w:type="paragraph" w:styleId="1014">
    <w:name w:val="Title"/>
    <w:basedOn w:val="959"/>
    <w:next w:val="959"/>
    <w:link w:val="1015"/>
    <w:uiPriority w:val="10"/>
    <w:qFormat/>
    <w:pPr>
      <w:contextualSpacing/>
      <w:ind w:firstLine="0"/>
      <w:jc w:val="center"/>
      <w:spacing w:after="80" w:line="240" w:lineRule="auto"/>
    </w:pPr>
    <w:rPr>
      <w:rFonts w:asciiTheme="majorHAnsi" w:hAnsiTheme="majorHAnsi" w:eastAsiaTheme="majorEastAsia" w:cstheme="majorBidi"/>
      <w:spacing w:val="-10"/>
      <w:sz w:val="56"/>
      <w:szCs w:val="56"/>
    </w:rPr>
  </w:style>
  <w:style w:type="character" w:styleId="1015" w:customStyle="1">
    <w:name w:val="标题 字符"/>
    <w:basedOn w:val="969"/>
    <w:link w:val="1014"/>
    <w:uiPriority w:val="10"/>
    <w:rPr>
      <w:rFonts w:asciiTheme="majorHAnsi" w:hAnsiTheme="majorHAnsi" w:eastAsiaTheme="majorEastAsia" w:cstheme="majorBidi"/>
      <w:spacing w:val="-10"/>
      <w:sz w:val="56"/>
      <w:szCs w:val="56"/>
    </w:rPr>
  </w:style>
  <w:style w:type="paragraph" w:styleId="1016">
    <w:name w:val="Quote"/>
    <w:basedOn w:val="959"/>
    <w:next w:val="959"/>
    <w:link w:val="1017"/>
    <w:uiPriority w:val="29"/>
    <w:qFormat/>
    <w:pPr>
      <w:ind w:firstLine="0"/>
      <w:jc w:val="center"/>
      <w:spacing w:before="160" w:after="160" w:line="240" w:lineRule="auto"/>
    </w:pPr>
    <w:rPr>
      <w:rFonts w:ascii="Times New Roman" w:hAnsi="Times New Roman" w:eastAsia="宋体" w:cs="Times New Roman"/>
      <w:i/>
      <w:iCs/>
      <w:color w:val="404040" w:themeColor="text1" w:themeTint="BF"/>
      <w:sz w:val="21"/>
      <w:szCs w:val="21"/>
    </w:rPr>
  </w:style>
  <w:style w:type="character" w:styleId="1017" w:customStyle="1">
    <w:name w:val="引用 字符"/>
    <w:basedOn w:val="969"/>
    <w:link w:val="1016"/>
    <w:uiPriority w:val="29"/>
    <w:rPr>
      <w:i/>
      <w:iCs/>
      <w:color w:val="404040" w:themeColor="text1" w:themeTint="BF"/>
      <w:sz w:val="21"/>
      <w:szCs w:val="21"/>
    </w:rPr>
  </w:style>
  <w:style w:type="character" w:styleId="1018">
    <w:name w:val="Intense Emphasis"/>
    <w:basedOn w:val="969"/>
    <w:uiPriority w:val="21"/>
    <w:qFormat/>
    <w:rPr>
      <w:i/>
      <w:iCs/>
      <w:color w:val="2e74b5" w:themeColor="accent1" w:themeShade="BF"/>
    </w:rPr>
  </w:style>
  <w:style w:type="paragraph" w:styleId="1019">
    <w:name w:val="Intense Quote"/>
    <w:basedOn w:val="959"/>
    <w:next w:val="959"/>
    <w:link w:val="1020"/>
    <w:uiPriority w:val="30"/>
    <w:qFormat/>
    <w:pPr>
      <w:ind w:left="864" w:right="864" w:firstLine="0"/>
      <w:jc w:val="center"/>
      <w:spacing w:before="360" w:after="360" w:line="240" w:lineRule="auto"/>
      <w:pBdr>
        <w:top w:val="single" w:color="2E74B5" w:themeColor="accent1" w:themeShade="BF" w:sz="4" w:space="10"/>
        <w:bottom w:val="single" w:color="2E74B5" w:themeColor="accent1" w:themeShade="BF" w:sz="4" w:space="10"/>
      </w:pBdr>
    </w:pPr>
    <w:rPr>
      <w:rFonts w:ascii="Times New Roman" w:hAnsi="Times New Roman" w:eastAsia="宋体" w:cs="Times New Roman"/>
      <w:i/>
      <w:iCs/>
      <w:color w:val="2e74b5" w:themeColor="accent1" w:themeShade="BF"/>
      <w:sz w:val="21"/>
      <w:szCs w:val="21"/>
    </w:rPr>
  </w:style>
  <w:style w:type="character" w:styleId="1020" w:customStyle="1">
    <w:name w:val="明显引用 字符"/>
    <w:basedOn w:val="969"/>
    <w:link w:val="1019"/>
    <w:uiPriority w:val="30"/>
    <w:rPr>
      <w:i/>
      <w:iCs/>
      <w:color w:val="2e74b5" w:themeColor="accent1" w:themeShade="BF"/>
      <w:sz w:val="21"/>
      <w:szCs w:val="21"/>
    </w:rPr>
  </w:style>
  <w:style w:type="character" w:styleId="1021">
    <w:name w:val="Intense Reference"/>
    <w:basedOn w:val="969"/>
    <w:uiPriority w:val="32"/>
    <w:qFormat/>
    <w:rPr>
      <w:b/>
      <w:bCs/>
      <w:smallCaps/>
      <w:color w:val="2e74b5" w:themeColor="accent1" w:themeShade="BF"/>
      <w:spacing w:val="5"/>
    </w:rPr>
  </w:style>
  <w:style w:type="character" w:styleId="1022" w:customStyle="1">
    <w:name w:val="font11"/>
    <w:basedOn w:val="969"/>
    <w:rPr>
      <w:rFonts w:hint="eastAsia" w:ascii="宋体" w:hAnsi="宋体" w:eastAsia="宋体"/>
      <w:b w:val="0"/>
      <w:bCs w:val="0"/>
      <w:i w:val="0"/>
      <w:iCs w:val="0"/>
      <w:strike w:val="0"/>
      <w:color w:val="000000"/>
      <w:sz w:val="18"/>
      <w:szCs w:val="18"/>
      <w:u w:val="none"/>
    </w:rPr>
  </w:style>
  <w:style w:type="character" w:styleId="1023" w:customStyle="1">
    <w:name w:val="font31"/>
    <w:basedOn w:val="969"/>
    <w:rPr>
      <w:rFonts w:hint="eastAsia" w:ascii="微软雅黑" w:hAnsi="微软雅黑" w:eastAsia="微软雅黑"/>
      <w:b w:val="0"/>
      <w:bCs w:val="0"/>
      <w:i w:val="0"/>
      <w:iCs w:val="0"/>
      <w:strike w:val="0"/>
      <w:color w:val="000000"/>
      <w:sz w:val="18"/>
      <w:szCs w:val="18"/>
      <w:u w:val="none"/>
    </w:rPr>
  </w:style>
  <w:style w:type="character" w:styleId="1024" w:customStyle="1">
    <w:name w:val="font41"/>
    <w:basedOn w:val="969"/>
    <w:rPr>
      <w:rFonts w:hint="default" w:ascii="Calibri" w:hAnsi="Calibri" w:cs="Calibri"/>
      <w:b w:val="0"/>
      <w:bCs w:val="0"/>
      <w:i w:val="0"/>
      <w:iCs w:val="0"/>
      <w:strike w:val="0"/>
      <w:color w:val="000000"/>
      <w:sz w:val="18"/>
      <w:szCs w:val="18"/>
      <w:u w:val="none"/>
    </w:rPr>
  </w:style>
  <w:style w:type="character" w:styleId="1025" w:customStyle="1">
    <w:name w:val="font21"/>
    <w:basedOn w:val="969"/>
    <w:rPr>
      <w:rFonts w:hint="eastAsia" w:ascii="宋体" w:hAnsi="宋体" w:eastAsia="宋体"/>
      <w:b w:val="0"/>
      <w:bCs w:val="0"/>
      <w:i w:val="0"/>
      <w:iCs w:val="0"/>
      <w:strike w:val="0"/>
      <w:color w:val="000000"/>
      <w:sz w:val="18"/>
      <w:szCs w:val="18"/>
      <w:u w:val="none"/>
    </w:rPr>
  </w:style>
  <w:style w:type="character" w:styleId="1026" w:customStyle="1">
    <w:name w:val="font51"/>
    <w:basedOn w:val="969"/>
    <w:rPr>
      <w:rFonts w:hint="default" w:ascii="Calibri" w:hAnsi="Calibri" w:cs="Calibri"/>
      <w:b w:val="0"/>
      <w:bCs w:val="0"/>
      <w:i w:val="0"/>
      <w:iCs w:val="0"/>
      <w:strike w:val="0"/>
      <w:color w:val="000000"/>
      <w:sz w:val="18"/>
      <w:szCs w:val="18"/>
      <w:u w:val="none"/>
    </w:rPr>
  </w:style>
  <w:style w:type="paragraph" w:styleId="1027" w:customStyle="1">
    <w:name w:val="msonormal"/>
    <w:basedOn w:val="959"/>
    <w:pPr>
      <w:ind w:firstLine="0"/>
      <w:spacing w:before="100" w:beforeAutospacing="1" w:after="100" w:afterAutospacing="1" w:line="240" w:lineRule="auto"/>
      <w:widowControl/>
    </w:pPr>
    <w:rPr>
      <w:rFonts w:ascii="宋体" w:hAnsi="宋体" w:eastAsia="宋体" w:cs="宋体"/>
      <w:sz w:val="24"/>
    </w:rPr>
  </w:style>
  <w:style w:type="paragraph" w:styleId="1028" w:customStyle="1">
    <w:name w:val="font0"/>
    <w:basedOn w:val="959"/>
    <w:pPr>
      <w:ind w:firstLine="0"/>
      <w:spacing w:before="100" w:beforeAutospacing="1" w:after="100" w:afterAutospacing="1" w:line="240" w:lineRule="auto"/>
      <w:widowControl/>
    </w:pPr>
    <w:rPr>
      <w:rFonts w:ascii="宋体" w:hAnsi="宋体" w:eastAsia="宋体" w:cs="宋体"/>
      <w:color w:val="000000"/>
      <w:sz w:val="22"/>
      <w:szCs w:val="22"/>
    </w:rPr>
  </w:style>
  <w:style w:type="paragraph" w:styleId="1029" w:customStyle="1">
    <w:name w:val="font1"/>
    <w:basedOn w:val="959"/>
    <w:pPr>
      <w:ind w:firstLine="0"/>
      <w:spacing w:before="100" w:beforeAutospacing="1" w:after="100" w:afterAutospacing="1" w:line="240" w:lineRule="auto"/>
      <w:widowControl/>
    </w:pPr>
    <w:rPr>
      <w:rFonts w:ascii="宋体" w:hAnsi="宋体" w:eastAsia="宋体" w:cs="宋体"/>
      <w:color w:val="000000"/>
      <w:sz w:val="18"/>
      <w:szCs w:val="18"/>
    </w:rPr>
  </w:style>
  <w:style w:type="paragraph" w:styleId="1030" w:customStyle="1">
    <w:name w:val="font2"/>
    <w:basedOn w:val="959"/>
    <w:pPr>
      <w:ind w:firstLine="0"/>
      <w:spacing w:before="100" w:beforeAutospacing="1" w:after="100" w:afterAutospacing="1" w:line="240" w:lineRule="auto"/>
      <w:widowControl/>
    </w:pPr>
    <w:rPr>
      <w:rFonts w:ascii="宋体" w:hAnsi="宋体" w:eastAsia="宋体" w:cs="宋体"/>
      <w:b/>
      <w:bCs/>
      <w:color w:val="000000"/>
      <w:sz w:val="22"/>
      <w:szCs w:val="22"/>
    </w:rPr>
  </w:style>
  <w:style w:type="paragraph" w:styleId="1031" w:customStyle="1">
    <w:name w:val="font3"/>
    <w:basedOn w:val="959"/>
    <w:pPr>
      <w:ind w:firstLine="0"/>
      <w:spacing w:before="100" w:beforeAutospacing="1" w:after="100" w:afterAutospacing="1" w:line="240" w:lineRule="auto"/>
      <w:widowControl/>
    </w:pPr>
    <w:rPr>
      <w:rFonts w:ascii="宋体" w:hAnsi="宋体" w:eastAsia="宋体" w:cs="宋体"/>
      <w:color w:val="000000"/>
      <w:sz w:val="18"/>
      <w:szCs w:val="18"/>
    </w:rPr>
  </w:style>
  <w:style w:type="paragraph" w:styleId="1032" w:customStyle="1">
    <w:name w:val="font4"/>
    <w:basedOn w:val="959"/>
    <w:pPr>
      <w:ind w:firstLine="0"/>
      <w:spacing w:before="100" w:beforeAutospacing="1" w:after="100" w:afterAutospacing="1" w:line="240" w:lineRule="auto"/>
      <w:widowControl/>
    </w:pPr>
    <w:rPr>
      <w:rFonts w:ascii="宋体" w:hAnsi="宋体" w:eastAsia="宋体" w:cs="宋体"/>
      <w:b/>
      <w:bCs/>
      <w:color w:val="000000"/>
      <w:sz w:val="18"/>
      <w:szCs w:val="18"/>
    </w:rPr>
  </w:style>
  <w:style w:type="paragraph" w:styleId="1033" w:customStyle="1">
    <w:name w:val="font5"/>
    <w:basedOn w:val="959"/>
    <w:pPr>
      <w:ind w:firstLine="0"/>
      <w:spacing w:before="100" w:beforeAutospacing="1" w:after="100" w:afterAutospacing="1" w:line="240" w:lineRule="auto"/>
      <w:widowControl/>
    </w:pPr>
    <w:rPr>
      <w:rFonts w:ascii="宋体" w:hAnsi="宋体" w:eastAsia="宋体" w:cs="宋体"/>
      <w:color w:val="000000"/>
      <w:sz w:val="18"/>
      <w:szCs w:val="18"/>
    </w:rPr>
  </w:style>
  <w:style w:type="paragraph" w:styleId="1034" w:customStyle="1">
    <w:name w:val="font6"/>
    <w:basedOn w:val="959"/>
    <w:pPr>
      <w:ind w:firstLine="0"/>
      <w:spacing w:before="100" w:beforeAutospacing="1" w:after="100" w:afterAutospacing="1" w:line="240" w:lineRule="auto"/>
      <w:widowControl/>
    </w:pPr>
    <w:rPr>
      <w:rFonts w:ascii="宋体" w:hAnsi="宋体" w:eastAsia="宋体" w:cs="宋体"/>
      <w:color w:val="000000"/>
      <w:sz w:val="20"/>
      <w:szCs w:val="20"/>
    </w:rPr>
  </w:style>
  <w:style w:type="paragraph" w:styleId="1035" w:customStyle="1">
    <w:name w:val="font7"/>
    <w:basedOn w:val="959"/>
    <w:pPr>
      <w:ind w:firstLine="0"/>
      <w:spacing w:before="100" w:beforeAutospacing="1" w:after="100" w:afterAutospacing="1" w:line="240" w:lineRule="auto"/>
      <w:widowControl/>
    </w:pPr>
    <w:rPr>
      <w:rFonts w:ascii="宋体" w:hAnsi="宋体" w:eastAsia="宋体" w:cs="宋体"/>
      <w:color w:val="000000"/>
      <w:sz w:val="20"/>
      <w:szCs w:val="20"/>
    </w:rPr>
  </w:style>
  <w:style w:type="paragraph" w:styleId="1036" w:customStyle="1">
    <w:name w:val="font8"/>
    <w:basedOn w:val="959"/>
    <w:pPr>
      <w:ind w:firstLine="0"/>
      <w:spacing w:before="100" w:beforeAutospacing="1" w:after="100" w:afterAutospacing="1" w:line="240" w:lineRule="auto"/>
      <w:widowControl/>
    </w:pPr>
    <w:rPr>
      <w:rFonts w:ascii="宋体" w:hAnsi="宋体" w:eastAsia="宋体" w:cs="宋体"/>
      <w:color w:val="000000"/>
      <w:sz w:val="20"/>
      <w:szCs w:val="20"/>
    </w:rPr>
  </w:style>
  <w:style w:type="paragraph" w:styleId="1037" w:customStyle="1">
    <w:name w:val="font9"/>
    <w:basedOn w:val="959"/>
    <w:pPr>
      <w:ind w:firstLine="0"/>
      <w:spacing w:before="100" w:beforeAutospacing="1" w:after="100" w:afterAutospacing="1" w:line="240" w:lineRule="auto"/>
      <w:widowControl/>
    </w:pPr>
    <w:rPr>
      <w:rFonts w:ascii="宋体" w:hAnsi="宋体" w:eastAsia="宋体" w:cs="宋体"/>
      <w:color w:val="000000"/>
      <w:sz w:val="21"/>
      <w:szCs w:val="21"/>
    </w:rPr>
  </w:style>
  <w:style w:type="paragraph" w:styleId="1038" w:customStyle="1">
    <w:name w:val="font10"/>
    <w:basedOn w:val="959"/>
    <w:pPr>
      <w:ind w:firstLine="0"/>
      <w:spacing w:before="100" w:beforeAutospacing="1" w:after="100" w:afterAutospacing="1" w:line="240" w:lineRule="auto"/>
      <w:widowControl/>
    </w:pPr>
    <w:rPr>
      <w:rFonts w:ascii="微软雅黑" w:hAnsi="微软雅黑" w:eastAsia="微软雅黑" w:cs="宋体"/>
      <w:color w:val="000000"/>
      <w:sz w:val="18"/>
      <w:szCs w:val="18"/>
    </w:rPr>
  </w:style>
  <w:style w:type="paragraph" w:styleId="1039" w:customStyle="1">
    <w:name w:val="font12"/>
    <w:basedOn w:val="959"/>
    <w:pPr>
      <w:ind w:firstLine="0"/>
      <w:spacing w:before="100" w:beforeAutospacing="1" w:after="100" w:afterAutospacing="1" w:line="240" w:lineRule="auto"/>
      <w:widowControl/>
    </w:pPr>
    <w:rPr>
      <w:rFonts w:ascii="Calibri" w:hAnsi="Calibri" w:eastAsia="宋体" w:cs="Calibri"/>
      <w:color w:val="000000"/>
      <w:sz w:val="18"/>
      <w:szCs w:val="18"/>
    </w:rPr>
  </w:style>
  <w:style w:type="paragraph" w:styleId="1040" w:customStyle="1">
    <w:name w:val="font13"/>
    <w:basedOn w:val="959"/>
    <w:pPr>
      <w:ind w:firstLine="0"/>
      <w:spacing w:before="100" w:beforeAutospacing="1" w:after="100" w:afterAutospacing="1" w:line="240" w:lineRule="auto"/>
      <w:widowControl/>
    </w:pPr>
    <w:rPr>
      <w:rFonts w:ascii="Arial" w:hAnsi="Arial" w:eastAsia="宋体" w:cs="Arial"/>
      <w:color w:val="000000"/>
      <w:sz w:val="20"/>
      <w:szCs w:val="20"/>
    </w:rPr>
  </w:style>
  <w:style w:type="paragraph" w:styleId="1041" w:customStyle="1">
    <w:name w:val="font14"/>
    <w:basedOn w:val="959"/>
    <w:pPr>
      <w:ind w:firstLine="0"/>
      <w:spacing w:before="100" w:beforeAutospacing="1" w:after="100" w:afterAutospacing="1" w:line="240" w:lineRule="auto"/>
      <w:widowControl/>
    </w:pPr>
    <w:rPr>
      <w:rFonts w:ascii="等线" w:hAnsi="等线" w:eastAsia="等线" w:cs="宋体"/>
      <w:color w:val="000000"/>
      <w:sz w:val="20"/>
      <w:szCs w:val="20"/>
    </w:rPr>
  </w:style>
  <w:style w:type="paragraph" w:styleId="1042" w:customStyle="1">
    <w:name w:val="font15"/>
    <w:basedOn w:val="959"/>
    <w:pPr>
      <w:ind w:firstLine="0"/>
      <w:spacing w:before="100" w:beforeAutospacing="1" w:after="100" w:afterAutospacing="1" w:line="240" w:lineRule="auto"/>
      <w:widowControl/>
    </w:pPr>
    <w:rPr>
      <w:rFonts w:ascii="Calibri" w:hAnsi="Calibri" w:eastAsia="宋体" w:cs="Calibri"/>
      <w:color w:val="000000"/>
      <w:sz w:val="21"/>
      <w:szCs w:val="21"/>
    </w:rPr>
  </w:style>
  <w:style w:type="paragraph" w:styleId="1043" w:customStyle="1">
    <w:name w:val="font16"/>
    <w:basedOn w:val="959"/>
    <w:pPr>
      <w:ind w:firstLine="0"/>
      <w:spacing w:before="100" w:beforeAutospacing="1" w:after="100" w:afterAutospacing="1" w:line="240" w:lineRule="auto"/>
      <w:widowControl/>
    </w:pPr>
    <w:rPr>
      <w:rFonts w:ascii="Calibri" w:hAnsi="Calibri" w:eastAsia="宋体" w:cs="Calibri"/>
      <w:color w:val="000000"/>
      <w:sz w:val="20"/>
      <w:szCs w:val="20"/>
    </w:rPr>
  </w:style>
  <w:style w:type="paragraph" w:styleId="1044" w:customStyle="1">
    <w:name w:val="et2"/>
    <w:basedOn w:val="959"/>
    <w:pPr>
      <w:ind w:firstLine="0"/>
      <w:spacing w:before="100" w:beforeAutospacing="1" w:after="100" w:afterAutospacing="1" w:line="240" w:lineRule="auto"/>
      <w:widowControl/>
    </w:pPr>
    <w:rPr>
      <w:rFonts w:ascii="宋体" w:hAnsi="宋体" w:eastAsia="宋体" w:cs="宋体"/>
      <w:sz w:val="18"/>
      <w:szCs w:val="18"/>
    </w:rPr>
  </w:style>
  <w:style w:type="paragraph" w:styleId="1045" w:customStyle="1">
    <w:name w:val="et3"/>
    <w:basedOn w:val="959"/>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046" w:customStyle="1">
    <w:name w:val="et4"/>
    <w:basedOn w:val="959"/>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47" w:customStyle="1">
    <w:name w:val="et5"/>
    <w:basedOn w:val="959"/>
    <w:pPr>
      <w:ind w:firstLine="0"/>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48" w:customStyle="1">
    <w:name w:val="et6"/>
    <w:basedOn w:val="959"/>
    <w:pPr>
      <w:ind w:firstLine="0"/>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49" w:customStyle="1">
    <w:name w:val="et7"/>
    <w:basedOn w:val="959"/>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50" w:customStyle="1">
    <w:name w:val="et8"/>
    <w:basedOn w:val="959"/>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51" w:customStyle="1">
    <w:name w:val="et9"/>
    <w:basedOn w:val="959"/>
    <w:pPr>
      <w:ind w:firstLine="0"/>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52" w:customStyle="1">
    <w:name w:val="et10"/>
    <w:basedOn w:val="959"/>
    <w:pPr>
      <w:ind w:firstLine="0"/>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053" w:customStyle="1">
    <w:name w:val="et11"/>
    <w:basedOn w:val="959"/>
    <w:pPr>
      <w:ind w:firstLine="0"/>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54" w:customStyle="1">
    <w:name w:val="et12"/>
    <w:basedOn w:val="959"/>
    <w:pPr>
      <w:ind w:firstLine="0"/>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55" w:customStyle="1">
    <w:name w:val="et13"/>
    <w:basedOn w:val="959"/>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56" w:customStyle="1">
    <w:name w:val="et14"/>
    <w:basedOn w:val="959"/>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57" w:customStyle="1">
    <w:name w:val="et15"/>
    <w:basedOn w:val="959"/>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058" w:customStyle="1">
    <w:name w:val="et16"/>
    <w:basedOn w:val="959"/>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059" w:customStyle="1">
    <w:name w:val="et17"/>
    <w:basedOn w:val="959"/>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060" w:customStyle="1">
    <w:name w:val="et18"/>
    <w:basedOn w:val="959"/>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61" w:customStyle="1">
    <w:name w:val="et19"/>
    <w:basedOn w:val="959"/>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character" w:styleId="1062" w:customStyle="1">
    <w:name w:val="font101"/>
    <w:basedOn w:val="969"/>
    <w:rPr>
      <w:rFonts w:hint="eastAsia" w:ascii="微软雅黑" w:hAnsi="微软雅黑" w:eastAsia="微软雅黑"/>
      <w:b w:val="0"/>
      <w:bCs w:val="0"/>
      <w:i w:val="0"/>
      <w:iCs w:val="0"/>
      <w:strike w:val="0"/>
      <w:color w:val="000000"/>
      <w:sz w:val="18"/>
      <w:szCs w:val="18"/>
      <w:u w:val="none"/>
    </w:rPr>
  </w:style>
  <w:style w:type="character" w:styleId="1063" w:customStyle="1">
    <w:name w:val="font111"/>
    <w:basedOn w:val="969"/>
    <w:rPr>
      <w:rFonts w:hint="default" w:ascii="Calibri" w:hAnsi="Calibri" w:cs="Calibri"/>
      <w:b w:val="0"/>
      <w:bCs w:val="0"/>
      <w:i w:val="0"/>
      <w:iCs w:val="0"/>
      <w:strike w:val="0"/>
      <w:color w:val="000000"/>
      <w:sz w:val="18"/>
      <w:szCs w:val="18"/>
      <w:u w:val="none"/>
    </w:rPr>
  </w:style>
  <w:style w:type="character" w:styleId="1064" w:customStyle="1">
    <w:name w:val="font17"/>
    <w:basedOn w:val="969"/>
    <w:rPr>
      <w:rFonts w:hint="eastAsia" w:ascii="宋体" w:hAnsi="宋体" w:eastAsia="宋体"/>
      <w:b w:val="0"/>
      <w:bCs w:val="0"/>
      <w:i w:val="0"/>
      <w:iCs w:val="0"/>
      <w:strike w:val="0"/>
      <w:color w:val="000000"/>
      <w:sz w:val="18"/>
      <w:szCs w:val="18"/>
      <w:u w:val="none"/>
    </w:rPr>
  </w:style>
  <w:style w:type="character" w:styleId="1065" w:customStyle="1">
    <w:name w:val="font121"/>
    <w:basedOn w:val="969"/>
    <w:rPr>
      <w:rFonts w:hint="default" w:ascii="Calibri" w:hAnsi="Calibri" w:cs="Calibri"/>
      <w:b w:val="0"/>
      <w:bCs w:val="0"/>
      <w:i w:val="0"/>
      <w:iCs w:val="0"/>
      <w:strike w:val="0"/>
      <w:color w:val="000000"/>
      <w:sz w:val="18"/>
      <w:szCs w:val="18"/>
      <w:u w:val="none"/>
    </w:rPr>
  </w:style>
  <w:style w:type="character" w:styleId="1066" w:customStyle="1">
    <w:name w:val="font131"/>
    <w:basedOn w:val="969"/>
    <w:rPr>
      <w:rFonts w:hint="default" w:ascii="Arial" w:hAnsi="Arial" w:cs="Arial"/>
      <w:b w:val="0"/>
      <w:bCs w:val="0"/>
      <w:i w:val="0"/>
      <w:iCs w:val="0"/>
      <w:strike w:val="0"/>
      <w:color w:val="000000"/>
      <w:sz w:val="20"/>
      <w:szCs w:val="20"/>
      <w:u w:val="none"/>
    </w:rPr>
  </w:style>
  <w:style w:type="character" w:styleId="1067" w:customStyle="1">
    <w:name w:val="font71"/>
    <w:basedOn w:val="969"/>
    <w:rPr>
      <w:rFonts w:hint="eastAsia" w:ascii="宋体" w:hAnsi="宋体" w:eastAsia="宋体"/>
      <w:b w:val="0"/>
      <w:bCs w:val="0"/>
      <w:i w:val="0"/>
      <w:iCs w:val="0"/>
      <w:strike w:val="0"/>
      <w:color w:val="000000"/>
      <w:sz w:val="20"/>
      <w:szCs w:val="20"/>
      <w:u w:val="none"/>
    </w:rPr>
  </w:style>
  <w:style w:type="character" w:styleId="1068" w:customStyle="1">
    <w:name w:val="font141"/>
    <w:basedOn w:val="969"/>
    <w:rPr>
      <w:rFonts w:hint="eastAsia" w:ascii="等线" w:hAnsi="等线" w:eastAsia="等线"/>
      <w:b w:val="0"/>
      <w:bCs w:val="0"/>
      <w:i w:val="0"/>
      <w:iCs w:val="0"/>
      <w:strike w:val="0"/>
      <w:color w:val="000000"/>
      <w:sz w:val="20"/>
      <w:szCs w:val="20"/>
      <w:u w:val="none"/>
    </w:rPr>
  </w:style>
  <w:style w:type="character" w:styleId="1069" w:customStyle="1">
    <w:name w:val="font151"/>
    <w:basedOn w:val="969"/>
    <w:rPr>
      <w:rFonts w:hint="default" w:ascii="Calibri" w:hAnsi="Calibri" w:cs="Calibri"/>
      <w:b w:val="0"/>
      <w:bCs w:val="0"/>
      <w:i w:val="0"/>
      <w:iCs w:val="0"/>
      <w:strike w:val="0"/>
      <w:color w:val="000000"/>
      <w:sz w:val="21"/>
      <w:szCs w:val="21"/>
      <w:u w:val="none"/>
    </w:rPr>
  </w:style>
  <w:style w:type="character" w:styleId="1070" w:customStyle="1">
    <w:name w:val="font91"/>
    <w:basedOn w:val="969"/>
    <w:rPr>
      <w:rFonts w:hint="eastAsia" w:ascii="宋体" w:hAnsi="宋体" w:eastAsia="宋体"/>
      <w:b w:val="0"/>
      <w:bCs w:val="0"/>
      <w:i w:val="0"/>
      <w:iCs w:val="0"/>
      <w:strike w:val="0"/>
      <w:color w:val="000000"/>
      <w:sz w:val="21"/>
      <w:szCs w:val="21"/>
      <w:u w:val="none"/>
    </w:rPr>
  </w:style>
  <w:style w:type="character" w:styleId="1071" w:customStyle="1">
    <w:name w:val="font161"/>
    <w:basedOn w:val="969"/>
    <w:rPr>
      <w:rFonts w:hint="default" w:ascii="Calibri" w:hAnsi="Calibri" w:cs="Calibri"/>
      <w:b w:val="0"/>
      <w:bCs w:val="0"/>
      <w:i w:val="0"/>
      <w:iCs w:val="0"/>
      <w:strike w:val="0"/>
      <w:color w:val="000000"/>
      <w:sz w:val="20"/>
      <w:szCs w:val="20"/>
      <w:u w:val="none"/>
    </w:rPr>
  </w:style>
  <w:style w:type="character" w:styleId="1072" w:customStyle="1">
    <w:name w:val="font81"/>
    <w:basedOn w:val="969"/>
    <w:rPr>
      <w:rFonts w:hint="eastAsia" w:ascii="宋体" w:hAnsi="宋体" w:eastAsia="宋体"/>
      <w:b w:val="0"/>
      <w:bCs w:val="0"/>
      <w:i w:val="0"/>
      <w:iCs w:val="0"/>
      <w:strike w:val="0"/>
      <w:color w:val="000000"/>
      <w:sz w:val="20"/>
      <w:szCs w:val="20"/>
      <w:u w:val="none"/>
    </w:rPr>
  </w:style>
  <w:style w:type="paragraph" w:styleId="1073" w:customStyle="1">
    <w:name w:val="页脚1"/>
    <w:basedOn w:val="959"/>
    <w:uiPriority w:val="99"/>
    <w:qFormat/>
    <w:pPr>
      <w:tabs>
        <w:tab w:val="center" w:pos="4153" w:leader="none"/>
        <w:tab w:val="right" w:pos="8306" w:leader="none"/>
      </w:tabs>
    </w:pPr>
    <w:rPr>
      <w:rFonts w:ascii="Calibri" w:hAnsi="Calibri" w:eastAsia="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hyperlink" Target="mailto:0.03%25@+14dBu&#65288;20Hz-20kHz" TargetMode="External"/><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8AEFA-B1D3-4766-B970-EDA2F19E2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张莉</cp:lastModifiedBy>
  <cp:revision>37</cp:revision>
  <dcterms:created xsi:type="dcterms:W3CDTF">2026-04-01T03:04:00Z</dcterms:created>
  <dcterms:modified xsi:type="dcterms:W3CDTF">2026-04-01T08:09:51Z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2CE725C660F74BC6B9F9F213959B39C7_13</vt:lpwstr>
  </property>
  <property fmtid="{D5CDD505-2E9C-101B-9397-08002B2CF9AE}" pid="3" name="KSOProductBuildVer">
    <vt:lpwstr>2052-12.1.0.19770</vt:lpwstr>
  </property>
  <property fmtid="{D5CDD505-2E9C-101B-9397-08002B2CF9AE}" pid="4" name="KSOTemplateDocerSaveRecord">
    <vt:lpwstr>eyJoZGlkIjoiNjUwMTMzNGM0ODg0NmNiNTM3NTgyMWRmMDllNjkwZjMifQ==</vt:lpwstr>
  </property>
</Properties>
</file>