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ind w:firstLine="480"/>
      </w:pPr>
      <w:r>
        <w:rPr>
          <w:highlight w:val="none"/>
        </w:rPr>
        <w:t xml:space="preserve"> </w:t>
      </w:r>
      <w:r/>
    </w:p>
    <w:p>
      <w:pPr>
        <w:pStyle w:val="823"/>
        <w:ind w:firstLine="480"/>
      </w:pPr>
      <w:r/>
      <w:r/>
    </w:p>
    <w:p>
      <w:pPr>
        <w:ind w:firstLine="0"/>
        <w:jc w:val="center"/>
        <w:rPr>
          <w:rFonts w:asciiTheme="minorEastAsia" w:hAnsiTheme="minorEastAsia"/>
        </w:rPr>
      </w:pPr>
      <w:r>
        <w:rPr>
          <w:rFonts w:cs="Arial" w:asciiTheme="minorEastAsia" w:hAnsiTheme="minorEastAsia"/>
          <w:b/>
          <w:color w:val="000000"/>
          <w:sz w:val="84"/>
          <w:szCs w:val="84"/>
        </w:rPr>
        <w:t xml:space="preserve">招 标 文 件</w:t>
      </w:r>
      <w:r/>
    </w:p>
    <w:p>
      <w:pPr>
        <w:ind w:firstLine="1134"/>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1134"/>
        <w:rPr>
          <w:rFonts w:hint="default" w:eastAsia="宋体" w:asciiTheme="minorEastAsia" w:hAnsiTheme="minorEastAsia"/>
          <w:lang w:val="en-US" w:eastAsia="zh-CN"/>
        </w:rPr>
      </w:pPr>
      <w:r>
        <w:rPr>
          <w:rFonts w:cs="Arial" w:asciiTheme="minorEastAsia" w:hAnsiTheme="minorEastAsia"/>
          <w:b/>
          <w:color w:val="000000"/>
          <w:sz w:val="32"/>
          <w:szCs w:val="32"/>
        </w:rPr>
        <w:t xml:space="preserve">项目名称：</w:t>
      </w:r>
      <w:r>
        <w:rPr>
          <w:rFonts w:hint="eastAsia" w:eastAsia="宋体" w:cs="Arial" w:asciiTheme="minorEastAsia" w:hAnsiTheme="minorEastAsia"/>
          <w:b/>
          <w:color w:val="000000"/>
          <w:sz w:val="32"/>
          <w:szCs w:val="32"/>
          <w:lang w:val="en-US" w:eastAsia="zh-CN"/>
        </w:rPr>
        <w:t xml:space="preserve">东台市三仓镇公务用车租赁服务项目</w:t>
      </w:r>
      <w:r/>
    </w:p>
    <w:p>
      <w:pPr>
        <w:ind w:firstLine="1134"/>
        <w:rPr>
          <w:rFonts w:hint="eastAsia" w:eastAsia="宋体" w:cs="Arial" w:asciiTheme="minorEastAsia" w:hAnsiTheme="minorEastAsia"/>
          <w:b/>
          <w:color w:val="000000"/>
          <w:sz w:val="32"/>
          <w:szCs w:val="32"/>
          <w:lang w:val="en-US" w:eastAsia="zh-CN"/>
        </w:rPr>
      </w:pPr>
      <w:r>
        <w:rPr>
          <w:rFonts w:cs="Arial" w:asciiTheme="minorEastAsia" w:hAnsiTheme="minorEastAsia"/>
          <w:b/>
          <w:color w:val="000000"/>
          <w:sz w:val="32"/>
          <w:szCs w:val="32"/>
        </w:rPr>
        <w:t xml:space="preserve">项目编号：</w:t>
      </w:r>
      <w:r>
        <w:rPr>
          <w:rFonts w:hint="eastAsia" w:eastAsia="宋体" w:cs="Arial" w:asciiTheme="minorEastAsia" w:hAnsiTheme="minorEastAsia"/>
          <w:b/>
          <w:color w:val="000000"/>
          <w:sz w:val="32"/>
          <w:szCs w:val="32"/>
          <w:lang w:val="en-US" w:eastAsia="zh-CN"/>
        </w:rPr>
        <w:t xml:space="preserve">JSZC-320981-HRMB-G2026-0009</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ind w:firstLine="560"/>
        <w:rPr>
          <w:rFonts w:asciiTheme="minorEastAsia" w:hAnsiTheme="minorEastAsia"/>
        </w:rPr>
      </w:pPr>
      <w:r>
        <w:rPr>
          <w:rFonts w:asciiTheme="minorEastAsia" w:hAnsiTheme="minorEastAsia"/>
        </w:rPr>
      </w:r>
      <w:r/>
    </w:p>
    <w:p>
      <w:pPr>
        <w:pStyle w:val="823"/>
        <w:ind w:firstLine="480"/>
      </w:pPr>
      <w:r/>
      <w:r/>
    </w:p>
    <w:p>
      <w:pPr>
        <w:pStyle w:val="823"/>
        <w:ind w:firstLine="480"/>
      </w:pPr>
      <w:r/>
      <w:r/>
    </w:p>
    <w:p>
      <w:pPr>
        <w:pStyle w:val="823"/>
        <w:ind w:firstLine="480"/>
      </w:pPr>
      <w:r/>
      <w:r/>
    </w:p>
    <w:p>
      <w:pPr>
        <w:pStyle w:val="823"/>
        <w:ind w:firstLine="480"/>
      </w:pPr>
      <w:r/>
      <w:r/>
    </w:p>
    <w:p>
      <w:pPr>
        <w:pStyle w:val="823"/>
        <w:ind w:firstLine="480"/>
      </w:pPr>
      <w:r/>
      <w:r/>
    </w:p>
    <w:p>
      <w:pPr>
        <w:pStyle w:val="823"/>
        <w:ind w:firstLine="480"/>
      </w:pPr>
      <w:r/>
      <w:r/>
    </w:p>
    <w:p>
      <w:pPr>
        <w:pStyle w:val="823"/>
        <w:ind w:firstLine="480"/>
      </w:pPr>
      <w:r/>
      <w:r/>
    </w:p>
    <w:p>
      <w:pPr>
        <w:ind w:firstLine="560"/>
        <w:rPr>
          <w:rFonts w:asciiTheme="minorEastAsia" w:hAnsiTheme="minorEastAsia"/>
        </w:rPr>
      </w:pPr>
      <w:r>
        <w:rPr>
          <w:rFonts w:cs="Calibri" w:asciiTheme="minorEastAsia" w:hAnsiTheme="minorEastAsia"/>
        </w:rPr>
        <w:t xml:space="preserve"> </w:t>
      </w:r>
      <w:r/>
    </w:p>
    <w:p>
      <w:pPr>
        <w:ind w:firstLine="560"/>
        <w:rPr>
          <w:rFonts w:asciiTheme="minorEastAsia" w:hAnsiTheme="minorEastAsia"/>
        </w:rPr>
      </w:pPr>
      <w:r>
        <w:rPr>
          <w:rFonts w:cs="Calibri" w:asciiTheme="minorEastAsia" w:hAnsiTheme="minorEastAsia"/>
        </w:rPr>
        <w:t xml:space="preserve"> </w:t>
      </w:r>
      <w:r/>
    </w:p>
    <w:p>
      <w:pPr>
        <w:ind w:firstLine="0"/>
        <w:jc w:val="center"/>
        <w:rPr>
          <w:rFonts w:hint="default" w:eastAsia="宋体" w:cs="Arial" w:asciiTheme="minorEastAsia" w:hAnsiTheme="minorEastAsia"/>
          <w:b/>
          <w:color w:val="000000"/>
          <w:sz w:val="32"/>
          <w:szCs w:val="32"/>
          <w:lang w:val="en-US" w:eastAsia="zh-CN"/>
        </w:rPr>
      </w:pPr>
      <w:r>
        <w:rPr>
          <w:rFonts w:hint="eastAsia" w:cs="Arial" w:asciiTheme="minorEastAsia" w:hAnsiTheme="minorEastAsia"/>
          <w:b/>
          <w:color w:val="000000"/>
          <w:sz w:val="32"/>
          <w:szCs w:val="32"/>
        </w:rPr>
        <w:t xml:space="preserve">采购单位：东台市</w:t>
      </w:r>
      <w:r>
        <w:rPr>
          <w:rFonts w:hint="eastAsia" w:eastAsia="宋体" w:cs="Arial" w:asciiTheme="minorEastAsia" w:hAnsiTheme="minorEastAsia"/>
          <w:b/>
          <w:color w:val="000000"/>
          <w:sz w:val="32"/>
          <w:szCs w:val="32"/>
          <w:lang w:val="en-US" w:eastAsia="zh-CN"/>
        </w:rPr>
        <w:t xml:space="preserve">三仓镇人民政府</w:t>
      </w:r>
      <w:r/>
    </w:p>
    <w:p>
      <w:pPr>
        <w:ind w:firstLine="0"/>
        <w:jc w:val="center"/>
        <w:rPr>
          <w:rFonts w:hint="default" w:eastAsia="宋体" w:cs="Arial" w:asciiTheme="minorEastAsia" w:hAnsiTheme="minorEastAsia"/>
          <w:b/>
          <w:color w:val="000000"/>
          <w:sz w:val="32"/>
          <w:szCs w:val="32"/>
          <w:lang w:val="en-US" w:eastAsia="zh-CN"/>
        </w:rPr>
      </w:pPr>
      <w:r>
        <w:rPr>
          <w:rFonts w:hint="eastAsia" w:cs="Arial" w:asciiTheme="minorEastAsia" w:hAnsiTheme="minorEastAsia"/>
          <w:b/>
          <w:color w:val="000000"/>
          <w:sz w:val="32"/>
          <w:szCs w:val="32"/>
        </w:rPr>
        <w:t xml:space="preserve">采购代理机构：江苏</w:t>
      </w:r>
      <w:r>
        <w:rPr>
          <w:rFonts w:hint="eastAsia" w:eastAsia="宋体" w:cs="Arial" w:asciiTheme="minorEastAsia" w:hAnsiTheme="minorEastAsia"/>
          <w:b/>
          <w:color w:val="000000"/>
          <w:sz w:val="32"/>
          <w:szCs w:val="32"/>
          <w:lang w:val="en-US" w:eastAsia="zh-CN"/>
        </w:rPr>
        <w:t xml:space="preserve">跃盛项目管理有限公司</w:t>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ind w:firstLine="0"/>
        <w:jc w:val="center"/>
        <w:rPr>
          <w:rFonts w:asciiTheme="minorEastAsia" w:hAnsiTheme="minorEastAsia"/>
        </w:rPr>
      </w:pPr>
      <w:r>
        <w:rPr>
          <w:rFonts w:cs="Arial" w:asciiTheme="minorEastAsia" w:hAnsiTheme="minorEastAsia"/>
          <w:b/>
          <w:color w:val="000000"/>
          <w:sz w:val="32"/>
          <w:szCs w:val="32"/>
        </w:rPr>
        <w:t xml:space="preserve">2026年</w:t>
      </w:r>
      <w:r>
        <w:rPr>
          <w:rFonts w:hint="eastAsia" w:eastAsia="宋体" w:cs="Arial" w:asciiTheme="minorEastAsia" w:hAnsiTheme="minorEastAsia"/>
          <w:b/>
          <w:color w:val="000000"/>
          <w:sz w:val="32"/>
          <w:szCs w:val="32"/>
          <w:lang w:val="en-US" w:eastAsia="zh-CN"/>
        </w:rPr>
        <w:t xml:space="preserve">6</w:t>
      </w:r>
      <w:r>
        <w:rPr>
          <w:rFonts w:cs="Arial" w:asciiTheme="minorEastAsia" w:hAnsiTheme="minorEastAsia"/>
          <w:b/>
          <w:color w:val="000000"/>
          <w:sz w:val="32"/>
          <w:szCs w:val="32"/>
        </w:rPr>
        <w:t xml:space="preserve">月</w:t>
      </w:r>
      <w:r>
        <w:rPr>
          <w:rFonts w:hint="eastAsia" w:eastAsia="宋体" w:cs="Arial" w:asciiTheme="minorEastAsia" w:hAnsiTheme="minorEastAsia"/>
          <w:b/>
          <w:color w:val="000000"/>
          <w:sz w:val="32"/>
          <w:szCs w:val="32"/>
          <w:lang w:val="en-US" w:eastAsia="zh-CN"/>
        </w:rPr>
        <w:t xml:space="preserve">22</w:t>
      </w:r>
      <w:r>
        <w:rPr>
          <w:rFonts w:cs="Arial" w:asciiTheme="minorEastAsia" w:hAnsiTheme="minorEastAsia"/>
          <w:b/>
          <w:color w:val="000000"/>
          <w:sz w:val="32"/>
          <w:szCs w:val="32"/>
        </w:rPr>
        <w:t xml:space="preserve">日</w:t>
      </w:r>
      <w:r/>
    </w:p>
    <w:p>
      <w:pPr>
        <w:ind w:firstLine="560"/>
        <w:rPr>
          <w:rFonts w:asciiTheme="minorEastAsia" w:hAnsiTheme="minorEastAsia"/>
        </w:rPr>
      </w:pPr>
      <w:r>
        <w:rPr>
          <w:rFonts w:cs="Calibri" w:asciiTheme="minorEastAsia" w:hAnsiTheme="minorEastAsia"/>
          <w:color w:val="000000"/>
        </w:rPr>
        <w:t xml:space="preserve">                       </w:t>
      </w:r>
      <w:r>
        <w:rPr>
          <w:rFonts w:cs="Arial" w:asciiTheme="minorEastAsia" w:hAnsiTheme="minorEastAsia"/>
          <w:color w:val="000000"/>
        </w:rPr>
        <w:t xml:space="preserve"> </w:t>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21"/>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16938516"/>
      <w:r/>
      <w:bookmarkStart w:id="1" w:name="_Toc120614210"/>
      <w:r/>
      <w:bookmarkStart w:id="2" w:name="_Toc479757206"/>
      <w:r/>
      <w:bookmarkStart w:id="3" w:name="_Toc20823272"/>
      <w:r/>
      <w:bookmarkStart w:id="4" w:name="_Toc523127445"/>
      <w:r/>
      <w:bookmarkStart w:id="5" w:name="_Toc513029200"/>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21"/>
        <w:jc w:val="both"/>
        <w:spacing w:beforeAutospacing="0" w:afterAutospacing="0" w:line="480" w:lineRule="auto"/>
        <w:rPr>
          <w:highlight w:val="none"/>
        </w:rPr>
      </w:pPr>
      <w:r>
        <w:rPr>
          <w:highlight w:val="none"/>
        </w:rPr>
        <w:t xml:space="preserve"> </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21"/>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r>
      <w:r>
        <w:rPr>
          <w:highlight w:val="none"/>
        </w:rPr>
      </w:r>
      <w:r/>
    </w:p>
    <w:p>
      <w:pPr>
        <w:pStyle w:val="821"/>
        <w:jc w:val="both"/>
        <w:spacing w:beforeAutospacing="0" w:afterAutospacing="0"/>
        <w:rPr>
          <w:highlight w:val="none"/>
        </w:rPr>
      </w:pPr>
      <w:r>
        <w:rPr>
          <w:highlight w:val="none"/>
        </w:rPr>
        <w:t xml:space="preserve"> </w:t>
      </w:r>
      <w:r/>
    </w:p>
    <w:p>
      <w:pPr>
        <w:pStyle w:val="821"/>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2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2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cs="仿宋"/>
          <w:bCs/>
          <w:color w:val="000000"/>
          <w:szCs w:val="28"/>
          <w:u w:val="single"/>
        </w:rPr>
        <w:t xml:space="preserve">东台市三仓镇公务用车租赁服务项目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 </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07</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17</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08</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Hlk24379207"/>
      <w:r/>
      <w:bookmarkStart w:id="7" w:name="_Toc35393621"/>
      <w:r/>
      <w:bookmarkStart w:id="8" w:name="_Toc28359079"/>
      <w:r/>
      <w:bookmarkStart w:id="9" w:name="_Toc35393790"/>
      <w:r/>
      <w:bookmarkStart w:id="10" w:name="_Toc38985263"/>
      <w:r/>
      <w:bookmarkStart w:id="11" w:name="_Toc28359002"/>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仿宋" w:hAnsi="仿宋" w:cs="仿宋"/>
          <w:color w:val="000000"/>
          <w:szCs w:val="28"/>
          <w:u w:val="single"/>
        </w:rPr>
        <w:t xml:space="preserve">东台市三仓镇公务用车租赁服务项目</w:t>
      </w:r>
      <w:r/>
    </w:p>
    <w:p>
      <w:pPr>
        <w:pStyle w:val="82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公开招标</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u w:val="single"/>
        </w:rPr>
        <w:t xml:space="preserve">110万元</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最高限价（如有）：</w:t>
      </w:r>
      <w:r>
        <w:rPr>
          <w:rFonts w:hint="eastAsia" w:ascii="仿宋" w:hAnsi="仿宋" w:eastAsia="宋体" w:cs="仿宋"/>
          <w:b/>
          <w:bCs/>
          <w:color w:val="333333"/>
          <w:szCs w:val="28"/>
          <w:u w:val="single"/>
          <w:shd w:val="clear" w:color="auto" w:fill="ffffff"/>
          <w:lang w:val="en-US" w:eastAsia="zh-CN"/>
        </w:rPr>
        <w:t xml:space="preserve">10</w:t>
      </w:r>
      <w:r>
        <w:rPr>
          <w:rFonts w:hint="eastAsia" w:ascii="仿宋" w:hAnsi="仿宋" w:cs="仿宋"/>
          <w:b/>
          <w:bCs/>
          <w:color w:val="333333"/>
          <w:szCs w:val="28"/>
          <w:u w:val="single"/>
          <w:shd w:val="clear" w:color="auto" w:fill="ffffff"/>
        </w:rPr>
        <w:t xml:space="preserve">%＜</w:t>
      </w:r>
      <w:r>
        <w:rPr>
          <w:rFonts w:hint="eastAsia" w:ascii="仿宋" w:hAnsi="仿宋" w:cs="仿宋"/>
          <w:b/>
          <w:bCs/>
          <w:color w:val="333333"/>
          <w:szCs w:val="28"/>
          <w:u w:val="single"/>
          <w:shd w:val="clear" w:color="auto" w:fill="ffffff"/>
          <w:lang w:val="en-US" w:eastAsia="zh-CN"/>
        </w:rPr>
        <w:t xml:space="preserve">优惠率</w:t>
      </w:r>
      <w:r>
        <w:rPr>
          <w:rFonts w:hint="eastAsia" w:ascii="仿宋" w:hAnsi="仿宋" w:cs="仿宋"/>
          <w:b/>
          <w:bCs/>
          <w:color w:val="333333"/>
          <w:szCs w:val="28"/>
          <w:u w:val="single"/>
          <w:shd w:val="clear" w:color="auto" w:fill="ffffff"/>
        </w:rPr>
        <w:t xml:space="preserve">＜</w:t>
      </w:r>
      <w:r>
        <w:rPr>
          <w:rFonts w:hint="eastAsia" w:ascii="仿宋" w:hAnsi="仿宋" w:eastAsia="宋体" w:cs="仿宋"/>
          <w:b/>
          <w:bCs/>
          <w:color w:val="333333"/>
          <w:szCs w:val="28"/>
          <w:u w:val="single"/>
          <w:shd w:val="clear" w:color="auto" w:fill="ffffff"/>
          <w:lang w:val="en-US" w:eastAsia="zh-CN"/>
        </w:rPr>
        <w:t xml:space="preserve">100</w:t>
      </w:r>
      <w:r>
        <w:rPr>
          <w:rFonts w:hint="eastAsia" w:ascii="仿宋" w:hAnsi="仿宋" w:cs="仿宋"/>
          <w:b/>
          <w:bCs/>
          <w:color w:val="333333"/>
          <w:szCs w:val="28"/>
          <w:u w:val="single"/>
          <w:shd w:val="clear" w:color="auto" w:fill="ffffff"/>
        </w:rPr>
        <w:t xml:space="preserve">%，超出该范围的响应无效</w:t>
      </w:r>
      <w:r/>
    </w:p>
    <w:p>
      <w:pPr>
        <w:pStyle w:val="821"/>
        <w:ind w:firstLine="480"/>
        <w:jc w:val="both"/>
        <w:spacing w:beforeAutospacing="0" w:afterAutospacing="0"/>
        <w:rPr>
          <w:rFonts w:hint="eastAsia"/>
          <w:u w:val="singl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u w:val="single"/>
        </w:rPr>
        <w:t xml:space="preserve">本次采购人租赁车辆主要是服务于东台市三仓镇202</w:t>
      </w:r>
      <w:r>
        <w:rPr>
          <w:rFonts w:hint="eastAsia" w:eastAsia="宋体"/>
          <w:u w:val="single"/>
          <w:lang w:val="en-US" w:eastAsia="zh-CN"/>
        </w:rPr>
        <w:t xml:space="preserve">6</w:t>
      </w:r>
      <w:r>
        <w:rPr>
          <w:rFonts w:hint="eastAsia"/>
          <w:u w:val="single"/>
        </w:rPr>
        <w:t xml:space="preserve">年度一般公务出行车辆保障任务。车辆租赁服务经费按实际租赁使用车辆和驾驶劳务结算。公务活动出行符合用车规定和《东台市市级机关租用社会车辆管理办法》。车辆类型为9座（含）以下轿车、小型普通客车（SUV车型除外）租赁服务。</w:t>
      </w:r>
      <w:r/>
    </w:p>
    <w:p>
      <w:pPr>
        <w:pStyle w:val="82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一年</w:t>
      </w:r>
      <w:r/>
    </w:p>
    <w:p>
      <w:pPr>
        <w:pStyle w:val="82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本项目（是/否）接受联合体参与</w:t>
      </w:r>
      <w:r>
        <w:rPr>
          <w:rFonts w:hint="eastAsia" w:ascii="宋体" w:hAnsi="宋体" w:eastAsia="宋体" w:cs="宋体"/>
          <w:color w:val="000000"/>
          <w:sz w:val="24"/>
          <w:szCs w:val="24"/>
          <w:highlight w:val="none"/>
          <w:lang w:val="en-US" w:eastAsia="zh-CN"/>
        </w:rPr>
        <w:t xml:space="preserve">招标：否</w:t>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 w:name="_Toc35393622"/>
      <w:r/>
      <w:bookmarkStart w:id="13" w:name="_Toc28359003"/>
      <w:r/>
      <w:bookmarkStart w:id="14" w:name="_Toc35393791"/>
      <w:r/>
      <w:bookmarkStart w:id="15" w:name="_Toc38985264"/>
      <w:r/>
      <w:bookmarkStart w:id="16" w:name="_Toc28359080"/>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821"/>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21"/>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2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21"/>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21"/>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ind w:firstLine="56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bidi="ar-SA"/>
        </w:rPr>
        <w:t xml:space="preserve">本项目为专门面向中小企业采购的项目,供应商须为中小微企业，不接受非中小微型企业参与本项目投标。因本项目专门面向中小微企业采购，故不再执行价格评审优惠的扶持政策。</w:t>
      </w:r>
      <w:r/>
    </w:p>
    <w:p>
      <w:pPr>
        <w:pStyle w:val="821"/>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highlight w:val="none"/>
        </w:rPr>
        <w:t xml:space="preserve">投标人如委托被授权人参与，则被授权人须为本单位正式职工并提供投标人近期为被授权人缴纳的社会养老保险证明；</w:t>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bookmarkStart w:id="17" w:name="_Toc28359005"/>
      <w:r/>
      <w:bookmarkStart w:id="18" w:name="_Toc38985266"/>
      <w:r/>
      <w:bookmarkStart w:id="19" w:name="_Toc35393793"/>
      <w:r/>
      <w:bookmarkStart w:id="20" w:name="_Toc28359082"/>
      <w:r/>
      <w:bookmarkStart w:id="21" w:name="_Toc35393624"/>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时间：2026年07月17日</w:t>
      </w:r>
      <w:r>
        <w:rPr>
          <w:rFonts w:hint="eastAsia" w:ascii="宋体" w:hAnsi="宋体" w:eastAsia="宋体" w:cs="宋体"/>
          <w:color w:val="000000"/>
          <w:sz w:val="24"/>
          <w:szCs w:val="24"/>
          <w:highlight w:val="none"/>
          <w:u w:val="none"/>
          <w:lang w:val="en-US" w:eastAsia="zh-CN"/>
        </w:rPr>
        <w:t xml:space="preserve">08</w:t>
      </w:r>
      <w:r>
        <w:rPr>
          <w:rFonts w:hint="eastAsia" w:ascii="宋体" w:hAnsi="宋体" w:eastAsia="宋体" w:cs="宋体"/>
          <w:color w:val="000000"/>
          <w:sz w:val="24"/>
          <w:szCs w:val="24"/>
          <w:highlight w:val="none"/>
          <w:u w:val="none"/>
        </w:rPr>
        <w:t xml:space="preserve">点</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lang w:val="en-US" w:eastAsia="zh-CN" w:bidi="ar-SA"/>
        </w:rPr>
        <w:t xml:space="preserve">（北京时间）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28359007"/>
      <w:r/>
      <w:bookmarkStart w:id="23" w:name="_Toc35393625"/>
      <w:r/>
      <w:bookmarkStart w:id="24" w:name="_Toc35393794"/>
      <w:r/>
      <w:bookmarkStart w:id="25" w:name="_Toc38985267"/>
      <w:r/>
      <w:bookmarkStart w:id="26" w:name="_Toc28359084"/>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5393626"/>
      <w:r/>
      <w:bookmarkStart w:id="29"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3.有关本次招标的事项若存在变动或修改，敬请及时关注盐城市政府采购人在“中国政府采购网”“江苏政府采购网”“盐城市政府采购网”发布的更正公告。</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13"/>
        <w:ind w:left="0" w:right="0" w:firstLine="480"/>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0"/>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rPr>
        <w:t xml:space="preserve">  </w:t>
      </w: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仿宋" w:hAnsi="仿宋" w:eastAsia="宋体" w:cs="仿宋"/>
          <w:color w:val="333333"/>
          <w:szCs w:val="28"/>
          <w:u w:val="single"/>
          <w:shd w:val="clear" w:color="auto" w:fill="ffffff"/>
          <w:lang w:val="en-US" w:eastAsia="zh-CN"/>
        </w:rPr>
        <w:t xml:space="preserve">东台市三仓镇人民政府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仿宋" w:hAnsi="仿宋" w:cs="仿宋"/>
          <w:color w:val="333333"/>
          <w:szCs w:val="28"/>
          <w:u w:val="single"/>
          <w:shd w:val="clear" w:color="auto" w:fill="ffffff"/>
        </w:rPr>
        <w:t xml:space="preserve">江苏省盐城市东台市</w:t>
      </w:r>
      <w:r>
        <w:rPr>
          <w:rFonts w:hint="eastAsia" w:ascii="仿宋" w:hAnsi="仿宋" w:eastAsia="宋体" w:cs="仿宋"/>
          <w:color w:val="333333"/>
          <w:szCs w:val="28"/>
          <w:u w:val="single"/>
          <w:shd w:val="clear" w:color="auto" w:fill="ffffff"/>
          <w:lang w:val="en-US" w:eastAsia="zh-CN"/>
        </w:rPr>
        <w:t xml:space="preserve">三仓镇</w:t>
      </w:r>
      <w:r>
        <w:rPr>
          <w:rFonts w:hint="eastAsia" w:ascii="仿宋" w:hAnsi="仿宋" w:cs="仿宋"/>
          <w:color w:val="333333"/>
          <w:szCs w:val="28"/>
          <w:u w:val="single"/>
          <w:shd w:val="clear" w:color="auto" w:fill="ffffff"/>
        </w:rPr>
        <w:t xml:space="preserve">人民路8号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w:t>
      </w:r>
      <w:r>
        <w:rPr>
          <w:rFonts w:hint="eastAsia" w:ascii="仿宋" w:hAnsi="仿宋" w:eastAsia="宋体" w:cs="仿宋"/>
          <w:color w:val="333333"/>
          <w:szCs w:val="28"/>
          <w:highlight w:val="none"/>
          <w:u w:val="single"/>
          <w:shd w:val="clear" w:color="auto" w:fill="ffffff"/>
          <w:lang w:eastAsia="zh-CN"/>
        </w:rPr>
        <w:t xml:space="preserve">陈荣</w:t>
      </w:r>
      <w:r>
        <w:rPr>
          <w:rFonts w:hint="eastAsia" w:ascii="仿宋" w:hAnsi="仿宋" w:eastAsia="宋体" w:cs="仿宋"/>
          <w:color w:val="333333"/>
          <w:szCs w:val="28"/>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仿宋" w:hAnsi="仿宋" w:eastAsia="宋体" w:cs="仿宋"/>
          <w:color w:val="333333"/>
          <w:szCs w:val="28"/>
          <w:highlight w:val="none"/>
          <w:u w:val="single"/>
          <w:shd w:val="clear" w:color="auto" w:fill="ffffff"/>
          <w:lang w:val="en-US" w:eastAsia="zh-CN"/>
        </w:rPr>
        <w:t xml:space="preserve">15365787918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21"/>
        <w:ind w:left="0" w:right="0" w:firstLine="560"/>
        <w:jc w:val="both"/>
        <w:keepLines w:val="0"/>
        <w:keepNext w:val="0"/>
        <w:spacing w:before="0" w:beforeAutospacing="0" w:after="0" w:afterAutospacing="0"/>
        <w:shd w:val="clear" w:color="auto" w:fill="ffffff"/>
        <w:widowControl/>
        <w:rPr>
          <w:rFonts w:hint="default" w:ascii="仿宋" w:hAnsi="仿宋" w:eastAsia="宋体" w:cs="仿宋"/>
          <w:color w:val="333333"/>
          <w:szCs w:val="28"/>
          <w:u w:val="singl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Fonts w:hint="eastAsia" w:ascii="仿宋" w:hAnsi="仿宋" w:cs="仿宋"/>
          <w:color w:val="333333"/>
          <w:szCs w:val="28"/>
          <w:u w:val="single"/>
          <w:shd w:val="clear" w:color="auto" w:fill="ffffff"/>
        </w:rPr>
        <w:t xml:space="preserve">江苏</w:t>
      </w:r>
      <w:r>
        <w:rPr>
          <w:rFonts w:hint="eastAsia" w:ascii="仿宋" w:hAnsi="仿宋" w:eastAsia="宋体" w:cs="仿宋"/>
          <w:color w:val="333333"/>
          <w:szCs w:val="28"/>
          <w:u w:val="single"/>
          <w:shd w:val="clear" w:color="auto" w:fill="ffffff"/>
          <w:lang w:val="en-US" w:eastAsia="zh-CN"/>
        </w:rPr>
        <w:t xml:space="preserve">跃盛项目管理有限公司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w:t>
      </w:r>
      <w:r>
        <w:rPr>
          <w:rFonts w:hint="eastAsia" w:ascii="仿宋" w:hAnsi="仿宋" w:cs="仿宋"/>
          <w:color w:val="333333"/>
          <w:szCs w:val="28"/>
          <w:u w:val="single"/>
          <w:shd w:val="clear" w:color="auto" w:fill="ffffff"/>
        </w:rPr>
        <w:t xml:space="preserve">东台市黄海花苑18幢4层</w:t>
      </w:r>
      <w:r>
        <w:rPr>
          <w:rFonts w:hint="eastAsia" w:ascii="仿宋" w:hAnsi="仿宋" w:cs="仿宋"/>
          <w:color w:val="333333"/>
          <w:szCs w:val="28"/>
          <w:u w:val="single"/>
          <w:shd w:val="clear" w:color="auto" w:fill="ffffff"/>
          <w:lang w:val="en-US" w:eastAsia="zh-CN"/>
        </w:rPr>
        <w:t xml:space="preserve">          </w:t>
      </w:r>
      <w:r>
        <w:rPr>
          <w:rFonts w:ascii="仿宋" w:hAnsi="仿宋" w:cs="仿宋"/>
          <w:color w:val="333333"/>
          <w:szCs w:val="28"/>
          <w:u w:val="single"/>
          <w:shd w:val="clear" w:color="auto" w:fill="ffffff"/>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w:t>
      </w:r>
      <w:r>
        <w:rPr>
          <w:rFonts w:hint="eastAsia" w:ascii="仿宋" w:hAnsi="仿宋" w:eastAsia="宋体" w:cs="仿宋"/>
          <w:color w:val="333333"/>
          <w:szCs w:val="28"/>
          <w:u w:val="single"/>
          <w:shd w:val="clear" w:color="auto" w:fill="ffffff"/>
          <w:lang w:val="en-US" w:eastAsia="zh-CN"/>
        </w:rPr>
        <w:t xml:space="preserve">孙先生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仿宋" w:hAnsi="仿宋" w:eastAsia="宋体" w:cs="仿宋"/>
          <w:color w:val="333333"/>
          <w:szCs w:val="28"/>
          <w:u w:val="single"/>
          <w:shd w:val="clear" w:color="auto" w:fill="ffffff"/>
          <w:lang w:val="en-US" w:eastAsia="zh-CN"/>
        </w:rPr>
        <w:t xml:space="preserve">15821442971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821"/>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w:t>
      </w:r>
      <w:r>
        <w:rPr>
          <w:rFonts w:hint="eastAsia" w:ascii="仿宋" w:hAnsi="仿宋" w:eastAsia="宋体" w:cs="仿宋"/>
          <w:color w:val="333333"/>
          <w:szCs w:val="28"/>
          <w:u w:val="single"/>
          <w:shd w:val="clear" w:color="auto" w:fill="ffffff"/>
          <w:lang w:val="en-US" w:eastAsia="zh-CN"/>
        </w:rPr>
        <w:t xml:space="preserve">孙先生                       </w:t>
      </w:r>
      <w:r/>
    </w:p>
    <w:p>
      <w:pPr>
        <w:pStyle w:val="8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ascii="仿宋" w:hAnsi="仿宋" w:cs="仿宋"/>
          <w:color w:val="333333"/>
          <w:szCs w:val="28"/>
          <w:u w:val="single"/>
          <w:shd w:val="clear" w:color="auto" w:fill="ffffff"/>
        </w:rPr>
        <w:t xml:space="preserve">1</w:t>
      </w:r>
      <w:r>
        <w:rPr>
          <w:rFonts w:hint="eastAsia" w:ascii="仿宋" w:hAnsi="仿宋" w:eastAsia="宋体" w:cs="仿宋"/>
          <w:color w:val="333333"/>
          <w:szCs w:val="28"/>
          <w:u w:val="single"/>
          <w:shd w:val="clear" w:color="auto" w:fill="ffffff"/>
          <w:lang w:val="en-US" w:eastAsia="zh-CN"/>
        </w:rPr>
        <w:t xml:space="preserve">5821442971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r/>
    </w:p>
    <w:p>
      <w:pPr>
        <w:pStyle w:val="821"/>
        <w:ind w:firstLine="2429"/>
        <w:jc w:val="both"/>
        <w:keepLines/>
        <w:keepNext/>
        <w:spacing w:before="260" w:beforeAutospacing="0" w:after="260" w:afterAutospacing="0" w:line="415" w:lineRule="auto"/>
        <w:rPr>
          <w:highlight w:val="none"/>
        </w:rPr>
      </w:pPr>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513029202"/>
      <w:r/>
      <w:bookmarkStart w:id="37" w:name="_Toc20823274"/>
      <w:r/>
      <w:bookmarkStart w:id="38" w:name="_Toc16938518"/>
      <w:r/>
      <w:bookmarkStart w:id="39" w:name="_Toc120614213"/>
      <w:r>
        <w:rPr>
          <w:rFonts w:hint="eastAsia" w:ascii="黑体" w:hAnsi="宋体" w:eastAsia="黑体" w:cs="黑体"/>
          <w:b/>
          <w:color w:val="000000"/>
          <w:sz w:val="44"/>
          <w:szCs w:val="44"/>
          <w:highlight w:val="none"/>
        </w:rPr>
        <w:t xml:space="preserve">投标人须知</w:t>
      </w:r>
      <w:bookmarkEnd w:id="36"/>
      <w:r/>
      <w:bookmarkEnd w:id="37"/>
      <w:r/>
      <w:bookmarkEnd w:id="38"/>
      <w:r/>
      <w:bookmarkEnd w:id="39"/>
      <w:r/>
      <w:r/>
    </w:p>
    <w:p>
      <w:pPr>
        <w:pStyle w:val="82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20823275"/>
      <w:r/>
      <w:bookmarkStart w:id="41" w:name="_Toc513029203"/>
      <w:r/>
      <w:bookmarkStart w:id="42" w:name="_Toc120614214"/>
      <w:r/>
      <w:bookmarkStart w:id="43" w:name="_Toc16938519"/>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、招标方式</w:t>
      </w:r>
      <w:bookmarkEnd w:id="45"/>
      <w:r/>
      <w:bookmarkEnd w:id="46"/>
      <w:r/>
      <w:bookmarkEnd w:id="47"/>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49" w:name="_Toc20823277"/>
      <w:r/>
      <w:bookmarkStart w:id="50" w:name="_Toc513029205"/>
      <w:r/>
      <w:bookmarkStart w:id="51" w:name="_Toc16938521"/>
      <w:r>
        <w:rPr>
          <w:rFonts w:hint="eastAsia" w:ascii="宋体" w:hAnsi="宋体" w:eastAsia="宋体" w:cs="宋体"/>
          <w:color w:val="000000"/>
          <w:sz w:val="24"/>
          <w:szCs w:val="24"/>
          <w:highlight w:val="none"/>
        </w:rPr>
        <w:t xml:space="preserve">2、合格的投标人</w:t>
      </w:r>
      <w:bookmarkEnd w:id="49"/>
      <w:r/>
      <w:bookmarkEnd w:id="50"/>
      <w:r/>
      <w:bookmarkEnd w:id="51"/>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20"/>
        <w:spacing w:line="400" w:lineRule="exact"/>
        <w:rPr>
          <w:rFonts w:hint="eastAsia" w:ascii="方正魏碑_GBK" w:hAnsi="方正魏碑_GBK" w:eastAsia="方正魏碑_GBK" w:cs="方正魏碑_GBK"/>
          <w:color w:val="auto"/>
          <w:sz w:val="24"/>
          <w:szCs w:val="21"/>
        </w:rPr>
      </w:pPr>
      <w:r/>
      <w:bookmarkStart w:id="52" w:name="_Toc20823278"/>
      <w:r/>
      <w:bookmarkStart w:id="53" w:name="_Toc513029206"/>
      <w:r/>
      <w:bookmarkStart w:id="54" w:name="_Toc16938522"/>
      <w:r/>
      <w:bookmarkStart w:id="55" w:name="_Toc462564067"/>
      <w:r/>
      <w:bookmarkStart w:id="56" w:name="_Toc513029207"/>
      <w:r/>
      <w:bookmarkStart w:id="57" w:name="_Toc20823279"/>
      <w:r/>
      <w:bookmarkStart w:id="58" w:name="_Toc16938523"/>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821"/>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400" w:lineRule="exact"/>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21"/>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5"/>
      <w:r/>
      <w:bookmarkEnd w:id="56"/>
      <w:r/>
      <w:bookmarkEnd w:id="57"/>
      <w:r/>
      <w:bookmarkEnd w:id="58"/>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p>
    <w:p>
      <w:pPr>
        <w:pStyle w:val="821"/>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21"/>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513029209"/>
      <w:r/>
      <w:bookmarkStart w:id="60" w:name="_Toc20823281"/>
      <w:r/>
      <w:bookmarkStart w:id="61" w:name="_Toc16938525"/>
      <w:r/>
      <w:bookmarkStart w:id="62" w:name="_Toc12061421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63" w:name="_Toc20823282"/>
      <w:r/>
      <w:bookmarkStart w:id="64" w:name="_Toc16938526"/>
      <w:r/>
      <w:bookmarkStart w:id="65" w:name="_Toc513029210"/>
      <w:r>
        <w:rPr>
          <w:rFonts w:hint="eastAsia" w:ascii="宋体" w:hAnsi="宋体" w:eastAsia="宋体" w:cs="宋体"/>
          <w:color w:val="000000"/>
          <w:sz w:val="24"/>
          <w:szCs w:val="24"/>
          <w:highlight w:val="none"/>
        </w:rPr>
        <w:t xml:space="preserve">6、招标文件构成</w:t>
      </w:r>
      <w:bookmarkEnd w:id="63"/>
      <w:r/>
      <w:bookmarkEnd w:id="64"/>
      <w:r/>
      <w:bookmarkEnd w:id="65"/>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21"/>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2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2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2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21"/>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2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心联系解决。</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1"/>
        <w:ind w:firstLine="560"/>
        <w:jc w:val="both"/>
        <w:keepLines/>
        <w:keepNext/>
        <w:spacing w:beforeAutospacing="0" w:afterAutospacing="0"/>
        <w:rPr>
          <w:rFonts w:hint="eastAsia" w:ascii="宋体" w:hAnsi="宋体" w:eastAsia="宋体" w:cs="宋体"/>
          <w:sz w:val="24"/>
          <w:szCs w:val="24"/>
          <w:highlight w:val="none"/>
        </w:rPr>
      </w:pPr>
      <w:r/>
      <w:bookmarkStart w:id="66" w:name="_Toc20823283"/>
      <w:r/>
      <w:bookmarkStart w:id="67" w:name="_Toc513029211"/>
      <w:r/>
      <w:bookmarkStart w:id="68" w:name="_Toc462564070"/>
      <w:r/>
      <w:bookmarkStart w:id="69" w:name="_Toc16938527"/>
      <w:r>
        <w:rPr>
          <w:rFonts w:hint="eastAsia" w:ascii="宋体" w:hAnsi="宋体" w:eastAsia="宋体" w:cs="宋体"/>
          <w:color w:val="000000"/>
          <w:sz w:val="24"/>
          <w:szCs w:val="24"/>
          <w:highlight w:val="none"/>
        </w:rPr>
        <w:t xml:space="preserve">7、招标文件的澄清</w:t>
      </w:r>
      <w:bookmarkEnd w:id="66"/>
      <w:r/>
      <w:bookmarkEnd w:id="67"/>
      <w:r/>
      <w:bookmarkEnd w:id="68"/>
      <w:r/>
      <w:bookmarkEnd w:id="69"/>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p>
    <w:p>
      <w:pPr>
        <w:pStyle w:val="821"/>
        <w:ind w:firstLine="560"/>
        <w:jc w:val="both"/>
        <w:keepLines/>
        <w:keepNext/>
        <w:spacing w:beforeAutospacing="0" w:afterAutospacing="0"/>
        <w:rPr>
          <w:rFonts w:hint="eastAsia" w:ascii="宋体" w:hAnsi="宋体" w:eastAsia="宋体" w:cs="宋体"/>
          <w:sz w:val="24"/>
          <w:szCs w:val="24"/>
          <w:highlight w:val="none"/>
        </w:rPr>
      </w:pPr>
      <w:r/>
      <w:bookmarkStart w:id="70" w:name="_Toc462564071"/>
      <w:r/>
      <w:bookmarkStart w:id="71" w:name="_Toc513029212"/>
      <w:r/>
      <w:bookmarkStart w:id="72" w:name="_Toc16938528"/>
      <w:r/>
      <w:bookmarkStart w:id="73" w:name="_Toc20823284"/>
      <w:r>
        <w:rPr>
          <w:rFonts w:hint="eastAsia" w:ascii="宋体" w:hAnsi="宋体" w:eastAsia="宋体" w:cs="宋体"/>
          <w:color w:val="000000"/>
          <w:sz w:val="24"/>
          <w:szCs w:val="24"/>
          <w:highlight w:val="none"/>
        </w:rPr>
        <w:t xml:space="preserve">8、招标文件的修改</w:t>
      </w:r>
      <w:bookmarkEnd w:id="70"/>
      <w:r/>
      <w:bookmarkEnd w:id="71"/>
      <w:r/>
      <w:bookmarkEnd w:id="72"/>
      <w:r/>
      <w:bookmarkEnd w:id="73"/>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2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513029213"/>
      <w:r/>
      <w:bookmarkStart w:id="75" w:name="_Toc20823285"/>
      <w:r/>
      <w:bookmarkStart w:id="76" w:name="_Toc462564072"/>
      <w:r/>
      <w:bookmarkStart w:id="77" w:name="_Toc16938529"/>
      <w:r/>
      <w:bookmarkStart w:id="78" w:name="_Toc120614216"/>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pStyle w:val="821"/>
        <w:ind w:firstLine="560"/>
        <w:jc w:val="both"/>
        <w:keepLines/>
        <w:keepNext/>
        <w:spacing w:beforeAutospacing="0" w:afterAutospacing="0"/>
        <w:rPr>
          <w:rFonts w:hint="eastAsia" w:ascii="宋体" w:hAnsi="宋体" w:eastAsia="宋体" w:cs="宋体"/>
          <w:sz w:val="24"/>
          <w:szCs w:val="24"/>
          <w:highlight w:val="none"/>
        </w:rPr>
      </w:pPr>
      <w:r/>
      <w:bookmarkStart w:id="79" w:name="_Toc16938530"/>
      <w:r/>
      <w:bookmarkStart w:id="80" w:name="_Toc513029214"/>
      <w:r/>
      <w:bookmarkStart w:id="81" w:name="_Toc20823286"/>
      <w:r/>
      <w:bookmarkStart w:id="82" w:name="_Toc462564073"/>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83" w:name="_Toc513029215"/>
      <w:r/>
      <w:bookmarkStart w:id="84" w:name="_Toc16938531"/>
      <w:r/>
      <w:bookmarkStart w:id="85" w:name="_Toc462564074"/>
      <w:r/>
      <w:bookmarkStart w:id="86" w:name="_Toc20823287"/>
      <w:r>
        <w:rPr>
          <w:rFonts w:hint="eastAsia" w:ascii="宋体" w:hAnsi="宋体" w:eastAsia="宋体" w:cs="宋体"/>
          <w:color w:val="000000"/>
          <w:sz w:val="24"/>
          <w:szCs w:val="24"/>
          <w:highlight w:val="none"/>
        </w:rPr>
        <w:t xml:space="preserve">10、投标文件构成</w:t>
      </w:r>
      <w:bookmarkEnd w:id="83"/>
      <w:r/>
      <w:bookmarkEnd w:id="84"/>
      <w:r/>
      <w:bookmarkEnd w:id="85"/>
      <w:r/>
      <w:bookmarkEnd w:id="86"/>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87" w:name="_Toc49090509"/>
      <w:r/>
      <w:bookmarkStart w:id="88" w:name="_Toc513029216"/>
      <w:r/>
      <w:bookmarkStart w:id="89" w:name="_Toc49090507"/>
      <w:r/>
      <w:bookmarkStart w:id="90" w:name="_Toc14577357"/>
      <w:r/>
      <w:bookmarkStart w:id="91" w:name="_Toc14577354"/>
      <w:r/>
      <w:bookmarkStart w:id="92" w:name="_Toc513029219"/>
      <w:r/>
      <w:bookmarkStart w:id="93" w:name="_Hlt26954838"/>
      <w:r/>
      <w:bookmarkStart w:id="94" w:name="_Hlt26670360"/>
      <w:r/>
      <w:bookmarkStart w:id="95" w:name="_Hlt26668975"/>
      <w:r>
        <w:rPr>
          <w:rFonts w:hint="eastAsia" w:ascii="宋体" w:hAnsi="宋体" w:eastAsia="宋体" w:cs="宋体"/>
          <w:color w:val="000000"/>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21"/>
        <w:jc w:val="both"/>
        <w:spacing w:beforeAutospacing="0" w:afterAutospacing="0" w:line="0" w:lineRule="atLeast"/>
        <w:rPr>
          <w:rFonts w:hint="eastAsia" w:ascii="宋体" w:hAnsi="宋体" w:eastAsia="宋体" w:cs="宋体"/>
          <w:sz w:val="24"/>
          <w:szCs w:val="24"/>
          <w:highlight w:val="none"/>
        </w:rPr>
      </w:pPr>
      <w:r/>
      <w:bookmarkStart w:id="96" w:name="_Toc14577355"/>
      <w:r/>
      <w:bookmarkStart w:id="97"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21"/>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8" w:name="_Hlt26670373"/>
      <w:r>
        <w:rPr>
          <w:rFonts w:hint="eastAsia" w:ascii="宋体" w:hAnsi="宋体" w:eastAsia="宋体" w:cs="宋体"/>
          <w:color w:val="000000"/>
          <w:sz w:val="24"/>
          <w:szCs w:val="24"/>
          <w:highlight w:val="none"/>
        </w:rPr>
        <w:t xml:space="preserve">表</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9" w:name="_Hlt26954840"/>
      <w:r>
        <w:rPr>
          <w:rFonts w:hint="eastAsia" w:ascii="宋体" w:hAnsi="宋体" w:eastAsia="宋体" w:cs="宋体"/>
          <w:color w:val="000000"/>
          <w:sz w:val="24"/>
          <w:szCs w:val="24"/>
          <w:highlight w:val="none"/>
        </w:rPr>
        <w:t xml:space="preserve">标人应按照招标文件规定格式填报投标分项报价表</w:t>
      </w:r>
      <w:bookmarkStart w:id="100" w:name="_Hlt26670399"/>
      <w:r>
        <w:rPr>
          <w:rFonts w:hint="eastAsia" w:ascii="宋体" w:hAnsi="宋体" w:eastAsia="宋体" w:cs="宋体"/>
          <w:color w:val="000000"/>
          <w:sz w:val="24"/>
          <w:szCs w:val="24"/>
          <w:highlight w:val="none"/>
        </w:rPr>
        <w:t xml:space="preserve">。</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01" w:name="_Hlt26668983"/>
      <w:r/>
      <w:bookmarkStart w:id="102" w:name="_Hlt26954846"/>
      <w:r/>
      <w:bookmarkStart w:id="103" w:name="_Hlt26670403"/>
      <w:r/>
      <w:bookmarkStart w:id="104" w:name="_Hlt26954844"/>
      <w:r/>
      <w:bookmarkStart w:id="105" w:name="_Hlt26954731"/>
      <w:r/>
      <w:bookmarkStart w:id="106" w:name="_Hlt26670486"/>
      <w:r/>
      <w:bookmarkStart w:id="107" w:name="_Hlt26954848"/>
      <w:r/>
      <w:bookmarkStart w:id="108" w:name="_Hlt26954842"/>
      <w:r/>
      <w:bookmarkStart w:id="109" w:name="_Hlt26670425"/>
      <w:r/>
      <w:bookmarkStart w:id="110" w:name="_Hlt26670482"/>
      <w:r>
        <w:rPr>
          <w:rFonts w:hint="eastAsia" w:ascii="宋体" w:hAnsi="宋体" w:eastAsia="宋体" w:cs="宋体"/>
          <w:color w:val="000000"/>
          <w:sz w:val="24"/>
          <w:szCs w:val="24"/>
          <w:highlight w:val="none"/>
        </w:rPr>
        <w:t xml:space="preserve">13、技术要求响应及偏离表、商务要求响应及偏离表</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21"/>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11" w:name="_Toc14577359"/>
      <w:r/>
      <w:bookmarkStart w:id="112" w:name="_Toc49090510"/>
      <w:r>
        <w:rPr>
          <w:rFonts w:hint="eastAsia" w:ascii="宋体" w:hAnsi="宋体" w:eastAsia="宋体" w:cs="宋体"/>
          <w:color w:val="000000"/>
          <w:sz w:val="24"/>
          <w:szCs w:val="24"/>
          <w:highlight w:val="none"/>
        </w:rPr>
        <w:t xml:space="preserve">14、投标函和开标一览表</w:t>
      </w:r>
      <w:bookmarkEnd w:id="111"/>
      <w:r/>
      <w:bookmarkEnd w:id="112"/>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13" w:name="_Toc14577360"/>
      <w:r/>
      <w:bookmarkStart w:id="114" w:name="_Toc49090511"/>
      <w:r/>
      <w:bookmarkStart w:id="115" w:name="_Hlt26670489"/>
      <w:r/>
      <w:bookmarkStart w:id="116" w:name="_Hlt26954850"/>
      <w:r/>
      <w:bookmarkStart w:id="117" w:name="_Hlt26954734"/>
      <w:r>
        <w:rPr>
          <w:rFonts w:hint="eastAsia" w:ascii="宋体" w:hAnsi="宋体" w:eastAsia="宋体" w:cs="宋体"/>
          <w:color w:val="000000"/>
          <w:sz w:val="24"/>
          <w:szCs w:val="24"/>
          <w:highlight w:val="none"/>
        </w:rPr>
        <w:t xml:space="preserve">15、投标有效期</w:t>
      </w:r>
      <w:bookmarkEnd w:id="113"/>
      <w:r/>
      <w:bookmarkEnd w:id="114"/>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21"/>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2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8" w:name="_Toc120614217"/>
      <w:r/>
      <w:bookmarkStart w:id="119" w:name="_Toc20823296"/>
      <w:r/>
      <w:bookmarkStart w:id="120" w:name="_Toc513029224"/>
      <w:r/>
      <w:bookmarkStart w:id="121" w:name="_Toc16938540"/>
      <w:r/>
      <w:bookmarkStart w:id="122" w:name="_Hlt26954739"/>
      <w:r/>
      <w:bookmarkStart w:id="123" w:name="_Hlt26954852"/>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pStyle w:val="821"/>
        <w:ind w:firstLine="560"/>
        <w:jc w:val="both"/>
        <w:keepLines/>
        <w:keepNext/>
        <w:spacing w:beforeAutospacing="0" w:afterAutospacing="0"/>
        <w:rPr>
          <w:rFonts w:hint="eastAsia" w:ascii="宋体" w:hAnsi="宋体" w:eastAsia="宋体" w:cs="宋体"/>
          <w:sz w:val="24"/>
          <w:szCs w:val="24"/>
          <w:highlight w:val="none"/>
        </w:rPr>
      </w:pPr>
      <w:r/>
      <w:bookmarkStart w:id="124" w:name="_Toc513029225"/>
      <w:r/>
      <w:bookmarkStart w:id="125" w:name="_Toc16938541"/>
      <w:r/>
      <w:bookmarkStart w:id="126" w:name="_Toc20823297"/>
      <w:r/>
      <w:bookmarkStart w:id="127" w:name="_Toc462564084"/>
      <w:r>
        <w:rPr>
          <w:rFonts w:hint="eastAsia" w:ascii="宋体" w:hAnsi="宋体" w:eastAsia="宋体" w:cs="宋体"/>
          <w:color w:val="000000"/>
          <w:sz w:val="24"/>
          <w:szCs w:val="24"/>
          <w:highlight w:val="none"/>
        </w:rPr>
        <w:t xml:space="preserve">17、投标文件</w:t>
      </w:r>
      <w:bookmarkEnd w:id="124"/>
      <w:r/>
      <w:bookmarkEnd w:id="125"/>
      <w:r/>
      <w:bookmarkEnd w:id="126"/>
      <w:r/>
      <w:bookmarkEnd w:id="127"/>
      <w:r>
        <w:rPr>
          <w:rFonts w:hint="eastAsia" w:ascii="宋体" w:hAnsi="宋体" w:eastAsia="宋体" w:cs="宋体"/>
          <w:color w:val="000000"/>
          <w:sz w:val="24"/>
          <w:szCs w:val="24"/>
          <w:highlight w:val="none"/>
        </w:rPr>
        <w:t xml:space="preserve">的递交</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21"/>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21"/>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31" w:name="_Toc513029227"/>
      <w:r/>
      <w:bookmarkStart w:id="132" w:name="_Toc16938543"/>
      <w:r/>
      <w:bookmarkStart w:id="133" w:name="_Toc20823299"/>
      <w:r>
        <w:rPr>
          <w:rFonts w:hint="eastAsia" w:ascii="宋体" w:hAnsi="宋体" w:eastAsia="宋体" w:cs="宋体"/>
          <w:color w:val="000000"/>
          <w:sz w:val="24"/>
          <w:szCs w:val="24"/>
          <w:highlight w:val="none"/>
        </w:rPr>
        <w:t xml:space="preserve">19、投标文件</w:t>
      </w:r>
      <w:bookmarkEnd w:id="131"/>
      <w:r/>
      <w:bookmarkEnd w:id="132"/>
      <w:r/>
      <w:bookmarkEnd w:id="133"/>
      <w:r>
        <w:rPr>
          <w:rFonts w:hint="eastAsia" w:ascii="宋体" w:hAnsi="宋体" w:eastAsia="宋体" w:cs="宋体"/>
          <w:color w:val="000000"/>
          <w:sz w:val="24"/>
          <w:szCs w:val="24"/>
          <w:highlight w:val="none"/>
        </w:rPr>
        <w:t xml:space="preserve">的拒收</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34" w:name="_Toc20823300"/>
      <w:r/>
      <w:bookmarkStart w:id="135" w:name="_Toc16938544"/>
      <w:r/>
      <w:bookmarkStart w:id="136" w:name="_Toc513029228"/>
      <w:r>
        <w:rPr>
          <w:rFonts w:hint="eastAsia" w:ascii="宋体" w:hAnsi="宋体" w:eastAsia="宋体" w:cs="宋体"/>
          <w:color w:val="000000"/>
          <w:sz w:val="24"/>
          <w:szCs w:val="24"/>
          <w:highlight w:val="none"/>
        </w:rPr>
        <w:t xml:space="preserve">20、投标文件的撤回和修改</w:t>
      </w:r>
      <w:bookmarkEnd w:id="134"/>
      <w:r/>
      <w:bookmarkEnd w:id="135"/>
      <w:r/>
      <w:bookmarkEnd w:id="136"/>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2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7" w:name="_Toc513029229"/>
      <w:r/>
      <w:bookmarkStart w:id="138" w:name="_Toc16938545"/>
      <w:r/>
      <w:bookmarkStart w:id="139" w:name="_Toc120614218"/>
      <w:r/>
      <w:bookmarkStart w:id="140" w:name="_Toc20823301"/>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pStyle w:val="821"/>
        <w:ind w:firstLine="420"/>
        <w:jc w:val="both"/>
        <w:keepLines/>
        <w:keepNext/>
        <w:spacing w:beforeAutospacing="0" w:afterAutospacing="0"/>
        <w:rPr>
          <w:rFonts w:hint="eastAsia" w:ascii="宋体" w:hAnsi="宋体" w:eastAsia="宋体" w:cs="宋体"/>
          <w:color w:val="auto"/>
          <w:sz w:val="24"/>
          <w:szCs w:val="24"/>
          <w:highlight w:val="none"/>
        </w:rPr>
      </w:pPr>
      <w:r/>
      <w:bookmarkStart w:id="141" w:name="_Toc513029230"/>
      <w:r/>
      <w:bookmarkStart w:id="142" w:name="_Toc16938546"/>
      <w:r/>
      <w:bookmarkStart w:id="143" w:name="_Toc20823302"/>
      <w:r>
        <w:rPr>
          <w:rFonts w:hint="eastAsia" w:ascii="宋体" w:hAnsi="宋体" w:eastAsia="宋体" w:cs="宋体"/>
          <w:color w:val="auto"/>
          <w:sz w:val="24"/>
          <w:szCs w:val="24"/>
          <w:highlight w:val="none"/>
        </w:rPr>
        <w:t xml:space="preserve">21、开标</w:t>
      </w:r>
      <w:bookmarkEnd w:id="141"/>
      <w:r/>
      <w:bookmarkEnd w:id="142"/>
      <w:r/>
      <w:bookmarkEnd w:id="143"/>
      <w:r/>
      <w:r/>
    </w:p>
    <w:p>
      <w:pPr>
        <w:pStyle w:val="821"/>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21"/>
        <w:ind w:firstLine="420"/>
        <w:jc w:val="both"/>
        <w:keepLines/>
        <w:keepNext/>
        <w:spacing w:beforeAutospacing="0" w:afterAutospacing="0"/>
        <w:rPr>
          <w:rFonts w:hint="eastAsia" w:ascii="宋体" w:hAnsi="宋体" w:eastAsia="宋体" w:cs="宋体"/>
          <w:color w:val="auto"/>
          <w:sz w:val="24"/>
          <w:szCs w:val="24"/>
          <w:highlight w:val="none"/>
        </w:rPr>
      </w:pPr>
      <w:r/>
      <w:bookmarkStart w:id="144" w:name="_Toc513029231"/>
      <w:r/>
      <w:bookmarkStart w:id="145" w:name="_Toc16938547"/>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2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82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2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21"/>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47" w:name="_Toc20823304"/>
      <w:r/>
      <w:bookmarkStart w:id="148" w:name="_Toc16938548"/>
      <w:r/>
      <w:bookmarkStart w:id="149" w:name="_Toc513029232"/>
      <w:r>
        <w:rPr>
          <w:rFonts w:hint="eastAsia" w:ascii="宋体" w:hAnsi="宋体" w:eastAsia="宋体" w:cs="宋体"/>
          <w:color w:val="000000"/>
          <w:sz w:val="24"/>
          <w:szCs w:val="24"/>
          <w:highlight w:val="none"/>
        </w:rPr>
        <w:t xml:space="preserve">24、投标文件的澄清</w:t>
      </w:r>
      <w:bookmarkEnd w:id="147"/>
      <w:r/>
      <w:bookmarkEnd w:id="148"/>
      <w:r/>
      <w:bookmarkEnd w:id="149"/>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21"/>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21"/>
        <w:ind w:firstLine="420"/>
        <w:jc w:val="both"/>
        <w:keepLines/>
        <w:keepNext/>
        <w:spacing w:beforeAutospacing="0" w:afterAutospacing="0"/>
        <w:rPr>
          <w:rFonts w:hint="eastAsia" w:ascii="宋体" w:hAnsi="宋体" w:eastAsia="宋体" w:cs="宋体"/>
          <w:sz w:val="24"/>
          <w:szCs w:val="24"/>
          <w:highlight w:val="none"/>
        </w:rPr>
      </w:pPr>
      <w:r/>
      <w:bookmarkStart w:id="150" w:name="_Toc16938549"/>
      <w:r/>
      <w:bookmarkStart w:id="151" w:name="_Toc513029233"/>
      <w:r/>
      <w:bookmarkStart w:id="152" w:name="_Toc20823305"/>
      <w:r>
        <w:rPr>
          <w:rFonts w:hint="eastAsia" w:ascii="宋体" w:hAnsi="宋体" w:eastAsia="宋体" w:cs="宋体"/>
          <w:color w:val="000000"/>
          <w:sz w:val="24"/>
          <w:szCs w:val="24"/>
          <w:highlight w:val="none"/>
        </w:rPr>
        <w:t xml:space="preserve">25、对投标文件的初审</w:t>
      </w:r>
      <w:bookmarkEnd w:id="150"/>
      <w:r/>
      <w:bookmarkEnd w:id="151"/>
      <w:r/>
      <w:bookmarkEnd w:id="152"/>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21"/>
        <w:ind w:firstLine="420"/>
        <w:jc w:val="both"/>
        <w:spacing w:beforeAutospacing="0" w:afterAutospacing="0" w:line="0" w:lineRule="atLeast"/>
        <w:rPr>
          <w:rFonts w:hint="eastAsia" w:ascii="宋体" w:hAnsi="宋体" w:eastAsia="宋体" w:cs="宋体"/>
          <w:color w:val="auto"/>
          <w:sz w:val="24"/>
          <w:szCs w:val="24"/>
          <w:highlight w:val="none"/>
        </w:rPr>
      </w:pPr>
      <w:r/>
      <w:bookmarkStart w:id="153" w:name="_Toc16938550"/>
      <w:r/>
      <w:bookmarkStart w:id="154" w:name="_Toc513029234"/>
      <w:r/>
      <w:bookmarkStart w:id="155"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821"/>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bookmarkStart w:id="156" w:name="_Toc20823307"/>
      <w:r/>
      <w:bookmarkStart w:id="157" w:name="_Toc16938551"/>
      <w:r/>
      <w:bookmarkStart w:id="158" w:name="_Toc513029235"/>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21"/>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21"/>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1"/>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21"/>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21"/>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2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pStyle w:val="821"/>
        <w:ind w:firstLine="600"/>
        <w:jc w:val="both"/>
        <w:keepLines/>
        <w:keepNext/>
        <w:spacing w:beforeAutospacing="0" w:afterAutospacing="0"/>
        <w:rPr>
          <w:rFonts w:hint="eastAsia" w:ascii="宋体" w:hAnsi="宋体" w:eastAsia="宋体" w:cs="宋体"/>
          <w:sz w:val="24"/>
          <w:szCs w:val="24"/>
          <w:highlight w:val="none"/>
        </w:rPr>
      </w:pPr>
      <w:r/>
      <w:bookmarkStart w:id="160" w:name="_Toc20823310"/>
      <w:r/>
      <w:bookmarkStart w:id="161" w:name="_Toc16938554"/>
      <w:r/>
      <w:bookmarkStart w:id="162" w:name="_Toc513029238"/>
      <w:r>
        <w:rPr>
          <w:rFonts w:hint="eastAsia" w:ascii="宋体" w:hAnsi="宋体" w:eastAsia="宋体" w:cs="宋体"/>
          <w:color w:val="000000"/>
          <w:sz w:val="24"/>
          <w:szCs w:val="24"/>
          <w:highlight w:val="none"/>
        </w:rPr>
        <w:t xml:space="preserve">27、</w:t>
      </w:r>
      <w:bookmarkEnd w:id="160"/>
      <w:r>
        <w:rPr>
          <w:rFonts w:hint="eastAsia" w:ascii="宋体" w:hAnsi="宋体" w:eastAsia="宋体" w:cs="宋体"/>
          <w:color w:val="000000"/>
          <w:sz w:val="24"/>
          <w:szCs w:val="24"/>
          <w:highlight w:val="none"/>
        </w:rPr>
        <w:t xml:space="preserve">确定</w:t>
      </w:r>
      <w:bookmarkEnd w:id="161"/>
      <w:r/>
      <w:bookmarkEnd w:id="162"/>
      <w:r>
        <w:rPr>
          <w:rFonts w:hint="eastAsia" w:ascii="宋体" w:hAnsi="宋体" w:eastAsia="宋体" w:cs="宋体"/>
          <w:color w:val="000000"/>
          <w:sz w:val="24"/>
          <w:szCs w:val="24"/>
          <w:highlight w:val="none"/>
        </w:rPr>
        <w:t xml:space="preserve">中标单位</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行贿或者提供其他不正当利益的。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21"/>
        <w:ind w:firstLine="480"/>
        <w:jc w:val="both"/>
        <w:spacing w:beforeAutospacing="0" w:afterAutospacing="0" w:line="0" w:lineRule="atLeast"/>
        <w:rPr>
          <w:rFonts w:hint="eastAsia" w:ascii="宋体" w:hAnsi="宋体" w:eastAsia="宋体" w:cs="宋体"/>
          <w:sz w:val="24"/>
          <w:szCs w:val="24"/>
          <w:highlight w:val="none"/>
        </w:rPr>
      </w:pPr>
      <w:r/>
      <w:bookmarkStart w:id="163" w:name="_Toc200451960"/>
      <w:r>
        <w:rPr>
          <w:rFonts w:hint="eastAsia" w:ascii="宋体" w:hAnsi="宋体" w:eastAsia="宋体" w:cs="宋体"/>
          <w:color w:val="000000"/>
          <w:sz w:val="24"/>
          <w:szCs w:val="24"/>
          <w:highlight w:val="none"/>
        </w:rPr>
        <w:t xml:space="preserve">27.5 有下列情形之一的，视为投标人串通投标，投标无效：</w:t>
      </w:r>
      <w:bookmarkEnd w:id="163"/>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21"/>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21"/>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提出，由采购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负责答复。</w:t>
      </w:r>
      <w:r/>
    </w:p>
    <w:p>
      <w:pPr>
        <w:ind w:firstLine="56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采购人只接收以纸质原件形式送达的质疑,采购人不接受未填写快递运单的快件。</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质疑受理部门：</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东台市三仓镇人民政府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ind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联系地址：</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江苏省盐城市东台市人民路8号</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pStyle w:val="821"/>
        <w:ind w:firstLine="480"/>
        <w:jc w:val="both"/>
        <w:spacing w:beforeAutospacing="0" w:afterAutospacing="0" w:line="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15365787918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21"/>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21"/>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21"/>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1"/>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4" w:name="_Toc20823308"/>
      <w:r/>
      <w:bookmarkStart w:id="165" w:name="_Toc513029236"/>
      <w:r/>
      <w:bookmarkStart w:id="166" w:name="_Toc120614220"/>
      <w:r/>
      <w:bookmarkStart w:id="167" w:name="_Toc16938552"/>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pStyle w:val="821"/>
        <w:ind w:firstLine="600"/>
        <w:jc w:val="both"/>
        <w:keepLines/>
        <w:keepNext/>
        <w:spacing w:beforeAutospacing="0" w:afterAutospacing="0"/>
        <w:rPr>
          <w:rFonts w:hint="eastAsia" w:ascii="宋体" w:hAnsi="宋体" w:eastAsia="宋体" w:cs="宋体"/>
          <w:sz w:val="24"/>
          <w:szCs w:val="24"/>
          <w:highlight w:val="none"/>
        </w:rPr>
      </w:pPr>
      <w:r/>
      <w:bookmarkStart w:id="168" w:name="_Toc513029237"/>
      <w:r/>
      <w:bookmarkStart w:id="169" w:name="_Toc20823309"/>
      <w:r/>
      <w:bookmarkStart w:id="170" w:name="_Toc16938553"/>
      <w:r>
        <w:rPr>
          <w:rFonts w:hint="eastAsia" w:ascii="宋体" w:hAnsi="宋体" w:eastAsia="宋体" w:cs="宋体"/>
          <w:color w:val="000000"/>
          <w:sz w:val="24"/>
          <w:szCs w:val="24"/>
          <w:highlight w:val="none"/>
        </w:rPr>
        <w:t xml:space="preserve">30.签订合同</w:t>
      </w:r>
      <w:bookmarkEnd w:id="168"/>
      <w:r/>
      <w:bookmarkEnd w:id="169"/>
      <w:r/>
      <w:bookmarkEnd w:id="170"/>
      <w:r/>
      <w:r/>
    </w:p>
    <w:p>
      <w:pPr>
        <w:pStyle w:val="821"/>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21"/>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21"/>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21"/>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（备注：项目经办人在发标前应与采购人商定是否允许中标人分包履行合同，确定后该备注删除）</w:t>
      </w:r>
      <w:r/>
    </w:p>
    <w:p>
      <w:pPr>
        <w:pStyle w:val="821"/>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21"/>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1"/>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21"/>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21"/>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21"/>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1"/>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val="0"/>
        <w:keepNext w:val="0"/>
        <w:pageBreakBefore w:val="0"/>
        <w:spacing w:line="500" w:lineRule="exact"/>
        <w:widowControl w:val="off"/>
        <w:rPr>
          <w:sz w:val="24"/>
          <w:szCs w:val="24"/>
          <w:highlight w:val="none"/>
        </w:rPr>
      </w:pPr>
      <w:r>
        <w:rPr>
          <w:rFonts w:hint="eastAsia" w:ascii="黑体" w:hAnsi="宋体" w:eastAsia="黑体" w:cs="黑体"/>
          <w:color w:val="000000"/>
          <w:sz w:val="24"/>
          <w:szCs w:val="24"/>
          <w:highlight w:val="none"/>
        </w:rPr>
        <w:t xml:space="preserve">第三章  合同文本</w:t>
      </w:r>
      <w:r/>
    </w:p>
    <w:p>
      <w:pPr>
        <w:pStyle w:val="821"/>
        <w:ind w:firstLine="480"/>
        <w:jc w:val="both"/>
        <w:keepLines w:val="0"/>
        <w:keepNext w:val="0"/>
        <w:pageBreakBefore w:val="0"/>
        <w:spacing w:beforeAutospacing="0" w:afterAutospacing="0" w:line="500" w:lineRule="exact"/>
        <w:widowControl w:val="off"/>
        <w:rPr>
          <w:sz w:val="24"/>
          <w:szCs w:val="24"/>
          <w:highlight w:val="none"/>
        </w:rPr>
      </w:pPr>
      <w:r/>
      <w:bookmarkStart w:id="171" w:name="_Toc513029243"/>
      <w:r/>
      <w:bookmarkStart w:id="172" w:name="_Toc16938559"/>
      <w:r/>
      <w:bookmarkStart w:id="173"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1"/>
      <w:r/>
      <w:bookmarkEnd w:id="172"/>
      <w:r/>
      <w:bookmarkEnd w:id="173"/>
      <w:r/>
      <w:r/>
    </w:p>
    <w:p>
      <w:pPr>
        <w:pStyle w:val="821"/>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821"/>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821"/>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东台市三仓镇公务用车租赁服务项目</w:t>
      </w:r>
      <w:r/>
    </w:p>
    <w:p>
      <w:pPr>
        <w:pStyle w:val="821"/>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项目编号：JSZC-320981-HRMB-G2026-000</w:t>
      </w:r>
      <w:r>
        <w:rPr>
          <w:rFonts w:hint="eastAsia" w:ascii="宋体" w:hAnsi="宋体" w:eastAsia="宋体" w:cs="宋体"/>
          <w:color w:val="000000"/>
          <w:sz w:val="24"/>
          <w:szCs w:val="24"/>
          <w:highlight w:val="none"/>
          <w:lang w:val="en-US" w:eastAsia="zh-CN"/>
        </w:rPr>
        <w:t xml:space="preserve">9</w:t>
      </w:r>
      <w:r/>
    </w:p>
    <w:p>
      <w:pPr>
        <w:pStyle w:val="821"/>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highlight w:val="none"/>
          <w:u w:val="single"/>
          <w:lang w:val="en-US"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auto"/>
          <w:sz w:val="24"/>
          <w:highlight w:val="none"/>
          <w:u w:val="single"/>
          <w:lang w:val="en-US" w:eastAsia="zh-CN"/>
        </w:rPr>
        <w:t xml:space="preserve">东台市三仓镇人民政府</w:t>
      </w:r>
      <w:r/>
    </w:p>
    <w:p>
      <w:pPr>
        <w:pStyle w:val="821"/>
        <w:jc w:val="both"/>
        <w:keepLines w:val="0"/>
        <w:keepNext w:val="0"/>
        <w:pageBreakBefore w:val="0"/>
        <w:spacing w:before="120" w:beforeAutospacing="0" w:after="120" w:afterAutospacing="0" w:line="500" w:lineRule="exact"/>
        <w:widowControl w:val="off"/>
        <w:rPr>
          <w:sz w:val="24"/>
          <w:szCs w:val="24"/>
          <w:highlight w:val="none"/>
          <w:u w:val="single"/>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lang w:eastAsia="zh-CN"/>
        </w:rPr>
        <w:t xml:space="preserve">东台市三仓镇公务用车租赁服务项目</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lang w:eastAsia="zh-CN"/>
        </w:rPr>
        <w:t xml:space="preserve">满足采购需求</w:t>
      </w:r>
      <w:r/>
    </w:p>
    <w:p>
      <w:pPr>
        <w:pStyle w:val="821"/>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sz w:val="24"/>
          <w:szCs w:val="24"/>
          <w:highlight w:val="none"/>
          <w:lang w:val="en-US" w:eastAsia="zh-CN"/>
        </w:rPr>
        <w:t xml:space="preserve">1项</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eastAsia="zh-CN"/>
        </w:rPr>
        <w:t xml:space="preserve">自签订合同之日</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年</w:t>
      </w:r>
      <w:r/>
    </w:p>
    <w:p>
      <w:pPr>
        <w:pStyle w:val="821"/>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eastAsia="zh-CN"/>
        </w:rPr>
        <w:t xml:space="preserve">东台市</w:t>
      </w:r>
      <w:r>
        <w:rPr>
          <w:rFonts w:hint="eastAsia" w:ascii="宋体" w:hAnsi="宋体" w:eastAsia="宋体" w:cs="宋体"/>
          <w:color w:val="000000"/>
          <w:sz w:val="24"/>
          <w:szCs w:val="24"/>
          <w:highlight w:val="none"/>
          <w:lang w:val="en-US" w:eastAsia="zh-CN"/>
        </w:rPr>
        <w:t xml:space="preserve">三仓镇（满足采购人用车场景）</w:t>
      </w:r>
      <w:r/>
    </w:p>
    <w:p>
      <w:pPr>
        <w:pStyle w:val="821"/>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1.6履行方式：</w:t>
      </w:r>
      <w:r>
        <w:rPr>
          <w:rFonts w:hint="eastAsia" w:ascii="宋体" w:hAnsi="宋体" w:eastAsia="宋体" w:cs="宋体"/>
          <w:color w:val="000000"/>
          <w:sz w:val="24"/>
          <w:szCs w:val="24"/>
          <w:highlight w:val="none"/>
          <w:lang w:val="en-US" w:eastAsia="zh-CN"/>
        </w:rPr>
        <w:t xml:space="preserve">详见招标文件</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bookmarkStart w:id="174" w:name="_Toc120614244"/>
      <w:r/>
      <w:bookmarkStart w:id="175" w:name="_Toc20823346"/>
      <w:r/>
      <w:bookmarkStart w:id="176" w:name="_Toc462564139"/>
      <w:r/>
      <w:bookmarkStart w:id="177" w:name="_Toc479757211"/>
      <w:r/>
      <w:bookmarkStart w:id="178" w:name="_Toc16938590"/>
      <w:r/>
      <w:bookmarkStart w:id="179" w:name="_Hlt16619350"/>
      <w:r/>
      <w:bookmarkStart w:id="180" w:name="_Hlt16619369"/>
      <w:r>
        <w:rPr>
          <w:rFonts w:hint="eastAsia" w:ascii="宋体" w:hAnsi="宋体" w:eastAsia="宋体" w:cs="宋体"/>
          <w:b/>
          <w:bCs/>
          <w:color w:val="000000"/>
          <w:sz w:val="24"/>
          <w:szCs w:val="24"/>
          <w:highlight w:val="none"/>
          <w:lang w:eastAsia="zh-CN"/>
        </w:rPr>
        <w:t xml:space="preserve">二、合同金额</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ff"/>
          <w:sz w:val="24"/>
          <w:highlight w:val="none"/>
        </w:rPr>
        <w:t xml:space="preserve">合同价款：按基准报价的</w:t>
      </w:r>
      <w:r>
        <w:rPr>
          <w:rFonts w:hint="eastAsia" w:ascii="宋体" w:hAnsi="宋体" w:eastAsia="宋体" w:cs="宋体"/>
          <w:color w:val="0000ff"/>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000000"/>
          <w:sz w:val="24"/>
          <w:szCs w:val="24"/>
          <w:highlight w:val="none"/>
          <w:lang w:val="en-US" w:eastAsia="zh-CN" w:bidi="ar-SA"/>
        </w:rPr>
        <w:t xml:space="preserve">该价格包括但不限于车辆油费、折旧费、保险费、维修修理费、交通事故产生的费用、劳务派遣（驾驶）人员工资福利保险费、日常保养费、</w:t>
      </w:r>
      <w:r>
        <w:rPr>
          <w:rFonts w:hint="eastAsia" w:ascii="宋体" w:hAnsi="宋体" w:eastAsia="宋体" w:cs="宋体"/>
          <w:color w:val="auto"/>
          <w:sz w:val="24"/>
          <w:highlight w:val="none"/>
          <w:lang w:val="en-US" w:eastAsia="zh-CN"/>
        </w:rPr>
        <w:t xml:space="preserve">维修费、备用应急车辆、</w:t>
      </w:r>
      <w:r>
        <w:rPr>
          <w:rFonts w:hint="eastAsia" w:ascii="宋体" w:hAnsi="宋体" w:eastAsia="宋体" w:cs="宋体"/>
          <w:color w:val="000000"/>
          <w:sz w:val="24"/>
          <w:szCs w:val="24"/>
          <w:highlight w:val="none"/>
          <w:lang w:val="en-US" w:eastAsia="zh-CN" w:bidi="ar-SA"/>
        </w:rPr>
        <w:t xml:space="preserve">年审费、</w:t>
      </w:r>
      <w:r>
        <w:rPr>
          <w:rFonts w:hint="eastAsia" w:ascii="宋体" w:hAnsi="宋体" w:eastAsia="宋体" w:cs="宋体"/>
          <w:color w:val="auto"/>
          <w:sz w:val="24"/>
          <w:highlight w:val="none"/>
          <w:lang w:val="en-US" w:eastAsia="zh-CN"/>
        </w:rPr>
        <w:t xml:space="preserve">保险【交通强制险+第三者责任险≥200万（含不计免赔）+车辆损失险（含不计免赔）+乘客座位险≥50万元】、相关税金</w:t>
      </w:r>
      <w:r>
        <w:rPr>
          <w:rFonts w:hint="eastAsia" w:ascii="宋体" w:hAnsi="宋体" w:eastAsia="宋体" w:cs="宋体"/>
          <w:color w:val="000000"/>
          <w:sz w:val="24"/>
          <w:szCs w:val="24"/>
          <w:highlight w:val="none"/>
          <w:lang w:val="en-US" w:eastAsia="zh-CN" w:bidi="ar-SA"/>
        </w:rPr>
        <w:t xml:space="preserve">等全部费用，除车辆在实际使用过程中产生的过路过桥费、停车费、驾驶人员住宿费（不得超过《东台市市级机关差旅费管理办法》规定的有关标准）由用户支付外，用户不再承担乙方车辆的</w:t>
      </w:r>
      <w:r>
        <w:rPr>
          <w:rFonts w:hint="eastAsia" w:ascii="宋体" w:hAnsi="宋体" w:cs="宋体"/>
          <w:color w:val="000000"/>
          <w:sz w:val="24"/>
          <w:szCs w:val="24"/>
          <w:highlight w:val="none"/>
          <w:lang w:val="en-US" w:eastAsia="zh-CN" w:bidi="ar-SA"/>
        </w:rPr>
        <w:t xml:space="preserve">其他</w:t>
      </w:r>
      <w:r>
        <w:rPr>
          <w:rFonts w:hint="eastAsia" w:ascii="宋体" w:hAnsi="宋体" w:eastAsia="宋体" w:cs="宋体"/>
          <w:color w:val="000000"/>
          <w:sz w:val="24"/>
          <w:szCs w:val="24"/>
          <w:highlight w:val="none"/>
          <w:lang w:val="en-US" w:eastAsia="zh-CN" w:bidi="ar-SA"/>
        </w:rPr>
        <w:t xml:space="preserve">任何费用。</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三、服务用车配置要求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1.配置车辆类型为9座（含）以下轿车、小型普通客车（SUV车型除外）租赁服务。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2.配置的服务车辆应符合党政机关公务用车配备标准，轿车价格应为18万元以内、排气量1.8升（含）以下，其他小型普通客车（SUV车型除外）价格应为25万元以内、排气量3.0升（含）以下。</w:t>
      </w:r>
      <w:r>
        <w:rPr>
          <w:rFonts w:hint="eastAsia" w:ascii="宋体" w:hAnsi="宋体" w:eastAsia="宋体" w:cs="宋体"/>
          <w:color w:val="000000"/>
          <w:highlight w:val="none"/>
        </w:rPr>
        <w:t xml:space="preserve">乙方需按车辆型号和数量进行配备，并提供给甲方使用</w:t>
      </w:r>
      <w:r>
        <w:rPr>
          <w:rFonts w:hint="eastAsia" w:ascii="宋体" w:hAnsi="宋体" w:eastAsia="宋体" w:cs="宋体"/>
          <w:color w:val="000000"/>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四、服务用车的要求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提供的车辆应当是公司自有车辆，车辆需持有公安部门核发的有效《行驶证》，车辆使用性质为租赁；车辆运营过程中，应当遵守国家法律法规，依法签订相关合同；车辆牌照必须是盐城地区牌照，保证服务安全规范。</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乙方提供的承运车辆应按照国家有关部门要求及时进行车辆维护和检验，并保证所有服务车辆装备、设备良好、配套齐全、安全性能可靠。车辆内外部保持卫生、整洁，除国家规定的必保险种，乙方投保还须包括第三者责任险（投保保额不低于200万元），为车上乘客提供每人每座投保保额不低于50万元的保险险种，保证提供的车辆保险险种、限额达到上述要求，否则乙方应承担由此产生的所有责任。</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需提供车况良好、外观整洁、车内清洁卫生的服务车辆。服务车辆购置时间保证在10年以内，相关部门有权检查所提供的服务车辆行驶证、车辆登记证书，以便核实车辆购置时间，如发现服务车辆购置时间超过10年的，相关部门有权要求乙方更换车辆并酌情处理，且乙方需承担在更换期间给采购方造成的损失。</w:t>
      </w:r>
      <w:r/>
    </w:p>
    <w:p>
      <w:pPr>
        <w:pStyle w:val="829"/>
        <w:numPr>
          <w:ilvl w:val="0"/>
          <w:numId w:val="0"/>
        </w:numPr>
        <w:ind w:firstLine="420"/>
        <w:keepLines w:val="0"/>
        <w:keepNext w:val="0"/>
        <w:pageBreakBefore w:val="0"/>
        <w:spacing w:line="40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4.服务车辆车身必须去除供应商LOGO等明显标识，服务期间车窗前摆放“公务出行”标牌。</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五、对驾驶人员的要求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1.驾照要求：驾驶员可驾车型严格按照交通管理部门规定执行；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2.驾驶员要求：驾龄3年以上，无不良嗜好，未发生过较大安全事故，对江苏省内道路熟悉的，讲究职业道德，熟悉道路交通法规，能为客户提供优质服务并具有合法、有效的车辆驾驶证的驾驶员。</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3.回场要求：服务结束后，供应商应规范、及时进行车辆回场操作。</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4.对驾驶服务人员的具体服务要求：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1）严格遵守交通法规以及乙方相关的管理制度。严禁酒后驾车。热情服务，安全驾驶，自觉维护甲方公车形象。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爱护车辆，保证机件功能良好，严格按照车辆的操作规范进行车辆驾驶。平时须经常检查机油、水箱、油箱的状况，防止缺漏，确保车辆运转正常。特别是出车前应对汽车进行全面检查，发现问题及早处理，以保证行车安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3）驾驶员要有主动服务意识，主动热情为乘车人提供帮助。乘车人下车办事时，未征得乘车人同意，司机不得离开车辆，或跟随前往办事场所，或打听具体办事内容。乘车人携带大件物品时，司机应给予协助。</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4）禁止在车内吸烟，保持车内卫生、舒适、整洁。</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5）配合做好为保证车辆正常运行所必须的事务性工作。如：加油、洗车、送修、年检、维保等。</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6）驾驶员要养成良好的节约意识，等候时杜绝长时间使用汽车空调，避免车辆过度损耗。</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7）车中放有贵重物品或文件，司机又必须离开时，应将其放于后行李箱中，锁好车辆，方可离开。</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8）驾驶员应确保手机24小时通讯畅通，以方便调度。行车途中接听电话要使用耳机，以保证行车安全。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9）无出车任务时，驾驶员应在采购人指定的公共区域休息待命，确保随叫随到。工作期间严禁串岗，影响他人工作。</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10）驾驶员应无条件服从甲方管理人员、调度员的工作安排，不得借故拖延、推诿或拒不出车。对出车安排有意见的，也应先出车保障，事后向上级领导反映，否则按规定处罚。</w:t>
      </w:r>
      <w:r/>
    </w:p>
    <w:p>
      <w:pPr>
        <w:pStyle w:val="830"/>
        <w:ind w:left="415" w:hanging="226"/>
        <w:jc w:val="both"/>
        <w:spacing w:before="120" w:beforeAutospacing="0" w:after="120" w:afterAutospacing="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六、服务要求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 供应商提供全天候24小时服务，需在接到通知后</w:t>
      </w:r>
      <w:r>
        <w:rPr>
          <w:rFonts w:hint="eastAsia" w:ascii="宋体" w:hAnsi="宋体" w:cs="宋体"/>
          <w:b/>
          <w:bCs/>
          <w:color w:val="auto"/>
          <w:sz w:val="24"/>
          <w:highlight w:val="none"/>
          <w:lang w:val="en-US" w:eastAsia="zh-CN"/>
        </w:rPr>
        <w:t xml:space="preserve">按甲方要求，</w:t>
      </w:r>
      <w:r>
        <w:rPr>
          <w:rFonts w:hint="eastAsia" w:ascii="宋体" w:hAnsi="宋体" w:eastAsia="宋体" w:cs="宋体"/>
          <w:b/>
          <w:bCs/>
          <w:color w:val="auto"/>
          <w:sz w:val="24"/>
          <w:highlight w:val="none"/>
          <w:lang w:val="en-US" w:eastAsia="zh-CN"/>
        </w:rPr>
        <w:t xml:space="preserve">确保相应车辆15分钟以内到达三仓政府大院或指定地点。</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2.车辆维护保养管理规范，有专业固定的维修保养定点场所。</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3.车辆在提供服务期间发生故障，无法正常行驶，能及时调换备用服务车辆确保公务出行正常运行。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4.乙方的车辆保险及年检均合法有效。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5.用于服务的车辆产权必须属于乙方, 车辆产权无任何外包或变相外包情形。</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乙方在基本服务质量要求外，以甲方满意为服务宗旨，从车辆设施配备、车貌卫生整洁、驾驶员仪表仪容、礼貌用语、文明接客、驾驶员操作等各个环节加强管理，把确保客户乘车安全作为管理服务的第一要务，制定一系列管理制度，建立安全责任制，把安全管理贯穿于营运的全过程。</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乙方应积极接受采购履约监督及现场检查，配合相关部门组织的日常考核、监督检查和管理。若相关部门投诉乙方服务态度恶劣或乙方在服务期内出现重大交通安全事故等不良情况，相关部门代表有权约谈并督其改正或终止其协议服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sz w:val="24"/>
          <w:szCs w:val="24"/>
          <w:lang w:val="en-US" w:eastAsia="zh-CN"/>
        </w:rPr>
        <w:t xml:space="preserve">8.根据</w:t>
      </w:r>
      <w:r>
        <w:rPr>
          <w:rFonts w:hint="eastAsia" w:ascii="宋体" w:hAnsi="宋体" w:cs="宋体"/>
          <w:sz w:val="24"/>
          <w:szCs w:val="24"/>
          <w:lang w:val="en-US" w:eastAsia="zh-CN"/>
        </w:rPr>
        <w:t xml:space="preserve">甲方用车要</w:t>
      </w:r>
      <w:r>
        <w:rPr>
          <w:rFonts w:hint="eastAsia" w:ascii="宋体" w:hAnsi="宋体" w:eastAsia="宋体" w:cs="宋体"/>
          <w:sz w:val="24"/>
          <w:szCs w:val="24"/>
          <w:lang w:val="en-US" w:eastAsia="zh-CN"/>
        </w:rPr>
        <w:t xml:space="preserve">求，由</w:t>
      </w:r>
      <w:r>
        <w:rPr>
          <w:rFonts w:hint="eastAsia" w:ascii="宋体" w:hAnsi="宋体" w:cs="宋体"/>
          <w:sz w:val="24"/>
          <w:szCs w:val="24"/>
          <w:lang w:val="en-US" w:eastAsia="zh-CN"/>
        </w:rPr>
        <w:t xml:space="preserve">乙方</w:t>
      </w:r>
      <w:r>
        <w:rPr>
          <w:rFonts w:hint="eastAsia" w:ascii="宋体" w:hAnsi="宋体" w:eastAsia="宋体" w:cs="宋体"/>
          <w:sz w:val="24"/>
          <w:szCs w:val="24"/>
          <w:lang w:val="en-US" w:eastAsia="zh-CN"/>
        </w:rPr>
        <w:t xml:space="preserve">安排车辆调度。</w:t>
      </w:r>
      <w:r/>
    </w:p>
    <w:p>
      <w:pPr>
        <w:pStyle w:val="830"/>
        <w:ind w:left="415" w:hanging="226"/>
        <w:jc w:val="both"/>
        <w:spacing w:before="120" w:beforeAutospacing="0" w:after="120" w:afterAutospacing="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七、合同款项支付</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1.合同签订后，采购人收到预付款发票后10个工作日内支付30%预付款（预算价），如乙方明确表示不需预付款，甲方将不执行本条款。</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auto"/>
          <w:sz w:val="24"/>
          <w:highlight w:val="none"/>
          <w:lang w:val="en-US" w:eastAsia="zh-CN"/>
        </w:rPr>
        <w:t xml:space="preserve">2.服务款项按月按实×90%进行结算，车公里油耗和每天租赁费按合同约定标准支付，ETC费、路桥费、停车费、住宿费（不得超过政府工作人员出差住宿标准）按实际产生费用支出。剩余款项在服务期满后一次性付清【服务期间采购人将不定时进行百分制考核（考核分为日常考核、满意度测评、投诉考核等），根据考核结果考核不合格采购人有权终止合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3.对于满足合同约定支付条件的，甲方原则上应当自收到发票后10个工作日内将资金支付到合同约定的乙方账户。</w:t>
      </w:r>
      <w:r/>
    </w:p>
    <w:p>
      <w:pPr>
        <w:pStyle w:val="830"/>
        <w:ind w:left="415" w:hanging="226"/>
        <w:jc w:val="both"/>
        <w:spacing w:before="120" w:beforeAutospacing="0" w:after="120" w:afterAutospacing="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八、甲方的权利</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1.甲方有权获得优先服务；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2.甲方用车期间，乙方应服从甲方调配，为保障安全行车，甲方应保证乙方司机的规定休息时间，合理安排使用车辆，不得强求乙方驾驶员疲劳驾驶；  </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甲方有权向有关部门投诉乙方违约行为；合同期内乙方违约的，甲方有权决定是否行使合同解除权；甲方要求乙方继续履行的，乙方应当履行。乙方的违约行为给甲方造成的损失超过本合同约定的违约金数额的，乙方应按甲方的实际损失数额进行赔偿。</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4.甲方有权对服务质量进行监督和检查；</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5.甲方有权联合相关管理部门对乙方的财务、服务记录、车辆人员等情况进行定期、不定期检查，包括但不限于：</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（1）乙方财务资料；</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（2）询问当事人或者有关人员，并可以要求其提供证明材料和与提供公务出行服务行为有关的其他资料；</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（3）查询、复制与提供公务出行服务行为有关</w:t>
      </w:r>
      <w:r>
        <w:rPr>
          <w:rFonts w:hint="eastAsia" w:ascii="宋体" w:hAnsi="宋体" w:cs="宋体"/>
          <w:color w:val="auto"/>
          <w:sz w:val="24"/>
          <w:highlight w:val="none"/>
          <w:lang w:val="en-US" w:eastAsia="zh-CN"/>
        </w:rPr>
        <w:t xml:space="preserve">的台账</w:t>
      </w:r>
      <w:r>
        <w:rPr>
          <w:rFonts w:hint="eastAsia" w:ascii="宋体" w:hAnsi="宋体" w:eastAsia="宋体" w:cs="宋体"/>
          <w:color w:val="auto"/>
          <w:sz w:val="24"/>
          <w:highlight w:val="none"/>
          <w:lang w:val="en-US" w:eastAsia="zh-CN"/>
        </w:rPr>
        <w:t xml:space="preserve">、单据、凭证、文件及其他资料，核对与提供公务出行服务行为有关的技术资料；</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（4）在证据可能灭失或者以后难以取得的情况下，可以先行登记保存，乙方不得转移、隐匿或者销毁证据。</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8.6要求查询乙方提供车辆以及驾驶员的相关证明，乙方应如实提供有关资料和凭证；</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8.7如乙方未能履行本协议规定的义务，甲方有权单方暂停或终止与乙方的合同协议；</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8.8</w:t>
      </w:r>
      <w:r>
        <w:rPr>
          <w:rFonts w:hint="eastAsia" w:ascii="宋体" w:hAnsi="宋体" w:eastAsia="宋体" w:cs="宋体"/>
          <w:b/>
          <w:bCs/>
          <w:color w:val="auto"/>
          <w:sz w:val="24"/>
          <w:highlight w:val="none"/>
          <w:lang w:val="en-US" w:eastAsia="zh-CN"/>
        </w:rPr>
        <w:t xml:space="preserve">第一个月为试用期，因乙方原因（包括但不限于驾驶员、车辆问题）影响公务活动开展，或累计 3 次不按要求提供车辆接送或无法正常完成租车服务，或累计违章超过 3 次、累计 3 次用车服务反馈意见不合格的，乙方应承担相应责任，甲方有权终止协议，取消乙方服务资格。</w:t>
      </w:r>
      <w:r/>
    </w:p>
    <w:p>
      <w:pPr>
        <w:pStyle w:val="830"/>
        <w:ind w:left="415" w:hanging="226"/>
        <w:jc w:val="both"/>
        <w:spacing w:before="120" w:beforeAutospacing="0" w:after="120" w:afterAutospacing="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九、乙方的权利</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1.有权要求督促甲方按时结算服务费用；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2.有权拒绝甲方提出的除公务出行以外的要求；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3.乙方对于甲方拖欠费用的行为有权拒绝提供服务；</w:t>
      </w:r>
      <w:r/>
    </w:p>
    <w:p>
      <w:pPr>
        <w:pStyle w:val="830"/>
        <w:ind w:left="415" w:hanging="226"/>
        <w:jc w:val="both"/>
        <w:spacing w:before="120" w:beforeAutospacing="0" w:after="120" w:afterAutospacing="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十、乙方的义务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1.乙方按《用车申请单》签字确认手续计算费用金额，凭有效发票按月向甲方领付。</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2.乙方必须按时进行车辆年检，及时缴纳交强险、商业险（标准参照市公务用车管理中心标准缴纳），所需各项费用由乙方自行承担，相关单据复印给甲方存档备案。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3.乙方要做好车辆的日常保养和维护，确保车况良好，车容整洁，一切维修保养费用由乙方自行负担。</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乙方必须服从甲方管理，不得耽误甲方任何公务活动，按甲方要求及时出车及时开启车内空调。乙方不服从甲方管理影响甲方公务的，即终止本合同。乙方未经授权不得以甲方或者甲方主管单位的名义从事任何活动，否则甲方有权终止合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5.乙方驾驶员出车要注重仪容仪表，上班时应着公司统一规范的工作服装，工作服装洁净、平整、无异味、无破损，不赤背、不穿吊带、背心、不穿奇装异服、不穿拖鞋高跟鞋等。</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6.乙方驾驶员不得与用车人发生冲突，参照公交车驾驶员行为规范，因驾驶员操作问题导致安全事故，甲方有权扣发本次用车所有费用。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7.乙方驾驶员讲究交通公德和职业道德，文明驾驶，礼貌行车。服从交通警察指挥，认真遵守交通安全法律、法规和企业制度，车辆检查不漏项。确保刹车、转向、灯光、雨刷、低压警报器等安全设施灵敏有效。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8.乙方驾驶员行车中不闲谈、不吸烟、不酗酒、不接打电话、不吃东西、不做与驾驶无关的事。</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9.乙方要认真执行交通法规，保证行车安全，足额</w:t>
      </w:r>
      <w:r>
        <w:rPr>
          <w:rFonts w:hint="eastAsia" w:ascii="宋体" w:hAnsi="宋体" w:cs="宋体"/>
          <w:color w:val="auto"/>
          <w:sz w:val="24"/>
          <w:highlight w:val="none"/>
          <w:lang w:val="en-US" w:eastAsia="zh-CN"/>
        </w:rPr>
        <w:t xml:space="preserve">缴纳</w:t>
      </w:r>
      <w:r>
        <w:rPr>
          <w:rFonts w:hint="eastAsia" w:ascii="宋体" w:hAnsi="宋体" w:eastAsia="宋体" w:cs="宋体"/>
          <w:color w:val="auto"/>
          <w:sz w:val="24"/>
          <w:highlight w:val="none"/>
          <w:lang w:val="en-US" w:eastAsia="zh-CN"/>
        </w:rPr>
        <w:t xml:space="preserve">相关保险费用，杜绝违章行为，谨防交通事故的发生。如在服务甲方期间发生交通情况，须遵守有关规定，并第一时间向甲方报告。因违反道路交通法律法规产生的违章行为，所有处罚均由乙方自行承担，与甲方无关。如发生主要责任在乙方的交通事故，乙方自行承担损失和相应的赔偿，且甲方有权立即终止本合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10.乙方在执行甲方公务期间，必须参照公务用车管理要求管理，严格遵守甲方的公务用车管理办法，如发生与规定有冲突的行为，立即终止本合同。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十一、违约责任</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遇特殊原因需更换驾驶员、车辆必须提前告知甲方并获得批准；如未提前告知更换车辆、车型，每辆按2000元罚款同时当月此车辆的出租费用全部扣除；如未提前告知更换驾驶员，每人每次按1000元罚款，罚款由甲方在出租费用中扣除；</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2.乙方车辆在甲方用车期间，车辆发生抛锚等非主观原因造成乙方损失，乙方应支付甲方乘车人员当天发生的交通费；</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车辆发生事故或故障应及时启用备用车辆并提前通知甲方，以确保甲方工作的正常使用，如临时大修（修理时间超过4小时）或其他原因导致甲方不能正常使用，乙方应提供备用正规车辆为甲方使用，并全额承担由于车辆原因导致甲方人员利用社会资源外出的相关费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4.因乙方原因未达到甲方计划规定的内容而造成甲方直接和间接经济损失的，由乙方负责赔偿甲方所受损失；</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乙方接受甲方公务出行委托后，不得擅自转给其他单位，否则将追究相应责任并按相关管理措施要求进行处理。甲方自行提出转单位要求，或因乙方人员、车辆等原因确实无法履约必须转单位的，承担单位亦应具有相应资格。</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color w:val="000000"/>
          <w:highlight w:val="none"/>
          <w:shd w:val="clear" w:color="auto" w:fill="auto"/>
          <w:lang w:eastAsia="zh-CN"/>
        </w:rPr>
        <w:t xml:space="preserve">十二</w:t>
      </w:r>
      <w:r>
        <w:rPr>
          <w:rFonts w:hint="eastAsia" w:ascii="宋体" w:hAnsi="宋体" w:eastAsia="宋体" w:cs="宋体"/>
          <w:b/>
          <w:color w:val="000000"/>
          <w:highlight w:val="none"/>
          <w:shd w:val="clear" w:color="auto" w:fill="auto"/>
        </w:rPr>
        <w:t xml:space="preserve">、履约保证金</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1.乙方交纳人民币</w:t>
      </w:r>
      <w:r>
        <w:rPr>
          <w:rFonts w:hint="eastAsia" w:ascii="宋体" w:hAnsi="宋体" w:eastAsia="宋体" w:cs="宋体"/>
          <w:b/>
          <w:bCs/>
          <w:color w:val="auto"/>
          <w:sz w:val="24"/>
          <w:highlight w:val="none"/>
          <w:u w:val="single"/>
          <w:lang w:val="en-US" w:eastAsia="zh-CN"/>
        </w:rPr>
        <w:t xml:space="preserve">50000元</w:t>
      </w:r>
      <w:r>
        <w:rPr>
          <w:rFonts w:hint="eastAsia" w:ascii="宋体" w:hAnsi="宋体" w:eastAsia="宋体" w:cs="宋体"/>
          <w:color w:val="auto"/>
          <w:sz w:val="24"/>
          <w:highlight w:val="none"/>
          <w:lang w:val="en-US" w:eastAsia="zh-CN"/>
        </w:rPr>
        <w:t xml:space="preserve">作为本合同的履约保证金。</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2.确需收取履约保证金的，履约保证金的缴纳形式：</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 如以履约保函（保险）形式缴纳履约保证金，供应商可通过政府采购电子履约保函（保险）平台（www.jsdzbh.com）在线申请履约保函（保险）。</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2.3合同履行结束后，甲方应及时退还交纳的履约保证金。</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2.4履约保证金的退还：</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2.4.1方式：退还至投标人缴纳履约保证金的账户。如为保函，在到期时自行失效。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2.4.2时间：验收合格且采购人收到发票后30日内。</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2.4.3条件：按合同要求全部履约完成并经采购人验收合格，且采购人收到中标人出具的发票。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2.4.4不予退还情形：</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除不可抗力情况外，投标人出现下列情形之一的，其履约保证金，招标人将视情节决定不予退还或部分不予退还。</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（1）中标人无正当理由拒绝签订合同的，或者在签订合同时向采购人提出附加条件或者更改合同实质性内容要求的；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（2）中标人不履行与采购人订立的合同的；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（3）中标人</w:t>
      </w:r>
      <w:r>
        <w:rPr>
          <w:rFonts w:hint="eastAsia" w:ascii="宋体" w:hAnsi="宋体" w:cs="宋体"/>
          <w:color w:val="auto"/>
          <w:sz w:val="24"/>
          <w:highlight w:val="none"/>
          <w:lang w:val="en-US" w:eastAsia="zh-CN"/>
        </w:rPr>
        <w:t xml:space="preserve">所提</w:t>
      </w:r>
      <w:r>
        <w:rPr>
          <w:rFonts w:hint="eastAsia" w:ascii="宋体" w:hAnsi="宋体" w:eastAsia="宋体" w:cs="宋体"/>
          <w:color w:val="auto"/>
          <w:sz w:val="24"/>
          <w:highlight w:val="none"/>
          <w:lang w:val="en-US" w:eastAsia="zh-CN"/>
        </w:rPr>
        <w:t xml:space="preserve">供服务不符合招标文件规定要求的；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（4）中标人采取欺骗、弄虚作假方式投标的或与</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lang w:val="en-US" w:eastAsia="zh-CN"/>
        </w:rPr>
        <w:t xml:space="preserve">投标人串通投标的；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（5）中标人将合同内容转包、违法分包的；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（6）中标人故意捏造事实或伪造证明材料，进行虚假恶意投诉或反映的。</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2.4.5逾期退还的违约责任：采购人逾期无故未退还履约保证金的，按中国人民银行同期贷款基准利率上浮20%后的利率支付超期资金占用费，但因供应商自身原因导致无法及时退还的除外。</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color w:val="000000"/>
          <w:highlight w:val="none"/>
          <w:shd w:val="clear" w:color="auto" w:fill="auto"/>
          <w:lang w:eastAsia="zh-CN"/>
        </w:rPr>
        <w:t xml:space="preserve">十三</w:t>
      </w:r>
      <w:r>
        <w:rPr>
          <w:rFonts w:hint="eastAsia" w:ascii="宋体" w:hAnsi="宋体" w:eastAsia="宋体" w:cs="宋体"/>
          <w:b/>
          <w:color w:val="000000"/>
          <w:highlight w:val="none"/>
          <w:shd w:val="clear" w:color="auto" w:fill="auto"/>
        </w:rPr>
        <w:t xml:space="preserve">、合同转包或分包</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1.乙方不得将合同标的转包给他人履行。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2.乙方不得将合同标的分包给他人履行。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3.乙方如有转包或未经甲方同意的分包行为，甲方有权解除合同。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color w:val="000000"/>
          <w:highlight w:val="none"/>
          <w:shd w:val="clear" w:color="auto" w:fill="auto"/>
        </w:rPr>
      </w:pPr>
      <w:r>
        <w:rPr>
          <w:rFonts w:hint="eastAsia" w:ascii="宋体" w:hAnsi="宋体" w:eastAsia="宋体" w:cs="宋体"/>
          <w:b/>
          <w:color w:val="000000"/>
          <w:highlight w:val="none"/>
          <w:shd w:val="clear" w:color="auto" w:fill="auto"/>
          <w:lang w:eastAsia="zh-CN"/>
        </w:rPr>
        <w:t xml:space="preserve">十四</w:t>
      </w:r>
      <w:r>
        <w:rPr>
          <w:rFonts w:hint="eastAsia" w:ascii="宋体" w:hAnsi="宋体" w:eastAsia="宋体" w:cs="宋体"/>
          <w:b/>
          <w:color w:val="000000"/>
          <w:highlight w:val="none"/>
          <w:shd w:val="clear" w:color="auto" w:fill="auto"/>
        </w:rPr>
        <w:t xml:space="preserve">、税费</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本合同执行中相关的一切税费均由乙方负担。</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b/>
          <w:color w:val="000000"/>
          <w:highlight w:val="none"/>
          <w:shd w:val="clear" w:color="auto" w:fill="auto"/>
        </w:rPr>
        <w:t xml:space="preserve">十</w:t>
      </w:r>
      <w:r>
        <w:rPr>
          <w:rFonts w:hint="eastAsia" w:ascii="宋体" w:hAnsi="宋体" w:eastAsia="宋体" w:cs="宋体"/>
          <w:b/>
          <w:color w:val="000000"/>
          <w:highlight w:val="none"/>
          <w:shd w:val="clear" w:color="auto" w:fill="auto"/>
          <w:lang w:eastAsia="zh-CN"/>
        </w:rPr>
        <w:t xml:space="preserve">五</w:t>
      </w:r>
      <w:r>
        <w:rPr>
          <w:rFonts w:hint="eastAsia" w:ascii="宋体" w:hAnsi="宋体" w:eastAsia="宋体" w:cs="宋体"/>
          <w:b/>
          <w:color w:val="000000"/>
          <w:highlight w:val="none"/>
          <w:shd w:val="clear" w:color="auto" w:fill="auto"/>
        </w:rPr>
        <w:t xml:space="preserve">、解决争议的方法</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双方在签订、履行合同中所发生的一切争议，应通过友好协商解决。如协商不成，由甲方住所地人民法院管辖。</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color w:val="000000"/>
          <w:highlight w:val="none"/>
          <w:shd w:val="clear" w:color="auto" w:fill="auto"/>
        </w:rPr>
      </w:pPr>
      <w:r>
        <w:rPr>
          <w:rFonts w:hint="eastAsia" w:ascii="宋体" w:hAnsi="宋体" w:eastAsia="宋体" w:cs="宋体"/>
          <w:b/>
          <w:color w:val="000000"/>
          <w:highlight w:val="none"/>
          <w:shd w:val="clear" w:color="auto" w:fill="auto"/>
        </w:rPr>
        <w:t xml:space="preserve">十</w:t>
      </w:r>
      <w:r>
        <w:rPr>
          <w:rFonts w:hint="eastAsia" w:ascii="宋体" w:hAnsi="宋体" w:eastAsia="宋体" w:cs="宋体"/>
          <w:b/>
          <w:color w:val="000000"/>
          <w:highlight w:val="none"/>
          <w:shd w:val="clear" w:color="auto" w:fill="auto"/>
          <w:lang w:eastAsia="zh-CN"/>
        </w:rPr>
        <w:t xml:space="preserve">六</w:t>
      </w:r>
      <w:r>
        <w:rPr>
          <w:rFonts w:hint="eastAsia" w:ascii="宋体" w:hAnsi="宋体" w:eastAsia="宋体" w:cs="宋体"/>
          <w:b/>
          <w:color w:val="000000"/>
          <w:highlight w:val="none"/>
          <w:shd w:val="clear" w:color="auto" w:fill="auto"/>
        </w:rPr>
        <w:t xml:space="preserve">、合同生效及其</w:t>
      </w:r>
      <w:r>
        <w:rPr>
          <w:rFonts w:hint="eastAsia" w:ascii="宋体" w:hAnsi="宋体" w:cs="宋体"/>
          <w:b/>
          <w:color w:val="000000"/>
          <w:highlight w:val="none"/>
          <w:shd w:val="clear" w:color="auto" w:fill="auto"/>
          <w:lang w:eastAsia="zh-CN"/>
        </w:rPr>
        <w:t xml:space="preserve">他</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1.合同经双方法定代表人或授权委托代表人签字并加盖单位公章后生效。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2.本合同未尽事宜，遵照《民法典</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政府采购法》有关条文执行。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3.本合同一式六份，具有同等法律效力，甲方、乙方及财政监管部门各执一份。</w:t>
      </w:r>
      <w:r/>
    </w:p>
    <w:p>
      <w:pPr>
        <w:pStyle w:val="8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甲方：               乙方： </w:t>
      </w:r>
      <w:r/>
    </w:p>
    <w:p>
      <w:pPr>
        <w:pStyle w:val="8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地址：               地址： </w:t>
      </w:r>
      <w:r/>
    </w:p>
    <w:p>
      <w:pPr>
        <w:pStyle w:val="8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       法定代表人或授权代表：</w:t>
      </w:r>
      <w:r/>
    </w:p>
    <w:p>
      <w:pPr>
        <w:pStyle w:val="8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             联系电话：          </w:t>
      </w:r>
      <w:r/>
    </w:p>
    <w:p>
      <w:pPr>
        <w:pStyle w:val="821"/>
        <w:ind w:firstLine="48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p>
    <w:p>
      <w:pPr>
        <w:pStyle w:val="821"/>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签订日期：    年    月   日</w:t>
      </w:r>
      <w:r/>
    </w:p>
    <w:p>
      <w:pPr>
        <w:pStyle w:val="812"/>
        <w:ind w:firstLine="883"/>
      </w:pPr>
      <w:r>
        <w:rPr>
          <w:rFonts w:hint="eastAsia" w:hAnsi="宋体" w:cs="宋体"/>
          <w:bCs/>
          <w:sz w:val="32"/>
          <w:szCs w:val="32"/>
        </w:rPr>
        <w:br w:type="page" w:clear="all"/>
      </w:r>
      <w:bookmarkEnd w:id="174"/>
      <w:r/>
      <w:bookmarkEnd w:id="175"/>
      <w:r/>
      <w:bookmarkEnd w:id="176"/>
      <w:r/>
      <w:bookmarkEnd w:id="177"/>
      <w:r/>
      <w:bookmarkEnd w:id="178"/>
      <w:r/>
      <w:bookmarkEnd w:id="179"/>
      <w:r/>
      <w:bookmarkStart w:id="181" w:name="_Toc120614281"/>
      <w:r>
        <w:rPr>
          <w:rFonts w:hint="eastAsia"/>
        </w:rPr>
        <w:t xml:space="preserve">第四章 采购需求</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项目属性:服务类项目。</w:t>
      </w:r>
      <w:r/>
    </w:p>
    <w:p>
      <w:pPr>
        <w:numPr>
          <w:ilvl w:val="0"/>
          <w:numId w:val="0"/>
        </w:numPr>
        <w:ind w:firstLine="482"/>
        <w:keepLines w:val="0"/>
        <w:keepNext w:val="0"/>
        <w:pageBreakBefore w:val="0"/>
        <w:spacing w:line="38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项目概况</w:t>
      </w:r>
      <w:r/>
    </w:p>
    <w:p>
      <w:pPr>
        <w:numPr>
          <w:ilvl w:val="1"/>
          <w:numId w:val="1"/>
        </w:num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项目名称：东台市三仓镇公务用车租赁服务项目。</w:t>
      </w:r>
      <w:r/>
    </w:p>
    <w:p>
      <w:pPr>
        <w:numPr>
          <w:ilvl w:val="1"/>
          <w:numId w:val="1"/>
        </w:num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合同履行期限：自签订合同之日一年。</w:t>
      </w:r>
      <w:r>
        <w:rPr>
          <w:rFonts w:hint="eastAsia" w:ascii="宋体" w:hAnsi="宋体" w:eastAsia="宋体" w:cs="宋体"/>
          <w:sz w:val="24"/>
          <w:szCs w:val="24"/>
          <w:u w:val="single"/>
          <w:lang w:val="en-US" w:eastAsia="zh-CN"/>
        </w:rPr>
        <w:t xml:space="preserve">注：因投标文件制作软件中开标一览表中仅接受输入数字工期，各投标人可在投标文件制作软件中暂输入工程工期 </w:t>
      </w:r>
      <w:r>
        <w:rPr>
          <w:rFonts w:hint="eastAsia" w:ascii="宋体" w:hAnsi="宋体" w:cs="宋体"/>
          <w:sz w:val="24"/>
          <w:szCs w:val="24"/>
          <w:u w:val="single"/>
          <w:lang w:val="en-US" w:eastAsia="zh-CN"/>
        </w:rPr>
        <w:t xml:space="preserve">365</w:t>
      </w:r>
      <w:r>
        <w:rPr>
          <w:rFonts w:hint="eastAsia" w:ascii="宋体" w:hAnsi="宋体" w:eastAsia="宋体" w:cs="宋体"/>
          <w:sz w:val="24"/>
          <w:szCs w:val="24"/>
          <w:u w:val="single"/>
          <w:lang w:val="en-US" w:eastAsia="zh-CN"/>
        </w:rPr>
        <w:t xml:space="preserve">日历天。</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 采购方式：公开招标</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 采购人：东台市</w:t>
      </w:r>
      <w:r>
        <w:rPr>
          <w:rFonts w:hint="eastAsia" w:ascii="宋体" w:hAnsi="宋体" w:cs="宋体"/>
          <w:sz w:val="24"/>
          <w:szCs w:val="24"/>
          <w:lang w:val="en-US" w:eastAsia="zh-CN"/>
        </w:rPr>
        <w:t xml:space="preserve">三仓</w:t>
      </w:r>
      <w:r>
        <w:rPr>
          <w:rFonts w:hint="eastAsia" w:ascii="宋体" w:hAnsi="宋体" w:eastAsia="宋体" w:cs="宋体"/>
          <w:sz w:val="24"/>
          <w:szCs w:val="24"/>
          <w:lang w:val="en-US" w:eastAsia="zh-CN"/>
        </w:rPr>
        <w:t xml:space="preserve">镇人民政府</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 服务对象范围：</w:t>
      </w:r>
      <w:r>
        <w:rPr>
          <w:rFonts w:hint="eastAsia" w:ascii="宋体" w:hAnsi="宋体" w:eastAsia="宋体" w:cs="宋体"/>
          <w:sz w:val="24"/>
          <w:szCs w:val="24"/>
          <w:highlight w:val="red"/>
          <w:lang w:val="en-US" w:eastAsia="zh-CN"/>
        </w:rPr>
        <w:t xml:space="preserve">东台市</w:t>
      </w:r>
      <w:r>
        <w:rPr>
          <w:rFonts w:hint="eastAsia" w:ascii="宋体" w:hAnsi="宋体" w:cs="宋体"/>
          <w:sz w:val="24"/>
          <w:szCs w:val="24"/>
          <w:highlight w:val="red"/>
          <w:lang w:val="en-US" w:eastAsia="zh-CN"/>
        </w:rPr>
        <w:t xml:space="preserve">三仓</w:t>
      </w:r>
      <w:r>
        <w:rPr>
          <w:rFonts w:hint="eastAsia" w:ascii="宋体" w:hAnsi="宋体" w:eastAsia="宋体" w:cs="宋体"/>
          <w:sz w:val="24"/>
          <w:szCs w:val="24"/>
          <w:highlight w:val="red"/>
          <w:lang w:val="en-US" w:eastAsia="zh-CN"/>
        </w:rPr>
        <w:t xml:space="preserve">镇</w:t>
      </w:r>
      <w:r>
        <w:rPr>
          <w:rFonts w:hint="eastAsia" w:ascii="宋体" w:hAnsi="宋体" w:cs="宋体"/>
          <w:sz w:val="24"/>
          <w:szCs w:val="24"/>
          <w:highlight w:val="red"/>
          <w:lang w:val="en-US" w:eastAsia="zh-CN"/>
        </w:rPr>
        <w:t xml:space="preserve">党政</w:t>
      </w:r>
      <w:r>
        <w:rPr>
          <w:rFonts w:hint="eastAsia" w:ascii="宋体" w:hAnsi="宋体" w:eastAsia="宋体" w:cs="宋体"/>
          <w:sz w:val="24"/>
          <w:szCs w:val="24"/>
          <w:highlight w:val="red"/>
          <w:lang w:val="en-US" w:eastAsia="zh-CN"/>
        </w:rPr>
        <w:t xml:space="preserve">机关。</w:t>
      </w:r>
      <w:r/>
    </w:p>
    <w:p>
      <w:pPr>
        <w:ind w:firstLine="480"/>
        <w:keepLines w:val="0"/>
        <w:keepNext w:val="0"/>
        <w:pageBreakBefore w:val="0"/>
        <w:spacing w:line="380" w:lineRule="exact"/>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1.6</w:t>
      </w:r>
      <w:r>
        <w:rPr>
          <w:rFonts w:hint="eastAsia" w:ascii="宋体" w:hAnsi="宋体" w:eastAsia="宋体" w:cs="宋体"/>
          <w:sz w:val="24"/>
          <w:szCs w:val="24"/>
          <w:lang w:val="en-US" w:eastAsia="zh-CN"/>
        </w:rPr>
        <w:t xml:space="preserve">用车范围：公务活动出行符合用车规定和《东台市市级机关租用社会车辆管理办法》</w:t>
      </w:r>
      <w:r>
        <w:rPr>
          <w:rFonts w:hint="eastAsia" w:ascii="宋体" w:hAnsi="宋体" w:cs="宋体"/>
          <w:sz w:val="24"/>
          <w:szCs w:val="24"/>
          <w:lang w:val="en-US" w:eastAsia="zh-CN"/>
        </w:rPr>
        <w:t xml:space="preserve">。</w:t>
      </w:r>
      <w:r/>
    </w:p>
    <w:p>
      <w:pPr>
        <w:pStyle w:val="823"/>
        <w:rPr>
          <w:rFonts w:hint="eastAsia"/>
          <w:lang w:val="en-US" w:eastAsia="zh-CN"/>
        </w:rPr>
      </w:pPr>
      <w:r>
        <w:rPr>
          <w:rFonts w:hint="eastAsia"/>
          <w:lang w:val="en-US" w:eastAsia="zh-CN"/>
        </w:rPr>
      </w:r>
      <w:r/>
    </w:p>
    <w:p>
      <w:pPr>
        <w:numPr>
          <w:ilvl w:val="0"/>
          <w:numId w:val="0"/>
        </w:numPr>
        <w:ind w:firstLine="482"/>
        <w:keepLines w:val="0"/>
        <w:keepNext w:val="0"/>
        <w:pageBreakBefore w:val="0"/>
        <w:spacing w:line="380" w:lineRule="exact"/>
        <w:widowControl w:val="off"/>
        <w:rPr>
          <w:rFonts w:hint="eastAsia"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二、</w:t>
      </w:r>
      <w:r>
        <w:rPr>
          <w:rFonts w:hint="eastAsia" w:ascii="宋体" w:hAnsi="宋体" w:eastAsia="宋体" w:cs="宋体"/>
          <w:b/>
          <w:bCs/>
          <w:color w:val="000000"/>
          <w:sz w:val="24"/>
          <w:szCs w:val="24"/>
          <w:lang w:val="en-US" w:eastAsia="zh-CN" w:bidi="ar-SA"/>
        </w:rPr>
        <w:t xml:space="preserve">服务用车配置要求</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1.配置车辆类型为9座（含）以下轿车、小型普通客车（SUV车型除外）租赁服务。</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配置的服务车辆应符合党政机关公务用车配备标准，轿车价格应为18万元以内、排气量1.8升（含）以下，其他小型普通客车（SUV车型除外）价格应为25万元以内、排气量3.0升（含）以下。乙方需按车辆型号和数量进行配备，并提供给甲方使用。供应商提供租赁的车辆须列明于《可供租赁车辆清单》中，正式提供服务前须报备公务用车主管部门并通过审核。</w:t>
      </w:r>
      <w:r/>
    </w:p>
    <w:p>
      <w:pPr>
        <w:pStyle w:val="82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服务用车的要求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提供的车辆应当是公司自有车辆，车辆需持有公安部门核发的有效《行驶证》，车辆使用性质为租赁；车辆运营过程中，应当遵守国家法律法规，依法签订相关合同；车辆牌照必须是盐城地区牌照，保证服务安全规范。</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供应商提供的承运车辆应按照国家有关部门要求及时进行车辆维护和检验，并保证所有服务车辆装备、设备良好、配套齐全、安全性能可靠。车辆内外部保持卫生、整洁，除国家规定的必保险种，供应商投保还须包括第三者责任险（投保保额不低于200万元），为车上乘客提供每人每座投保保额不低于50万元的保险险种，保证提供的车辆保险险种、限额达到上述要求，</w:t>
      </w:r>
      <w:r>
        <w:rPr>
          <w:rFonts w:hint="eastAsia" w:ascii="宋体" w:hAnsi="宋体" w:eastAsia="宋体" w:cs="宋体"/>
          <w:color w:val="000000"/>
          <w:sz w:val="24"/>
          <w:szCs w:val="24"/>
          <w:highlight w:val="none"/>
          <w:lang w:val="en-US" w:eastAsia="zh-CN"/>
        </w:rPr>
        <w:t xml:space="preserve">否则成交供应商应承担由此产生的所有责任</w:t>
      </w:r>
      <w:r>
        <w:rPr>
          <w:rFonts w:hint="eastAsia" w:ascii="宋体" w:hAnsi="宋体" w:eastAsia="宋体" w:cs="宋体"/>
          <w:b/>
          <w:bCs/>
          <w:color w:val="000000"/>
          <w:sz w:val="24"/>
          <w:szCs w:val="24"/>
          <w:highlight w:val="none"/>
          <w:lang w:val="en-US" w:eastAsia="zh-CN"/>
        </w:rPr>
        <w:t xml:space="preserve">（除国家规定的必保险种外，如其他保险不齐全须提供车辆保险承诺函，否则投标文件无效，格式见附件）</w:t>
      </w:r>
      <w:r>
        <w:rPr>
          <w:rFonts w:hint="eastAsia" w:ascii="宋体" w:hAnsi="宋体" w:eastAsia="宋体" w:cs="宋体"/>
          <w:color w:val="000000"/>
          <w:sz w:val="24"/>
          <w:szCs w:val="24"/>
          <w:highlight w:val="none"/>
          <w:lang w:val="en-US" w:eastAsia="zh-CN"/>
        </w:rPr>
        <w:t xml:space="preserve">。</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供应商需提供车况良好、外观整洁、车内清洁卫生的服务车辆。服务车辆购置时间保证在10年以内，相关部门有权检查所提供的服务车辆行驶证、车辆登记证书，以便核实车辆购置时间，如发现服务车辆购置时间超过10年的，相关部门有权要求供应商更换车辆并酌情处理，且供应商需承担在更换期间给采购方造成的损失。</w:t>
      </w:r>
      <w:r/>
    </w:p>
    <w:p>
      <w:pPr>
        <w:pStyle w:val="829"/>
        <w:numPr>
          <w:ilvl w:val="0"/>
          <w:numId w:val="0"/>
        </w:numPr>
        <w:ind w:firstLine="420"/>
        <w:keepLines w:val="0"/>
        <w:keepNext w:val="0"/>
        <w:pageBreakBefore w:val="0"/>
        <w:spacing w:line="40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4.供应商提供的服务车辆车身必须去除供应商LOGO等明显标识，服务期间车窗前摆放“公务出行”标牌。</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zh-CN"/>
        </w:rPr>
        <w:t xml:space="preserve">、对驾驶人员的要求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1.驾照要求：驾驶员可驾车型严格按照交通管理部门规定执行；</w:t>
      </w:r>
      <w:r/>
    </w:p>
    <w:p>
      <w:pPr>
        <w:pStyle w:val="829"/>
        <w:numPr>
          <w:ilvl w:val="0"/>
          <w:numId w:val="0"/>
        </w:numPr>
        <w:ind w:firstLine="420"/>
        <w:jc w:val="both"/>
        <w:keepLines w:val="0"/>
        <w:keepNext w:val="0"/>
        <w:pageBreakBefore w:val="0"/>
        <w:spacing w:line="400" w:lineRule="exact"/>
        <w:widowControl w:val="off"/>
        <w:rPr>
          <w:rFonts w:hint="eastAsia" w:ascii="宋体" w:hAnsi="宋体" w:eastAsia="宋体" w:cs="宋体"/>
          <w:sz w:val="24"/>
          <w:szCs w:val="24"/>
          <w:u w:val="none"/>
          <w:lang w:val="en-US" w:eastAsia="zh-CN"/>
        </w:rPr>
      </w:pPr>
      <w:r>
        <w:rPr>
          <w:rFonts w:hint="eastAsia" w:ascii="宋体" w:hAnsi="宋体" w:eastAsia="宋体" w:cs="宋体"/>
          <w:color w:val="auto"/>
          <w:sz w:val="24"/>
          <w:highlight w:val="none"/>
          <w:lang w:val="en-US" w:eastAsia="zh-CN"/>
        </w:rPr>
        <w:t xml:space="preserve">2.驾驶员要求：</w:t>
      </w:r>
      <w:r>
        <w:rPr>
          <w:rFonts w:hint="eastAsia" w:ascii="宋体" w:hAnsi="宋体" w:eastAsia="宋体" w:cs="宋体"/>
          <w:sz w:val="24"/>
          <w:szCs w:val="24"/>
          <w:u w:val="none"/>
          <w:lang w:val="en-US" w:eastAsia="zh-CN"/>
        </w:rPr>
        <w:t xml:space="preserve">驾驶员应有从事相应车型业</w:t>
      </w:r>
      <w:r>
        <w:rPr>
          <w:rFonts w:hint="eastAsia" w:ascii="宋体" w:hAnsi="宋体" w:eastAsia="宋体" w:cs="宋体"/>
          <w:sz w:val="24"/>
          <w:szCs w:val="24"/>
          <w:u w:val="none"/>
          <w:lang w:val="en-US" w:eastAsia="zh-CN"/>
        </w:rPr>
        <w:t xml:space="preserve">务的相关资质，证照齐全，身体健康，技术良好，年龄60周岁以下，正常缴纳社保。驾驶员须符合交通部客运管理相关规定，供应商应与有劳务资质相关企业签订员工派遣协议，驾驶员与有劳务资质相关企业签订合法有效的合同。所有驾驶员须具有3年及以上驾龄，3年内无重大交通事故，近3个完整记分周期无扣满分记录（12分），无犯罪记录，无违法乱纪行为，文明上岗，诚信守时，作风正派，有较强的服务意识和保密意识等。供应商须提供所有驾驶员的驾驶证、3年安全驾驶证明，以及近1年任意一个月份为其缴纳社保的证明材料原件扫描件，否则投标文件无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3.回场要求：服务结束后，供应商应规范、及时进行车辆回场操作。</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4.对驾驶服务人员的具体服务要求：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1）严格遵守交通法规以及乙方相关的管理制度。严禁酒后驾车。热情服务，安全驾驶，自觉维护甲方公车形象。</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爱护车辆，保证机件功能良好，严格按照车辆的操作规范进行车辆驾驶。平时须经常检查机油、水箱、油箱的状况，防止缺漏，确保车辆运转正常。特别是出车前应对汽车进行全面检查，发现问题及早处理，以保证行车安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3）驾驶员要有主动服务意识，主动热情为乘车人提供帮助。乘车人下车办事时，未征得乘车人同意，司机不得离开车辆，或跟随前往办事场所，或打听具体办事内容。乘车人携带大件物品时，司机应给予协助。</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4）禁止在车内吸烟，保持车内卫生、舒适、整洁。</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5）配合做好为保证车辆正常运行所必须的事务性工作。如：加油、洗车、送修、年检、维保等。</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6）驾驶员要养成良好的节约意识，等候时杜绝长时间使用汽车空调，避免车辆过度损耗。</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7）车中放有贵重物品或文件，司机又必须离开时，应将其放于后行李箱中，锁好车辆，方可离开。</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8）驾驶员应确保手机24小时通讯畅通，以方便调度。行车途中接听电话要使用耳机，以保证行车安全。</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无出车任务时，驾驶员应在采购人指定的公共区域休息待命，确保随叫随到。工作期间严禁串岗，影响他人工作。</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10）驾驶员应无条件服从甲方管理人员、调度员的工作安排，不得借故拖延、推诿或拒不出车。对出车安排有意见的，也应先出车保障，事后向上级领导反映，否则按规定处罚。</w:t>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五、服务要求</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 供应商提供全天候24小时服务，需在接到通知后</w:t>
      </w:r>
      <w:r>
        <w:rPr>
          <w:rFonts w:hint="eastAsia" w:ascii="宋体" w:hAnsi="宋体" w:cs="宋体"/>
          <w:b/>
          <w:bCs/>
          <w:color w:val="auto"/>
          <w:sz w:val="24"/>
          <w:highlight w:val="none"/>
          <w:lang w:val="en-US" w:eastAsia="zh-CN"/>
        </w:rPr>
        <w:t xml:space="preserve">按甲方要求，</w:t>
      </w:r>
      <w:r>
        <w:rPr>
          <w:rFonts w:hint="eastAsia" w:ascii="宋体" w:hAnsi="宋体" w:eastAsia="宋体" w:cs="宋体"/>
          <w:b/>
          <w:bCs/>
          <w:color w:val="auto"/>
          <w:sz w:val="24"/>
          <w:highlight w:val="none"/>
          <w:lang w:val="en-US" w:eastAsia="zh-CN"/>
        </w:rPr>
        <w:t xml:space="preserve">确保相应车辆15分钟以内到达三仓政府大院或指定地点。</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2.车辆维护保养管理规范，有专业固定的维修保养定点场所。</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3.车辆在提供服务期间发生故障，无法正常行驶，能及时调换备用服务车辆确保公务出行正常运行。</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4.供应商的车辆保险及年检均合法有效,须提供相应证明材料（</w:t>
      </w:r>
      <w:r>
        <w:rPr>
          <w:rFonts w:hint="eastAsia" w:ascii="宋体" w:hAnsi="宋体" w:eastAsia="宋体" w:cs="宋体"/>
          <w:b/>
          <w:bCs/>
          <w:color w:val="auto"/>
          <w:sz w:val="24"/>
          <w:highlight w:val="none"/>
          <w:lang w:val="en-US" w:eastAsia="zh-CN"/>
        </w:rPr>
        <w:t xml:space="preserve">行驶证、机动车登记证书、保险单据等原件扫描件，否则投标文件无效</w:t>
      </w:r>
      <w:r>
        <w:rPr>
          <w:rFonts w:hint="eastAsia" w:ascii="宋体" w:hAnsi="宋体" w:eastAsia="宋体" w:cs="宋体"/>
          <w:color w:val="auto"/>
          <w:sz w:val="24"/>
          <w:highlight w:val="none"/>
          <w:lang w:val="en-US" w:eastAsia="zh-CN"/>
        </w:rPr>
        <w:t xml:space="preserve">）。</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5.用于服务的车辆产权必须属于乙方, 车辆产权无任何外包或变相外包情形。</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供应商在满足基本服务质量要求外，以采购人满意为服务宗旨，从车辆设施配备、车貌卫生整洁、驾驶员仪表仪容、礼貌用语、文明接客、驾驶员操作等各个环节加强管理，把确保客户乘车安全作为管理服务的第一要务，制定一系列管理制度，建立安全责任制，把安全管理贯穿于营运的全过程。</w:t>
      </w:r>
      <w:r>
        <w:rPr>
          <w:rFonts w:hint="eastAsia" w:ascii="宋体" w:hAnsi="宋体" w:eastAsia="宋体" w:cs="宋体"/>
          <w:b/>
          <w:bCs/>
          <w:sz w:val="24"/>
          <w:szCs w:val="24"/>
          <w:lang w:val="en-US" w:eastAsia="zh-CN"/>
        </w:rPr>
        <w:t xml:space="preserve">供应商须在投标文件中提供服务承诺书（格式见附件），否则投标文件无效。</w:t>
      </w:r>
      <w:r/>
    </w:p>
    <w:p>
      <w:pPr>
        <w:pStyle w:val="829"/>
        <w:numPr>
          <w:ilvl w:val="0"/>
          <w:numId w:val="0"/>
        </w:numPr>
        <w:ind w:firstLine="42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供应商应积极接受采购履约监督及现场检查，配合相关部门组织的日常考核、监督检查和管理。若相关部门投诉供应商服务态度恶劣或供应商在服务期内出现重大交通安全事故等不良情况，相关部门代表有权约谈并督其改正或终止其协议服务。</w:t>
      </w:r>
      <w:r/>
    </w:p>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lang w:val="en-US" w:eastAsia="zh-CN"/>
        </w:rPr>
        <w:t xml:space="preserve">车辆及汽车驾驶员要求 </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1）车辆类型、数量及劳务派遣人数： </w:t>
      </w:r>
      <w:r/>
    </w:p>
    <w:tbl>
      <w:tblPr>
        <w:tblStyle w:val="815"/>
        <w:tblW w:w="8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2203"/>
        <w:gridCol w:w="2418"/>
        <w:gridCol w:w="3127"/>
      </w:tblGrid>
      <w:tr>
        <w:trPr>
          <w:jc w:val="center"/>
          <w:trHeight w:val="462"/>
        </w:trPr>
        <w:tc>
          <w:tcPr>
            <w:tcW w:w="1159"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序号</w:t>
            </w:r>
            <w:r/>
          </w:p>
        </w:tc>
        <w:tc>
          <w:tcPr>
            <w:tcW w:w="2203"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车辆类型</w:t>
            </w:r>
            <w:r/>
          </w:p>
        </w:tc>
        <w:tc>
          <w:tcPr>
            <w:tcW w:w="2418"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数量</w:t>
            </w:r>
            <w:r/>
          </w:p>
        </w:tc>
        <w:tc>
          <w:tcPr>
            <w:tcW w:w="3127"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sz w:val="24"/>
                <w:szCs w:val="24"/>
                <w:highlight w:val="none"/>
                <w:lang w:val="en-US" w:eastAsia="zh-CN" w:bidi="ar"/>
              </w:rPr>
              <w:t xml:space="preserve">劳务派遣人数</w:t>
            </w:r>
            <w:r/>
          </w:p>
        </w:tc>
      </w:tr>
      <w:tr>
        <w:trPr>
          <w:jc w:val="center"/>
          <w:trHeight w:val="775"/>
        </w:trPr>
        <w:tc>
          <w:tcPr>
            <w:tcW w:w="115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p>
        </w:tc>
        <w:tc>
          <w:tcPr>
            <w:tcW w:w="220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9座（含）以下轿车、小型普通客车（SUV车型除外）</w:t>
            </w:r>
            <w:r/>
          </w:p>
        </w:tc>
        <w:tc>
          <w:tcPr>
            <w:tcW w:w="241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不少于5辆，其中</w:t>
            </w:r>
            <w:r>
              <w:rPr>
                <w:rFonts w:hint="eastAsia" w:ascii="宋体" w:hAnsi="宋体" w:eastAsia="宋体" w:cs="Times New Roman"/>
                <w:sz w:val="24"/>
                <w:szCs w:val="24"/>
                <w:highlight w:val="none"/>
                <w:lang w:val="en-US" w:eastAsia="zh-CN" w:bidi="ar"/>
              </w:rPr>
              <w:t xml:space="preserve">7</w:t>
            </w:r>
            <w:r>
              <w:rPr>
                <w:rFonts w:hint="eastAsia" w:ascii="宋体" w:hAnsi="宋体" w:eastAsia="宋体" w:cs="宋体"/>
                <w:sz w:val="24"/>
                <w:szCs w:val="24"/>
                <w:highlight w:val="none"/>
                <w:lang w:val="en-US" w:eastAsia="zh-CN" w:bidi="ar"/>
              </w:rPr>
              <w:t xml:space="preserve">座</w:t>
            </w:r>
            <w:r>
              <w:rPr>
                <w:rFonts w:hint="eastAsia" w:ascii="宋体" w:hAnsi="宋体" w:eastAsia="宋体" w:cs="宋体"/>
                <w:color w:val="000000"/>
                <w:sz w:val="24"/>
                <w:szCs w:val="24"/>
                <w:highlight w:val="none"/>
                <w:lang w:val="en-US" w:eastAsia="zh-CN" w:bidi="ar"/>
              </w:rPr>
              <w:t xml:space="preserve">商务车</w:t>
            </w:r>
            <w:r>
              <w:rPr>
                <w:rFonts w:hint="eastAsia" w:ascii="宋体" w:hAnsi="宋体" w:eastAsia="宋体" w:cs="宋体"/>
                <w:sz w:val="24"/>
                <w:szCs w:val="24"/>
                <w:highlight w:val="none"/>
                <w:lang w:val="en-US" w:eastAsia="zh-CN" w:bidi="ar"/>
              </w:rPr>
              <w:t xml:space="preserve">不少于1辆</w:t>
            </w:r>
            <w:r/>
          </w:p>
        </w:tc>
        <w:tc>
          <w:tcPr>
            <w:tcW w:w="3127" w:type="dxa"/>
            <w:vAlign w:val="center"/>
            <w:textDirection w:val="lrTb"/>
            <w:noWrap w:val="false"/>
          </w:tcPr>
          <w:p>
            <w:pPr>
              <w:pStyle w:val="831"/>
              <w:jc w:val="center"/>
              <w:keepLines w:val="0"/>
              <w:keepNext w:val="0"/>
              <w:spacing w:line="24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每辆车须配备一名符合车辆驾驶要求的劳务派遣员。</w:t>
            </w:r>
            <w:r/>
          </w:p>
        </w:tc>
      </w:tr>
    </w:tbl>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六、商务要求（服务基准价格） </w:t>
      </w:r>
      <w:r/>
    </w:p>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服务基</w:t>
      </w:r>
      <w:r>
        <w:rPr>
          <w:rFonts w:hint="eastAsia" w:ascii="宋体" w:hAnsi="宋体" w:cs="宋体"/>
          <w:b/>
          <w:bCs/>
          <w:sz w:val="24"/>
          <w:szCs w:val="24"/>
          <w:lang w:val="en-US" w:eastAsia="zh-CN"/>
        </w:rPr>
        <w:t xml:space="preserve">准价</w:t>
      </w:r>
      <w:r>
        <w:rPr>
          <w:rFonts w:hint="eastAsia" w:ascii="宋体" w:hAnsi="宋体" w:eastAsia="宋体" w:cs="宋体"/>
          <w:b/>
          <w:bCs/>
          <w:sz w:val="24"/>
          <w:szCs w:val="24"/>
          <w:lang w:val="en-US" w:eastAsia="zh-CN"/>
        </w:rPr>
        <w:t xml:space="preserve">如下：</w:t>
      </w:r>
      <w:r/>
    </w:p>
    <w:tbl>
      <w:tblPr>
        <w:tblStyle w:val="815"/>
        <w:tblW w:w="908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08" w:type="dxa"/>
          <w:top w:w="57" w:type="dxa"/>
          <w:right w:w="108" w:type="dxa"/>
          <w:bottom w:w="57" w:type="dxa"/>
        </w:tblCellMar>
        <w:tblLook w:val="04A0" w:firstRow="1" w:lastRow="0" w:firstColumn="1" w:lastColumn="0" w:noHBand="0" w:noVBand="1"/>
      </w:tblPr>
      <w:tblGrid>
        <w:gridCol w:w="873"/>
        <w:gridCol w:w="1580"/>
        <w:gridCol w:w="1284"/>
        <w:gridCol w:w="2052"/>
        <w:gridCol w:w="3295"/>
      </w:tblGrid>
      <w:tr>
        <w:trPr>
          <w:jc w:val="center"/>
          <w:trHeight w:val="142"/>
        </w:trPr>
        <w:tc>
          <w:tcPr>
            <w:tcW w:w="873"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类别</w:t>
            </w:r>
            <w:r/>
          </w:p>
        </w:tc>
        <w:tc>
          <w:tcPr>
            <w:tcW w:w="1580"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车辆类型</w:t>
            </w:r>
            <w:r/>
          </w:p>
        </w:tc>
        <w:tc>
          <w:tcPr>
            <w:gridSpan w:val="3"/>
            <w:tcW w:w="6631"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价格（元）</w:t>
            </w:r>
            <w:r/>
          </w:p>
        </w:tc>
      </w:tr>
      <w:tr>
        <w:trPr>
          <w:jc w:val="center"/>
          <w:trHeight w:val="628"/>
        </w:trPr>
        <w:tc>
          <w:tcPr>
            <w:tcW w:w="873"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1580"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1284" w:type="dxa"/>
            <w:vAlign w:val="center"/>
            <w:textDirection w:val="lrTb"/>
            <w:noWrap w:val="false"/>
          </w:tcPr>
          <w:p>
            <w:pPr>
              <w:ind w:left="-80" w:right="-8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日租费</w:t>
            </w:r>
            <w:r/>
          </w:p>
          <w:p>
            <w:pPr>
              <w:ind w:left="-40" w:right="-4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（元）</w:t>
            </w:r>
            <w:r/>
          </w:p>
        </w:tc>
        <w:tc>
          <w:tcPr>
            <w:tcW w:w="2052" w:type="dxa"/>
            <w:vAlign w:val="center"/>
            <w:textDirection w:val="lrTb"/>
            <w:noWrap w:val="false"/>
          </w:tcPr>
          <w:p>
            <w:pPr>
              <w:ind w:left="-40" w:right="-4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第三方劳务费用</w:t>
            </w:r>
            <w:r/>
          </w:p>
          <w:p>
            <w:pPr>
              <w:ind w:left="-40" w:right="-4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（元/天）</w:t>
            </w:r>
            <w:r/>
          </w:p>
        </w:tc>
        <w:tc>
          <w:tcPr>
            <w:tcW w:w="3295" w:type="dxa"/>
            <w:vAlign w:val="center"/>
            <w:textDirection w:val="lrTb"/>
            <w:noWrap w:val="false"/>
          </w:tcPr>
          <w:p>
            <w:pPr>
              <w:ind w:left="-40" w:right="-4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燃油费</w:t>
            </w:r>
            <w:r/>
          </w:p>
          <w:p>
            <w:pPr>
              <w:ind w:left="-40" w:right="-40"/>
              <w:jc w:val="center"/>
              <w:keepLines w:val="0"/>
              <w:keepNext w:val="0"/>
              <w:spacing w:before="0" w:beforeAutospacing="0" w:after="0" w:afterAutospacing="0" w:line="400" w:lineRule="exact"/>
              <w:widowControl/>
              <w:rPr>
                <w:rFonts w:hint="eastAsia"/>
              </w:rPr>
              <w:suppressLineNumbers w:val="0"/>
            </w:pPr>
            <w:r>
              <w:rPr>
                <w:rFonts w:hint="eastAsia" w:ascii="宋体" w:hAnsi="宋体" w:eastAsia="宋体" w:cs="宋体"/>
                <w:bCs/>
                <w:sz w:val="24"/>
                <w:szCs w:val="24"/>
                <w:highlight w:val="none"/>
                <w:lang w:val="en-US" w:eastAsia="zh-CN" w:bidi="ar"/>
              </w:rPr>
              <w:t xml:space="preserve">（固定金额，不参与折扣）</w:t>
            </w:r>
            <w:r/>
          </w:p>
          <w:p>
            <w:pPr>
              <w:ind w:left="-40" w:right="-4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（元/公里）</w:t>
            </w:r>
            <w:r/>
          </w:p>
        </w:tc>
      </w:tr>
      <w:tr>
        <w:trPr>
          <w:jc w:val="center"/>
          <w:trHeight w:val="156"/>
        </w:trPr>
        <w:tc>
          <w:tcPr>
            <w:tcW w:w="873" w:type="dxa"/>
            <w:vAlign w:val="center"/>
            <w:vMerge w:val="restart"/>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cs="宋体"/>
                <w:bCs/>
                <w:sz w:val="24"/>
                <w:szCs w:val="24"/>
                <w:highlight w:val="none"/>
                <w:lang w:val="en-US" w:eastAsia="zh-CN"/>
              </w:rPr>
              <w:t xml:space="preserve">1</w:t>
            </w:r>
            <w:r/>
          </w:p>
        </w:tc>
        <w:tc>
          <w:tcPr>
            <w:tcW w:w="158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5座轿车</w:t>
            </w:r>
            <w:r/>
          </w:p>
        </w:tc>
        <w:tc>
          <w:tcPr>
            <w:tcW w:w="1284"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lang w:val="en-US" w:eastAsia="zh-CN" w:bidi="ar"/>
              </w:rPr>
              <w:t xml:space="preserve">210</w:t>
            </w:r>
            <w:r/>
          </w:p>
        </w:tc>
        <w:tc>
          <w:tcPr>
            <w:tcW w:w="2052"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lang w:val="en-US" w:eastAsia="zh-CN" w:bidi="ar"/>
              </w:rPr>
              <w:t xml:space="preserve">150</w:t>
            </w:r>
            <w:r/>
          </w:p>
        </w:tc>
        <w:tc>
          <w:tcPr>
            <w:tcW w:w="329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1.0</w:t>
            </w:r>
            <w:r/>
          </w:p>
        </w:tc>
      </w:tr>
      <w:tr>
        <w:trPr>
          <w:jc w:val="center"/>
          <w:trHeight w:val="90"/>
        </w:trPr>
        <w:tc>
          <w:tcPr>
            <w:tcW w:w="873"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158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7座</w:t>
            </w:r>
            <w:r>
              <w:rPr>
                <w:rFonts w:hint="eastAsia" w:ascii="宋体" w:hAnsi="宋体" w:eastAsia="宋体" w:cs="宋体"/>
                <w:bCs/>
                <w:color w:val="000000"/>
                <w:sz w:val="24"/>
                <w:szCs w:val="24"/>
                <w:highlight w:val="none"/>
                <w:lang w:val="en-US" w:eastAsia="zh-CN" w:bidi="ar"/>
              </w:rPr>
              <w:t xml:space="preserve">商务车</w:t>
            </w:r>
            <w:r/>
          </w:p>
        </w:tc>
        <w:tc>
          <w:tcPr>
            <w:tcW w:w="1284"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lang w:val="en-US" w:eastAsia="zh-CN" w:bidi="ar"/>
              </w:rPr>
              <w:t xml:space="preserve">280</w:t>
            </w:r>
            <w:r/>
          </w:p>
        </w:tc>
        <w:tc>
          <w:tcPr>
            <w:tcW w:w="2052"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lang w:val="en-US" w:eastAsia="zh-CN" w:bidi="ar"/>
              </w:rPr>
              <w:t xml:space="preserve">150</w:t>
            </w:r>
            <w:r/>
          </w:p>
        </w:tc>
        <w:tc>
          <w:tcPr>
            <w:tcW w:w="329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1.3</w:t>
            </w:r>
            <w:r/>
          </w:p>
        </w:tc>
      </w:tr>
      <w:tr>
        <w:trPr>
          <w:jc w:val="center"/>
          <w:trHeight w:val="90"/>
        </w:trPr>
        <w:tc>
          <w:tcPr>
            <w:tcW w:w="873"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1580"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7（不含）至</w:t>
            </w:r>
            <w:r/>
          </w:p>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9座（含）</w:t>
            </w:r>
            <w:r/>
          </w:p>
        </w:tc>
        <w:tc>
          <w:tcPr>
            <w:tcW w:w="1284"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bCs/>
                <w:sz w:val="24"/>
                <w:szCs w:val="24"/>
                <w:highlight w:val="none"/>
                <w:lang w:val="en-US"/>
              </w:rPr>
              <w:suppressLineNumbers w:val="0"/>
            </w:pPr>
            <w:r>
              <w:rPr>
                <w:rFonts w:hint="eastAsia" w:ascii="宋体" w:hAnsi="宋体" w:cs="宋体"/>
                <w:bCs/>
                <w:sz w:val="24"/>
                <w:szCs w:val="24"/>
                <w:highlight w:val="none"/>
                <w:lang w:val="en-US" w:eastAsia="zh-CN" w:bidi="ar"/>
              </w:rPr>
              <w:t xml:space="preserve">315</w:t>
            </w:r>
            <w:r/>
          </w:p>
        </w:tc>
        <w:tc>
          <w:tcPr>
            <w:tcW w:w="2052" w:type="dxa"/>
            <w:vAlign w:val="center"/>
            <w:textDirection w:val="lrTb"/>
            <w:noWrap w:val="false"/>
          </w:tcPr>
          <w:p>
            <w:pPr>
              <w:ind w:left="0" w:right="0"/>
              <w:jc w:val="center"/>
              <w:keepLines w:val="0"/>
              <w:keepNext w:val="0"/>
              <w:spacing w:before="0" w:beforeAutospacing="0" w:after="0" w:afterAutospacing="0" w:line="400" w:lineRule="exact"/>
              <w:widowControl/>
              <w:rPr>
                <w:rFonts w:hint="default" w:ascii="宋体" w:hAnsi="宋体" w:eastAsia="宋体" w:cs="宋体"/>
                <w:bCs/>
                <w:sz w:val="24"/>
                <w:szCs w:val="24"/>
                <w:highlight w:val="none"/>
                <w:lang w:val="en-US"/>
              </w:rPr>
              <w:suppressLineNumbers w:val="0"/>
            </w:pPr>
            <w:r>
              <w:rPr>
                <w:rFonts w:hint="eastAsia" w:ascii="宋体" w:hAnsi="宋体" w:eastAsia="宋体" w:cs="宋体"/>
                <w:bCs/>
                <w:sz w:val="24"/>
                <w:szCs w:val="24"/>
                <w:highlight w:val="none"/>
                <w:lang w:val="en-US" w:eastAsia="zh-CN" w:bidi="ar"/>
              </w:rPr>
              <w:t xml:space="preserve">150</w:t>
            </w:r>
            <w:r/>
          </w:p>
        </w:tc>
        <w:tc>
          <w:tcPr>
            <w:tcW w:w="3295" w:type="dxa"/>
            <w:vAlign w:val="center"/>
            <w:textDirection w:val="lrTb"/>
            <w:noWrap w:val="false"/>
          </w:tcPr>
          <w:p>
            <w:pPr>
              <w:ind w:left="0" w:right="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1.4</w:t>
            </w:r>
            <w:r/>
          </w:p>
        </w:tc>
      </w:tr>
      <w:tr>
        <w:trPr>
          <w:jc w:val="center"/>
          <w:trHeight w:val="778"/>
        </w:trPr>
        <w:tc>
          <w:tcPr>
            <w:tcW w:w="873" w:type="dxa"/>
            <w:vAlign w:val="center"/>
            <w:textDirection w:val="lrTb"/>
            <w:noWrap w:val="false"/>
          </w:tcPr>
          <w:p>
            <w:pPr>
              <w:ind w:left="-100" w:right="-10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备</w:t>
            </w:r>
            <w:r/>
          </w:p>
          <w:p>
            <w:pPr>
              <w:ind w:left="-100" w:right="-100"/>
              <w:jc w:val="center"/>
              <w:keepLines w:val="0"/>
              <w:keepNext w:val="0"/>
              <w:spacing w:before="0" w:beforeAutospacing="0" w:after="0" w:afterAutospacing="0" w:line="40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注</w:t>
            </w:r>
            <w:r/>
          </w:p>
        </w:tc>
        <w:tc>
          <w:tcPr>
            <w:gridSpan w:val="4"/>
            <w:tcW w:w="8211" w:type="dxa"/>
            <w:vAlign w:val="center"/>
            <w:textDirection w:val="lrTb"/>
            <w:noWrap w:val="false"/>
          </w:tcPr>
          <w:p>
            <w:pPr>
              <w:pStyle w:val="832"/>
              <w:ind w:left="0" w:firstLine="240"/>
              <w:keepLines w:val="0"/>
              <w:keepNext w:val="0"/>
              <w:spacing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1、以上报价包含税金，日租费不含燃油费。</w:t>
            </w:r>
            <w:r/>
          </w:p>
          <w:p>
            <w:pPr>
              <w:pStyle w:val="832"/>
              <w:ind w:left="0" w:firstLine="240"/>
              <w:keepLines w:val="0"/>
              <w:keepNext w:val="0"/>
              <w:spacing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2、车辆每天限行驶</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00公里</w:t>
            </w:r>
            <w:r>
              <w:rPr>
                <w:rFonts w:hint="eastAsia" w:ascii="宋体" w:hAnsi="宋体" w:eastAsia="宋体" w:cs="宋体"/>
                <w:sz w:val="24"/>
                <w:szCs w:val="24"/>
                <w:highlight w:val="none"/>
                <w:lang w:val="en-US" w:eastAsia="zh-CN"/>
              </w:rPr>
              <w:t xml:space="preserve">,200公里至400公里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每公里增加0.5元，</w:t>
            </w:r>
            <w:r>
              <w:rPr>
                <w:rFonts w:hint="eastAsia" w:ascii="宋体" w:hAnsi="宋体" w:eastAsia="宋体" w:cs="宋体"/>
                <w:sz w:val="24"/>
                <w:szCs w:val="24"/>
                <w:highlight w:val="none"/>
              </w:rPr>
              <w:t xml:space="preserve">超</w:t>
            </w:r>
            <w:r>
              <w:rPr>
                <w:rFonts w:hint="eastAsia" w:ascii="宋体" w:hAnsi="宋体" w:eastAsia="宋体" w:cs="宋体"/>
                <w:sz w:val="24"/>
                <w:szCs w:val="24"/>
                <w:highlight w:val="none"/>
                <w:lang w:val="en-US" w:eastAsia="zh-CN"/>
              </w:rPr>
              <w:t xml:space="preserve">过400公里，每公里再增加0.5元</w:t>
            </w:r>
            <w:r>
              <w:rPr>
                <w:rFonts w:hint="eastAsia" w:ascii="宋体" w:hAnsi="宋体" w:eastAsia="宋体" w:cs="宋体"/>
                <w:sz w:val="24"/>
                <w:szCs w:val="24"/>
                <w:highlight w:val="none"/>
              </w:rPr>
              <w:t xml:space="preserve">。</w:t>
            </w:r>
            <w:r/>
          </w:p>
          <w:p>
            <w:pPr>
              <w:pStyle w:val="832"/>
              <w:ind w:left="0" w:firstLine="240"/>
              <w:keepLines w:val="0"/>
              <w:keepNext w:val="0"/>
              <w:spacing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3、其他费用（劳务派遣人员住宿费、过路费、泊车费）按实计算。</w:t>
            </w:r>
            <w:r/>
          </w:p>
          <w:p>
            <w:pPr>
              <w:pStyle w:val="832"/>
              <w:ind w:left="0" w:firstLine="240"/>
              <w:keepLines w:val="0"/>
              <w:keepNext w:val="0"/>
              <w:spacing w:line="4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4、当日用车不足5小时的，日租费用按6折计算。</w:t>
            </w:r>
            <w:r/>
          </w:p>
          <w:p>
            <w:pPr>
              <w:pStyle w:val="832"/>
              <w:ind w:left="0" w:firstLine="240"/>
              <w:keepLines w:val="0"/>
              <w:keepNext w:val="0"/>
              <w:spacing w:line="40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5、市内用车服务如提供新能源车的，燃油费项按照上表7折计取。</w:t>
            </w:r>
            <w:r/>
          </w:p>
          <w:p>
            <w:pPr>
              <w:pStyle w:val="832"/>
              <w:ind w:left="0" w:firstLine="240"/>
              <w:keepLines w:val="0"/>
              <w:keepNext w:val="0"/>
              <w:spacing w:line="40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6、公里数计算规则：从三仓政府（或甲方指定地点）起计公里数。</w:t>
            </w:r>
            <w:r/>
          </w:p>
          <w:p>
            <w:pPr>
              <w:pStyle w:val="832"/>
              <w:ind w:left="0" w:firstLine="240"/>
              <w:keepLines w:val="0"/>
              <w:keepNext w:val="0"/>
              <w:spacing w:line="400" w:lineRule="exact"/>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7、燃油费不参加下浮。</w:t>
            </w:r>
            <w:r/>
          </w:p>
        </w:tc>
      </w:tr>
    </w:tbl>
    <w:p>
      <w:pPr>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①供应商综合考虑国家收费标准并结合市场实际进行报价，在各类车型基准价上，统一填报</w:t>
      </w: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w:t>
      </w: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rPr>
        <w:t xml:space="preserve">＜100%，超出该范围的响应无效）。</w:t>
      </w:r>
      <w:r/>
    </w:p>
    <w:p>
      <w:pPr>
        <w:ind w:firstLine="480"/>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②本项目采取</w:t>
      </w: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rPr>
        <w:t xml:space="preserve">报价，以（1-</w:t>
      </w:r>
      <w:r>
        <w:rPr>
          <w:rFonts w:hint="eastAsia" w:ascii="宋体" w:hAnsi="宋体" w:cs="宋体"/>
          <w:sz w:val="24"/>
          <w:szCs w:val="24"/>
          <w:highlight w:val="none"/>
          <w:lang w:val="en-US" w:eastAsia="zh-CN"/>
        </w:rPr>
        <w:t xml:space="preserve">优惠率</w:t>
      </w:r>
      <w:r>
        <w:rPr>
          <w:rFonts w:hint="eastAsia" w:ascii="宋体" w:hAnsi="宋体" w:eastAsia="宋体" w:cs="宋体"/>
          <w:sz w:val="24"/>
          <w:szCs w:val="24"/>
          <w:highlight w:val="none"/>
        </w:rPr>
        <w:t xml:space="preserve">）作为供应商的报价参与价格评审。</w:t>
      </w:r>
      <w:r/>
    </w:p>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val="en-US" w:eastAsia="zh-CN"/>
        </w:rPr>
        <w:t xml:space="preserve">2.费用结算方式 </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1）由用车人与乙方定期按实结算，提供服务的价格不得超出乙方</w:t>
      </w:r>
      <w:r>
        <w:rPr>
          <w:rFonts w:hint="eastAsia" w:ascii="宋体" w:hAnsi="宋体" w:cs="宋体"/>
          <w:sz w:val="24"/>
          <w:szCs w:val="24"/>
          <w:lang w:val="en-US" w:eastAsia="zh-CN"/>
        </w:rPr>
        <w:t xml:space="preserve">成交</w:t>
      </w:r>
      <w:r>
        <w:rPr>
          <w:rFonts w:hint="eastAsia" w:ascii="宋体" w:hAnsi="宋体" w:eastAsia="宋体" w:cs="宋体"/>
          <w:sz w:val="24"/>
          <w:szCs w:val="24"/>
          <w:lang w:val="en-US" w:eastAsia="zh-CN"/>
        </w:rPr>
        <w:t xml:space="preserve">价。 </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除车辆在实际使用过程中产生的过路过桥费、停车费、司机住宿费由用户支付外，用户不再承担乙方车辆的其它任何费用（包括且不限于油费、折旧费、保险费、修理费、交通事故产生的费用、税金和驾驶员工资、福利等费用）。驾驶员或劳务派遣人员的住宿费不超过《东台市市级机关差旅费管理办法》规定的有关标准。 </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3）上述所有费用均为含税价。</w:t>
      </w:r>
      <w:r/>
    </w:p>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cs="宋体"/>
          <w:b/>
          <w:bCs/>
          <w:sz w:val="24"/>
          <w:szCs w:val="24"/>
          <w:lang w:val="en-US" w:eastAsia="zh-CN"/>
        </w:rPr>
        <w:t xml:space="preserve">其他</w:t>
      </w:r>
      <w:r>
        <w:rPr>
          <w:rFonts w:hint="eastAsia" w:ascii="宋体" w:hAnsi="宋体" w:eastAsia="宋体" w:cs="宋体"/>
          <w:b/>
          <w:bCs/>
          <w:sz w:val="24"/>
          <w:szCs w:val="24"/>
          <w:lang w:val="en-US" w:eastAsia="zh-CN"/>
        </w:rPr>
        <w:t xml:space="preserve">未尽事项参照《东台市党政机关公务用车管理办法》。</w:t>
      </w:r>
      <w:r/>
    </w:p>
    <w:p>
      <w:pPr>
        <w:ind w:firstLine="482"/>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安全及监管要求</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须建立健全专门的安全管理机制，定期对驾驶员开展安全教育；对每个驾驶员进行岗前素质培训，传达、学习有关安全、文明营运文件，对驾驶员的安全行车提出具体要求，消除事故隐患，开好安全车。 </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2）服务车辆应严格依照《东台市党政机关公务用车管理办法》进行管理。供应商要建立车辆卫星定位和监控系统，对所有运营车辆实行 24 小时动态监控和监管，出现违规违纪或违反《东台市党政机关公务用车管理办法》相关规定要求等情况，即时提醒，做到“车辆一动，监督受控，车辆不停，监控不止”，以保障车辆运行的规范和安全，利用车辆卫星定位系统随时监控租赁服务车辆的去向动态及记录行驶轨迹。 </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3）租赁期间车辆及人员安全由供应商负责。</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4）服务车辆须定点存放。</w:t>
      </w:r>
      <w:r/>
    </w:p>
    <w:p>
      <w:pPr>
        <w:ind w:firstLine="480"/>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成交供应商在提供服务时须遵守有关保密规定。</w:t>
      </w:r>
      <w:r>
        <w:rPr>
          <w:rFonts w:hint="default" w:ascii="宋体" w:hAnsi="宋体" w:eastAsia="宋体" w:cs="宋体"/>
          <w:b/>
          <w:bCs/>
          <w:sz w:val="24"/>
          <w:szCs w:val="24"/>
          <w:lang w:val="en-US" w:eastAsia="zh-CN"/>
        </w:rPr>
        <w:t xml:space="preserve">供应商在</w:t>
      </w:r>
      <w:r>
        <w:rPr>
          <w:rFonts w:hint="eastAsia" w:ascii="宋体" w:hAnsi="宋体" w:eastAsia="宋体" w:cs="宋体"/>
          <w:b/>
          <w:bCs/>
          <w:sz w:val="24"/>
          <w:szCs w:val="24"/>
          <w:lang w:val="en-US" w:eastAsia="zh-CN"/>
        </w:rPr>
        <w:t xml:space="preserve">投标文件</w:t>
      </w:r>
      <w:r>
        <w:rPr>
          <w:rFonts w:hint="default" w:ascii="宋体" w:hAnsi="宋体" w:eastAsia="宋体" w:cs="宋体"/>
          <w:b/>
          <w:bCs/>
          <w:sz w:val="24"/>
          <w:szCs w:val="24"/>
          <w:lang w:val="en-US" w:eastAsia="zh-CN"/>
        </w:rPr>
        <w:t xml:space="preserve">中须提供保密承诺书（格式见附件），否则</w:t>
      </w:r>
      <w:r>
        <w:rPr>
          <w:rFonts w:hint="eastAsia" w:ascii="宋体" w:hAnsi="宋体" w:eastAsia="宋体" w:cs="宋体"/>
          <w:b/>
          <w:bCs/>
          <w:sz w:val="24"/>
          <w:szCs w:val="24"/>
          <w:lang w:val="en-US" w:eastAsia="zh-CN"/>
        </w:rPr>
        <w:t xml:space="preserve">投标文件</w:t>
      </w:r>
      <w:r>
        <w:rPr>
          <w:rFonts w:hint="default" w:ascii="宋体" w:hAnsi="宋体" w:eastAsia="宋体" w:cs="宋体"/>
          <w:b/>
          <w:bCs/>
          <w:sz w:val="24"/>
          <w:szCs w:val="24"/>
          <w:lang w:val="en-US" w:eastAsia="zh-CN"/>
        </w:rPr>
        <w:t xml:space="preserve">无效</w:t>
      </w:r>
      <w:r>
        <w:rPr>
          <w:rFonts w:hint="eastAsia" w:ascii="宋体" w:hAnsi="宋体" w:eastAsia="宋体" w:cs="宋体"/>
          <w:b/>
          <w:bCs/>
          <w:sz w:val="24"/>
          <w:szCs w:val="24"/>
          <w:lang w:val="en-US" w:eastAsia="zh-CN"/>
        </w:rPr>
        <w:t xml:space="preserve">。</w:t>
      </w:r>
      <w:r/>
    </w:p>
    <w:p>
      <w:pPr>
        <w:pStyle w:val="830"/>
        <w:ind w:firstLine="482"/>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cs="宋体"/>
          <w:b/>
          <w:bCs/>
          <w:color w:val="000000"/>
          <w:sz w:val="24"/>
          <w:szCs w:val="24"/>
          <w:lang w:val="en-US" w:eastAsia="zh-CN" w:bidi="ar-SA"/>
        </w:rPr>
        <w:t xml:space="preserve">七</w:t>
      </w:r>
      <w:r>
        <w:rPr>
          <w:rFonts w:hint="eastAsia" w:ascii="宋体" w:hAnsi="宋体" w:eastAsia="宋体" w:cs="宋体"/>
          <w:b/>
          <w:bCs/>
          <w:color w:val="000000"/>
          <w:sz w:val="24"/>
          <w:szCs w:val="24"/>
          <w:lang w:val="en-US" w:eastAsia="zh-CN" w:bidi="ar-SA"/>
        </w:rPr>
        <w:t xml:space="preserve">、采购标的对应的中小企业划分标准所属行业一览表</w:t>
      </w:r>
      <w:r/>
    </w:p>
    <w:tbl>
      <w:tblPr>
        <w:tblStyle w:val="815"/>
        <w:tblW w:w="8521"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18"/>
        <w:gridCol w:w="3900"/>
        <w:gridCol w:w="3803"/>
      </w:tblGrid>
      <w:tr>
        <w:trPr>
          <w:jc w:val="center"/>
          <w:tblCellSpacing w:w="0" w:type="dxa"/>
          <w:trHeight w:val="55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p>
        </w:tc>
        <w:tc>
          <w:tcPr>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auto"/>
                <w:sz w:val="24"/>
                <w:highlight w:val="none"/>
                <w:u w:val="none"/>
              </w:rPr>
              <w:t xml:space="preserve">东台市三仓镇公务用车租赁服务项目</w:t>
            </w:r>
            <w:r/>
          </w:p>
        </w:tc>
        <w:tc>
          <w:tcPr>
            <w:tcBorders>
              <w:top w:val="single" w:color="000000" w:sz="4" w:space="0"/>
              <w:left w:val="single" w:color="000000" w:sz="4" w:space="0"/>
              <w:bottom w:val="single" w:color="000000" w:sz="4" w:space="0"/>
              <w:right w:val="single" w:color="000000" w:sz="4" w:space="0"/>
            </w:tcBorders>
            <w:tcW w:w="3803" w:type="dxa"/>
            <w:vAlign w:val="center"/>
            <w:textDirection w:val="lrTb"/>
            <w:noWrap w:val="false"/>
          </w:tcPr>
          <w:p>
            <w:pPr>
              <w:pStyle w:val="830"/>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租赁和商务服务业 </w:t>
            </w:r>
            <w:r/>
          </w:p>
        </w:tc>
      </w:tr>
    </w:tbl>
    <w:p>
      <w:pPr>
        <w:pStyle w:val="812"/>
        <w:ind w:firstLine="883"/>
        <w:rPr>
          <w:rFonts w:hint="eastAsia"/>
        </w:rPr>
      </w:pPr>
      <w:r>
        <w:rPr>
          <w:rFonts w:hint="eastAsia"/>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r>
      <w:r/>
    </w:p>
    <w:p>
      <w:pPr>
        <w:pStyle w:val="821"/>
        <w:jc w:val="both"/>
        <w:spacing w:beforeAutospacing="0" w:afterAutospacing="0"/>
        <w:rPr>
          <w:highlight w:val="none"/>
        </w:rPr>
      </w:pPr>
      <w:r>
        <w:rPr>
          <w:highlight w:val="none"/>
        </w:rPr>
        <w:t xml:space="preserve"> </w:t>
      </w:r>
      <w:r/>
    </w:p>
    <w:p>
      <w:pPr>
        <w:pStyle w:val="821"/>
        <w:jc w:val="center"/>
        <w:keepNext/>
        <w:spacing w:beforeAutospacing="0" w:afterAutospacing="0"/>
        <w:rPr>
          <w:highlight w:val="none"/>
        </w:rPr>
      </w:pPr>
      <w:r>
        <w:rPr>
          <w:highlight w:val="none"/>
        </w:rPr>
        <w:t xml:space="preserve"> </w:t>
      </w:r>
      <w:r/>
    </w:p>
    <w:p>
      <w:pPr>
        <w:pStyle w:val="821"/>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21"/>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13"/>
        <w:ind w:firstLine="602"/>
        <w:rPr>
          <w:rFonts w:hint="default" w:ascii="宋体" w:hAnsi="宋体" w:eastAsia="宋体" w:cs="宋体"/>
          <w:b/>
          <w:bCs/>
          <w:color w:val="000000"/>
          <w:sz w:val="24"/>
          <w:szCs w:val="24"/>
          <w:highlight w:val="none"/>
          <w:lang w:val="en-US" w:eastAsia="zh-CN" w:bidi="ar-SA"/>
        </w:rPr>
      </w:pPr>
      <w:r/>
      <w:bookmarkStart w:id="182" w:name="_Toc184145599"/>
      <w:r>
        <w:rPr>
          <w:rFonts w:hint="eastAsia" w:ascii="宋体" w:hAnsi="宋体" w:eastAsia="宋体" w:cs="宋体"/>
          <w:b/>
          <w:bCs/>
          <w:color w:val="000000"/>
          <w:sz w:val="24"/>
          <w:szCs w:val="24"/>
          <w:highlight w:val="none"/>
          <w:lang w:val="en-US" w:eastAsia="zh-CN" w:bidi="ar-SA"/>
        </w:rPr>
        <w:t xml:space="preserve">二、政府采购政策功能落实</w:t>
      </w:r>
      <w:bookmarkEnd w:id="182"/>
      <w:r/>
      <w:r/>
    </w:p>
    <w:p>
      <w:pPr>
        <w:ind w:firstLine="480"/>
        <w:spacing w:line="360" w:lineRule="auto"/>
      </w:pPr>
      <w:r>
        <w:rPr>
          <w:rFonts w:hint="eastAsia" w:ascii="宋体" w:hAnsi="宋体" w:cs="Arial"/>
          <w:b/>
          <w:bCs/>
          <w:color w:val="auto"/>
          <w:sz w:val="24"/>
          <w:highlight w:val="none"/>
        </w:rPr>
        <w:t xml:space="preserve">本项目专门面向</w:t>
      </w:r>
      <w:r>
        <w:rPr>
          <w:rFonts w:hint="eastAsia" w:ascii="宋体" w:hAnsi="宋体" w:cs="Arial"/>
          <w:b/>
          <w:bCs/>
          <w:color w:val="auto"/>
          <w:sz w:val="24"/>
          <w:highlight w:val="none"/>
          <w:lang w:val="en-US" w:eastAsia="zh-CN"/>
        </w:rPr>
        <w:t xml:space="preserve">中</w:t>
      </w:r>
      <w:r>
        <w:rPr>
          <w:rFonts w:hint="eastAsia" w:ascii="宋体" w:hAnsi="宋体" w:cs="Arial"/>
          <w:b/>
          <w:bCs/>
          <w:color w:val="auto"/>
          <w:sz w:val="24"/>
          <w:highlight w:val="none"/>
        </w:rPr>
        <w:t xml:space="preserve">小企业采购，不再对小微企业</w:t>
      </w:r>
      <w:r>
        <w:rPr>
          <w:rFonts w:hint="eastAsia" w:ascii="宋体" w:hAnsi="宋体" w:cs="Arial"/>
          <w:b/>
          <w:bCs/>
          <w:color w:val="auto"/>
          <w:sz w:val="24"/>
          <w:highlight w:val="none"/>
          <w:lang w:val="en-US" w:eastAsia="zh-CN"/>
        </w:rPr>
        <w:t xml:space="preserve">服务</w:t>
      </w:r>
      <w:r>
        <w:rPr>
          <w:rFonts w:hint="eastAsia" w:ascii="宋体" w:hAnsi="宋体" w:cs="Arial"/>
          <w:b/>
          <w:bCs/>
          <w:color w:val="auto"/>
          <w:sz w:val="24"/>
          <w:highlight w:val="none"/>
        </w:rPr>
        <w:t xml:space="preserve">给予价格扣除。</w:t>
      </w:r>
      <w:r/>
    </w:p>
    <w:p>
      <w:pPr>
        <w:pStyle w:val="813"/>
        <w:ind w:firstLine="602"/>
        <w:rPr>
          <w:rFonts w:hint="eastAsia" w:ascii="宋体" w:hAnsi="宋体" w:eastAsia="宋体" w:cs="宋体"/>
          <w:b/>
          <w:bCs/>
          <w:color w:val="000000"/>
          <w:sz w:val="24"/>
          <w:szCs w:val="24"/>
          <w:highlight w:val="none"/>
          <w:lang w:val="en-US" w:eastAsia="zh-CN" w:bidi="ar-SA"/>
        </w:rPr>
      </w:pPr>
      <w:r/>
      <w:bookmarkStart w:id="183" w:name="_Toc184145600"/>
      <w:r>
        <w:rPr>
          <w:rFonts w:hint="eastAsia"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lang w:val="en-US" w:eastAsia="zh-CN" w:bidi="ar-SA"/>
        </w:rPr>
        <w:t xml:space="preserve">评标方法与评标标准</w:t>
      </w:r>
      <w:bookmarkEnd w:id="183"/>
      <w:r/>
      <w:r/>
    </w:p>
    <w:p>
      <w:pPr>
        <w:pStyle w:val="821"/>
        <w:ind w:firstLine="482"/>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本次招标采用使用综合评分法，综合评分法，是指投标文件满足招标文件全部实质性要求，且按照评审因素的量化指标评审得分最高的投标人为该项目中标候选人的评标方法。</w:t>
      </w:r>
      <w:r/>
    </w:p>
    <w:p>
      <w:pPr>
        <w:pStyle w:val="821"/>
        <w:ind w:firstLine="482"/>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具体评审细则如下：</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133"/>
        <w:gridCol w:w="1371"/>
        <w:gridCol w:w="707"/>
        <w:gridCol w:w="5104"/>
      </w:tblGrid>
      <w:tr>
        <w:trPr>
          <w:jc w:val="center"/>
          <w:trHeight w:val="275"/>
        </w:trPr>
        <w:tc>
          <w:tcPr>
            <w:tcW w:w="58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w:t>
            </w:r>
            <w:r/>
          </w:p>
        </w:tc>
        <w:tc>
          <w:tcPr>
            <w:tcW w:w="1133" w:type="dxa"/>
            <w:vAlign w:val="center"/>
            <w:textDirection w:val="lrTb"/>
            <w:noWrap w:val="false"/>
          </w:tcPr>
          <w:p>
            <w:pPr>
              <w:ind w:left="0" w:firstLine="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分部内容</w:t>
            </w:r>
            <w:r/>
          </w:p>
        </w:tc>
        <w:tc>
          <w:tcPr>
            <w:tcW w:w="1371"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rPr>
              <w:t xml:space="preserve">分项内容</w:t>
            </w:r>
            <w:r/>
          </w:p>
        </w:tc>
        <w:tc>
          <w:tcPr>
            <w:tcW w:w="707"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rPr>
              <w:t xml:space="preserve">分值</w:t>
            </w:r>
            <w:r/>
          </w:p>
        </w:tc>
        <w:tc>
          <w:tcPr>
            <w:tcW w:w="510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打分要求</w:t>
            </w:r>
            <w:r/>
          </w:p>
        </w:tc>
      </w:tr>
      <w:tr>
        <w:trPr>
          <w:jc w:val="center"/>
          <w:trHeight w:val="558"/>
        </w:trPr>
        <w:tc>
          <w:tcPr>
            <w:tcW w:w="58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一</w:t>
            </w:r>
            <w:r/>
          </w:p>
        </w:tc>
        <w:tc>
          <w:tcPr>
            <w:tcW w:w="113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价格部分</w:t>
            </w:r>
            <w:r/>
          </w:p>
        </w:tc>
        <w:tc>
          <w:tcPr>
            <w:tcW w:w="1371" w:type="dxa"/>
            <w:vAlign w:val="center"/>
            <w:textDirection w:val="lrTb"/>
            <w:noWrap w:val="false"/>
          </w:tcPr>
          <w:p>
            <w:pPr>
              <w:jc w:val="center"/>
              <w:rPr>
                <w:rFonts w:hint="eastAsia" w:ascii="宋体" w:hAnsi="宋体" w:cs="宋体"/>
                <w:sz w:val="24"/>
                <w:szCs w:val="24"/>
              </w:rPr>
            </w:pPr>
            <w:r>
              <w:rPr>
                <w:rFonts w:hint="eastAsia" w:ascii="宋体" w:hAnsi="宋体" w:eastAsia="宋体" w:cs="宋体"/>
                <w:sz w:val="24"/>
                <w:szCs w:val="24"/>
                <w:lang w:val="en-US" w:eastAsia="zh-CN"/>
              </w:rPr>
              <w:t xml:space="preserve">投标</w:t>
            </w:r>
            <w:r>
              <w:rPr>
                <w:rFonts w:hint="eastAsia" w:ascii="宋体" w:hAnsi="宋体" w:cs="宋体"/>
                <w:sz w:val="24"/>
                <w:szCs w:val="24"/>
              </w:rPr>
              <w:t xml:space="preserve">报价</w:t>
            </w:r>
            <w:r/>
          </w:p>
        </w:tc>
        <w:tc>
          <w:tcPr>
            <w:tcW w:w="707" w:type="dxa"/>
            <w:vAlign w:val="center"/>
            <w:textDirection w:val="lrTb"/>
            <w:noWrap w:val="false"/>
          </w:tcPr>
          <w:p>
            <w:pPr>
              <w:ind w:left="0" w:firstLine="0"/>
              <w:jc w:val="both"/>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tc>
        <w:tc>
          <w:tcPr>
            <w:tcW w:w="5104" w:type="dxa"/>
            <w:vAlign w:val="center"/>
            <w:textDirection w:val="lrTb"/>
            <w:noWrap w:val="false"/>
          </w:tcPr>
          <w:p>
            <w:pPr>
              <w:ind w:firstLine="420"/>
              <w:jc w:val="left"/>
              <w:rPr>
                <w:rFonts w:hint="eastAsia" w:ascii="宋体" w:hAnsi="宋体" w:eastAsia="宋体" w:cs="宋体"/>
                <w:sz w:val="24"/>
                <w:szCs w:val="24"/>
              </w:rPr>
            </w:pPr>
            <w:r>
              <w:rPr>
                <w:rFonts w:hint="eastAsia" w:ascii="宋体" w:hAnsi="宋体" w:eastAsia="宋体" w:cs="宋体"/>
                <w:sz w:val="24"/>
                <w:szCs w:val="24"/>
              </w:rPr>
              <w:t xml:space="preserve">本项目采取</w:t>
            </w:r>
            <w:r>
              <w:rPr>
                <w:rFonts w:hint="eastAsia" w:ascii="宋体" w:hAnsi="宋体" w:cs="宋体"/>
                <w:sz w:val="24"/>
                <w:szCs w:val="24"/>
                <w:lang w:val="en-US" w:eastAsia="zh-CN"/>
              </w:rPr>
              <w:t xml:space="preserve">优惠率</w:t>
            </w:r>
            <w:r>
              <w:rPr>
                <w:rFonts w:hint="eastAsia" w:ascii="宋体" w:hAnsi="宋体" w:eastAsia="宋体" w:cs="宋体"/>
                <w:sz w:val="24"/>
                <w:szCs w:val="24"/>
              </w:rPr>
              <w:t xml:space="preserve">报价，以（1-</w:t>
            </w:r>
            <w:r>
              <w:rPr>
                <w:rFonts w:hint="eastAsia" w:ascii="宋体" w:hAnsi="宋体" w:cs="宋体"/>
                <w:sz w:val="24"/>
                <w:szCs w:val="24"/>
                <w:lang w:val="en-US" w:eastAsia="zh-CN"/>
              </w:rPr>
              <w:t xml:space="preserve">优惠率</w:t>
            </w:r>
            <w:r>
              <w:rPr>
                <w:rFonts w:hint="eastAsia" w:ascii="宋体" w:hAnsi="宋体" w:eastAsia="宋体" w:cs="宋体"/>
                <w:sz w:val="24"/>
                <w:szCs w:val="24"/>
              </w:rPr>
              <w:t xml:space="preserve">）作为</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的报价参与价格评审。</w:t>
            </w:r>
            <w:r/>
          </w:p>
          <w:p>
            <w:pPr>
              <w:ind w:firstLine="420"/>
              <w:jc w:val="left"/>
              <w:rPr>
                <w:rFonts w:hint="eastAsia"/>
                <w:sz w:val="24"/>
                <w:szCs w:val="24"/>
              </w:rPr>
            </w:pPr>
            <w:r>
              <w:rPr>
                <w:rFonts w:hint="eastAsia" w:ascii="宋体" w:hAnsi="宋体" w:eastAsia="宋体" w:cs="宋体"/>
                <w:sz w:val="24"/>
                <w:szCs w:val="24"/>
              </w:rPr>
              <w:t xml:space="preserve">满足</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文件要求且最后报价最低的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的价格为</w:t>
            </w:r>
            <w:r>
              <w:rPr>
                <w:rFonts w:hint="eastAsia" w:ascii="宋体" w:hAnsi="宋体" w:eastAsia="宋体" w:cs="宋体"/>
                <w:sz w:val="24"/>
                <w:szCs w:val="24"/>
                <w:lang w:val="en-US" w:eastAsia="zh-CN"/>
              </w:rPr>
              <w:t xml:space="preserve">评标</w:t>
            </w:r>
            <w:r>
              <w:rPr>
                <w:rFonts w:hint="eastAsia" w:ascii="宋体" w:hAnsi="宋体" w:eastAsia="宋体" w:cs="宋体"/>
                <w:sz w:val="24"/>
                <w:szCs w:val="24"/>
              </w:rPr>
              <w:t xml:space="preserve">基准价，其价格分为满分。其他供应商的价格分=(</w:t>
            </w:r>
            <w:r>
              <w:rPr>
                <w:rFonts w:hint="eastAsia" w:ascii="宋体" w:hAnsi="宋体" w:eastAsia="宋体" w:cs="宋体"/>
                <w:sz w:val="24"/>
                <w:szCs w:val="24"/>
                <w:lang w:val="en-US" w:eastAsia="zh-CN"/>
              </w:rPr>
              <w:t xml:space="preserve">评标</w:t>
            </w:r>
            <w:r>
              <w:rPr>
                <w:rFonts w:hint="eastAsia" w:ascii="宋体" w:hAnsi="宋体" w:eastAsia="宋体" w:cs="宋体"/>
                <w:sz w:val="24"/>
                <w:szCs w:val="24"/>
              </w:rPr>
              <w:t xml:space="preserve">基准价/</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报价)×</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w:t>
            </w:r>
            <w:r/>
          </w:p>
        </w:tc>
      </w:tr>
      <w:tr>
        <w:trPr>
          <w:jc w:val="center"/>
          <w:trHeight w:val="90"/>
        </w:trPr>
        <w:tc>
          <w:tcPr>
            <w:tcW w:w="582"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33" w:type="dxa"/>
            <w:vAlign w:val="center"/>
            <w:vMerge w:val="restart"/>
            <w:textDirection w:val="lrTb"/>
            <w:noWrap w:val="false"/>
          </w:tcPr>
          <w:p>
            <w:pPr>
              <w:jc w:val="center"/>
              <w:rPr>
                <w:rFonts w:ascii="宋体" w:hAnsi="宋体" w:eastAsia="宋体" w:cs="宋体"/>
                <w:sz w:val="24"/>
                <w:szCs w:val="24"/>
                <w:lang w:val="en-US" w:eastAsia="zh-CN"/>
              </w:rPr>
            </w:pPr>
            <w:r>
              <w:rPr>
                <w:rFonts w:hint="eastAsia" w:ascii="宋体" w:hAnsi="宋体" w:cs="宋体"/>
                <w:sz w:val="24"/>
                <w:szCs w:val="24"/>
                <w:lang w:val="en-US" w:eastAsia="zh-CN"/>
              </w:rPr>
              <w:t xml:space="preserve">技术部分</w:t>
            </w:r>
            <w:r/>
          </w:p>
        </w:tc>
        <w:tc>
          <w:tcPr>
            <w:tcW w:w="137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车辆服务方</w:t>
            </w:r>
            <w:r/>
          </w:p>
          <w:p>
            <w:pPr>
              <w:jc w:val="center"/>
              <w:rPr>
                <w:rFonts w:hint="eastAsia" w:ascii="宋体" w:hAnsi="宋体" w:cs="宋体"/>
                <w:sz w:val="24"/>
                <w:szCs w:val="24"/>
              </w:rPr>
            </w:pPr>
            <w:r>
              <w:rPr>
                <w:rFonts w:hint="eastAsia" w:ascii="宋体" w:hAnsi="宋体" w:eastAsia="宋体" w:cs="宋体"/>
                <w:sz w:val="24"/>
                <w:szCs w:val="24"/>
              </w:rPr>
              <w:t xml:space="preserve">案</w:t>
            </w:r>
            <w:r/>
          </w:p>
        </w:tc>
        <w:tc>
          <w:tcPr>
            <w:tcW w:w="707"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tc>
        <w:tc>
          <w:tcPr>
            <w:tcW w:w="5104" w:type="dxa"/>
            <w:vAlign w:val="center"/>
            <w:textDirection w:val="lrTb"/>
            <w:noWrap w:val="false"/>
          </w:tcPr>
          <w:p>
            <w:pPr>
              <w:ind w:firstLine="420"/>
              <w:jc w:val="lef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投标人应自行根据项目情况拟定项目服务方案，包括但不限于需求响应、派车方案、司机及车辆管理方案等内容。</w:t>
            </w:r>
            <w:r>
              <w:rPr>
                <w:rFonts w:hint="eastAsia" w:ascii="宋体" w:hAnsi="宋体" w:eastAsia="宋体" w:cs="宋体"/>
                <w:b/>
                <w:bCs/>
                <w:sz w:val="24"/>
                <w:szCs w:val="24"/>
                <w:u w:val="none"/>
                <w:lang w:val="en-US" w:eastAsia="zh-CN"/>
              </w:rPr>
              <w:t xml:space="preserve">（投标车辆必须证照齐全、合法、有效，技术性能良好）</w:t>
            </w:r>
            <w:r/>
          </w:p>
          <w:p>
            <w:pPr>
              <w:ind w:firstLine="420"/>
              <w:jc w:val="left"/>
              <w:rPr>
                <w:rFonts w:hint="eastAsia" w:ascii="宋体" w:hAnsi="宋体" w:cs="宋体"/>
                <w:sz w:val="24"/>
                <w:szCs w:val="24"/>
              </w:rPr>
            </w:pPr>
            <w:r>
              <w:rPr>
                <w:rFonts w:hint="eastAsia" w:ascii="宋体" w:hAnsi="宋体" w:cs="宋体"/>
                <w:sz w:val="24"/>
                <w:szCs w:val="24"/>
              </w:rPr>
              <w:t xml:space="preserve">1.方案完整详尽，专业性、可行性强，考虑周全，思路清晰，符合项目需求</w:t>
            </w:r>
            <w:r>
              <w:rPr>
                <w:rFonts w:hint="eastAsia" w:ascii="宋体" w:hAnsi="宋体" w:cs="宋体"/>
                <w:sz w:val="24"/>
                <w:szCs w:val="24"/>
                <w:lang w:val="en-US" w:eastAsia="zh-CN"/>
              </w:rPr>
              <w:t xml:space="preserve">的</w:t>
            </w:r>
            <w:r>
              <w:rPr>
                <w:rFonts w:hint="eastAsia" w:ascii="宋体" w:hAnsi="宋体" w:cs="宋体"/>
                <w:sz w:val="24"/>
                <w:szCs w:val="24"/>
              </w:rPr>
              <w:t xml:space="preserve">得</w:t>
            </w: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p>
            <w:pPr>
              <w:ind w:firstLine="420"/>
              <w:jc w:val="left"/>
              <w:rPr>
                <w:rFonts w:hint="eastAsia" w:ascii="宋体" w:hAnsi="宋体" w:cs="宋体"/>
                <w:sz w:val="24"/>
                <w:szCs w:val="24"/>
              </w:rPr>
            </w:pPr>
            <w:r>
              <w:rPr>
                <w:rFonts w:hint="eastAsia" w:ascii="宋体" w:hAnsi="宋体" w:cs="宋体"/>
                <w:sz w:val="24"/>
                <w:szCs w:val="24"/>
              </w:rPr>
              <w:t xml:space="preserve">2.对项目总体有一定的认识，方案较为完整、细致，思路较清晰，基本符合项目需求</w:t>
            </w:r>
            <w:r>
              <w:rPr>
                <w:rFonts w:hint="eastAsia" w:ascii="宋体" w:hAnsi="宋体" w:cs="宋体"/>
                <w:sz w:val="24"/>
                <w:szCs w:val="24"/>
                <w:lang w:val="en-US" w:eastAsia="zh-CN"/>
              </w:rPr>
              <w:t xml:space="preserve">的</w:t>
            </w:r>
            <w:r>
              <w:rPr>
                <w:rFonts w:hint="eastAsia" w:ascii="宋体" w:hAnsi="宋体" w:cs="宋体"/>
                <w:sz w:val="24"/>
                <w:szCs w:val="24"/>
              </w:rPr>
              <w:t xml:space="preserve">得</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p>
          <w:p>
            <w:pPr>
              <w:ind w:firstLine="420"/>
              <w:jc w:val="left"/>
              <w:rPr>
                <w:rFonts w:hint="eastAsia" w:ascii="宋体" w:hAnsi="宋体" w:cs="宋体"/>
                <w:sz w:val="24"/>
                <w:szCs w:val="24"/>
              </w:rPr>
            </w:pPr>
            <w:r>
              <w:rPr>
                <w:rFonts w:hint="eastAsia" w:ascii="宋体" w:hAnsi="宋体" w:cs="宋体"/>
                <w:sz w:val="24"/>
                <w:szCs w:val="24"/>
              </w:rPr>
              <w:t xml:space="preserve">3.方案不细致，欠完善，与项目需求响应度低，项目理解思路一般</w:t>
            </w:r>
            <w:r>
              <w:rPr>
                <w:rFonts w:hint="eastAsia" w:ascii="宋体" w:hAnsi="宋体" w:cs="宋体"/>
                <w:sz w:val="24"/>
                <w:szCs w:val="24"/>
                <w:lang w:val="en-US" w:eastAsia="zh-CN"/>
              </w:rPr>
              <w:t xml:space="preserve">的</w:t>
            </w:r>
            <w:r>
              <w:rPr>
                <w:rFonts w:hint="eastAsia" w:ascii="宋体" w:hAnsi="宋体" w:cs="宋体"/>
                <w:sz w:val="24"/>
                <w:szCs w:val="24"/>
              </w:rPr>
              <w:t xml:space="preserve">得</w:t>
            </w:r>
            <w:r>
              <w:rPr>
                <w:rFonts w:hint="eastAsia" w:ascii="宋体" w:hAnsi="宋体" w:cs="宋体"/>
                <w:sz w:val="24"/>
                <w:szCs w:val="24"/>
                <w:lang w:val="en-US" w:eastAsia="zh-CN"/>
              </w:rPr>
              <w:t xml:space="preserve">8</w:t>
            </w:r>
            <w:r>
              <w:rPr>
                <w:rFonts w:hint="eastAsia" w:ascii="宋体" w:hAnsi="宋体" w:cs="宋体"/>
                <w:sz w:val="24"/>
                <w:szCs w:val="24"/>
              </w:rPr>
              <w:t xml:space="preserve">分。</w:t>
            </w:r>
            <w:r/>
          </w:p>
          <w:p>
            <w:pPr>
              <w:ind w:firstLine="420"/>
              <w:jc w:val="left"/>
              <w:rPr>
                <w:rFonts w:hint="eastAsia" w:ascii="宋体" w:hAnsi="宋体" w:cs="宋体"/>
                <w:sz w:val="24"/>
                <w:szCs w:val="24"/>
              </w:rPr>
            </w:pPr>
            <w:r>
              <w:rPr>
                <w:rFonts w:hint="eastAsia" w:ascii="宋体" w:hAnsi="宋体" w:cs="宋体"/>
                <w:sz w:val="24"/>
                <w:szCs w:val="24"/>
              </w:rPr>
              <w:t xml:space="preserve">4.不提供或者经评标委员会不认可的不得分。</w:t>
            </w:r>
            <w:r/>
          </w:p>
        </w:tc>
      </w:tr>
      <w:tr>
        <w:trPr>
          <w:jc w:val="center"/>
          <w:trHeight w:val="1752"/>
        </w:trPr>
        <w:tc>
          <w:tcPr>
            <w:tcW w:w="582"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3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7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组织团队</w:t>
            </w:r>
            <w:r/>
          </w:p>
        </w:tc>
        <w:tc>
          <w:tcPr>
            <w:tcW w:w="707"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tc>
        <w:tc>
          <w:tcPr>
            <w:tcW w:w="5104" w:type="dxa"/>
            <w:vAlign w:val="center"/>
            <w:textDirection w:val="lrTb"/>
            <w:noWrap w:val="false"/>
          </w:tcPr>
          <w:p>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投标人应自行根据项目情况拟定</w:t>
            </w:r>
            <w:r>
              <w:rPr>
                <w:rFonts w:hint="eastAsia" w:ascii="宋体" w:hAnsi="宋体" w:eastAsia="宋体" w:cs="宋体"/>
                <w:b/>
                <w:bCs/>
                <w:sz w:val="24"/>
                <w:szCs w:val="24"/>
                <w:lang w:val="en-US" w:eastAsia="zh-CN"/>
              </w:rPr>
              <w:t xml:space="preserve">项目服务团队，项目服务团队应包括但不限于团队人员组成、职责分工、工作制度及效率保障措施</w:t>
            </w:r>
            <w:r>
              <w:rPr>
                <w:rFonts w:hint="eastAsia" w:ascii="宋体" w:hAnsi="宋体" w:eastAsia="宋体" w:cs="宋体"/>
                <w:sz w:val="24"/>
                <w:szCs w:val="24"/>
                <w:lang w:val="en-US" w:eastAsia="zh-CN"/>
              </w:rPr>
              <w:t xml:space="preserve">等方面。</w:t>
            </w:r>
            <w:r/>
          </w:p>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1.上述方案完整详尽、分工科学合理性强、工作制度及效率保障措施周全的得20分；</w:t>
            </w:r>
            <w:r/>
          </w:p>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2.方案较完整、分工合理性较强、工作制度及保障措施较周全的得15分；</w:t>
            </w:r>
            <w:r/>
          </w:p>
          <w:p>
            <w:pPr>
              <w:numPr>
                <w:ilvl w:val="0"/>
                <w:numId w:val="0"/>
              </w:numPr>
              <w:ind w:firstLine="420"/>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3.方案不完整、可行性一般，保障措施一般的得8分；</w:t>
            </w:r>
            <w:r/>
          </w:p>
          <w:p>
            <w:pPr>
              <w:numPr>
                <w:ilvl w:val="0"/>
                <w:numId w:val="0"/>
              </w:numPr>
              <w:ind w:firstLine="420"/>
              <w:jc w:val="left"/>
              <w:rPr>
                <w:rFonts w:hint="eastAsia" w:ascii="宋体" w:hAnsi="宋体" w:cs="宋体"/>
                <w:sz w:val="24"/>
                <w:szCs w:val="24"/>
              </w:rPr>
            </w:pPr>
            <w:r>
              <w:rPr>
                <w:rFonts w:hint="eastAsia" w:ascii="宋体" w:hAnsi="宋体" w:eastAsia="宋体" w:cs="宋体"/>
                <w:sz w:val="24"/>
                <w:szCs w:val="24"/>
                <w:lang w:val="en-US" w:eastAsia="zh-CN"/>
              </w:rPr>
              <w:t xml:space="preserve">4.不提供或者经评标委员会不认可的不得分。</w:t>
            </w:r>
            <w:r/>
          </w:p>
        </w:tc>
      </w:tr>
      <w:tr>
        <w:trPr>
          <w:jc w:val="center"/>
          <w:trHeight w:val="90"/>
        </w:trPr>
        <w:tc>
          <w:tcPr>
            <w:tcW w:w="582"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3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7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服务保障措</w:t>
            </w:r>
            <w:r/>
          </w:p>
          <w:p>
            <w:pPr>
              <w:jc w:val="center"/>
              <w:rPr>
                <w:rFonts w:ascii="宋体" w:hAnsi="宋体" w:cs="宋体"/>
                <w:sz w:val="24"/>
                <w:szCs w:val="24"/>
              </w:rPr>
            </w:pPr>
            <w:r>
              <w:rPr>
                <w:rFonts w:hint="eastAsia" w:ascii="宋体" w:hAnsi="宋体" w:cs="宋体"/>
                <w:sz w:val="24"/>
                <w:szCs w:val="24"/>
              </w:rPr>
              <w:t xml:space="preserve">施</w:t>
            </w:r>
            <w:r/>
          </w:p>
        </w:tc>
        <w:tc>
          <w:tcPr>
            <w:tcW w:w="707"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tc>
        <w:tc>
          <w:tcPr>
            <w:tcW w:w="5104" w:type="dxa"/>
            <w:vAlign w:val="center"/>
            <w:textDirection w:val="lrTb"/>
            <w:noWrap w:val="false"/>
          </w:tcPr>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投标人应自行拟定项目服务承诺，包括但不限于服务质量承诺</w:t>
            </w:r>
            <w:r>
              <w:rPr>
                <w:rFonts w:hint="eastAsia" w:ascii="宋体" w:hAnsi="宋体" w:eastAsia="宋体" w:cs="宋体"/>
                <w:sz w:val="24"/>
                <w:szCs w:val="24"/>
                <w:highlight w:val="none"/>
                <w:lang w:val="en-US" w:eastAsia="zh-CN"/>
              </w:rPr>
              <w:t xml:space="preserve">、响应服务承诺、时间承诺、人</w:t>
            </w:r>
            <w:r>
              <w:rPr>
                <w:rFonts w:hint="eastAsia" w:ascii="宋体" w:hAnsi="宋体" w:eastAsia="宋体" w:cs="宋体"/>
                <w:sz w:val="24"/>
                <w:szCs w:val="24"/>
                <w:lang w:val="en-US" w:eastAsia="zh-CN"/>
              </w:rPr>
              <w:t xml:space="preserve">员调换、风险承诺等方面。</w:t>
            </w:r>
            <w:r/>
          </w:p>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1.服务保障措施内容全面完整、科学合理、可行性强的得10分；</w:t>
            </w:r>
            <w:r/>
          </w:p>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2.服务保障措施内容较完整、较科学、可行性较强的得6分；</w:t>
            </w:r>
            <w:r/>
          </w:p>
          <w:p>
            <w:pPr>
              <w:numPr>
                <w:ilvl w:val="0"/>
                <w:numId w:val="0"/>
              </w:num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3.服务保障措施内容不完整、不科学、可行一般的得2分；</w:t>
            </w:r>
            <w:r/>
          </w:p>
          <w:p>
            <w:pPr>
              <w:numPr>
                <w:ilvl w:val="0"/>
                <w:numId w:val="0"/>
              </w:numPr>
              <w:ind w:firstLine="420"/>
              <w:jc w:val="left"/>
              <w:rPr>
                <w:rFonts w:hint="eastAsia" w:ascii="宋体" w:hAnsi="宋体" w:cs="宋体"/>
                <w:sz w:val="24"/>
                <w:szCs w:val="24"/>
              </w:rPr>
            </w:pPr>
            <w:r>
              <w:rPr>
                <w:rFonts w:ascii="宋体" w:hAnsi="宋体" w:eastAsia="宋体" w:cs="宋体"/>
                <w:sz w:val="24"/>
                <w:szCs w:val="24"/>
                <w:lang w:val="en-US" w:eastAsia="zh-CN"/>
              </w:rPr>
              <w:t xml:space="preserve">4.不提供或者经评标委员会不认可的不得分</w:t>
            </w:r>
            <w:r/>
          </w:p>
        </w:tc>
      </w:tr>
      <w:tr>
        <w:trPr>
          <w:jc w:val="center"/>
          <w:trHeight w:val="1300"/>
        </w:trPr>
        <w:tc>
          <w:tcPr>
            <w:tcW w:w="582"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3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71" w:type="dxa"/>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驻场人员</w:t>
            </w:r>
            <w:r/>
          </w:p>
          <w:p>
            <w:pPr>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迅捷服务</w:t>
            </w:r>
            <w:r>
              <w:rPr>
                <w:rFonts w:hint="eastAsia" w:ascii="Times New Roman" w:hAnsi="Times New Roman" w:eastAsia="宋体" w:cs="Times New Roman"/>
                <w:sz w:val="24"/>
                <w:szCs w:val="24"/>
                <w:highlight w:val="none"/>
                <w:lang w:val="en-US" w:eastAsia="zh-CN"/>
              </w:rPr>
              <w:t xml:space="preserve">）</w:t>
            </w:r>
            <w:r/>
          </w:p>
        </w:tc>
        <w:tc>
          <w:tcPr>
            <w:tcW w:w="707" w:type="dxa"/>
            <w:vAlign w:val="center"/>
            <w:textDirection w:val="lrTb"/>
            <w:noWrap w:val="false"/>
          </w:tcPr>
          <w:p>
            <w:pPr>
              <w:jc w:val="center"/>
              <w:rPr>
                <w:rFonts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10</w:t>
            </w:r>
            <w:r>
              <w:rPr>
                <w:rFonts w:hint="eastAsia" w:ascii="Times New Roman" w:hAnsi="Times New Roman" w:eastAsia="宋体" w:cs="Times New Roman"/>
                <w:sz w:val="24"/>
                <w:szCs w:val="24"/>
                <w:highlight w:val="none"/>
                <w:lang w:val="en-US" w:eastAsia="zh-CN"/>
              </w:rPr>
              <w:t xml:space="preserve">分</w:t>
            </w:r>
            <w:r/>
          </w:p>
        </w:tc>
        <w:tc>
          <w:tcPr>
            <w:tcW w:w="5104" w:type="dxa"/>
            <w:vAlign w:val="center"/>
            <w:textDirection w:val="lrTb"/>
            <w:noWrap w:val="false"/>
          </w:tcPr>
          <w:p>
            <w:pPr>
              <w:numPr>
                <w:ilvl w:val="0"/>
                <w:numId w:val="0"/>
              </w:numPr>
              <w:ind w:firstLine="42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拟投入本项目的驻场服务人员（驻场人员须具有3年及以上驾龄，3年内无重大交通事故，近3个完整记分周期无扣满分记录（12分），无犯罪记录，无违法乱纪行为的）每提供一个人得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分，最多得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w:t>
            </w:r>
            <w:r/>
          </w:p>
          <w:p>
            <w:pPr>
              <w:numPr>
                <w:ilvl w:val="0"/>
                <w:numId w:val="0"/>
              </w:numPr>
              <w:ind w:firstLine="420"/>
              <w:jc w:val="left"/>
              <w:rPr>
                <w:rFonts w:hint="eastAsia" w:ascii="仿宋" w:hAnsi="仿宋" w:eastAsia="仿宋" w:cs="仿宋"/>
                <w:sz w:val="24"/>
                <w:szCs w:val="24"/>
                <w:highlight w:val="none"/>
                <w:lang w:val="en-US" w:eastAsia="zh-CN" w:bidi="ar-SA"/>
              </w:rPr>
            </w:pPr>
            <w:r>
              <w:rPr>
                <w:rFonts w:hint="eastAsia" w:ascii="宋体" w:hAnsi="宋体" w:eastAsia="宋体" w:cs="宋体"/>
                <w:sz w:val="24"/>
                <w:szCs w:val="24"/>
                <w:highlight w:val="none"/>
                <w:lang w:val="en-US" w:eastAsia="zh-CN"/>
              </w:rPr>
              <w:t xml:space="preserve">注：投标时须提供有效的驾驶证件、记分周期查询记录及近3个月内任意一个月投标人为驻场人员缴纳的社保证明材料，否则不得分。</w:t>
            </w:r>
            <w:r/>
          </w:p>
        </w:tc>
      </w:tr>
      <w:tr>
        <w:trPr>
          <w:jc w:val="center"/>
          <w:trHeight w:val="1300"/>
        </w:trPr>
        <w:tc>
          <w:tcPr>
            <w:tcW w:w="582" w:type="dxa"/>
            <w:vAlign w:val="center"/>
            <w:vMerge w:val="continue"/>
            <w:textDirection w:val="lrTb"/>
            <w:noWrap w:val="false"/>
          </w:tcPr>
          <w:p>
            <w:pPr>
              <w:jc w:val="center"/>
              <w:rPr>
                <w:sz w:val="24"/>
                <w:szCs w:val="24"/>
              </w:rPr>
            </w:pPr>
            <w:r>
              <w:rPr>
                <w:sz w:val="24"/>
                <w:szCs w:val="24"/>
              </w:rPr>
            </w:r>
            <w:r/>
          </w:p>
        </w:tc>
        <w:tc>
          <w:tcPr>
            <w:tcW w:w="1133" w:type="dxa"/>
            <w:vAlign w:val="center"/>
            <w:vMerge w:val="continue"/>
            <w:textDirection w:val="lrTb"/>
            <w:noWrap w:val="false"/>
          </w:tcPr>
          <w:p>
            <w:pPr>
              <w:jc w:val="center"/>
              <w:rPr>
                <w:sz w:val="24"/>
                <w:szCs w:val="24"/>
              </w:rPr>
            </w:pPr>
            <w:r>
              <w:rPr>
                <w:sz w:val="24"/>
                <w:szCs w:val="24"/>
              </w:rPr>
            </w:r>
            <w:r/>
          </w:p>
        </w:tc>
        <w:tc>
          <w:tcPr>
            <w:tcW w:w="1371" w:type="dxa"/>
            <w:vAlign w:val="center"/>
            <w:textDirection w:val="lrTb"/>
            <w:noWrap w:val="false"/>
          </w:tcPr>
          <w:p>
            <w:pPr>
              <w:jc w:val="center"/>
              <w:rPr>
                <w:rFonts w:hint="eastAsia" w:ascii="宋体" w:hAnsi="宋体" w:cs="宋体"/>
                <w:sz w:val="24"/>
                <w:szCs w:val="24"/>
                <w:lang w:val="en-US" w:eastAsia="zh-CN" w:bidi="ar-SA"/>
              </w:rPr>
            </w:pPr>
            <w:r>
              <w:rPr>
                <w:rFonts w:hint="eastAsia"/>
                <w:sz w:val="24"/>
                <w:szCs w:val="24"/>
              </w:rPr>
              <w:t xml:space="preserve">应急响应</w:t>
            </w:r>
            <w:r/>
          </w:p>
        </w:tc>
        <w:tc>
          <w:tcPr>
            <w:tcW w:w="707" w:type="dxa"/>
            <w:vAlign w:val="center"/>
            <w:textDirection w:val="lrTb"/>
            <w:noWrap w:val="false"/>
          </w:tcPr>
          <w:p>
            <w:pPr>
              <w:jc w:val="center"/>
              <w:rPr>
                <w:rFonts w:hint="eastAsia" w:ascii="宋体" w:hAnsi="宋体" w:cs="宋体"/>
                <w:sz w:val="24"/>
                <w:szCs w:val="24"/>
                <w:lang w:val="en-US" w:eastAsia="zh-CN" w:bidi="ar-SA"/>
              </w:rPr>
            </w:pPr>
            <w:r>
              <w:rPr>
                <w:rFonts w:hint="eastAsia"/>
                <w:sz w:val="24"/>
                <w:szCs w:val="24"/>
              </w:rPr>
              <w:t xml:space="preserve">10</w:t>
            </w:r>
            <w:r>
              <w:rPr>
                <w:rFonts w:hint="eastAsia" w:ascii="宋体" w:hAnsi="宋体" w:cs="宋体"/>
                <w:sz w:val="24"/>
                <w:szCs w:val="24"/>
              </w:rPr>
              <w:t xml:space="preserve">分</w:t>
            </w:r>
            <w:r/>
          </w:p>
        </w:tc>
        <w:tc>
          <w:tcPr>
            <w:tcW w:w="5104" w:type="dxa"/>
            <w:vAlign w:val="center"/>
            <w:textDirection w:val="lrTb"/>
            <w:noWrap w:val="false"/>
          </w:tcPr>
          <w:p>
            <w:pPr>
              <w:ind w:firstLine="420"/>
              <w:jc w:val="left"/>
              <w:rPr>
                <w:rFonts w:hint="eastAsia" w:ascii="宋体" w:hAnsi="宋体" w:cs="宋体"/>
                <w:sz w:val="24"/>
                <w:szCs w:val="24"/>
              </w:rPr>
            </w:pPr>
            <w:r>
              <w:rPr>
                <w:rFonts w:hint="eastAsia" w:ascii="宋体" w:hAnsi="宋体" w:cs="宋体"/>
                <w:sz w:val="24"/>
                <w:szCs w:val="24"/>
                <w:lang w:val="en-US" w:eastAsia="zh-CN"/>
              </w:rPr>
              <w:t xml:space="preserve">投标人</w:t>
            </w:r>
            <w:r>
              <w:rPr>
                <w:rFonts w:hint="eastAsia" w:ascii="宋体" w:hAnsi="宋体" w:cs="宋体"/>
                <w:sz w:val="24"/>
                <w:szCs w:val="24"/>
              </w:rPr>
              <w:t xml:space="preserve">提供的应急响应方案包含但不限于突发事件处理、紧急情况补救等内容。</w:t>
            </w:r>
            <w:r/>
          </w:p>
          <w:p>
            <w:pPr>
              <w:ind w:firstLine="420"/>
              <w:jc w:val="lef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.方案完整详尽，专业性、可行性强，考虑周全，思路清晰，符合项目需求该项得</w:t>
            </w: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p>
            <w:pPr>
              <w:ind w:firstLine="420"/>
              <w:jc w:val="left"/>
              <w:rPr>
                <w:rFonts w:hint="eastAsia" w:ascii="宋体" w:hAnsi="宋体" w:cs="宋体"/>
                <w:sz w:val="24"/>
                <w:szCs w:val="24"/>
              </w:rPr>
            </w:pPr>
            <w:r>
              <w:rPr>
                <w:rFonts w:hint="eastAsia" w:ascii="宋体" w:hAnsi="宋体" w:cs="宋体"/>
                <w:sz w:val="24"/>
                <w:szCs w:val="24"/>
              </w:rPr>
              <w:t xml:space="preserve">2.对项目总体有一定的认识，方案较为完整、细致，思路较清晰，基本符合项目需求，该项得</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ind w:firstLine="420"/>
              <w:jc w:val="left"/>
              <w:rPr>
                <w:rFonts w:hint="eastAsia" w:ascii="宋体" w:hAnsi="宋体" w:cs="宋体"/>
                <w:sz w:val="24"/>
                <w:szCs w:val="24"/>
              </w:rPr>
            </w:pPr>
            <w:r>
              <w:rPr>
                <w:rFonts w:hint="eastAsia" w:ascii="宋体" w:hAnsi="宋体" w:cs="宋体"/>
                <w:sz w:val="24"/>
                <w:szCs w:val="24"/>
              </w:rPr>
              <w:t xml:space="preserve">3.方案不细致，欠完善，与项目需求响应度低，项目理解思路一般该项得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ind w:firstLine="420"/>
              <w:jc w:val="left"/>
              <w:rPr>
                <w:rFonts w:hint="eastAsia" w:ascii="宋体" w:hAnsi="宋体" w:cs="宋体"/>
                <w:sz w:val="24"/>
                <w:szCs w:val="24"/>
                <w:lang w:val="en-US" w:eastAsia="zh-CN" w:bidi="ar-SA"/>
              </w:rPr>
            </w:pPr>
            <w:r>
              <w:rPr>
                <w:rFonts w:hint="eastAsia" w:ascii="宋体" w:hAnsi="宋体" w:cs="宋体"/>
                <w:sz w:val="24"/>
                <w:szCs w:val="24"/>
              </w:rPr>
              <w:t xml:space="preserve">4.不提供或者经评标委员会不认可的不得分。</w:t>
            </w:r>
            <w:r/>
          </w:p>
        </w:tc>
      </w:tr>
      <w:tr>
        <w:trPr>
          <w:jc w:val="center"/>
          <w:trHeight w:val="845"/>
        </w:trPr>
        <w:tc>
          <w:tcPr>
            <w:tcW w:w="582"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三</w:t>
            </w:r>
            <w:r/>
          </w:p>
        </w:tc>
        <w:tc>
          <w:tcPr>
            <w:tcW w:w="1133"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履约能力</w:t>
            </w:r>
            <w:r/>
          </w:p>
        </w:tc>
        <w:tc>
          <w:tcPr>
            <w:tcW w:w="1371"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拟投入车辆</w:t>
            </w:r>
            <w:r/>
          </w:p>
        </w:tc>
        <w:tc>
          <w:tcPr>
            <w:tcW w:w="707" w:type="dxa"/>
            <w:vAlign w:val="center"/>
            <w:textDirection w:val="lrTb"/>
            <w:noWrap w:val="false"/>
          </w:tcPr>
          <w:p>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分</w:t>
            </w:r>
            <w:r/>
          </w:p>
        </w:tc>
        <w:tc>
          <w:tcPr>
            <w:tcW w:w="5104" w:type="dxa"/>
            <w:vAlign w:val="center"/>
            <w:textDirection w:val="lrTb"/>
            <w:noWrap w:val="false"/>
          </w:tcPr>
          <w:p>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1.根据投标车辆年限不超过2年的，每有一辆得3分，最高得6分；</w:t>
            </w:r>
            <w:r/>
          </w:p>
          <w:p>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2.车辆年限3-5年的，每有一辆得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分，最高得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 </w:t>
            </w:r>
            <w:r/>
          </w:p>
          <w:p>
            <w:pPr>
              <w:ind w:firstLine="420"/>
              <w:jc w:val="left"/>
              <w:rPr>
                <w:rFonts w:hint="eastAsia" w:ascii="宋体" w:hAnsi="宋体" w:cs="宋体"/>
                <w:sz w:val="24"/>
                <w:szCs w:val="24"/>
              </w:rPr>
            </w:pPr>
            <w:r>
              <w:rPr>
                <w:rFonts w:hint="eastAsia" w:ascii="宋体" w:hAnsi="宋体" w:eastAsia="宋体" w:cs="宋体"/>
                <w:sz w:val="24"/>
                <w:szCs w:val="24"/>
                <w:lang w:val="en-US" w:eastAsia="zh-CN"/>
              </w:rPr>
              <w:t xml:space="preserve">注：投标车辆必须是投标供应商登记注册的车辆，投标时提供车辆购买凭证、车辆保单的原件扫描件及车辆现状彩色图片资料（外观环境及内饰）。 </w:t>
            </w:r>
            <w:r/>
          </w:p>
        </w:tc>
      </w:tr>
      <w:tr>
        <w:trPr>
          <w:jc w:val="center"/>
          <w:trHeight w:val="1482"/>
        </w:trPr>
        <w:tc>
          <w:tcPr>
            <w:tcW w:w="582"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33"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7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业绩</w:t>
            </w:r>
            <w:r/>
          </w:p>
        </w:tc>
        <w:tc>
          <w:tcPr>
            <w:tcW w:w="707" w:type="dxa"/>
            <w:vAlign w:val="center"/>
            <w:textDirection w:val="lrTb"/>
            <w:noWrap w:val="false"/>
          </w:tcPr>
          <w:p>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分</w:t>
            </w:r>
            <w:r/>
          </w:p>
        </w:tc>
        <w:tc>
          <w:tcPr>
            <w:tcW w:w="5104" w:type="dxa"/>
            <w:vAlign w:val="center"/>
            <w:textDirection w:val="lrTb"/>
            <w:noWrap w:val="false"/>
          </w:tcPr>
          <w:p>
            <w:pPr>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投标人自20</w:t>
            </w:r>
            <w:r>
              <w:rPr>
                <w:rFonts w:hint="eastAsia" w:ascii="宋体" w:hAnsi="宋体" w:cs="宋体"/>
                <w:sz w:val="24"/>
                <w:szCs w:val="24"/>
                <w:lang w:val="en-US" w:eastAsia="zh-CN"/>
              </w:rPr>
              <w:t xml:space="preserve">21</w:t>
            </w:r>
            <w:r>
              <w:rPr>
                <w:rFonts w:hint="eastAsia" w:ascii="宋体" w:hAnsi="宋体" w:eastAsia="宋体" w:cs="宋体"/>
                <w:sz w:val="24"/>
                <w:szCs w:val="24"/>
                <w:lang w:val="en-US" w:eastAsia="zh-CN"/>
              </w:rPr>
              <w:t xml:space="preserve">年1月1日以来（以合同签订时间为准）有与党政机关、企事业单位签订的汽车租赁服务业绩的，每有1个得2</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分，本项最多得</w:t>
            </w: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分。 </w:t>
            </w:r>
            <w:r/>
          </w:p>
          <w:p>
            <w:pPr>
              <w:ind w:firstLine="420"/>
              <w:jc w:val="left"/>
              <w:rPr>
                <w:rFonts w:hint="eastAsia" w:ascii="宋体" w:hAnsi="宋体" w:cs="宋体"/>
                <w:sz w:val="24"/>
                <w:szCs w:val="24"/>
              </w:rPr>
            </w:pPr>
            <w:r>
              <w:rPr>
                <w:rFonts w:hint="eastAsia" w:ascii="宋体" w:hAnsi="宋体" w:eastAsia="宋体" w:cs="宋体"/>
                <w:sz w:val="24"/>
                <w:szCs w:val="24"/>
                <w:lang w:val="en-US" w:eastAsia="zh-CN"/>
              </w:rPr>
              <w:t xml:space="preserve">注：提供正式完整</w:t>
            </w:r>
            <w:r>
              <w:rPr>
                <w:rFonts w:hint="eastAsia" w:ascii="宋体" w:hAnsi="宋体" w:cs="宋体"/>
                <w:sz w:val="24"/>
                <w:szCs w:val="24"/>
                <w:lang w:val="en-US" w:eastAsia="zh-CN"/>
              </w:rPr>
              <w:t xml:space="preserve">的服务</w:t>
            </w:r>
            <w:r>
              <w:rPr>
                <w:rFonts w:hint="eastAsia" w:ascii="宋体" w:hAnsi="宋体" w:eastAsia="宋体" w:cs="宋体"/>
                <w:sz w:val="24"/>
                <w:szCs w:val="24"/>
                <w:lang w:val="en-US" w:eastAsia="zh-CN"/>
              </w:rPr>
              <w:t xml:space="preserve">合同及付款时开具的任一正式税务发票票据的原件扫描件，不提供或提供资料不齐全均不得分。</w:t>
            </w:r>
            <w:r/>
          </w:p>
        </w:tc>
      </w:tr>
    </w:tbl>
    <w:p>
      <w:pPr>
        <w:pStyle w:val="821"/>
        <w:ind w:firstLine="482"/>
        <w:spacing w:before="120" w:beforeAutospacing="0" w:after="120" w:afterAutospacing="0" w:line="360" w:lineRule="auto"/>
        <w:rPr>
          <w:rFonts w:hint="default" w:cs="Arial" w:asciiTheme="minorHAnsi" w:hAnsiTheme="minorHAnsi" w:eastAsiaTheme="minorEastAsia"/>
          <w:sz w:val="28"/>
          <w:szCs w:val="24"/>
        </w:rPr>
      </w:pPr>
      <w:r>
        <w:rPr>
          <w:rFonts w:hint="default" w:cs="Arial" w:asciiTheme="minorHAnsi" w:hAnsiTheme="minorHAnsi" w:eastAsiaTheme="minorEastAsia"/>
          <w:sz w:val="28"/>
          <w:szCs w:val="24"/>
        </w:rPr>
      </w:r>
      <w:r/>
    </w:p>
    <w:p>
      <w:pPr>
        <w:pStyle w:val="821"/>
        <w:spacing w:before="120" w:beforeAutospacing="0" w:after="120" w:afterAutospacing="0" w:line="360" w:lineRule="auto"/>
        <w:rPr>
          <w:rFonts w:hint="eastAsia"/>
          <w:color w:val="auto"/>
          <w:highlight w:val="none"/>
        </w:rPr>
      </w:pPr>
      <w:r>
        <w:rPr>
          <w:rFonts w:hint="eastAsia"/>
          <w:color w:val="auto"/>
          <w:highlight w:val="none"/>
        </w:rPr>
        <w:t xml:space="preserve">说明：（1）所有打分项均以投标人所提供的投标文件进行打分，投标文件中未提及的不予认可，投标文件提交截止时间后不得修改或是补充投标文件。</w:t>
      </w:r>
      <w:r/>
    </w:p>
    <w:p>
      <w:pPr>
        <w:pStyle w:val="821"/>
        <w:jc w:val="both"/>
        <w:spacing w:beforeAutospacing="0" w:afterAutospacing="0"/>
        <w:rPr>
          <w:rFonts w:hint="eastAsia" w:ascii="宋体" w:hAnsi="宋体" w:eastAsia="宋体" w:cs="宋体"/>
          <w:color w:val="auto"/>
          <w:highlight w:val="none"/>
        </w:rPr>
      </w:pPr>
      <w:r>
        <w:rPr>
          <w:rFonts w:hint="eastAsia"/>
          <w:color w:val="auto"/>
          <w:highlight w:val="none"/>
        </w:rPr>
        <w:t xml:space="preserve">（2）投标人的最终得分为所有评委打分的平均值，计算结果保留至小数点后两位。</w:t>
      </w:r>
      <w:r>
        <w:rPr>
          <w:sz w:val="24"/>
        </w:rPr>
        <w:br w:type="page" w:clear="all"/>
      </w:r>
      <w:r>
        <w:rPr>
          <w:rFonts w:hint="eastAsia" w:ascii="宋体" w:hAnsi="宋体" w:eastAsia="宋体" w:cs="宋体"/>
          <w:color w:val="auto"/>
          <w:highlight w:val="none"/>
        </w:rPr>
        <w:t xml:space="preserve"> </w:t>
      </w:r>
      <w:r/>
    </w:p>
    <w:p>
      <w:pPr>
        <w:pStyle w:val="82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ind w:firstLine="1680"/>
        <w:jc w:val="both"/>
        <w:spacing w:beforeAutospacing="0" w:afterAutospacing="0"/>
        <w:rPr>
          <w:highlight w:val="none"/>
        </w:rPr>
      </w:pPr>
      <w:r>
        <w:rPr>
          <w:highlight w:val="none"/>
        </w:rPr>
        <w:t xml:space="preserve"> </w:t>
      </w:r>
      <w:r>
        <w:rPr>
          <w:rFonts w:hint="eastAsia" w:ascii="黑体" w:hAnsi="宋体" w:eastAsia="黑体" w:cs="黑体"/>
          <w:color w:val="000000"/>
          <w:sz w:val="44"/>
          <w:szCs w:val="44"/>
          <w:highlight w:val="none"/>
        </w:rPr>
        <w:t xml:space="preserve">第六章  投标文件格式 </w:t>
      </w:r>
      <w:r/>
    </w:p>
    <w:p>
      <w:pPr>
        <w:pStyle w:val="821"/>
        <w:jc w:val="center"/>
        <w:spacing w:beforeAutospacing="0" w:afterAutospacing="0"/>
        <w:rPr>
          <w:highlight w:val="none"/>
        </w:rPr>
      </w:pPr>
      <w:r/>
      <w:bookmarkStart w:id="184" w:name="_Hlt26955039"/>
      <w:r/>
      <w:bookmarkEnd w:id="184"/>
      <w:r/>
      <w:bookmarkStart w:id="185" w:name="_Toc26554094"/>
      <w:r/>
      <w:bookmarkEnd w:id="185"/>
      <w:r/>
      <w:bookmarkStart w:id="186" w:name="_Hlt26671244"/>
      <w:r/>
      <w:bookmarkEnd w:id="186"/>
      <w:r/>
      <w:bookmarkStart w:id="187" w:name="_Toc120614282"/>
      <w:r/>
      <w:bookmarkStart w:id="188" w:name="_Toc49090576"/>
      <w:r>
        <w:rPr>
          <w:rFonts w:hint="eastAsia" w:ascii="宋体" w:hAnsi="宋体" w:eastAsia="宋体" w:cs="宋体"/>
          <w:b/>
          <w:color w:val="000000"/>
          <w:sz w:val="72"/>
          <w:szCs w:val="72"/>
          <w:highlight w:val="none"/>
        </w:rPr>
        <w:t xml:space="preserve">投  标  文  件</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2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21"/>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21"/>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21"/>
        <w:jc w:val="center"/>
        <w:spacing w:beforeAutospacing="0" w:afterAutospacing="0" w:line="0" w:lineRule="atLeast"/>
        <w:rPr>
          <w:highlight w:val="none"/>
        </w:rPr>
      </w:pPr>
      <w:r>
        <w:rPr>
          <w:highlight w:val="none"/>
        </w:rPr>
        <w:t xml:space="preserve"> </w:t>
      </w:r>
      <w:r/>
    </w:p>
    <w:p>
      <w:pPr>
        <w:pStyle w:val="821"/>
        <w:jc w:val="both"/>
        <w:spacing w:beforeAutospacing="0" w:afterAutospacing="0" w:line="0" w:lineRule="atLeast"/>
        <w:rPr>
          <w:highlight w:val="none"/>
        </w:rPr>
      </w:pPr>
      <w:r>
        <w:rPr>
          <w:highlight w:val="none"/>
        </w:rPr>
        <w:t xml:space="preserve"> </w:t>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r>
        <w:rPr>
          <w:rFonts w:ascii="宋体" w:hAnsi="宋体" w:eastAsia="宋体" w:cs="宋体"/>
          <w:b/>
          <w:color w:val="000000"/>
          <w:sz w:val="36"/>
          <w:szCs w:val="36"/>
          <w:highlight w:val="none"/>
          <w:u w:val="single"/>
        </w:rPr>
      </w:r>
      <w:r/>
      <w:r>
        <w:rPr>
          <w:rFonts w:ascii="宋体" w:hAnsi="宋体" w:eastAsia="宋体" w:cs="宋体"/>
          <w:b/>
          <w:color w:val="000000"/>
          <w:sz w:val="36"/>
          <w:szCs w:val="36"/>
          <w:highlight w:val="none"/>
          <w:u w:val="single"/>
        </w:rPr>
      </w:r>
    </w:p>
    <w:p>
      <w:pPr>
        <w:pStyle w:val="82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1"/>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21"/>
        <w:jc w:val="center"/>
        <w:spacing w:beforeAutospacing="0" w:afterAutospacing="0" w:line="0" w:lineRule="atLeast"/>
        <w:rPr>
          <w:highlight w:val="none"/>
        </w:rPr>
      </w:pPr>
      <w:r>
        <w:rPr>
          <w:highlight w:val="none"/>
        </w:rPr>
        <w:t xml:space="preserve"> </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一、法人或者其他组织的营业执照等证明文件，自然人的身份证明</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二、</w:t>
      </w:r>
      <w:r>
        <w:rPr>
          <w:rFonts w:hint="eastAsia" w:ascii="宋体" w:hAnsi="宋体" w:cs="宋体"/>
          <w:sz w:val="24"/>
          <w:szCs w:val="24"/>
        </w:rPr>
        <w:t xml:space="preserve">上一年度</w:t>
      </w:r>
      <w:r>
        <w:rPr>
          <w:rFonts w:hint="eastAsia" w:ascii="宋体" w:hAnsi="宋体" w:eastAsia="宋体" w:cs="宋体"/>
          <w:i w:val="0"/>
          <w:iCs/>
          <w:color w:val="000000"/>
          <w:sz w:val="24"/>
          <w:szCs w:val="24"/>
          <w:highlight w:val="none"/>
          <w:u w:val="none"/>
        </w:rPr>
        <w:t xml:space="preserve">的财务状况报表（</w:t>
      </w:r>
      <w:r>
        <w:rPr>
          <w:rFonts w:hint="eastAsia" w:ascii="宋体" w:hAnsi="宋体" w:eastAsia="宋体" w:cs="宋体"/>
          <w:i w:val="0"/>
          <w:iCs/>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color w:val="000000"/>
          <w:sz w:val="24"/>
          <w:szCs w:val="24"/>
          <w:highlight w:val="none"/>
          <w:u w:val="none"/>
        </w:rPr>
        <w:t xml:space="preserve">成立不满一年无需提供）</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w:t>
      </w:r>
      <w:r>
        <w:rPr>
          <w:rFonts w:hint="eastAsia" w:ascii="宋体" w:hAnsi="宋体" w:cs="宋体"/>
          <w:i w:val="0"/>
          <w:iCs/>
          <w:color w:val="000000"/>
          <w:sz w:val="24"/>
          <w:szCs w:val="24"/>
          <w:highlight w:val="none"/>
          <w:u w:val="none"/>
          <w:lang w:val="en-US" w:eastAsia="zh-CN"/>
        </w:rPr>
        <w:t xml:space="preserve">投标</w:t>
      </w:r>
      <w:r>
        <w:rPr>
          <w:rFonts w:hint="eastAsia" w:ascii="宋体" w:hAnsi="宋体" w:eastAsia="宋体" w:cs="宋体"/>
          <w:i w:val="0"/>
          <w:iCs/>
          <w:color w:val="000000"/>
          <w:sz w:val="24"/>
          <w:szCs w:val="24"/>
          <w:highlight w:val="none"/>
          <w:u w:val="none"/>
        </w:rPr>
        <w:t xml:space="preserve">文件截止时间前一年内至少一个月依法缴纳税收及缴纳社会保障资金的证明材料。</w:t>
      </w:r>
      <w:r>
        <w:rPr>
          <w:rFonts w:hint="eastAsia" w:ascii="宋体" w:hAnsi="宋体" w:cs="宋体"/>
          <w:i w:val="0"/>
          <w:iCs/>
          <w:color w:val="000000"/>
          <w:sz w:val="24"/>
          <w:szCs w:val="24"/>
          <w:highlight w:val="none"/>
          <w:u w:val="none"/>
          <w:lang w:val="en-US" w:eastAsia="zh-CN"/>
        </w:rPr>
        <w:t xml:space="preserve">投标人</w:t>
      </w:r>
      <w:r>
        <w:rPr>
          <w:rFonts w:hint="eastAsia" w:ascii="宋体" w:hAnsi="宋体" w:eastAsia="宋体" w:cs="宋体"/>
          <w:i w:val="0"/>
          <w:iCs/>
          <w:color w:val="000000"/>
          <w:sz w:val="24"/>
          <w:szCs w:val="24"/>
          <w:highlight w:val="none"/>
          <w:u w:val="none"/>
        </w:rPr>
        <w:t xml:space="preserve">依法享受缓缴、免缴税收、社会保障资金的提供证明材料。）</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w:t>
      </w:r>
      <w:r>
        <w:rPr>
          <w:rFonts w:hint="eastAsia" w:ascii="宋体" w:hAnsi="宋体" w:eastAsia="宋体" w:cs="宋体"/>
          <w:i w:val="0"/>
          <w:iCs/>
          <w:color w:val="000000"/>
          <w:sz w:val="24"/>
          <w:szCs w:val="24"/>
          <w:highlight w:val="none"/>
          <w:u w:val="none"/>
          <w:lang w:val="en-US" w:eastAsia="zh-CN"/>
        </w:rPr>
        <w:t xml:space="preserve">3</w:t>
      </w:r>
      <w:r>
        <w:rPr>
          <w:rFonts w:hint="eastAsia" w:ascii="宋体" w:hAnsi="宋体" w:eastAsia="宋体" w:cs="宋体"/>
          <w:i w:val="0"/>
          <w:iCs/>
          <w:color w:val="000000"/>
          <w:sz w:val="24"/>
          <w:szCs w:val="24"/>
          <w:highlight w:val="none"/>
          <w:u w:val="none"/>
        </w:rPr>
        <w:t xml:space="preserve">年内在经营活动中没有重大违法记录的书面声明</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六、</w:t>
      </w:r>
      <w:r>
        <w:rPr>
          <w:rFonts w:hint="eastAsia" w:ascii="宋体" w:hAnsi="宋体" w:cs="宋体"/>
          <w:i w:val="0"/>
          <w:iCs/>
          <w:color w:val="000000"/>
          <w:sz w:val="24"/>
          <w:szCs w:val="24"/>
          <w:highlight w:val="none"/>
          <w:u w:val="none"/>
          <w:lang w:val="en-US" w:eastAsia="zh-CN"/>
        </w:rPr>
        <w:t xml:space="preserve">投标人</w:t>
      </w:r>
      <w:r>
        <w:rPr>
          <w:rFonts w:hint="eastAsia" w:ascii="宋体" w:hAnsi="宋体" w:eastAsia="宋体" w:cs="宋体"/>
          <w:i w:val="0"/>
          <w:iCs/>
          <w:color w:val="000000"/>
          <w:sz w:val="24"/>
          <w:szCs w:val="24"/>
          <w:highlight w:val="none"/>
          <w:u w:val="none"/>
        </w:rPr>
        <w:t xml:space="preserve">为被授权人缴纳的社会养老保险证明</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七、</w:t>
      </w:r>
      <w:r>
        <w:rPr>
          <w:rFonts w:hint="eastAsia" w:ascii="宋体" w:hAnsi="宋体" w:eastAsia="宋体" w:cs="宋体"/>
          <w:i w:val="0"/>
          <w:iCs/>
          <w:color w:val="000000"/>
          <w:sz w:val="24"/>
          <w:szCs w:val="24"/>
          <w:highlight w:val="none"/>
          <w:u w:val="none"/>
        </w:rPr>
        <w:t xml:space="preserve">特定资格要求的证明文件（如果本项目设置特定资格要求，则需要提供）</w:t>
      </w:r>
      <w:r/>
    </w:p>
    <w:p>
      <w:pPr>
        <w:pStyle w:val="830"/>
        <w:ind w:left="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八</w:t>
      </w:r>
      <w:r>
        <w:rPr>
          <w:rFonts w:hint="eastAsia" w:ascii="宋体" w:hAnsi="宋体" w:eastAsia="宋体" w:cs="宋体"/>
          <w:i w:val="0"/>
          <w:iCs/>
          <w:color w:val="000000"/>
          <w:sz w:val="24"/>
          <w:szCs w:val="24"/>
          <w:highlight w:val="none"/>
          <w:u w:val="none"/>
        </w:rPr>
        <w:t xml:space="preserve">、法定代表人身份证明和</w:t>
      </w:r>
      <w:r>
        <w:rPr>
          <w:rFonts w:hint="eastAsia" w:ascii="宋体" w:hAnsi="宋体" w:cs="宋体"/>
          <w:i w:val="0"/>
          <w:iCs/>
          <w:color w:val="000000"/>
          <w:sz w:val="24"/>
          <w:szCs w:val="24"/>
          <w:highlight w:val="none"/>
          <w:u w:val="none"/>
          <w:lang w:val="en-US" w:eastAsia="zh-CN"/>
        </w:rPr>
        <w:t xml:space="preserve">投标</w:t>
      </w:r>
      <w:r>
        <w:rPr>
          <w:rFonts w:hint="eastAsia" w:ascii="宋体" w:hAnsi="宋体" w:eastAsia="宋体" w:cs="宋体"/>
          <w:i w:val="0"/>
          <w:iCs/>
          <w:color w:val="000000"/>
          <w:sz w:val="24"/>
          <w:szCs w:val="24"/>
          <w:highlight w:val="none"/>
          <w:u w:val="none"/>
        </w:rPr>
        <w:t xml:space="preserve">文件签署授权委托书（另附法定代表人和被授权人的身份证复印件或扫描件）</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cs="宋体"/>
          <w:i w:val="0"/>
          <w:iCs/>
          <w:color w:val="000000"/>
          <w:sz w:val="24"/>
          <w:szCs w:val="24"/>
          <w:highlight w:val="none"/>
          <w:u w:val="none"/>
          <w:lang w:val="en-US" w:eastAsia="zh-CN"/>
        </w:rPr>
        <w:t xml:space="preserve">九</w:t>
      </w:r>
      <w:r>
        <w:rPr>
          <w:rFonts w:hint="eastAsia" w:ascii="宋体" w:hAnsi="宋体" w:eastAsia="宋体" w:cs="宋体"/>
          <w:i w:val="0"/>
          <w:iCs/>
          <w:color w:val="000000"/>
          <w:sz w:val="24"/>
          <w:szCs w:val="24"/>
          <w:highlight w:val="none"/>
          <w:u w:val="none"/>
        </w:rPr>
        <w:t xml:space="preserve">、</w:t>
      </w:r>
      <w:r>
        <w:rPr>
          <w:rFonts w:hint="eastAsia" w:ascii="宋体" w:hAnsi="宋体" w:cs="宋体"/>
          <w:i w:val="0"/>
          <w:iCs/>
          <w:color w:val="000000"/>
          <w:sz w:val="24"/>
          <w:szCs w:val="24"/>
          <w:highlight w:val="none"/>
          <w:u w:val="none"/>
          <w:lang w:val="en-US" w:eastAsia="zh-CN"/>
        </w:rPr>
        <w:t xml:space="preserve">投标</w:t>
      </w:r>
      <w:r>
        <w:rPr>
          <w:rFonts w:hint="eastAsia" w:ascii="宋体" w:hAnsi="宋体" w:eastAsia="宋体" w:cs="宋体"/>
          <w:i w:val="0"/>
          <w:iCs/>
          <w:color w:val="000000"/>
          <w:sz w:val="24"/>
          <w:szCs w:val="24"/>
          <w:highlight w:val="none"/>
          <w:u w:val="none"/>
        </w:rPr>
        <w:t xml:space="preserve">函</w:t>
      </w:r>
      <w:r/>
    </w:p>
    <w:p>
      <w:pPr>
        <w:pStyle w:val="833"/>
        <w:ind w:firstLine="480"/>
        <w:keepLines w:val="0"/>
        <w:keepNext w:val="0"/>
        <w:pageBreakBefore w:val="0"/>
        <w:spacing w:line="240" w:lineRule="auto"/>
        <w:widowControl w:val="off"/>
        <w:rPr>
          <w:rFonts w:hint="eastAsia"/>
          <w:lang w:val="en-US" w:eastAsia="zh-CN"/>
        </w:rPr>
      </w:pPr>
      <w:r>
        <w:rPr>
          <w:rFonts w:hint="eastAsia" w:cs="Times New Roman"/>
          <w:sz w:val="24"/>
          <w:lang w:val="en-US" w:eastAsia="zh-CN"/>
        </w:rPr>
        <w:t xml:space="preserve">十</w:t>
      </w:r>
      <w:r>
        <w:rPr>
          <w:rFonts w:hint="eastAsia" w:eastAsia="宋体" w:cs="Times New Roman"/>
          <w:sz w:val="24"/>
          <w:lang w:val="en-US" w:eastAsia="zh-CN"/>
        </w:rPr>
        <w:t xml:space="preserve">、</w:t>
      </w:r>
      <w:r>
        <w:rPr>
          <w:rFonts w:hint="eastAsia"/>
          <w:lang w:val="en-US" w:eastAsia="zh-CN"/>
        </w:rPr>
        <w:t xml:space="preserve">供应商情况表（格式按附表）</w:t>
      </w:r>
      <w:r/>
    </w:p>
    <w:p>
      <w:pPr>
        <w:pStyle w:val="833"/>
        <w:ind w:firstLine="480"/>
        <w:keepLines w:val="0"/>
        <w:keepNext w:val="0"/>
        <w:pageBreakBefore w:val="0"/>
        <w:spacing w:line="240" w:lineRule="auto"/>
        <w:widowControl w:val="off"/>
        <w:tabs>
          <w:tab w:val="left" w:pos="391" w:leader="none"/>
        </w:tabs>
        <w:rPr>
          <w:rFonts w:hint="default" w:eastAsia="宋体" w:cs="Times New Roman"/>
          <w:sz w:val="24"/>
          <w:lang w:val="en-US" w:eastAsia="zh-CN"/>
        </w:rPr>
      </w:pPr>
      <w:r>
        <w:rPr>
          <w:rFonts w:hint="eastAsia" w:cs="Times New Roman"/>
          <w:sz w:val="24"/>
          <w:lang w:val="en-US" w:eastAsia="zh-CN"/>
        </w:rPr>
        <w:t xml:space="preserve">十一</w:t>
      </w:r>
      <w:r>
        <w:rPr>
          <w:rFonts w:hint="eastAsia" w:eastAsia="宋体" w:cs="Times New Roman"/>
          <w:sz w:val="24"/>
          <w:lang w:val="en-US" w:eastAsia="zh-CN"/>
        </w:rPr>
        <w:t xml:space="preserve">、</w:t>
      </w:r>
      <w:r>
        <w:rPr>
          <w:rFonts w:hint="eastAsia" w:cs="Times New Roman"/>
          <w:sz w:val="24"/>
          <w:lang w:val="en-US" w:eastAsia="zh-CN"/>
        </w:rPr>
        <w:t xml:space="preserve">报价表</w:t>
      </w:r>
      <w:r/>
    </w:p>
    <w:p>
      <w:pPr>
        <w:pStyle w:val="833"/>
        <w:ind w:firstLine="480"/>
        <w:keepLines w:val="0"/>
        <w:keepNext w:val="0"/>
        <w:pageBreakBefore w:val="0"/>
        <w:spacing w:line="240" w:lineRule="auto"/>
        <w:widowControl w:val="off"/>
        <w:tabs>
          <w:tab w:val="left" w:pos="391" w:leader="none"/>
        </w:tabs>
        <w:rPr>
          <w:rFonts w:hint="eastAsia"/>
          <w:lang w:val="en-US" w:eastAsia="zh-CN"/>
        </w:rPr>
      </w:pPr>
      <w:r>
        <w:rPr>
          <w:rFonts w:hint="eastAsia"/>
          <w:lang w:val="en-US" w:eastAsia="zh-CN"/>
        </w:rPr>
        <w:t xml:space="preserve">十二、可供租赁车辆清单（格式按附表）</w:t>
      </w:r>
      <w:r/>
    </w:p>
    <w:p>
      <w:pPr>
        <w:pStyle w:val="833"/>
        <w:ind w:firstLine="480"/>
        <w:keepLines w:val="0"/>
        <w:keepNext w:val="0"/>
        <w:pageBreakBefore w:val="0"/>
        <w:spacing w:line="240" w:lineRule="auto"/>
        <w:widowControl w:val="off"/>
        <w:rPr>
          <w:rFonts w:hint="eastAsia"/>
          <w:lang w:val="en-US" w:eastAsia="zh-CN"/>
        </w:rPr>
      </w:pPr>
      <w:r>
        <w:rPr>
          <w:rFonts w:hint="eastAsia" w:cs="Times New Roman"/>
          <w:sz w:val="24"/>
          <w:lang w:val="en-US" w:eastAsia="zh-CN"/>
        </w:rPr>
        <w:t xml:space="preserve">十三</w:t>
      </w:r>
      <w:r>
        <w:rPr>
          <w:rFonts w:hint="eastAsia" w:eastAsia="宋体" w:cs="Times New Roman"/>
          <w:sz w:val="24"/>
          <w:lang w:val="en-US" w:eastAsia="zh-CN"/>
        </w:rPr>
        <w:t xml:space="preserve">、</w:t>
      </w:r>
      <w:r>
        <w:rPr>
          <w:rFonts w:hint="eastAsia"/>
          <w:lang w:val="en-US" w:eastAsia="zh-CN"/>
        </w:rPr>
        <w:t xml:space="preserve">车辆保险承诺函</w:t>
      </w:r>
      <w:r/>
    </w:p>
    <w:p>
      <w:pPr>
        <w:pStyle w:val="833"/>
        <w:ind w:firstLine="480"/>
        <w:keepLines w:val="0"/>
        <w:keepNext w:val="0"/>
        <w:pageBreakBefore w:val="0"/>
        <w:spacing w:line="240" w:lineRule="auto"/>
        <w:widowControl w:val="off"/>
        <w:rPr>
          <w:rFonts w:hint="eastAsia" w:ascii="宋体" w:hAnsi="宋体" w:eastAsia="宋体" w:cs="宋体"/>
          <w:i w:val="0"/>
          <w:iCs/>
          <w:color w:val="000000"/>
          <w:sz w:val="24"/>
          <w:szCs w:val="24"/>
          <w:highlight w:val="none"/>
          <w:u w:val="none"/>
        </w:rPr>
      </w:pPr>
      <w:r>
        <w:rPr>
          <w:rFonts w:hint="eastAsia" w:eastAsia="宋体" w:cs="Times New Roman"/>
          <w:sz w:val="24"/>
          <w:lang w:val="en-US" w:eastAsia="zh-CN"/>
        </w:rPr>
        <w:t xml:space="preserve">十</w:t>
      </w:r>
      <w:r>
        <w:rPr>
          <w:rFonts w:hint="eastAsia" w:cs="Times New Roman"/>
          <w:sz w:val="24"/>
          <w:lang w:val="en-US" w:eastAsia="zh-CN"/>
        </w:rPr>
        <w:t xml:space="preserve">四</w:t>
      </w:r>
      <w:r>
        <w:rPr>
          <w:rFonts w:hint="eastAsia" w:eastAsia="宋体" w:cs="Times New Roman"/>
          <w:sz w:val="24"/>
          <w:lang w:val="en-US" w:eastAsia="zh-CN"/>
        </w:rPr>
        <w:t xml:space="preserve">、</w:t>
      </w:r>
      <w:r>
        <w:rPr>
          <w:rFonts w:hint="eastAsia"/>
          <w:lang w:val="en-US" w:eastAsia="zh-CN"/>
        </w:rPr>
        <w:t xml:space="preserve">保密承诺书</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lang w:eastAsia="zh-CN"/>
        </w:rPr>
      </w:pPr>
      <w:r>
        <w:rPr>
          <w:rFonts w:hint="eastAsia" w:ascii="宋体" w:hAnsi="宋体" w:cs="宋体"/>
          <w:i w:val="0"/>
          <w:iCs/>
          <w:color w:val="000000"/>
          <w:sz w:val="24"/>
          <w:szCs w:val="24"/>
          <w:highlight w:val="none"/>
          <w:u w:val="none"/>
          <w:lang w:eastAsia="zh-CN"/>
        </w:rPr>
        <w:t xml:space="preserve">十</w:t>
      </w:r>
      <w:r>
        <w:rPr>
          <w:rFonts w:hint="eastAsia" w:cs="宋体"/>
          <w:i w:val="0"/>
          <w:iCs/>
          <w:color w:val="000000"/>
          <w:sz w:val="24"/>
          <w:szCs w:val="24"/>
          <w:highlight w:val="none"/>
          <w:u w:val="none"/>
          <w:lang w:val="en-US" w:eastAsia="zh-CN"/>
        </w:rPr>
        <w:t xml:space="preserve">五</w:t>
      </w:r>
      <w:r>
        <w:rPr>
          <w:rFonts w:hint="eastAsia" w:ascii="宋体" w:hAnsi="宋体" w:eastAsia="宋体" w:cs="宋体"/>
          <w:i w:val="0"/>
          <w:iCs/>
          <w:color w:val="000000"/>
          <w:sz w:val="24"/>
          <w:szCs w:val="24"/>
          <w:highlight w:val="none"/>
          <w:u w:val="none"/>
        </w:rPr>
        <w:t xml:space="preserve">、</w:t>
      </w:r>
      <w:r>
        <w:rPr>
          <w:rFonts w:hint="eastAsia" w:cs="宋体"/>
          <w:i w:val="0"/>
          <w:iCs/>
          <w:color w:val="000000"/>
          <w:sz w:val="24"/>
          <w:szCs w:val="24"/>
          <w:highlight w:val="none"/>
          <w:u w:val="none"/>
          <w:lang w:val="en-US" w:eastAsia="zh-CN"/>
        </w:rPr>
        <w:t xml:space="preserve">中</w:t>
      </w:r>
      <w:r>
        <w:rPr>
          <w:rFonts w:hint="eastAsia" w:ascii="宋体" w:hAnsi="宋体" w:eastAsia="宋体" w:cs="宋体"/>
          <w:color w:val="000000"/>
        </w:rPr>
        <w:t xml:space="preserve">小企业声明函</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、残疾人福利性单位声明函</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十七、技术要求响应及偏离表</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十八、商务要求响应及偏离表</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十九、盐城市政府采购事前信用承诺书</w:t>
      </w:r>
      <w:r/>
    </w:p>
    <w:p>
      <w:pPr>
        <w:pStyle w:val="830"/>
        <w:ind w:firstLine="480"/>
        <w:jc w:val="both"/>
        <w:keepLines w:val="0"/>
        <w:keepNext w:val="0"/>
        <w:pageBreakBefore w:val="0"/>
        <w:spacing w:beforeAutospacing="0" w:afterAutospacing="0" w:line="240" w:lineRule="auto"/>
        <w:widowControl w:val="off"/>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二十、与评审有关的其他资料</w:t>
      </w:r>
      <w:r/>
    </w:p>
    <w:p>
      <w:pPr>
        <w:pStyle w:val="821"/>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i w:val="0"/>
          <w:iCs/>
          <w:color w:val="000000"/>
          <w:sz w:val="24"/>
          <w:szCs w:val="24"/>
          <w:highlight w:val="none"/>
          <w:u w:val="none"/>
          <w:lang w:val="en-US" w:eastAsia="zh-CN"/>
        </w:rPr>
        <w:t xml:space="preserve">二十一、其他： 综合评审相关资料（技术方案、服务承诺、培训承诺等）</w:t>
      </w:r>
      <w:r>
        <w:rPr>
          <w:rFonts w:hint="eastAsia" w:ascii="宋体" w:hAnsi="宋体" w:eastAsia="宋体" w:cs="宋体"/>
          <w:i w:val="0"/>
          <w:iCs/>
          <w:color w:val="000000"/>
          <w:sz w:val="24"/>
          <w:szCs w:val="24"/>
          <w:highlight w:val="none"/>
          <w:u w:val="none"/>
          <w:lang w:val="en-US" w:eastAsia="zh-CN"/>
        </w:rPr>
        <w:br w:type="page" w:clear="all"/>
      </w:r>
      <w:r/>
    </w:p>
    <w:p>
      <w:pPr>
        <w:pStyle w:val="82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21"/>
        <w:ind w:firstLine="480"/>
        <w:jc w:val="both"/>
        <w:spacing w:beforeAutospacing="0" w:afterAutospacing="0" w:line="0" w:lineRule="atLeast"/>
        <w:rPr>
          <w:highlight w:val="none"/>
        </w:rPr>
      </w:pPr>
      <w:r>
        <w:rPr>
          <w:highlight w:val="none"/>
        </w:rPr>
        <w:t xml:space="preserve"> </w:t>
      </w:r>
      <w:r/>
    </w:p>
    <w:p>
      <w:pPr>
        <w:pStyle w:val="821"/>
        <w:ind w:firstLine="480"/>
        <w:jc w:val="both"/>
        <w:spacing w:beforeAutospacing="0" w:afterAutospacing="0" w:line="0" w:lineRule="atLeast"/>
        <w:rPr>
          <w:highlight w:val="none"/>
        </w:rPr>
      </w:pPr>
      <w:r>
        <w:rPr>
          <w:highlight w:val="none"/>
        </w:rPr>
        <w:t xml:space="preserve"> </w:t>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1"/>
      <w:r/>
      <w:bookmarkEnd w:id="187"/>
      <w:r/>
      <w:bookmarkEnd w:id="188"/>
      <w:r/>
      <w:r/>
    </w:p>
    <w:p>
      <w:pPr>
        <w:pStyle w:val="830"/>
        <w:ind w:firstLine="480"/>
        <w:jc w:val="both"/>
        <w:keepLines w:val="0"/>
        <w:keepNext w:val="0"/>
        <w:pageBreakBefore w:val="0"/>
        <w:spacing w:beforeAutospacing="0" w:afterAutospacing="0" w:line="240" w:lineRule="auto"/>
        <w:widowControl w:val="off"/>
        <w:rPr>
          <w:rFonts w:hint="eastAsia" w:ascii="宋体" w:hAnsi="宋体" w:cs="宋体"/>
          <w:b/>
          <w:bCs/>
          <w:sz w:val="32"/>
          <w:szCs w:val="32"/>
        </w:rPr>
      </w:pPr>
      <w:r/>
      <w:bookmarkStart w:id="189" w:name="_Toc120614284"/>
      <w:r>
        <w:rPr>
          <w:rFonts w:hint="eastAsia" w:ascii="宋体" w:hAnsi="宋体" w:cs="宋体"/>
          <w:b/>
          <w:bCs/>
          <w:sz w:val="32"/>
          <w:szCs w:val="32"/>
        </w:rPr>
        <w:t xml:space="preserve">1.具有履行合同所必需的设备和专业技术能力的书面声明</w:t>
      </w:r>
      <w:r/>
    </w:p>
    <w:p>
      <w:pPr>
        <w:rPr>
          <w:rFonts w:hint="eastAsia" w:ascii="宋体" w:hAnsi="宋体" w:cs="宋体"/>
          <w:sz w:val="24"/>
        </w:rPr>
      </w:pPr>
      <w:r>
        <w:rPr>
          <w:rFonts w:hint="eastAsia" w:ascii="宋体" w:hAnsi="宋体" w:cs="宋体"/>
          <w:sz w:val="24"/>
        </w:rPr>
      </w:r>
      <w:r/>
    </w:p>
    <w:p>
      <w:pPr>
        <w:ind w:firstLine="480"/>
        <w:spacing w:line="600" w:lineRule="exact"/>
        <w:rPr>
          <w:rFonts w:hint="eastAsia" w:ascii="宋体" w:hAnsi="宋体" w:cs="宋体"/>
          <w:sz w:val="24"/>
        </w:rPr>
      </w:pPr>
      <w:r>
        <w:rPr>
          <w:rFonts w:hint="eastAsia"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600" w:lineRule="exact"/>
        <w:rPr>
          <w:rFonts w:hint="eastAsia" w:ascii="宋体" w:hAnsi="宋体" w:cs="宋体"/>
          <w:sz w:val="24"/>
        </w:rPr>
      </w:pPr>
      <w:r>
        <w:rPr>
          <w:rFonts w:hint="eastAsia" w:ascii="宋体" w:hAnsi="宋体" w:cs="宋体"/>
          <w:sz w:val="24"/>
        </w:rPr>
        <w:t xml:space="preserve">主要专业技术能力有：</w:t>
      </w:r>
      <w:r>
        <w:rPr>
          <w:rFonts w:hint="eastAsia" w:ascii="宋体" w:hAnsi="宋体" w:cs="宋体"/>
          <w:sz w:val="24"/>
          <w:u w:val="single"/>
        </w:rPr>
        <w:t xml:space="preserve">                                            </w:t>
      </w:r>
      <w:r>
        <w:rPr>
          <w:rFonts w:hint="eastAsia" w:ascii="宋体" w:hAnsi="宋体" w:cs="宋体"/>
          <w:sz w:val="24"/>
        </w:rPr>
        <w:t xml:space="preserve">。</w:t>
      </w:r>
      <w:r/>
    </w:p>
    <w:p>
      <w:pPr>
        <w:ind w:firstLine="460"/>
        <w:spacing w:line="600" w:lineRule="exact"/>
        <w:rPr>
          <w:rFonts w:hint="eastAsia" w:ascii="宋体" w:hAnsi="宋体" w:cs="宋体"/>
          <w:sz w:val="24"/>
        </w:rPr>
      </w:pPr>
      <w:r>
        <w:rPr>
          <w:rFonts w:hint="eastAsia" w:ascii="宋体" w:hAnsi="宋体" w:cs="宋体"/>
          <w:sz w:val="24"/>
        </w:rPr>
      </w:r>
      <w:r/>
    </w:p>
    <w:p>
      <w:pPr>
        <w:ind w:firstLine="460"/>
        <w:spacing w:line="600" w:lineRule="exact"/>
        <w:rPr>
          <w:rFonts w:hint="eastAsia" w:ascii="宋体" w:hAnsi="宋体" w:cs="宋体"/>
          <w:sz w:val="24"/>
        </w:rPr>
      </w:pPr>
      <w:r>
        <w:rPr>
          <w:rFonts w:hint="eastAsia" w:ascii="宋体" w:hAnsi="宋体" w:cs="宋体"/>
          <w:sz w:val="24"/>
        </w:rPr>
      </w:r>
      <w:r/>
    </w:p>
    <w:p>
      <w:pPr>
        <w:ind w:firstLine="460"/>
        <w:spacing w:line="600" w:lineRule="exact"/>
        <w:rPr>
          <w:rFonts w:hint="eastAsia" w:ascii="宋体" w:hAnsi="宋体" w:cs="宋体"/>
          <w:sz w:val="24"/>
        </w:rPr>
      </w:pPr>
      <w:r>
        <w:rPr>
          <w:rFonts w:hint="eastAsia" w:ascii="宋体" w:hAnsi="宋体" w:cs="宋体"/>
          <w:sz w:val="24"/>
        </w:rPr>
        <w:t xml:space="preserve">          </w:t>
      </w:r>
      <w:r/>
    </w:p>
    <w:p>
      <w:pPr>
        <w:ind w:firstLine="2880"/>
        <w:spacing w:line="600" w:lineRule="exact"/>
        <w:rPr>
          <w:rFonts w:hint="eastAsia" w:ascii="宋体" w:hAnsi="宋体" w:cs="宋体"/>
          <w:sz w:val="24"/>
        </w:rPr>
      </w:pPr>
      <w:r>
        <w:rPr>
          <w:rFonts w:hint="eastAsia" w:ascii="宋体" w:hAnsi="宋体" w:cs="宋体"/>
          <w:sz w:val="24"/>
        </w:rPr>
        <w:t xml:space="preserve">法定代表人或被授权人（签字）：</w:t>
      </w:r>
      <w:r/>
    </w:p>
    <w:p>
      <w:pPr>
        <w:ind w:firstLine="1680"/>
        <w:spacing w:line="600" w:lineRule="exact"/>
        <w:rPr>
          <w:rFonts w:hint="eastAsia" w:ascii="宋体" w:hAnsi="宋体" w:cs="宋体"/>
          <w:sz w:val="24"/>
        </w:rPr>
      </w:pPr>
      <w:r>
        <w:rPr>
          <w:rFonts w:hint="eastAsia" w:ascii="宋体" w:hAnsi="宋体" w:cs="宋体"/>
          <w:sz w:val="24"/>
        </w:rPr>
      </w:r>
      <w:r/>
    </w:p>
    <w:p>
      <w:pPr>
        <w:ind w:firstLine="2880"/>
        <w:spacing w:line="600" w:lineRule="exact"/>
        <w:rPr>
          <w:rFonts w:hint="eastAsia" w:ascii="宋体" w:hAnsi="宋体" w:cs="宋体"/>
          <w:sz w:val="24"/>
        </w:rPr>
      </w:pPr>
      <w:r>
        <w:rPr>
          <w:rFonts w:hint="eastAsia" w:ascii="宋体" w:hAnsi="宋体" w:cs="宋体"/>
          <w:sz w:val="24"/>
        </w:rPr>
        <w:t xml:space="preserve">供应商（盖单位公章）：</w:t>
      </w:r>
      <w:r/>
    </w:p>
    <w:p>
      <w:pPr>
        <w:ind w:firstLine="1680"/>
        <w:spacing w:line="600" w:lineRule="exact"/>
        <w:rPr>
          <w:rFonts w:hint="eastAsia" w:ascii="宋体" w:hAnsi="宋体" w:cs="宋体"/>
          <w:sz w:val="24"/>
        </w:rPr>
      </w:pPr>
      <w:r>
        <w:rPr>
          <w:rFonts w:hint="eastAsia" w:ascii="宋体" w:hAnsi="宋体" w:cs="宋体"/>
          <w:sz w:val="24"/>
        </w:rPr>
        <w:t xml:space="preserve"> </w:t>
      </w:r>
      <w:r/>
    </w:p>
    <w:p>
      <w:pPr>
        <w:jc w:val="right"/>
        <w:spacing w:line="60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92"/>
        <w:spacing w:line="460" w:lineRule="exact"/>
        <w:rPr>
          <w:rFonts w:hint="eastAsia" w:ascii="宋体" w:hAnsi="宋体" w:cs="宋体"/>
          <w:bCs/>
          <w:sz w:val="24"/>
        </w:rPr>
      </w:pPr>
      <w:r>
        <w:rPr>
          <w:rFonts w:hint="eastAsia" w:ascii="宋体" w:hAnsi="宋体" w:cs="宋体"/>
          <w:bCs/>
          <w:sz w:val="24"/>
        </w:rPr>
      </w:r>
      <w:r/>
    </w:p>
    <w:p>
      <w:pPr>
        <w:spacing w:line="460" w:lineRule="exact"/>
        <w:rPr>
          <w:rFonts w:hint="eastAsia" w:ascii="宋体" w:hAnsi="宋体" w:cs="宋体"/>
          <w:bCs/>
          <w:sz w:val="24"/>
        </w:rPr>
      </w:pPr>
      <w:r>
        <w:rPr>
          <w:rFonts w:hint="eastAsia" w:ascii="宋体" w:hAnsi="宋体" w:cs="宋体"/>
          <w:bCs/>
          <w:sz w:val="24"/>
        </w:rPr>
        <w:t xml:space="preserve">                                     </w:t>
      </w:r>
      <w:r/>
    </w:p>
    <w:p>
      <w:pPr>
        <w:pStyle w:val="834"/>
        <w:ind w:firstLine="0"/>
        <w:rPr>
          <w:rFonts w:hint="eastAsia" w:ascii="宋体" w:hAnsi="宋体" w:cs="宋体"/>
        </w:rPr>
      </w:pPr>
      <w:r>
        <w:rPr>
          <w:rFonts w:hint="eastAsia" w:ascii="宋体" w:hAnsi="宋体" w:cs="宋体"/>
        </w:rPr>
      </w:r>
      <w:r/>
    </w:p>
    <w:p>
      <w:pPr>
        <w:jc w:val="center"/>
        <w:spacing w:line="600" w:lineRule="exact"/>
        <w:rPr>
          <w:rFonts w:hint="eastAsia" w:ascii="宋体" w:hAnsi="宋体" w:cs="宋体"/>
          <w:b/>
          <w:bCs/>
          <w:sz w:val="32"/>
          <w:szCs w:val="32"/>
        </w:rPr>
      </w:pPr>
      <w:r>
        <w:rPr>
          <w:rFonts w:hint="eastAsia" w:ascii="宋体" w:hAnsi="宋体" w:cs="宋体"/>
          <w:i/>
          <w:sz w:val="32"/>
          <w:szCs w:val="32"/>
          <w:u w:val="single"/>
        </w:rPr>
        <w:br w:type="page" w:clear="all"/>
      </w:r>
      <w:r>
        <w:rPr>
          <w:rFonts w:hint="eastAsia" w:ascii="宋体" w:hAnsi="宋体" w:cs="宋体"/>
          <w:b/>
          <w:bCs/>
          <w:sz w:val="32"/>
          <w:szCs w:val="32"/>
        </w:rPr>
        <w:t xml:space="preserve">2.参加政府采购活动前3年内在经营活动中</w:t>
      </w:r>
      <w:r/>
    </w:p>
    <w:p>
      <w:pPr>
        <w:jc w:val="center"/>
        <w:spacing w:line="600" w:lineRule="exact"/>
        <w:rPr>
          <w:rFonts w:hint="eastAsia" w:ascii="宋体" w:hAnsi="宋体" w:cs="宋体"/>
          <w:b/>
          <w:bCs/>
          <w:sz w:val="32"/>
          <w:szCs w:val="32"/>
        </w:rPr>
      </w:pPr>
      <w:r>
        <w:rPr>
          <w:rFonts w:hint="eastAsia" w:ascii="宋体" w:hAnsi="宋体" w:cs="宋体"/>
          <w:b/>
          <w:bCs/>
          <w:sz w:val="32"/>
          <w:szCs w:val="32"/>
        </w:rPr>
        <w:t xml:space="preserve">没有重大违法记录的书面声明</w:t>
      </w:r>
      <w:r/>
    </w:p>
    <w:p>
      <w:pPr>
        <w:spacing w:line="600" w:lineRule="exact"/>
        <w:rPr>
          <w:rFonts w:hint="eastAsia" w:ascii="宋体" w:hAnsi="宋体" w:cs="宋体"/>
          <w:sz w:val="24"/>
        </w:rPr>
      </w:pPr>
      <w:r>
        <w:rPr>
          <w:rFonts w:hint="eastAsia" w:ascii="宋体" w:hAnsi="宋体" w:cs="宋体"/>
          <w:sz w:val="24"/>
        </w:rPr>
      </w:r>
      <w:r/>
    </w:p>
    <w:p>
      <w:pPr>
        <w:ind w:firstLine="480"/>
        <w:spacing w:line="600" w:lineRule="exact"/>
        <w:rPr>
          <w:rFonts w:hint="eastAsia" w:ascii="宋体" w:hAnsi="宋体" w:cs="宋体"/>
          <w:sz w:val="24"/>
        </w:rPr>
      </w:pPr>
      <w:r>
        <w:rPr>
          <w:rFonts w:hint="eastAsia"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cs="宋体"/>
          <w:sz w:val="24"/>
        </w:rPr>
      </w:pPr>
      <w:r>
        <w:rPr>
          <w:rFonts w:hint="eastAsia" w:ascii="宋体" w:hAnsi="宋体" w:cs="宋体"/>
          <w:sz w:val="24"/>
        </w:rPr>
      </w:r>
      <w:r/>
    </w:p>
    <w:p>
      <w:pPr>
        <w:ind w:firstLine="460"/>
        <w:spacing w:line="600" w:lineRule="exact"/>
        <w:rPr>
          <w:rFonts w:hint="eastAsia" w:ascii="宋体" w:hAnsi="宋体" w:cs="宋体"/>
          <w:sz w:val="24"/>
        </w:rPr>
      </w:pPr>
      <w:r>
        <w:rPr>
          <w:rFonts w:hint="eastAsia" w:ascii="宋体" w:hAnsi="宋体" w:cs="宋体"/>
          <w:sz w:val="24"/>
        </w:rPr>
        <w:t xml:space="preserve">         </w:t>
      </w:r>
      <w:r/>
    </w:p>
    <w:p>
      <w:pPr>
        <w:ind w:firstLine="460"/>
        <w:spacing w:line="600" w:lineRule="exact"/>
        <w:rPr>
          <w:rFonts w:hint="eastAsia" w:ascii="宋体" w:hAnsi="宋体" w:cs="宋体"/>
          <w:sz w:val="24"/>
        </w:rPr>
      </w:pPr>
      <w:r>
        <w:rPr>
          <w:rFonts w:hint="eastAsia" w:ascii="宋体" w:hAnsi="宋体" w:cs="宋体"/>
          <w:sz w:val="24"/>
        </w:rPr>
      </w:r>
      <w:r/>
    </w:p>
    <w:p>
      <w:pPr>
        <w:ind w:firstLine="3120"/>
        <w:spacing w:line="600" w:lineRule="exact"/>
        <w:rPr>
          <w:rFonts w:hint="eastAsia" w:ascii="宋体" w:hAnsi="宋体" w:cs="宋体"/>
          <w:sz w:val="24"/>
        </w:rPr>
      </w:pPr>
      <w:r>
        <w:rPr>
          <w:rFonts w:hint="eastAsia" w:ascii="宋体" w:hAnsi="宋体" w:cs="宋体"/>
          <w:sz w:val="24"/>
        </w:rPr>
        <w:t xml:space="preserve">法定代表人或被授权人（签字）：</w:t>
      </w:r>
      <w:r/>
    </w:p>
    <w:p>
      <w:pPr>
        <w:ind w:firstLine="1680"/>
        <w:spacing w:line="600" w:lineRule="exact"/>
        <w:rPr>
          <w:rFonts w:hint="eastAsia" w:ascii="宋体" w:hAnsi="宋体" w:cs="宋体"/>
          <w:sz w:val="24"/>
        </w:rPr>
      </w:pPr>
      <w:r>
        <w:rPr>
          <w:rFonts w:hint="eastAsia" w:ascii="宋体" w:hAnsi="宋体" w:cs="宋体"/>
          <w:sz w:val="24"/>
        </w:rPr>
      </w:r>
      <w:r/>
    </w:p>
    <w:p>
      <w:pPr>
        <w:ind w:firstLine="3120"/>
        <w:spacing w:line="600" w:lineRule="exact"/>
        <w:rPr>
          <w:rFonts w:hint="eastAsia" w:ascii="宋体" w:hAnsi="宋体" w:cs="宋体"/>
          <w:sz w:val="24"/>
        </w:rPr>
      </w:pPr>
      <w:r>
        <w:rPr>
          <w:rFonts w:hint="eastAsia" w:ascii="宋体" w:hAnsi="宋体" w:cs="宋体"/>
          <w:sz w:val="24"/>
        </w:rPr>
        <w:t xml:space="preserve">供应商（盖单位公章）：</w:t>
      </w:r>
      <w:r/>
    </w:p>
    <w:p>
      <w:pPr>
        <w:ind w:firstLine="1680"/>
        <w:spacing w:line="600" w:lineRule="exact"/>
        <w:rPr>
          <w:rFonts w:hint="eastAsia" w:ascii="宋体" w:hAnsi="宋体" w:cs="宋体"/>
          <w:sz w:val="24"/>
        </w:rPr>
      </w:pPr>
      <w:r>
        <w:rPr>
          <w:rFonts w:hint="eastAsia" w:ascii="宋体" w:hAnsi="宋体" w:cs="宋体"/>
          <w:sz w:val="24"/>
        </w:rPr>
      </w:r>
      <w:r/>
    </w:p>
    <w:p>
      <w:pPr>
        <w:ind w:firstLine="1680"/>
        <w:jc w:val="right"/>
        <w:spacing w:line="6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60" w:lineRule="exact"/>
        <w:rPr>
          <w:rFonts w:hint="eastAsia" w:ascii="宋体" w:hAnsi="宋体" w:cs="宋体"/>
          <w:bCs/>
          <w:sz w:val="24"/>
        </w:rPr>
      </w:pPr>
      <w:r>
        <w:rPr>
          <w:rFonts w:hint="eastAsia" w:ascii="宋体" w:hAnsi="宋体" w:cs="宋体"/>
          <w:bCs/>
          <w:sz w:val="24"/>
        </w:rPr>
      </w:r>
      <w:r/>
    </w:p>
    <w:p>
      <w:pPr>
        <w:rPr>
          <w:rFonts w:hint="eastAsia" w:ascii="宋体" w:hAnsi="宋体" w:cs="宋体"/>
          <w:i/>
          <w:sz w:val="32"/>
          <w:szCs w:val="32"/>
          <w:u w:val="single"/>
        </w:rPr>
      </w:pPr>
      <w:r>
        <w:rPr>
          <w:rFonts w:hint="eastAsia" w:ascii="宋体" w:hAnsi="宋体" w:cs="宋体"/>
          <w:i/>
          <w:sz w:val="32"/>
          <w:szCs w:val="32"/>
          <w:u w:val="single"/>
        </w:rPr>
      </w:r>
      <w:r/>
    </w:p>
    <w:p>
      <w:pPr>
        <w:jc w:val="center"/>
        <w:spacing w:line="600" w:lineRule="exact"/>
        <w:rPr>
          <w:rFonts w:hint="eastAsia" w:ascii="宋体" w:hAnsi="宋体" w:cs="宋体"/>
          <w:b/>
          <w:bCs/>
          <w:sz w:val="32"/>
          <w:szCs w:val="32"/>
        </w:rPr>
        <w:outlineLvl w:val="1"/>
      </w:pPr>
      <w:r>
        <w:rPr>
          <w:rFonts w:hint="eastAsia" w:ascii="宋体" w:hAnsi="宋体" w:cs="宋体"/>
          <w:i/>
          <w:sz w:val="32"/>
          <w:szCs w:val="32"/>
          <w:u w:val="single"/>
        </w:rPr>
        <w:br w:type="page" w:clear="all"/>
      </w:r>
      <w:r>
        <w:rPr>
          <w:rFonts w:hint="eastAsia" w:ascii="宋体" w:hAnsi="宋体" w:cs="宋体"/>
          <w:b/>
          <w:bCs/>
          <w:sz w:val="32"/>
          <w:szCs w:val="32"/>
        </w:rPr>
        <w:t xml:space="preserve">3.法定代表人身份证明书</w:t>
      </w:r>
      <w:r/>
    </w:p>
    <w:p>
      <w:pPr>
        <w:jc w:val="center"/>
        <w:spacing w:line="600" w:lineRule="exact"/>
        <w:rPr>
          <w:rFonts w:hint="eastAsia" w:ascii="宋体" w:hAnsi="宋体" w:cs="宋体"/>
          <w:b/>
          <w:sz w:val="28"/>
        </w:rPr>
      </w:pPr>
      <w:r>
        <w:rPr>
          <w:rFonts w:hint="eastAsia" w:ascii="宋体" w:hAnsi="宋体" w:cs="宋体"/>
          <w:b/>
          <w:sz w:val="28"/>
        </w:rPr>
      </w:r>
      <w:r/>
    </w:p>
    <w:p>
      <w:pPr>
        <w:spacing w:line="60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：（采购人名称）</w:t>
      </w:r>
      <w:r/>
    </w:p>
    <w:p>
      <w:pPr>
        <w:ind w:firstLine="480"/>
        <w:spacing w:line="600" w:lineRule="exact"/>
        <w:rPr>
          <w:rFonts w:hint="eastAsia" w:ascii="宋体" w:hAnsi="宋体" w:cs="宋体"/>
          <w:sz w:val="24"/>
        </w:rPr>
      </w:pPr>
      <w:r>
        <w:rPr>
          <w:rFonts w:hint="eastAsia" w:ascii="宋体" w:hAnsi="宋体" w:cs="宋体"/>
          <w:sz w:val="24"/>
          <w:u w:val="single"/>
        </w:rPr>
        <w:t xml:space="preserve">  （法定代表人姓名） </w:t>
      </w:r>
      <w:r>
        <w:rPr>
          <w:rFonts w:hint="eastAsia" w:ascii="宋体" w:hAnsi="宋体" w:cs="宋体"/>
          <w:sz w:val="24"/>
        </w:rPr>
        <w:t xml:space="preserve">在</w:t>
      </w:r>
      <w:r>
        <w:rPr>
          <w:rFonts w:hint="eastAsia" w:ascii="宋体" w:hAnsi="宋体" w:cs="宋体"/>
          <w:sz w:val="24"/>
          <w:u w:val="single"/>
        </w:rPr>
        <w:t xml:space="preserve">     （供应商名称）     </w:t>
      </w:r>
      <w:r>
        <w:rPr>
          <w:rFonts w:hint="eastAsia" w:ascii="宋体" w:hAnsi="宋体" w:cs="宋体"/>
          <w:sz w:val="24"/>
        </w:rPr>
        <w:t xml:space="preserve"> 任</w:t>
      </w:r>
      <w:r>
        <w:rPr>
          <w:rFonts w:hint="eastAsia" w:ascii="宋体" w:hAnsi="宋体" w:cs="宋体"/>
          <w:sz w:val="24"/>
          <w:u w:val="single"/>
        </w:rPr>
        <w:t xml:space="preserve">（职务名称）</w:t>
      </w:r>
      <w:r>
        <w:rPr>
          <w:rFonts w:hint="eastAsia" w:ascii="宋体" w:hAnsi="宋体" w:cs="宋体"/>
          <w:sz w:val="24"/>
        </w:rPr>
        <w:t xml:space="preserve">职务，是</w:t>
      </w:r>
      <w:r>
        <w:rPr>
          <w:rFonts w:hint="eastAsia" w:ascii="宋体" w:hAnsi="宋体" w:cs="宋体"/>
          <w:sz w:val="24"/>
          <w:u w:val="single"/>
        </w:rPr>
        <w:t xml:space="preserve">        （供应商名称）      </w:t>
      </w:r>
      <w:r>
        <w:rPr>
          <w:rFonts w:hint="eastAsia" w:ascii="宋体" w:hAnsi="宋体" w:cs="宋体"/>
          <w:sz w:val="24"/>
        </w:rPr>
        <w:t xml:space="preserve">的法定代表人，联系电话（手机号码）</w:t>
      </w:r>
      <w:r>
        <w:rPr>
          <w:rFonts w:hint="eastAsia" w:ascii="宋体" w:hAnsi="宋体" w:cs="宋体"/>
          <w:sz w:val="24"/>
          <w:u w:val="single"/>
        </w:rPr>
        <w:t xml:space="preserve">                </w:t>
      </w:r>
      <w:r>
        <w:rPr>
          <w:rFonts w:hint="eastAsia" w:ascii="宋体" w:hAnsi="宋体" w:cs="宋体"/>
          <w:sz w:val="24"/>
        </w:rPr>
        <w:t xml:space="preserve">。</w:t>
      </w:r>
      <w:r/>
    </w:p>
    <w:p>
      <w:pPr>
        <w:spacing w:line="600" w:lineRule="exact"/>
        <w:rPr>
          <w:rFonts w:hint="eastAsia" w:ascii="宋体" w:hAnsi="宋体" w:cs="宋体"/>
          <w:sz w:val="24"/>
        </w:rPr>
      </w:pPr>
      <w:r>
        <w:rPr>
          <w:rFonts w:hint="eastAsia" w:ascii="宋体" w:hAnsi="宋体" w:cs="宋体"/>
          <w:sz w:val="24"/>
        </w:rPr>
      </w:r>
      <w:r/>
    </w:p>
    <w:p>
      <w:pPr>
        <w:ind w:firstLine="480"/>
        <w:spacing w:line="600" w:lineRule="exact"/>
        <w:rPr>
          <w:rFonts w:hint="eastAsia" w:ascii="宋体" w:hAnsi="宋体" w:cs="宋体"/>
          <w:sz w:val="24"/>
        </w:rPr>
      </w:pPr>
      <w:r>
        <w:rPr>
          <w:rFonts w:hint="eastAsia" w:ascii="宋体" w:hAnsi="宋体" w:cs="宋体"/>
          <w:sz w:val="24"/>
        </w:rPr>
        <w:t xml:space="preserve">特此证明。</w:t>
      </w:r>
      <w:r/>
    </w:p>
    <w:p>
      <w:pPr>
        <w:ind w:firstLine="4560"/>
        <w:spacing w:line="600" w:lineRule="exact"/>
        <w:rPr>
          <w:rFonts w:hint="eastAsia" w:ascii="宋体" w:hAnsi="宋体" w:cs="宋体"/>
          <w:sz w:val="24"/>
        </w:rPr>
      </w:pPr>
      <w:r>
        <w:rPr>
          <w:rFonts w:hint="eastAsia" w:ascii="宋体" w:hAnsi="宋体" w:cs="宋体"/>
          <w:sz w:val="24"/>
        </w:rPr>
        <w:t xml:space="preserve">供应商（盖单位公章）      </w:t>
      </w:r>
      <w:r/>
    </w:p>
    <w:p>
      <w:pPr>
        <w:ind w:firstLine="1200"/>
        <w:spacing w:line="600" w:lineRule="exact"/>
        <w:rPr>
          <w:rFonts w:hint="eastAsia" w:ascii="宋体" w:hAnsi="宋体" w:cs="宋体"/>
          <w:sz w:val="24"/>
        </w:rPr>
      </w:pPr>
      <w:r>
        <w:rPr>
          <w:rFonts w:hint="eastAsia" w:ascii="宋体" w:hAnsi="宋体" w:cs="宋体"/>
          <w:sz w:val="24"/>
        </w:rPr>
      </w:r>
      <w:r/>
    </w:p>
    <w:p>
      <w:pPr>
        <w:ind w:firstLine="2126"/>
        <w:jc w:val="right"/>
        <w:spacing w:line="6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jc w:val="left"/>
        <w:spacing w:line="600" w:lineRule="exact"/>
        <w:rPr>
          <w:rFonts w:hint="eastAsia" w:ascii="宋体" w:hAnsi="宋体" w:cs="宋体"/>
          <w:b/>
          <w:bCs/>
          <w:sz w:val="24"/>
        </w:rPr>
      </w:pPr>
      <w:r>
        <w:rPr>
          <w:rFonts w:hint="eastAsia" w:ascii="宋体" w:hAnsi="宋体" w:cs="宋体"/>
          <w:b/>
          <w:bCs/>
          <w:sz w:val="24"/>
        </w:rPr>
      </w:r>
      <w:r/>
    </w:p>
    <w:p>
      <w:pPr>
        <w:jc w:val="left"/>
        <w:spacing w:line="600" w:lineRule="exact"/>
        <w:rPr>
          <w:rFonts w:hint="eastAsia" w:ascii="宋体" w:hAnsi="宋体" w:cs="宋体"/>
          <w:b/>
          <w:bCs/>
          <w:sz w:val="24"/>
        </w:rPr>
      </w:pPr>
      <w:r>
        <w:rPr>
          <w:rFonts w:hint="eastAsia" w:ascii="宋体" w:hAnsi="宋体" w:cs="宋体"/>
          <w:b/>
          <w:bCs/>
          <w:sz w:val="24"/>
        </w:rPr>
        <w:t xml:space="preserve">（附：法定代表人身份证正反面复印件）</w:t>
      </w:r>
      <w:r/>
    </w:p>
    <w:p>
      <w:pPr>
        <w:jc w:val="center"/>
        <w:spacing w:line="400" w:lineRule="exact"/>
        <w:rPr>
          <w:rFonts w:hint="eastAsia" w:ascii="宋体" w:hAnsi="宋体" w:cs="宋体"/>
          <w:sz w:val="28"/>
        </w:rPr>
      </w:pPr>
      <w:r>
        <w:rPr>
          <w:rFonts w:hint="eastAsia" w:ascii="宋体" w:hAnsi="宋体" w:cs="宋体"/>
          <w:i/>
          <w:sz w:val="32"/>
          <w:szCs w:val="32"/>
          <w:u w:val="single"/>
        </w:rPr>
        <w:br w:type="page" w:clear="all"/>
      </w:r>
      <w:r>
        <w:rPr>
          <w:rFonts w:hint="eastAsia" w:ascii="宋体" w:hAnsi="宋体" w:cs="宋体"/>
          <w:b/>
          <w:bCs/>
          <w:sz w:val="32"/>
          <w:szCs w:val="32"/>
        </w:rPr>
        <w:t xml:space="preserve">4.</w:t>
      </w:r>
      <w:r>
        <w:rPr>
          <w:rFonts w:hint="eastAsia" w:ascii="黑体" w:hAnsi="Times New Roman" w:eastAsia="黑体" w:cs="Times New Roman"/>
          <w:b/>
          <w:bCs/>
          <w:sz w:val="32"/>
          <w:szCs w:val="32"/>
          <w:lang w:val="en-US" w:eastAsia="zh-CN"/>
        </w:rPr>
        <w:t xml:space="preserve">投标</w:t>
      </w:r>
      <w:r>
        <w:rPr>
          <w:rFonts w:hint="eastAsia" w:ascii="黑体" w:hAnsi="Times New Roman" w:eastAsia="黑体" w:cs="Times New Roman"/>
          <w:b/>
          <w:bCs/>
          <w:sz w:val="32"/>
          <w:szCs w:val="32"/>
        </w:rPr>
        <w:t xml:space="preserve">文件签署授权委托书</w:t>
      </w:r>
      <w:r/>
    </w:p>
    <w:p>
      <w:pPr>
        <w:ind w:firstLine="480"/>
        <w:rPr>
          <w:rFonts w:hint="eastAsia"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rPr>
        <w:t xml:space="preserve">我</w:t>
      </w:r>
      <w:r>
        <w:rPr>
          <w:rFonts w:hint="eastAsia" w:ascii="宋体" w:hAnsi="宋体" w:cs="宋体"/>
          <w:sz w:val="24"/>
          <w:u w:val="single"/>
        </w:rPr>
        <w:t xml:space="preserve">       （姓名）      </w:t>
      </w:r>
      <w:r>
        <w:rPr>
          <w:rFonts w:hint="eastAsia" w:ascii="宋体" w:hAnsi="宋体" w:cs="宋体"/>
          <w:sz w:val="24"/>
        </w:rPr>
        <w:t xml:space="preserve">系</w:t>
      </w:r>
      <w:r>
        <w:rPr>
          <w:rFonts w:hint="eastAsia" w:ascii="宋体" w:hAnsi="宋体" w:cs="宋体"/>
          <w:sz w:val="24"/>
          <w:u w:val="single"/>
        </w:rPr>
        <w:t xml:space="preserve">      （供应商名称）        </w:t>
      </w:r>
      <w:r>
        <w:rPr>
          <w:rFonts w:hint="eastAsia" w:ascii="宋体" w:hAnsi="宋体" w:cs="宋体"/>
          <w:sz w:val="24"/>
        </w:rPr>
        <w:t xml:space="preserve"> 的法定代表人，现授权</w:t>
      </w:r>
      <w:r>
        <w:rPr>
          <w:rFonts w:hint="eastAsia" w:ascii="宋体" w:hAnsi="宋体" w:cs="宋体"/>
          <w:sz w:val="24"/>
          <w:szCs w:val="24"/>
        </w:rPr>
        <w:t xml:space="preserve">____________（供应商名称）</w:t>
      </w:r>
      <w:r>
        <w:rPr>
          <w:rFonts w:hint="eastAsia" w:ascii="宋体" w:hAnsi="宋体" w:cs="宋体"/>
          <w:sz w:val="24"/>
        </w:rPr>
        <w:t xml:space="preserve">的</w:t>
      </w:r>
      <w:r>
        <w:rPr>
          <w:rFonts w:hint="eastAsia" w:ascii="宋体" w:hAnsi="宋体" w:cs="宋体"/>
          <w:sz w:val="24"/>
          <w:szCs w:val="24"/>
        </w:rPr>
        <w:t xml:space="preserve">________________（被授权人的姓名）为我单位就JSZC-</w:t>
      </w:r>
      <w:r>
        <w:rPr>
          <w:rFonts w:hint="eastAsia" w:ascii="宋体" w:hAnsi="宋体" w:cs="宋体"/>
          <w:sz w:val="24"/>
          <w:szCs w:val="24"/>
          <w:u w:val="single"/>
        </w:rPr>
        <w:t xml:space="preserve">        </w:t>
      </w:r>
      <w:r>
        <w:rPr>
          <w:rFonts w:hint="eastAsia" w:ascii="宋体" w:hAnsi="宋体" w:cs="宋体"/>
          <w:sz w:val="24"/>
          <w:szCs w:val="24"/>
        </w:rPr>
        <w:t xml:space="preserve">号项目的</w:t>
      </w:r>
      <w:r>
        <w:rPr>
          <w:rFonts w:hint="eastAsia" w:ascii="宋体" w:hAnsi="宋体" w:eastAsia="宋体" w:cs="宋体"/>
          <w:sz w:val="24"/>
          <w:szCs w:val="24"/>
          <w:lang w:val="en-US" w:eastAsia="zh-CN"/>
        </w:rPr>
        <w:t xml:space="preserve">投标</w:t>
      </w:r>
      <w:r>
        <w:rPr>
          <w:rFonts w:hint="eastAsia" w:ascii="宋体" w:hAnsi="宋体" w:cs="宋体"/>
          <w:sz w:val="24"/>
          <w:szCs w:val="24"/>
        </w:rPr>
        <w:t xml:space="preserve">文件的法定代表人授权委托代理，我承认被授权人全权代表我所签署的本项目的</w:t>
      </w:r>
      <w:r>
        <w:rPr>
          <w:rFonts w:hint="eastAsia" w:ascii="宋体" w:hAnsi="宋体" w:eastAsia="宋体" w:cs="宋体"/>
          <w:sz w:val="24"/>
          <w:szCs w:val="24"/>
          <w:lang w:val="en-US" w:eastAsia="zh-CN"/>
        </w:rPr>
        <w:t xml:space="preserve">投标</w:t>
      </w:r>
      <w:r>
        <w:rPr>
          <w:rFonts w:hint="eastAsia" w:ascii="宋体" w:hAnsi="宋体" w:cs="宋体"/>
          <w:sz w:val="24"/>
          <w:szCs w:val="24"/>
        </w:rPr>
        <w:t xml:space="preserve">文件的内容。以本单位名义全权处理一切与该项目采购有关的事务。</w:t>
      </w:r>
      <w:r/>
    </w:p>
    <w:p>
      <w:pPr>
        <w:pStyle w:val="835"/>
        <w:ind w:firstLine="480"/>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835"/>
        <w:ind w:firstLine="0"/>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pStyle w:val="835"/>
        <w:ind w:firstLine="0"/>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pStyle w:val="835"/>
        <w:ind w:firstLine="1200"/>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pStyle w:val="835"/>
        <w:ind w:firstLine="480"/>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pStyle w:val="835"/>
        <w:ind w:firstLine="480"/>
        <w:rPr>
          <w:rFonts w:hint="eastAsia" w:ascii="宋体" w:hAnsi="宋体" w:cs="宋体"/>
          <w:sz w:val="24"/>
        </w:rPr>
      </w:pPr>
      <w:r>
        <w:rPr>
          <w:rFonts w:hint="eastAsia" w:ascii="宋体" w:hAnsi="宋体" w:cs="宋体"/>
          <w:sz w:val="24"/>
          <w:szCs w:val="24"/>
        </w:rPr>
        <w:t xml:space="preserve">      法定代表人：</w:t>
      </w:r>
      <w:r>
        <w:rPr>
          <w:rFonts w:hint="eastAsia" w:ascii="宋体" w:hAnsi="宋体" w:cs="宋体"/>
          <w:sz w:val="24"/>
          <w:u w:val="single"/>
        </w:rPr>
        <w:t xml:space="preserve">  </w:t>
      </w:r>
      <w:r>
        <w:rPr>
          <w:rFonts w:hint="eastAsia" w:ascii="宋体" w:hAnsi="宋体" w:cs="宋体"/>
          <w:sz w:val="24"/>
          <w:szCs w:val="24"/>
          <w:u w:val="single"/>
        </w:rPr>
        <w:t xml:space="preserve">（加盖CA电子公章）</w:t>
      </w:r>
      <w:r/>
    </w:p>
    <w:p>
      <w:pPr>
        <w:pStyle w:val="835"/>
        <w:ind w:firstLine="1200"/>
        <w:rPr>
          <w:rFonts w:hint="eastAsia" w:ascii="宋体" w:hAnsi="宋体" w:cs="宋体"/>
          <w:sz w:val="24"/>
          <w:szCs w:val="24"/>
        </w:rPr>
      </w:pPr>
      <w:r>
        <w:rPr>
          <w:rFonts w:hint="eastAsia" w:ascii="宋体" w:hAnsi="宋体" w:cs="宋体"/>
          <w:sz w:val="24"/>
          <w:szCs w:val="24"/>
        </w:rPr>
        <w:t xml:space="preserve">日期：</w:t>
      </w:r>
      <w:bookmarkStart w:id="190" w:name="_Hlt26671380"/>
      <w:r/>
      <w:bookmarkEnd w:id="190"/>
      <w:r/>
      <w:bookmarkStart w:id="191" w:name="_Hlt26955070"/>
      <w:r/>
      <w:bookmarkEnd w:id="191"/>
      <w:r/>
      <w:bookmarkStart w:id="192" w:name="_格式3__银行出具的资信证明"/>
      <w:r/>
      <w:bookmarkEnd w:id="192"/>
      <w:r>
        <w:rPr>
          <w:rFonts w:hint="eastAsia" w:ascii="宋体" w:hAnsi="宋体" w:cs="宋体"/>
          <w:sz w:val="24"/>
          <w:szCs w:val="24"/>
          <w:u w:val="single"/>
        </w:rPr>
        <w:t xml:space="preserve">                                         </w:t>
      </w:r>
      <w:r/>
    </w:p>
    <w:p>
      <w:pPr>
        <w:jc w:val="left"/>
        <w:spacing w:line="400" w:lineRule="exact"/>
        <w:rPr>
          <w:rFonts w:hint="eastAsia" w:ascii="宋体" w:hAnsi="宋体" w:cs="宋体"/>
          <w:b/>
          <w:bCs/>
          <w:sz w:val="24"/>
        </w:rPr>
      </w:pPr>
      <w:r>
        <w:rPr>
          <w:rFonts w:hint="eastAsia" w:ascii="宋体" w:hAnsi="宋体" w:cs="宋体"/>
          <w:b/>
          <w:bCs/>
          <w:sz w:val="24"/>
        </w:rPr>
        <w:t xml:space="preserve">（附：被授权人身份证正反面复印件）</w:t>
      </w:r>
      <w:r/>
    </w:p>
    <w:p>
      <w:pPr>
        <w:pStyle w:val="834"/>
        <w:rPr>
          <w:rFonts w:hint="eastAsia" w:ascii="宋体" w:hAnsi="宋体" w:cs="宋体"/>
          <w:i/>
          <w:sz w:val="24"/>
          <w:szCs w:val="24"/>
          <w:u w:val="single"/>
        </w:rPr>
      </w:pPr>
      <w:r>
        <w:rPr>
          <w:rFonts w:hint="eastAsia" w:ascii="宋体" w:hAnsi="宋体" w:cs="宋体"/>
          <w:i/>
          <w:sz w:val="24"/>
          <w:szCs w:val="24"/>
          <w:u w:val="single"/>
        </w:rPr>
      </w:r>
      <w:r/>
    </w:p>
    <w:p>
      <w:pPr>
        <w:pStyle w:val="834"/>
        <w:ind w:firstLine="0"/>
        <w:rPr>
          <w:rFonts w:hint="eastAsia" w:ascii="宋体" w:hAnsi="宋体" w:cs="宋体"/>
        </w:rPr>
      </w:pPr>
      <w:r>
        <w:rPr>
          <w:rFonts w:hint="eastAsia" w:ascii="宋体" w:hAnsi="宋体" w:cs="宋体"/>
        </w:rPr>
      </w:r>
      <w:r/>
    </w:p>
    <w:p>
      <w:pPr>
        <w:spacing w:line="460" w:lineRule="exact"/>
        <w:rPr>
          <w:rFonts w:hint="eastAsia" w:ascii="宋体" w:hAnsi="宋体" w:cs="宋体"/>
          <w:bCs/>
          <w:sz w:val="24"/>
          <w:szCs w:val="24"/>
        </w:rPr>
      </w:pPr>
      <w:r>
        <w:rPr>
          <w:rFonts w:hint="eastAsia" w:ascii="宋体" w:hAnsi="宋体" w:cs="宋体"/>
          <w:bCs/>
          <w:sz w:val="24"/>
          <w:szCs w:val="24"/>
        </w:rPr>
        <w:t xml:space="preserve">注：</w:t>
      </w:r>
      <w:r>
        <w:rPr>
          <w:rFonts w:hint="eastAsia" w:ascii="宋体" w:hAnsi="宋体" w:cs="宋体"/>
          <w:sz w:val="24"/>
        </w:rPr>
        <w:t xml:space="preserve">被授权人</w:t>
      </w:r>
      <w:r>
        <w:rPr>
          <w:rFonts w:hint="eastAsia" w:ascii="宋体" w:hAnsi="宋体" w:cs="宋体"/>
          <w:sz w:val="24"/>
          <w:szCs w:val="24"/>
        </w:rPr>
        <w:t xml:space="preserve">须为本单位正式职工并提供供应商为</w:t>
      </w:r>
      <w:r>
        <w:rPr>
          <w:rFonts w:hint="eastAsia" w:ascii="宋体" w:hAnsi="宋体" w:cs="宋体"/>
          <w:sz w:val="24"/>
        </w:rPr>
        <w:t xml:space="preserve">被授权人</w:t>
      </w:r>
      <w:r>
        <w:rPr>
          <w:rFonts w:hint="eastAsia" w:ascii="宋体" w:hAnsi="宋体" w:cs="宋体"/>
          <w:sz w:val="24"/>
          <w:szCs w:val="24"/>
        </w:rPr>
        <w:t xml:space="preserve">缴纳的社会养老保险证明。</w:t>
      </w:r>
      <w:r/>
    </w:p>
    <w:p>
      <w:pPr>
        <w:spacing w:line="460" w:lineRule="exact"/>
        <w:rPr>
          <w:rFonts w:hint="eastAsia" w:ascii="宋体" w:hAnsi="宋体" w:cs="宋体"/>
          <w:bCs/>
          <w:sz w:val="24"/>
        </w:rPr>
      </w:pPr>
      <w:r>
        <w:rPr>
          <w:rFonts w:hint="eastAsia" w:ascii="宋体" w:hAnsi="宋体" w:cs="宋体"/>
          <w:bCs/>
          <w:sz w:val="24"/>
        </w:rPr>
      </w:r>
      <w:r/>
    </w:p>
    <w:p>
      <w:pPr>
        <w:jc w:val="center"/>
        <w:spacing w:before="50" w:after="50"/>
        <w:rPr>
          <w:rFonts w:hint="default" w:ascii="宋体" w:hAnsi="宋体" w:eastAsia="宋体" w:cs="宋体"/>
          <w:b/>
          <w:bCs/>
          <w:sz w:val="32"/>
          <w:szCs w:val="32"/>
          <w:lang w:val="en-US" w:eastAsia="zh-CN"/>
        </w:rPr>
      </w:pPr>
      <w:r>
        <w:rPr>
          <w:rFonts w:hint="eastAsia" w:ascii="宋体" w:hAnsi="宋体" w:cs="宋体"/>
          <w:bCs/>
          <w:sz w:val="24"/>
        </w:rPr>
        <w:br w:type="page" w:clear="all"/>
      </w:r>
      <w:r>
        <w:rPr>
          <w:rFonts w:hint="eastAsia" w:ascii="宋体" w:hAnsi="宋体" w:cs="宋体"/>
          <w:b/>
          <w:bCs/>
          <w:sz w:val="32"/>
          <w:szCs w:val="32"/>
        </w:rPr>
        <w:t xml:space="preserve">5.</w:t>
      </w:r>
      <w:r>
        <w:rPr>
          <w:rFonts w:hint="eastAsia" w:ascii="宋体" w:hAnsi="宋体" w:cs="宋体"/>
          <w:b/>
          <w:bCs/>
          <w:sz w:val="32"/>
          <w:szCs w:val="32"/>
          <w:lang w:val="en-US" w:eastAsia="zh-CN"/>
        </w:rPr>
        <w:t xml:space="preserve">报价表</w:t>
      </w:r>
      <w:r/>
    </w:p>
    <w:tbl>
      <w:tblPr>
        <w:tblStyle w:val="815"/>
        <w:tblW w:w="10145"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611"/>
        </w:trPr>
        <w:tc>
          <w:tcPr>
            <w:tcW w:w="2700" w:type="dxa"/>
            <w:vAlign w:val="center"/>
            <w:textDirection w:val="lrTb"/>
            <w:noWrap w:val="false"/>
          </w:tcPr>
          <w:p>
            <w:pPr>
              <w:jc w:val="center"/>
              <w:rPr>
                <w:rFonts w:hint="eastAsia" w:ascii="宋体" w:hAnsi="宋体" w:eastAsia="宋体" w:cs="宋体"/>
                <w:b/>
                <w:bCs/>
                <w:szCs w:val="28"/>
                <w:lang w:eastAsia="zh-CN"/>
              </w:rPr>
            </w:pPr>
            <w:r>
              <w:rPr>
                <w:rFonts w:hint="eastAsia" w:ascii="宋体" w:hAnsi="宋体" w:cs="宋体"/>
                <w:b/>
                <w:bCs/>
                <w:szCs w:val="28"/>
              </w:rPr>
              <w:t xml:space="preserve">项</w:t>
            </w:r>
            <w:r>
              <w:rPr>
                <w:rFonts w:hint="eastAsia" w:ascii="宋体" w:hAnsi="宋体" w:cs="宋体"/>
                <w:b/>
                <w:bCs/>
                <w:szCs w:val="28"/>
                <w:lang w:val="en-US" w:eastAsia="zh-CN"/>
              </w:rPr>
              <w:t xml:space="preserve"> </w:t>
            </w:r>
            <w:r>
              <w:rPr>
                <w:rFonts w:hint="eastAsia" w:ascii="宋体" w:hAnsi="宋体" w:cs="宋体"/>
                <w:b/>
                <w:bCs/>
                <w:szCs w:val="28"/>
              </w:rPr>
              <w:t xml:space="preserve">目 编 号</w:t>
            </w:r>
            <w:r/>
          </w:p>
        </w:tc>
        <w:tc>
          <w:tcPr>
            <w:tcW w:w="7445" w:type="dxa"/>
            <w:vAlign w:val="center"/>
            <w:textDirection w:val="lrTb"/>
            <w:noWrap w:val="false"/>
          </w:tcPr>
          <w:p>
            <w:pPr>
              <w:pStyle w:val="836"/>
              <w:ind w:firstLine="689"/>
              <w:jc w:val="both"/>
              <w:rPr>
                <w:rFonts w:hint="eastAsia" w:ascii="宋体" w:hAnsi="宋体" w:eastAsia="宋体" w:cs="宋体"/>
                <w:sz w:val="28"/>
                <w:szCs w:val="28"/>
              </w:rPr>
            </w:pPr>
            <w:r>
              <w:rPr>
                <w:rFonts w:hint="eastAsia" w:ascii="宋体" w:hAnsi="宋体" w:eastAsia="宋体" w:cs="宋体"/>
                <w:sz w:val="28"/>
                <w:szCs w:val="28"/>
              </w:rPr>
            </w:r>
            <w:r/>
          </w:p>
        </w:tc>
      </w:tr>
      <w:tr>
        <w:trPr>
          <w:cantSplit/>
          <w:trHeight w:val="287"/>
        </w:trPr>
        <w:tc>
          <w:tcPr>
            <w:tcW w:w="2700" w:type="dxa"/>
            <w:vAlign w:val="center"/>
            <w:textDirection w:val="lrTb"/>
            <w:noWrap w:val="false"/>
          </w:tcPr>
          <w:p>
            <w:pPr>
              <w:jc w:val="center"/>
              <w:rPr>
                <w:rFonts w:hint="eastAsia" w:ascii="宋体" w:hAnsi="宋体" w:cs="宋体"/>
                <w:b/>
                <w:bCs/>
                <w:szCs w:val="28"/>
              </w:rPr>
            </w:pPr>
            <w:r>
              <w:rPr>
                <w:rFonts w:hint="eastAsia" w:ascii="宋体" w:hAnsi="宋体" w:cs="宋体"/>
                <w:b/>
                <w:bCs/>
                <w:szCs w:val="28"/>
              </w:rPr>
              <w:t xml:space="preserve">项 目 名 称</w:t>
            </w:r>
            <w:r/>
          </w:p>
        </w:tc>
        <w:tc>
          <w:tcPr>
            <w:tcW w:w="7445" w:type="dxa"/>
            <w:vAlign w:val="center"/>
            <w:textDirection w:val="lrTb"/>
            <w:noWrap w:val="false"/>
          </w:tcPr>
          <w:p>
            <w:pPr>
              <w:pStyle w:val="836"/>
              <w:jc w:val="both"/>
              <w:rPr>
                <w:rFonts w:hint="eastAsia" w:ascii="宋体" w:hAnsi="宋体" w:eastAsia="宋体" w:cs="宋体"/>
                <w:sz w:val="28"/>
                <w:szCs w:val="28"/>
              </w:rPr>
            </w:pPr>
            <w:r>
              <w:rPr>
                <w:rFonts w:hint="eastAsia" w:ascii="宋体" w:hAnsi="宋体" w:eastAsia="宋体" w:cs="宋体"/>
                <w:sz w:val="28"/>
                <w:szCs w:val="28"/>
              </w:rPr>
            </w:r>
            <w:r/>
          </w:p>
        </w:tc>
      </w:tr>
      <w:tr>
        <w:trPr>
          <w:cantSplit/>
          <w:trHeight w:val="821"/>
        </w:trPr>
        <w:tc>
          <w:tcPr>
            <w:gridSpan w:val="2"/>
            <w:tcW w:w="10145" w:type="dxa"/>
            <w:vAlign w:val="center"/>
            <w:textDirection w:val="lrTb"/>
            <w:noWrap w:val="false"/>
          </w:tcPr>
          <w:p>
            <w:pPr>
              <w:rPr>
                <w:rFonts w:hint="eastAsia" w:ascii="宋体" w:hAnsi="宋体" w:cs="宋体"/>
                <w:szCs w:val="28"/>
              </w:rPr>
            </w:pPr>
            <w:r>
              <w:rPr>
                <w:rFonts w:hint="eastAsia" w:ascii="宋体" w:hAnsi="宋体" w:cs="宋体"/>
                <w:b/>
                <w:bCs/>
                <w:szCs w:val="28"/>
              </w:rPr>
              <w:t xml:space="preserve">项目报价</w:t>
            </w:r>
            <w:r>
              <w:rPr>
                <w:rFonts w:hint="eastAsia" w:ascii="宋体" w:hAnsi="宋体" w:cs="宋体"/>
                <w:b/>
                <w:bCs/>
                <w:szCs w:val="28"/>
                <w:lang w:eastAsia="zh-CN"/>
              </w:rPr>
              <w:t xml:space="preserve">（</w:t>
            </w:r>
            <w:r>
              <w:rPr>
                <w:rFonts w:hint="eastAsia" w:ascii="宋体" w:hAnsi="宋体" w:cs="宋体"/>
                <w:b/>
                <w:bCs/>
                <w:szCs w:val="28"/>
                <w:lang w:val="en-US" w:eastAsia="zh-CN"/>
              </w:rPr>
              <w:t xml:space="preserve">优惠率</w:t>
            </w:r>
            <w:r>
              <w:rPr>
                <w:rFonts w:hint="eastAsia" w:ascii="宋体" w:hAnsi="宋体" w:cs="宋体"/>
                <w:b/>
                <w:bCs/>
                <w:szCs w:val="28"/>
                <w:lang w:eastAsia="zh-CN"/>
              </w:rPr>
              <w:t xml:space="preserve">）</w:t>
            </w:r>
            <w:r>
              <w:rPr>
                <w:rFonts w:hint="eastAsia" w:ascii="宋体" w:hAnsi="宋体" w:cs="宋体"/>
                <w:b/>
                <w:bCs/>
                <w:szCs w:val="28"/>
              </w:rPr>
              <w:t xml:space="preserve">：（大写）</w:t>
            </w:r>
            <w:r>
              <w:rPr>
                <w:rFonts w:hint="eastAsia" w:ascii="宋体" w:hAnsi="宋体" w:eastAsia="宋体" w:cs="宋体"/>
                <w:b/>
                <w:bCs/>
                <w:szCs w:val="28"/>
                <w:u w:val="single"/>
                <w:lang w:val="en-US" w:eastAsia="zh-CN"/>
              </w:rPr>
              <w:t xml:space="preserve"> 百分之      </w:t>
            </w:r>
            <w:r>
              <w:rPr>
                <w:rFonts w:hint="eastAsia" w:ascii="宋体" w:hAnsi="宋体" w:cs="宋体"/>
                <w:b/>
                <w:bCs/>
                <w:szCs w:val="28"/>
              </w:rPr>
              <w:t xml:space="preserve">，小写：</w:t>
            </w:r>
            <w:r>
              <w:rPr>
                <w:rFonts w:hint="eastAsia" w:ascii="宋体" w:hAnsi="宋体" w:cs="宋体"/>
                <w:b/>
                <w:bCs/>
                <w:szCs w:val="28"/>
                <w:u w:val="single"/>
              </w:rPr>
              <w:t xml:space="preserve">  </w:t>
            </w:r>
            <w:r>
              <w:rPr>
                <w:rFonts w:hint="eastAsia" w:ascii="宋体" w:hAnsi="宋体" w:eastAsia="宋体" w:cs="宋体"/>
                <w:b/>
                <w:bCs/>
                <w:szCs w:val="28"/>
                <w:u w:val="single"/>
                <w:lang w:val="en-US" w:eastAsia="zh-CN"/>
              </w:rPr>
              <w:t xml:space="preserve">     %</w:t>
            </w:r>
            <w:r>
              <w:rPr>
                <w:rFonts w:hint="eastAsia" w:ascii="宋体" w:hAnsi="宋体" w:cs="宋体"/>
                <w:b/>
                <w:bCs/>
                <w:szCs w:val="28"/>
                <w:u w:val="single"/>
              </w:rPr>
              <w:t xml:space="preserve"> </w:t>
            </w:r>
            <w:r>
              <w:rPr>
                <w:rFonts w:hint="eastAsia" w:ascii="宋体" w:hAnsi="宋体" w:cs="宋体"/>
                <w:b/>
                <w:bCs/>
                <w:szCs w:val="28"/>
              </w:rPr>
              <w:t xml:space="preserve"> </w:t>
            </w:r>
            <w:r/>
          </w:p>
        </w:tc>
      </w:tr>
      <w:tr>
        <w:trPr>
          <w:cantSplit/>
          <w:trHeight w:val="821"/>
        </w:trPr>
        <w:tc>
          <w:tcPr>
            <w:gridSpan w:val="2"/>
            <w:tcW w:w="10145" w:type="dxa"/>
            <w:vAlign w:val="center"/>
            <w:textDirection w:val="lrTb"/>
            <w:noWrap w:val="false"/>
          </w:tcPr>
          <w:p>
            <w:pPr>
              <w:rPr>
                <w:rFonts w:hint="eastAsia" w:ascii="宋体" w:hAnsi="宋体" w:cs="宋体"/>
                <w:b/>
                <w:bCs/>
                <w:szCs w:val="28"/>
              </w:rPr>
            </w:pPr>
            <w:r>
              <w:rPr>
                <w:rFonts w:hint="eastAsia" w:ascii="宋体" w:hAnsi="宋体" w:cs="宋体"/>
                <w:b/>
                <w:bCs/>
                <w:szCs w:val="28"/>
              </w:rPr>
              <w:t xml:space="preserve">是否提供《企业类型声明函》：</w:t>
            </w:r>
            <w:r>
              <w:rPr>
                <w:rFonts w:hint="eastAsia" w:ascii="宋体" w:hAnsi="宋体" w:cs="宋体"/>
                <w:b/>
                <w:bCs/>
                <w:szCs w:val="28"/>
                <w:u w:val="single"/>
              </w:rPr>
              <w:t xml:space="preserve">  是   </w:t>
            </w:r>
            <w:r/>
          </w:p>
        </w:tc>
      </w:tr>
      <w:tr>
        <w:trPr>
          <w:cantSplit/>
          <w:trHeight w:val="807"/>
        </w:trPr>
        <w:tc>
          <w:tcPr>
            <w:gridSpan w:val="2"/>
            <w:tcW w:w="10145" w:type="dxa"/>
            <w:vAlign w:val="center"/>
            <w:textDirection w:val="lrTb"/>
            <w:noWrap w:val="false"/>
          </w:tcPr>
          <w:p>
            <w:pPr>
              <w:rPr>
                <w:rFonts w:hint="eastAsia" w:ascii="宋体" w:hAnsi="宋体" w:cs="宋体"/>
                <w:b/>
                <w:bCs/>
                <w:szCs w:val="28"/>
              </w:rPr>
            </w:pPr>
            <w:r>
              <w:rPr>
                <w:rFonts w:hint="eastAsia" w:ascii="宋体" w:hAnsi="宋体" w:eastAsia="宋体" w:cs="宋体"/>
                <w:b/>
                <w:bCs/>
                <w:szCs w:val="28"/>
                <w:highlight w:val="none"/>
                <w:lang w:val="en-US" w:eastAsia="zh-CN"/>
              </w:rPr>
              <w:t xml:space="preserve">合同履行期限</w:t>
            </w:r>
            <w:r>
              <w:rPr>
                <w:rFonts w:hint="eastAsia" w:ascii="宋体" w:hAnsi="宋体" w:eastAsia="宋体" w:cs="宋体"/>
                <w:b/>
                <w:bCs/>
                <w:szCs w:val="28"/>
                <w:highlight w:val="none"/>
              </w:rPr>
              <w:t xml:space="preserve">：</w:t>
            </w:r>
            <w:r>
              <w:rPr>
                <w:rFonts w:hint="eastAsia" w:ascii="宋体" w:hAnsi="宋体" w:cs="宋体"/>
                <w:b/>
                <w:bCs/>
                <w:szCs w:val="28"/>
                <w:highlight w:val="none"/>
                <w:lang w:val="en-US" w:eastAsia="zh-CN"/>
              </w:rPr>
              <w:t xml:space="preserve">365</w:t>
            </w:r>
            <w:r>
              <w:rPr>
                <w:rFonts w:hint="eastAsia" w:ascii="宋体" w:hAnsi="宋体" w:eastAsia="宋体" w:cs="宋体"/>
                <w:b/>
                <w:bCs/>
                <w:szCs w:val="28"/>
                <w:highlight w:val="none"/>
                <w:lang w:val="en-US" w:eastAsia="zh-CN"/>
              </w:rPr>
              <w:t xml:space="preserve">天</w:t>
            </w:r>
            <w:r>
              <w:rPr>
                <w:rFonts w:hint="eastAsia" w:ascii="宋体" w:hAnsi="宋体" w:eastAsia="宋体" w:cs="宋体"/>
                <w:b/>
                <w:bCs/>
                <w:szCs w:val="28"/>
                <w:highlight w:val="none"/>
              </w:rPr>
              <w:t xml:space="preserve"> </w:t>
            </w:r>
            <w:r/>
          </w:p>
        </w:tc>
      </w:tr>
    </w:tbl>
    <w:p>
      <w:pPr>
        <w:spacing w:line="180" w:lineRule="atLeast"/>
        <w:rPr>
          <w:rFonts w:hint="eastAsia" w:ascii="宋体" w:hAnsi="宋体" w:eastAsia="宋体" w:cs="宋体"/>
          <w:sz w:val="24"/>
          <w:lang w:val="en-US" w:eastAsia="zh-CN"/>
        </w:rPr>
      </w:pPr>
      <w:r>
        <w:rPr>
          <w:rFonts w:hint="eastAsia" w:ascii="宋体" w:hAnsi="宋体" w:eastAsia="宋体" w:cs="宋体"/>
          <w:sz w:val="24"/>
          <w:lang w:val="en-US" w:eastAsia="zh-CN"/>
        </w:rPr>
      </w:r>
      <w:r/>
    </w:p>
    <w:p>
      <w:pPr>
        <w:keepLines w:val="0"/>
        <w:keepNext w:val="0"/>
        <w:pageBreakBefore w:val="0"/>
        <w:spacing w:line="400" w:lineRule="atLeast"/>
        <w:widowControl w:val="off"/>
        <w:rPr>
          <w:rFonts w:hint="eastAsia" w:ascii="宋体" w:hAnsi="宋体" w:cs="宋体"/>
          <w:sz w:val="24"/>
        </w:rPr>
      </w:pPr>
      <w:r>
        <w:rPr>
          <w:rFonts w:hint="eastAsia" w:ascii="宋体" w:hAnsi="宋体" w:cs="宋体"/>
          <w:sz w:val="24"/>
        </w:rPr>
        <w:t xml:space="preserve">填写说明：</w:t>
      </w:r>
      <w:r/>
    </w:p>
    <w:p>
      <w:pPr>
        <w:keepLines w:val="0"/>
        <w:keepNext w:val="0"/>
        <w:pageBreakBefore w:val="0"/>
        <w:spacing w:line="400" w:lineRule="atLeast"/>
        <w:widowControl w:val="off"/>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lang w:val="en-US" w:eastAsia="zh-CN"/>
        </w:rPr>
        <w:t xml:space="preserve">报价</w:t>
      </w:r>
      <w:r>
        <w:rPr>
          <w:rFonts w:hint="eastAsia" w:ascii="宋体" w:hAnsi="宋体" w:cs="宋体"/>
          <w:sz w:val="24"/>
        </w:rPr>
        <w:t xml:space="preserve">表不得填报选择性报价，否则将作为无效响应；</w:t>
      </w:r>
      <w:r/>
    </w:p>
    <w:p>
      <w:pPr>
        <w:keepLines w:val="0"/>
        <w:keepNext w:val="0"/>
        <w:pageBreakBefore w:val="0"/>
        <w:spacing w:line="400" w:lineRule="atLeast"/>
        <w:widowControl w:val="off"/>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供应商综合考虑</w:t>
      </w:r>
      <w:r>
        <w:rPr>
          <w:rFonts w:hint="eastAsia" w:ascii="宋体" w:hAnsi="宋体" w:eastAsia="宋体" w:cs="宋体"/>
          <w:sz w:val="24"/>
          <w:lang w:val="en-US" w:eastAsia="zh-CN"/>
        </w:rPr>
        <w:t xml:space="preserve">相关</w:t>
      </w:r>
      <w:r>
        <w:rPr>
          <w:rFonts w:hint="eastAsia" w:ascii="宋体" w:hAnsi="宋体" w:eastAsia="宋体" w:cs="宋体"/>
          <w:sz w:val="24"/>
        </w:rPr>
        <w:t xml:space="preserve">收费标准并结合市场实际进行报价，在各类车型基准价上，统一填报</w:t>
      </w:r>
      <w:r>
        <w:rPr>
          <w:rFonts w:hint="eastAsia" w:ascii="宋体" w:hAnsi="宋体" w:eastAsia="宋体" w:cs="宋体"/>
          <w:sz w:val="24"/>
          <w:lang w:val="en-US" w:eastAsia="zh-CN"/>
        </w:rPr>
        <w:t xml:space="preserve">优惠</w:t>
      </w:r>
      <w:r>
        <w:rPr>
          <w:rFonts w:hint="eastAsia" w:ascii="宋体" w:hAnsi="宋体" w:eastAsia="宋体" w:cs="宋体"/>
          <w:sz w:val="24"/>
        </w:rPr>
        <w:t xml:space="preserve">率（</w:t>
      </w:r>
      <w:r>
        <w:rPr>
          <w:rFonts w:hint="eastAsia" w:ascii="宋体" w:hAnsi="宋体" w:eastAsia="宋体" w:cs="宋体"/>
          <w:sz w:val="24"/>
          <w:lang w:val="en-US" w:eastAsia="zh-CN"/>
        </w:rPr>
        <w:t xml:space="preserve">10</w:t>
      </w:r>
      <w:r>
        <w:rPr>
          <w:rFonts w:hint="eastAsia" w:ascii="宋体" w:hAnsi="宋体" w:eastAsia="宋体" w:cs="宋体"/>
          <w:sz w:val="24"/>
        </w:rPr>
        <w:t xml:space="preserve">%</w:t>
      </w:r>
      <w:r>
        <w:rPr>
          <w:rFonts w:hint="eastAsia" w:ascii="宋体" w:hAnsi="宋体" w:eastAsia="宋体" w:cs="宋体"/>
          <w:sz w:val="24"/>
          <w:lang w:val="en-US" w:eastAsia="zh-CN"/>
        </w:rPr>
        <w:t xml:space="preserve">＜优惠</w:t>
      </w:r>
      <w:r>
        <w:rPr>
          <w:rFonts w:hint="eastAsia" w:ascii="宋体" w:hAnsi="宋体" w:eastAsia="宋体" w:cs="宋体"/>
          <w:sz w:val="24"/>
        </w:rPr>
        <w:t xml:space="preserve">率</w:t>
      </w:r>
      <w:r>
        <w:rPr>
          <w:rFonts w:hint="eastAsia" w:ascii="宋体" w:hAnsi="宋体" w:eastAsia="宋体" w:cs="宋体"/>
          <w:sz w:val="24"/>
          <w:lang w:val="en-US" w:eastAsia="zh-CN"/>
        </w:rPr>
        <w:t xml:space="preserve">＜</w:t>
      </w:r>
      <w:r>
        <w:rPr>
          <w:rFonts w:hint="eastAsia" w:ascii="宋体" w:hAnsi="宋体" w:eastAsia="宋体" w:cs="宋体"/>
          <w:sz w:val="24"/>
        </w:rPr>
        <w:t xml:space="preserve">100%，超出该范围的响应无效）；</w:t>
      </w:r>
      <w:r/>
    </w:p>
    <w:p>
      <w:pPr>
        <w:keepLines w:val="0"/>
        <w:keepNext w:val="0"/>
        <w:pageBreakBefore w:val="0"/>
        <w:spacing w:line="400" w:lineRule="atLeas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（3）例：供应商报价优惠率为</w:t>
      </w:r>
      <w:r>
        <w:rPr>
          <w:rFonts w:hint="eastAsia" w:ascii="宋体" w:hAnsi="宋体" w:cs="宋体"/>
          <w:b/>
          <w:bCs/>
          <w:sz w:val="24"/>
          <w:lang w:val="en-US" w:eastAsia="zh-CN"/>
        </w:rPr>
        <w:t xml:space="preserve">2</w:t>
      </w:r>
      <w:r>
        <w:rPr>
          <w:rFonts w:hint="eastAsia" w:ascii="宋体" w:hAnsi="宋体" w:eastAsia="宋体" w:cs="宋体"/>
          <w:b/>
          <w:bCs/>
          <w:sz w:val="24"/>
          <w:lang w:val="en-US" w:eastAsia="zh-CN"/>
        </w:rPr>
        <w:t xml:space="preserve">0% 。本合同根据投标的优惠率结算价为：基准价*（1-</w:t>
      </w:r>
      <w:r>
        <w:rPr>
          <w:rFonts w:hint="eastAsia" w:ascii="宋体" w:hAnsi="宋体" w:cs="宋体"/>
          <w:b/>
          <w:bCs/>
          <w:sz w:val="24"/>
          <w:lang w:val="en-US" w:eastAsia="zh-CN"/>
        </w:rPr>
        <w:t xml:space="preserve">2</w:t>
      </w:r>
      <w:r>
        <w:rPr>
          <w:rFonts w:hint="eastAsia" w:ascii="宋体" w:hAnsi="宋体" w:eastAsia="宋体" w:cs="宋体"/>
          <w:b/>
          <w:bCs/>
          <w:sz w:val="24"/>
          <w:lang w:val="en-US" w:eastAsia="zh-CN"/>
        </w:rPr>
        <w:t xml:space="preserve">0%）结算。</w:t>
      </w:r>
      <w:r/>
    </w:p>
    <w:p>
      <w:pPr>
        <w:spacing w:line="180" w:lineRule="atLeast"/>
        <w:rPr>
          <w:rFonts w:hint="eastAsia" w:ascii="宋体" w:hAnsi="宋体" w:eastAsia="宋体" w:cs="宋体"/>
          <w:sz w:val="24"/>
        </w:rPr>
      </w:pPr>
      <w:r>
        <w:rPr>
          <w:rFonts w:hint="eastAsia" w:ascii="宋体" w:hAnsi="宋体" w:eastAsia="宋体" w:cs="宋体"/>
          <w:sz w:val="24"/>
        </w:rPr>
      </w:r>
      <w:r/>
    </w:p>
    <w:p>
      <w:pPr>
        <w:ind w:firstLine="2400"/>
        <w:spacing w:line="600" w:lineRule="exact"/>
        <w:rPr>
          <w:rFonts w:hint="eastAsia" w:ascii="宋体" w:hAnsi="宋体" w:cs="宋体"/>
          <w:sz w:val="24"/>
        </w:rPr>
      </w:pPr>
      <w:r>
        <w:rPr>
          <w:rFonts w:hint="eastAsia" w:ascii="宋体" w:hAnsi="宋体" w:cs="宋体"/>
          <w:sz w:val="24"/>
        </w:rPr>
        <w:t xml:space="preserve">法定代表人或被授权人（签字）：</w:t>
      </w:r>
      <w:r/>
    </w:p>
    <w:p>
      <w:pPr>
        <w:ind w:firstLine="1680"/>
        <w:spacing w:line="600" w:lineRule="exact"/>
        <w:rPr>
          <w:rFonts w:hint="eastAsia" w:ascii="宋体" w:hAnsi="宋体" w:cs="宋体"/>
          <w:sz w:val="24"/>
        </w:rPr>
      </w:pPr>
      <w:r>
        <w:rPr>
          <w:rFonts w:hint="eastAsia" w:ascii="宋体" w:hAnsi="宋体" w:cs="宋体"/>
          <w:sz w:val="24"/>
        </w:rPr>
      </w:r>
      <w:r/>
    </w:p>
    <w:p>
      <w:pPr>
        <w:ind w:firstLine="3360"/>
        <w:spacing w:line="600" w:lineRule="exact"/>
        <w:rPr>
          <w:rFonts w:hint="eastAsia" w:ascii="宋体" w:hAnsi="宋体" w:cs="宋体"/>
          <w:sz w:val="24"/>
        </w:rPr>
      </w:pPr>
      <w:r>
        <w:rPr>
          <w:rFonts w:hint="eastAsia" w:ascii="宋体" w:hAnsi="宋体" w:eastAsia="宋体" w:cs="宋体"/>
          <w:sz w:val="24"/>
          <w:lang w:val="en-US" w:eastAsia="zh-CN"/>
        </w:rPr>
        <w:t xml:space="preserve">投标人</w:t>
      </w:r>
      <w:r>
        <w:rPr>
          <w:rFonts w:hint="eastAsia" w:ascii="宋体" w:hAnsi="宋体" w:cs="宋体"/>
          <w:sz w:val="24"/>
        </w:rPr>
        <w:t xml:space="preserve">（盖单位公章）：</w:t>
      </w:r>
      <w:r/>
    </w:p>
    <w:p>
      <w:pPr>
        <w:ind w:firstLine="1200"/>
        <w:spacing w:line="600" w:lineRule="exact"/>
        <w:rPr>
          <w:rFonts w:hint="eastAsia" w:ascii="宋体" w:hAnsi="宋体" w:cs="宋体"/>
          <w:sz w:val="24"/>
        </w:rPr>
      </w:pPr>
      <w:r>
        <w:rPr>
          <w:rFonts w:hint="eastAsia" w:ascii="宋体" w:hAnsi="宋体" w:cs="宋体"/>
          <w:sz w:val="24"/>
        </w:rPr>
        <w:t xml:space="preserve">      </w:t>
      </w:r>
      <w:r/>
    </w:p>
    <w:p>
      <w:pPr>
        <w:jc w:val="right"/>
        <w:rPr>
          <w:rFonts w:hint="eastAsia" w:ascii="宋体" w:hAnsi="宋体" w:cs="宋体"/>
          <w:sz w:val="24"/>
        </w:rPr>
        <w:outlineLvl w:val="1"/>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hint="eastAsia" w:ascii="宋体" w:hAnsi="宋体" w:cs="宋体"/>
          <w:i/>
          <w:sz w:val="32"/>
          <w:szCs w:val="32"/>
          <w:u w:val="single"/>
        </w:rPr>
      </w:pPr>
      <w:r>
        <w:rPr>
          <w:rFonts w:hint="eastAsia" w:ascii="宋体" w:hAnsi="宋体" w:cs="宋体"/>
          <w:i/>
          <w:sz w:val="32"/>
          <w:szCs w:val="32"/>
          <w:u w:val="single"/>
        </w:rPr>
      </w:r>
      <w:r/>
    </w:p>
    <w:p>
      <w:pPr>
        <w:jc w:val="center"/>
        <w:rPr>
          <w:rFonts w:hint="eastAsia" w:ascii="宋体" w:hAnsi="宋体" w:cs="宋体"/>
          <w:sz w:val="32"/>
          <w:szCs w:val="32"/>
        </w:rPr>
      </w:pPr>
      <w:r>
        <w:rPr>
          <w:rFonts w:hint="eastAsia" w:ascii="宋体" w:hAnsi="宋体" w:cs="宋体"/>
          <w:i/>
          <w:sz w:val="32"/>
          <w:szCs w:val="32"/>
          <w:u w:val="single"/>
        </w:rPr>
        <w:br w:type="page" w:clear="all"/>
      </w:r>
      <w:r>
        <w:rPr>
          <w:rFonts w:hint="eastAsia" w:ascii="宋体" w:hAnsi="宋体" w:cs="宋体"/>
          <w:b/>
          <w:bCs/>
          <w:sz w:val="32"/>
          <w:szCs w:val="32"/>
        </w:rPr>
        <w:t xml:space="preserve">6.</w:t>
      </w:r>
      <w:r>
        <w:rPr>
          <w:rFonts w:hint="eastAsia" w:ascii="宋体" w:hAnsi="宋体" w:cs="宋体"/>
          <w:b/>
          <w:bCs/>
          <w:sz w:val="32"/>
          <w:szCs w:val="32"/>
          <w:lang w:val="en-US" w:eastAsia="zh-CN"/>
        </w:rPr>
        <w:t xml:space="preserve">投标</w:t>
      </w:r>
      <w:r>
        <w:rPr>
          <w:rFonts w:hint="eastAsia" w:ascii="宋体" w:hAnsi="宋体" w:eastAsia="宋体" w:cs="宋体"/>
          <w:b/>
          <w:bCs/>
          <w:sz w:val="32"/>
          <w:szCs w:val="32"/>
          <w:lang w:val="en-US" w:eastAsia="zh-CN"/>
        </w:rPr>
        <w:t xml:space="preserve">函</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名称）</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根据</w:t>
      </w:r>
      <w:r>
        <w:rPr>
          <w:rFonts w:hint="eastAsia" w:ascii="宋体" w:hAnsi="宋体" w:eastAsia="宋体" w:cs="宋体"/>
          <w:color w:val="auto"/>
          <w:sz w:val="24"/>
          <w:highlight w:val="none"/>
        </w:rPr>
        <w:t xml:space="preserve">贵</w:t>
      </w:r>
      <w:r>
        <w:rPr>
          <w:rFonts w:hint="eastAsia" w:ascii="宋体" w:hAnsi="宋体" w:eastAsia="宋体" w:cs="宋体"/>
          <w:color w:val="auto"/>
          <w:sz w:val="24"/>
          <w:highlight w:val="none"/>
          <w:lang w:val="en-US" w:eastAsia="zh-CN"/>
        </w:rPr>
        <w:t xml:space="preserve">方</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号</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lang w:val="en-US" w:eastAsia="zh-CN"/>
        </w:rPr>
        <w:t xml:space="preserve">正式授权下述签字人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姓名）代表我方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全权处理本次项目采购的有关事宜</w:t>
      </w:r>
      <w:r>
        <w:rPr>
          <w:rFonts w:hint="eastAsia" w:ascii="宋体" w:hAnsi="宋体" w:eastAsia="宋体" w:cs="宋体"/>
          <w:color w:val="auto"/>
          <w:sz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lang w:val="en-US" w:eastAsia="zh-CN"/>
        </w:rPr>
        <w:t xml:space="preserve">据此函，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eastAsia="zh-CN"/>
        </w:rPr>
        <w:t xml:space="preserve">（</w:t>
      </w:r>
      <w:r>
        <w:rPr>
          <w:rFonts w:hint="eastAsia" w:ascii="宋体" w:hAnsi="宋体" w:eastAsia="宋体" w:cs="宋体"/>
          <w:color w:val="auto"/>
          <w:sz w:val="24"/>
          <w:highlight w:val="none"/>
          <w:u w:val="none"/>
          <w:lang w:val="en-US" w:eastAsia="zh-CN"/>
        </w:rPr>
        <w:t xml:space="preserve">签字人）兹宣布同意如下：</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按招标文件规定的各项要求，向买方提供所需货物与服务。</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我们完全理解贵方不一定将合同授予最低报价的投标人。</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我们已详细审核全部招标文件及其有效补充文件，我们知道必须放弃提出含糊不清或误解问题的权利。</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我们同意从规定的投标文件提交截止时间起遵循本投标文件，具有约束力。</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同意向贵方提供贵方可能另外要求的与采购有关的任何证据或资料，并保证我方已提供的文件是真实的、准确的。</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一旦我方中标，我方将根据招标文件的规定，严格履行合同的责任和义务，并保证在招标文件规定的时间完成项目，交付买方验收、使用。</w:t>
      </w:r>
      <w:r/>
    </w:p>
    <w:p>
      <w:pPr>
        <w:numPr>
          <w:ilvl w:val="0"/>
          <w:numId w:val="2"/>
        </w:num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与本次招标有关的正式通讯地址为：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pageBreakBefore w:val="0"/>
        <w:spacing w:line="480" w:lineRule="exact"/>
        <w:widowControl w:val="off"/>
        <w:rPr>
          <w:rFonts w:hint="eastAsia" w:ascii="仿宋_GB2312" w:eastAsia="仿宋_GB2312"/>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 </w:t>
      </w:r>
      <w:r/>
    </w:p>
    <w:p>
      <w:pPr>
        <w:ind w:firstLine="240"/>
        <w:jc w:val="center"/>
        <w:spacing w:line="560" w:lineRule="exact"/>
        <w:rPr>
          <w:rFonts w:hint="eastAsia" w:ascii="宋体" w:hAnsi="宋体" w:cs="宋体"/>
          <w:bCs/>
          <w:sz w:val="24"/>
        </w:rPr>
      </w:pPr>
      <w:r>
        <w:rPr>
          <w:rFonts w:hint="eastAsia" w:ascii="宋体" w:hAnsi="宋体" w:cs="宋体"/>
          <w:bCs/>
          <w:sz w:val="24"/>
        </w:rPr>
      </w:r>
      <w:r/>
    </w:p>
    <w:p>
      <w:pPr>
        <w:jc w:val="center"/>
        <w:spacing w:line="600" w:lineRule="exact"/>
        <w:rPr>
          <w:rFonts w:hint="eastAsia" w:ascii="黑体" w:eastAsia="黑体"/>
          <w:b/>
          <w:bCs/>
          <w:sz w:val="32"/>
          <w:szCs w:val="32"/>
          <w:lang w:val="en-US" w:eastAsia="zh-CN"/>
        </w:rPr>
      </w:pPr>
      <w:r/>
      <w:bookmarkStart w:id="193" w:name="_Toc2701"/>
      <w:r>
        <w:rPr>
          <w:rFonts w:hint="eastAsia" w:ascii="黑体" w:eastAsia="黑体"/>
          <w:b/>
          <w:bCs/>
          <w:sz w:val="32"/>
          <w:szCs w:val="32"/>
        </w:rPr>
        <w:t xml:space="preserve">7.</w:t>
      </w:r>
      <w:r>
        <w:rPr>
          <w:rFonts w:hint="eastAsia" w:ascii="黑体" w:eastAsia="黑体"/>
          <w:b/>
          <w:bCs/>
          <w:sz w:val="32"/>
          <w:szCs w:val="32"/>
          <w:lang w:val="en-US" w:eastAsia="zh-CN"/>
        </w:rPr>
        <w:t xml:space="preserve">供应商情况表</w:t>
      </w:r>
      <w:r/>
    </w:p>
    <w:p>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w:t>
      </w:r>
      <w:r/>
    </w:p>
    <w:tbl>
      <w:tblPr>
        <w:tblStyle w:val="837"/>
        <w:tblW w:w="86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83"/>
        <w:gridCol w:w="1184"/>
        <w:gridCol w:w="495"/>
        <w:gridCol w:w="750"/>
        <w:gridCol w:w="920"/>
        <w:gridCol w:w="54"/>
        <w:gridCol w:w="496"/>
        <w:gridCol w:w="816"/>
        <w:gridCol w:w="1345"/>
      </w:tblGrid>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供应商名称（全称）</w:t>
            </w:r>
            <w:r/>
          </w:p>
        </w:tc>
        <w:tc>
          <w:tcPr>
            <w:gridSpan w:val="8"/>
            <w:tcW w:w="6060"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企业地址</w:t>
            </w:r>
            <w:r/>
          </w:p>
        </w:tc>
        <w:tc>
          <w:tcPr>
            <w:gridSpan w:val="8"/>
            <w:tcW w:w="6060" w:type="dxa"/>
            <w:vAlign w:val="top"/>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成立日期</w:t>
            </w:r>
            <w:r/>
          </w:p>
        </w:tc>
        <w:tc>
          <w:tcPr>
            <w:gridSpan w:val="2"/>
            <w:tcW w:w="1679"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2"/>
            <w:tcW w:w="1670"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注册资金</w:t>
            </w:r>
            <w:r/>
          </w:p>
        </w:tc>
        <w:tc>
          <w:tcPr>
            <w:gridSpan w:val="4"/>
            <w:tcW w:w="2711"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万元</w:t>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统一社会信用代码</w:t>
            </w:r>
            <w:r/>
          </w:p>
        </w:tc>
        <w:tc>
          <w:tcPr>
            <w:gridSpan w:val="8"/>
            <w:tcW w:w="6060"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1543"/>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经营面积</w:t>
            </w:r>
            <w:r/>
          </w:p>
        </w:tc>
        <w:tc>
          <w:tcPr>
            <w:gridSpan w:val="2"/>
            <w:tcW w:w="1679"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平方米</w:t>
            </w:r>
            <w:r/>
          </w:p>
        </w:tc>
        <w:tc>
          <w:tcPr>
            <w:gridSpan w:val="2"/>
            <w:tcW w:w="1670"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其中：</w:t>
            </w:r>
            <w:r/>
          </w:p>
        </w:tc>
        <w:tc>
          <w:tcPr>
            <w:gridSpan w:val="4"/>
            <w:tcW w:w="2711" w:type="dxa"/>
            <w:vAlign w:val="center"/>
            <w:textDirection w:val="lrTb"/>
            <w:noWrap w:val="false"/>
          </w:tcPr>
          <w:p>
            <w:pPr>
              <w:pStyle w:val="834"/>
              <w:ind w:firstLine="0"/>
              <w:jc w:val="both"/>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自有面积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平方米；</w:t>
            </w:r>
            <w:r/>
          </w:p>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承租面积</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平方米</w:t>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客运资质</w:t>
            </w:r>
            <w:r/>
          </w:p>
        </w:tc>
        <w:tc>
          <w:tcPr>
            <w:gridSpan w:val="2"/>
            <w:tcW w:w="1679" w:type="dxa"/>
            <w:vAlign w:val="top"/>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2"/>
            <w:tcW w:w="1670" w:type="dxa"/>
            <w:vAlign w:val="top"/>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经营范围</w:t>
            </w:r>
            <w:r/>
          </w:p>
        </w:tc>
        <w:tc>
          <w:tcPr>
            <w:gridSpan w:val="4"/>
            <w:tcW w:w="2711" w:type="dxa"/>
            <w:vAlign w:val="top"/>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p>
        </w:tc>
        <w:tc>
          <w:tcPr>
            <w:gridSpan w:val="8"/>
            <w:tcW w:w="6060" w:type="dxa"/>
            <w:vAlign w:val="top"/>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（开户行、开户名称、银行账号）</w:t>
            </w:r>
            <w:r/>
          </w:p>
        </w:tc>
      </w:tr>
      <w:tr>
        <w:trPr>
          <w:jc w:val="center"/>
          <w:trHeight w:val="525"/>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法定代表人</w:t>
            </w:r>
            <w:r/>
          </w:p>
        </w:tc>
        <w:tc>
          <w:tcPr>
            <w:gridSpan w:val="3"/>
            <w:tcW w:w="2429"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3"/>
            <w:tcW w:w="1470"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联系电话</w:t>
            </w:r>
            <w:r/>
          </w:p>
        </w:tc>
        <w:tc>
          <w:tcPr>
            <w:gridSpan w:val="2"/>
            <w:tcW w:w="2161"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1016"/>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公务用车社会化租赁服务总协调人</w:t>
            </w:r>
            <w:r/>
          </w:p>
        </w:tc>
        <w:tc>
          <w:tcPr>
            <w:gridSpan w:val="3"/>
            <w:tcW w:w="2429"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3"/>
            <w:tcW w:w="1470"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联系电话</w:t>
            </w:r>
            <w:r/>
          </w:p>
        </w:tc>
        <w:tc>
          <w:tcPr>
            <w:gridSpan w:val="2"/>
            <w:tcW w:w="2161"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880"/>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职工人员总数</w:t>
            </w:r>
            <w:r/>
          </w:p>
        </w:tc>
        <w:tc>
          <w:tcPr>
            <w:tcW w:w="1184"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2"/>
            <w:tcW w:w="1245" w:type="dxa"/>
            <w:vAlign w:val="center"/>
            <w:textDirection w:val="lrTb"/>
            <w:noWrap w:val="false"/>
          </w:tcPr>
          <w:p>
            <w:pPr>
              <w:jc w:val="center"/>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管理人</w:t>
            </w:r>
            <w:r/>
          </w:p>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员数</w:t>
            </w:r>
            <w:r/>
          </w:p>
        </w:tc>
        <w:tc>
          <w:tcPr>
            <w:gridSpan w:val="2"/>
            <w:tcW w:w="974"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gridSpan w:val="2"/>
            <w:tcW w:w="1312"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驾驶员数量</w:t>
            </w:r>
            <w:r/>
          </w:p>
        </w:tc>
        <w:tc>
          <w:tcPr>
            <w:tcW w:w="1345"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1478"/>
        </w:trPr>
        <w:tc>
          <w:tcPr>
            <w:tcW w:w="2583" w:type="dxa"/>
            <w:vAlign w:val="center"/>
            <w:textDirection w:val="lrTb"/>
            <w:noWrap w:val="false"/>
          </w:tcPr>
          <w:p>
            <w:pPr>
              <w:jc w:val="center"/>
              <w:spacing w:line="40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其他需要说明的情况：</w:t>
            </w:r>
            <w:r/>
          </w:p>
        </w:tc>
        <w:tc>
          <w:tcPr>
            <w:gridSpan w:val="8"/>
            <w:tcW w:w="6060" w:type="dxa"/>
            <w:vAlign w:val="top"/>
            <w:textDirection w:val="lrTb"/>
            <w:noWrap w:val="false"/>
          </w:tcPr>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both"/>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bl>
    <w:p>
      <w:pPr>
        <w:jc w:val="center"/>
        <w:rPr>
          <w:rFonts w:hint="eastAsia" w:ascii="黑体" w:eastAsia="黑体"/>
          <w:b/>
          <w:bCs/>
          <w:sz w:val="32"/>
          <w:szCs w:val="32"/>
          <w:lang w:val="en-US" w:eastAsia="zh-CN"/>
        </w:rPr>
      </w:pPr>
      <w:r>
        <w:rPr>
          <w:rFonts w:hint="eastAsia" w:ascii="黑体" w:eastAsia="黑体"/>
          <w:b/>
          <w:bCs/>
          <w:sz w:val="32"/>
          <w:szCs w:val="32"/>
          <w:lang w:val="en-US" w:eastAsia="zh-CN"/>
        </w:rPr>
      </w:r>
      <w:r/>
    </w:p>
    <w:p>
      <w:pPr>
        <w:ind w:firstLine="3600"/>
        <w:keepLines w:val="0"/>
        <w:keepNext w:val="0"/>
        <w:pageBreakBefore w:val="0"/>
        <w:spacing w:line="480" w:lineRule="exact"/>
        <w:widowControl w:val="off"/>
        <w:rPr>
          <w:rFonts w:hint="eastAsia" w:ascii="仿宋_GB2312" w:hAnsi="仿宋_GB2312" w:eastAsia="仿宋_GB2312" w:cs="仿宋_GB2312"/>
          <w:color w:val="000000"/>
          <w:sz w:val="24"/>
          <w:highlight w:val="none"/>
          <w:lang w:val="en-US" w:eastAsia="zh-CN"/>
        </w:rPr>
      </w:pPr>
      <w:r>
        <w:rPr>
          <w:rFonts w:hint="eastAsia" w:ascii="仿宋" w:hAnsi="仿宋" w:eastAsia="仿宋" w:cs="仿宋"/>
          <w:color w:val="000000"/>
          <w:sz w:val="24"/>
          <w:szCs w:val="24"/>
          <w:lang w:val="en-US" w:eastAsia="zh-CN"/>
        </w:rPr>
        <w:t xml:space="preserve">    </w:t>
      </w:r>
      <w:r>
        <w:rPr>
          <w:rFonts w:hint="eastAsia" w:ascii="仿宋_GB2312" w:hAnsi="仿宋_GB2312" w:eastAsia="仿宋_GB2312" w:cs="仿宋_GB2312"/>
          <w:color w:val="000000"/>
          <w:sz w:val="24"/>
          <w:highlight w:val="none"/>
          <w:lang w:val="en-US" w:eastAsia="zh-CN"/>
        </w:rPr>
        <w:t xml:space="preserve">法定代表人或被授权人（签字）：</w:t>
      </w:r>
      <w:r/>
    </w:p>
    <w:p>
      <w:pPr>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r>
      <w:r/>
    </w:p>
    <w:p>
      <w:pPr>
        <w:ind w:firstLine="4080"/>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lang w:val="en-US" w:eastAsia="zh-CN"/>
        </w:rPr>
        <w:t xml:space="preserve">投标人</w:t>
      </w:r>
      <w:r>
        <w:rPr>
          <w:rFonts w:hint="eastAsia" w:ascii="仿宋_GB2312" w:hAnsi="仿宋_GB2312" w:eastAsia="仿宋_GB2312" w:cs="仿宋_GB2312"/>
          <w:color w:val="000000"/>
          <w:sz w:val="24"/>
          <w:highlight w:val="none"/>
        </w:rPr>
        <w:t xml:space="preserve">（盖</w:t>
      </w:r>
      <w:r>
        <w:rPr>
          <w:rFonts w:hint="eastAsia" w:ascii="仿宋_GB2312" w:hAnsi="仿宋_GB2312" w:eastAsia="仿宋_GB2312" w:cs="仿宋_GB2312"/>
          <w:color w:val="000000"/>
          <w:sz w:val="24"/>
          <w:highlight w:val="none"/>
          <w:lang w:val="en-US" w:eastAsia="zh-CN"/>
        </w:rPr>
        <w:t xml:space="preserve">单位公</w:t>
      </w:r>
      <w:r>
        <w:rPr>
          <w:rFonts w:hint="eastAsia" w:ascii="仿宋_GB2312" w:hAnsi="仿宋_GB2312" w:eastAsia="仿宋_GB2312" w:cs="仿宋_GB2312"/>
          <w:color w:val="000000"/>
          <w:sz w:val="24"/>
          <w:highlight w:val="none"/>
        </w:rPr>
        <w:t xml:space="preserve">章）</w:t>
      </w:r>
      <w:r>
        <w:rPr>
          <w:rFonts w:hint="eastAsia" w:ascii="仿宋_GB2312" w:hAnsi="仿宋_GB2312" w:eastAsia="仿宋_GB2312" w:cs="仿宋_GB2312"/>
          <w:color w:val="000000"/>
          <w:sz w:val="24"/>
          <w:highlight w:val="none"/>
          <w:lang w:eastAsia="zh-CN"/>
        </w:rPr>
        <w:t xml:space="preserve">：</w:t>
      </w:r>
      <w:r>
        <w:rPr>
          <w:rFonts w:hint="eastAsia" w:ascii="仿宋_GB2312" w:hAnsi="仿宋_GB2312" w:eastAsia="仿宋_GB2312" w:cs="仿宋_GB2312"/>
          <w:color w:val="000000"/>
          <w:sz w:val="24"/>
          <w:highlight w:val="none"/>
        </w:rPr>
        <w:t xml:space="preserve">    </w:t>
      </w:r>
      <w:r/>
    </w:p>
    <w:p>
      <w:pPr>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r>
      <w:r/>
    </w:p>
    <w:p>
      <w:pPr>
        <w:pStyle w:val="833"/>
        <w:rPr>
          <w:rFonts w:hint="eastAsia" w:ascii="黑体" w:hAnsi="Calibri" w:eastAsia="黑体" w:cs="Times New Roman"/>
          <w:b/>
          <w:bCs/>
          <w:sz w:val="32"/>
          <w:szCs w:val="32"/>
          <w:highlight w:val="none"/>
          <w:lang w:val="en-US" w:eastAsia="zh-CN"/>
        </w:rPr>
      </w:pP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none"/>
        </w:rPr>
        <w:t xml:space="preserve">  </w:t>
      </w: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年</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月</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日</w:t>
      </w:r>
      <w:r/>
    </w:p>
    <w:p>
      <w:pPr>
        <w:jc w:val="center"/>
        <w:spacing w:line="4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826"/>
        <w:spacing w:before="0" w:after="0" w:line="420" w:lineRule="exact"/>
        <w:rPr>
          <w:rFonts w:hint="eastAsia" w:ascii="宋体" w:hAnsi="宋体" w:eastAsia="宋体" w:cs="宋体"/>
          <w:szCs w:val="21"/>
        </w:rPr>
      </w:pPr>
      <w:r>
        <w:rPr>
          <w:rFonts w:hint="eastAsia" w:ascii="宋体" w:hAnsi="宋体" w:eastAsia="宋体" w:cs="宋体"/>
          <w:szCs w:val="21"/>
        </w:rPr>
      </w:r>
      <w:r/>
    </w:p>
    <w:p>
      <w:pPr>
        <w:pStyle w:val="826"/>
        <w:spacing w:before="0" w:after="0" w:line="420" w:lineRule="exact"/>
        <w:rPr>
          <w:rFonts w:hint="eastAsia" w:ascii="宋体" w:hAnsi="宋体" w:eastAsia="宋体" w:cs="宋体"/>
          <w:szCs w:val="21"/>
        </w:rPr>
      </w:pPr>
      <w:r>
        <w:rPr>
          <w:rFonts w:hint="eastAsia" w:ascii="宋体" w:hAnsi="宋体" w:eastAsia="宋体" w:cs="宋体"/>
          <w:szCs w:val="21"/>
        </w:rPr>
      </w:r>
      <w:r/>
    </w:p>
    <w:p>
      <w:pPr>
        <w:jc w:val="center"/>
        <w:spacing w:line="600" w:lineRule="exact"/>
        <w:rPr>
          <w:rFonts w:hint="eastAsia" w:ascii="黑体" w:eastAsia="黑体"/>
          <w:b/>
          <w:bCs/>
          <w:sz w:val="32"/>
          <w:szCs w:val="32"/>
          <w:lang w:val="en-US" w:eastAsia="zh-CN"/>
        </w:rPr>
      </w:pPr>
      <w:r>
        <w:rPr>
          <w:rFonts w:hint="eastAsia" w:ascii="黑体" w:hAnsi="Calibri" w:eastAsia="黑体" w:cs="Times New Roman"/>
          <w:b/>
          <w:bCs/>
          <w:sz w:val="32"/>
          <w:szCs w:val="32"/>
          <w:highlight w:val="none"/>
          <w:lang w:val="en-US" w:eastAsia="zh-CN"/>
        </w:rPr>
        <w:t xml:space="preserve">8.</w:t>
      </w:r>
      <w:r>
        <w:rPr>
          <w:rFonts w:hint="eastAsia" w:ascii="黑体" w:eastAsia="黑体"/>
          <w:b/>
          <w:bCs/>
          <w:sz w:val="32"/>
          <w:szCs w:val="32"/>
          <w:lang w:val="en-US" w:eastAsia="zh-CN"/>
        </w:rPr>
        <w:t xml:space="preserve">可供租赁车辆清单</w:t>
      </w:r>
      <w:r/>
    </w:p>
    <w:p>
      <w:pPr>
        <w:pStyle w:val="823"/>
        <w:rPr>
          <w:rFonts w:hint="eastAsia"/>
          <w:lang w:val="en-US" w:eastAsia="zh-CN"/>
        </w:rPr>
      </w:pPr>
      <w:r>
        <w:rPr>
          <w:rFonts w:hint="eastAsia"/>
          <w:lang w:val="en-US" w:eastAsia="zh-CN"/>
        </w:rPr>
      </w:r>
      <w:r/>
    </w:p>
    <w:tbl>
      <w:tblPr>
        <w:tblStyle w:val="815"/>
        <w:tblW w:w="87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57" w:type="dxa"/>
          <w:top w:w="57" w:type="dxa"/>
          <w:right w:w="57" w:type="dxa"/>
          <w:bottom w:w="57" w:type="dxa"/>
        </w:tblCellMar>
        <w:tblLook w:val="04A0" w:firstRow="1" w:lastRow="0" w:firstColumn="1" w:lastColumn="0" w:noHBand="0" w:noVBand="1"/>
      </w:tblPr>
      <w:tblGrid>
        <w:gridCol w:w="1727"/>
        <w:gridCol w:w="924"/>
        <w:gridCol w:w="1068"/>
        <w:gridCol w:w="1176"/>
        <w:gridCol w:w="982"/>
        <w:gridCol w:w="1167"/>
        <w:gridCol w:w="1672"/>
      </w:tblGrid>
      <w:tr>
        <w:trPr>
          <w:jc w:val="center"/>
          <w:trHeight w:val="867"/>
        </w:trPr>
        <w:tc>
          <w:tcPr>
            <w:tcW w:w="1727" w:type="dxa"/>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 w:val="24"/>
                <w:szCs w:val="24"/>
              </w:rPr>
              <w:t xml:space="preserve">车辆类型</w:t>
            </w:r>
            <w:r/>
          </w:p>
        </w:tc>
        <w:tc>
          <w:tcPr>
            <w:tcW w:w="9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06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车牌号</w:t>
            </w:r>
            <w:r/>
          </w:p>
        </w:tc>
        <w:tc>
          <w:tcPr>
            <w:tcW w:w="11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品牌型号</w:t>
            </w:r>
            <w:r/>
          </w:p>
        </w:tc>
        <w:tc>
          <w:tcPr>
            <w:tcW w:w="98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座位数</w:t>
            </w:r>
            <w:r/>
          </w:p>
        </w:tc>
        <w:tc>
          <w:tcPr>
            <w:tcW w:w="1167"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注册日期</w:t>
            </w:r>
            <w:r/>
          </w:p>
        </w:tc>
        <w:tc>
          <w:tcPr>
            <w:tcW w:w="167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新能源车</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（是或否）</w:t>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7"/>
        </w:trPr>
        <w:tc>
          <w:tcPr>
            <w:tcW w:w="172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72"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center"/>
        <w:spacing w:before="50" w:after="50"/>
        <w:rPr>
          <w:rFonts w:hint="eastAsia" w:ascii="宋体" w:hAnsi="宋体" w:eastAsia="宋体" w:cs="宋体"/>
          <w:b/>
          <w:bCs w:val="0"/>
          <w:color w:val="000000"/>
          <w:sz w:val="24"/>
          <w:szCs w:val="24"/>
        </w:rPr>
      </w:pPr>
      <w:r>
        <w:rPr>
          <w:rFonts w:hint="eastAsia" w:ascii="仿宋" w:hAnsi="仿宋" w:eastAsia="仿宋" w:cs="仿宋"/>
          <w:color w:val="000000"/>
        </w:rPr>
        <w:t xml:space="preserve"> </w:t>
      </w:r>
      <w:r>
        <w:rPr>
          <w:rFonts w:hint="eastAsia" w:ascii="宋体" w:hAnsi="宋体" w:eastAsia="宋体" w:cs="宋体"/>
          <w:bCs/>
          <w:color w:val="000000"/>
          <w:sz w:val="24"/>
          <w:szCs w:val="24"/>
        </w:rPr>
        <w:t xml:space="preserve">  备注：所有车辆须提供机动车行驶证、机动车登记证书、保险单据原件扫描件作为该清单附件。</w:t>
      </w:r>
      <w:r>
        <w:rPr>
          <w:rFonts w:hint="eastAsia" w:ascii="宋体" w:hAnsi="宋体" w:eastAsia="宋体" w:cs="宋体"/>
          <w:b/>
          <w:bCs w:val="0"/>
          <w:color w:val="000000"/>
          <w:sz w:val="24"/>
          <w:szCs w:val="24"/>
        </w:rPr>
        <w:t xml:space="preserve">（供应商须提供国家规定必保险种保险单据原件扫描件，如其他保险</w:t>
      </w:r>
      <w:r/>
    </w:p>
    <w:p>
      <w:pPr>
        <w:jc w:val="both"/>
        <w:spacing w:before="50" w:after="50"/>
        <w:rPr>
          <w:rFonts w:hint="eastAsia" w:ascii="宋体" w:hAnsi="宋体" w:eastAsia="宋体" w:cs="宋体"/>
          <w:bCs/>
          <w:color w:val="000000"/>
          <w:sz w:val="24"/>
          <w:szCs w:val="24"/>
          <w:lang w:val="en-US" w:eastAsia="zh-CN"/>
        </w:rPr>
      </w:pPr>
      <w:r>
        <w:rPr>
          <w:rFonts w:hint="eastAsia" w:ascii="宋体" w:hAnsi="宋体" w:eastAsia="宋体" w:cs="宋体"/>
          <w:b/>
          <w:bCs w:val="0"/>
          <w:color w:val="000000"/>
          <w:sz w:val="24"/>
          <w:szCs w:val="24"/>
        </w:rPr>
        <w:t xml:space="preserve">不齐全须提供保险承诺函，否则</w:t>
      </w:r>
      <w:r>
        <w:rPr>
          <w:rFonts w:hint="eastAsia" w:ascii="宋体" w:hAnsi="宋体" w:eastAsia="宋体" w:cs="宋体"/>
          <w:b/>
          <w:bCs w:val="0"/>
          <w:color w:val="000000"/>
          <w:sz w:val="24"/>
          <w:szCs w:val="24"/>
          <w:lang w:val="en-US" w:eastAsia="zh-CN"/>
        </w:rPr>
        <w:t xml:space="preserve">投标</w:t>
      </w:r>
      <w:r>
        <w:rPr>
          <w:rFonts w:hint="eastAsia" w:ascii="宋体" w:hAnsi="宋体" w:eastAsia="宋体" w:cs="宋体"/>
          <w:b/>
          <w:bCs w:val="0"/>
          <w:color w:val="000000"/>
          <w:sz w:val="24"/>
          <w:szCs w:val="24"/>
        </w:rPr>
        <w:t xml:space="preserve">文件无效，格式附后）</w:t>
      </w:r>
      <w:r>
        <w:rPr>
          <w:rFonts w:hint="eastAsia" w:ascii="宋体" w:hAnsi="宋体" w:eastAsia="宋体" w:cs="宋体"/>
          <w:bCs/>
          <w:color w:val="000000"/>
          <w:sz w:val="24"/>
          <w:szCs w:val="24"/>
        </w:rPr>
        <w:t xml:space="preserve">。</w:t>
      </w:r>
      <w:r/>
    </w:p>
    <w:p>
      <w:pPr>
        <w:jc w:val="center"/>
        <w:spacing w:before="50" w:after="50"/>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r>
      <w:r/>
    </w:p>
    <w:p>
      <w:pPr>
        <w:ind w:firstLine="3600"/>
        <w:keepLines w:val="0"/>
        <w:keepNext w:val="0"/>
        <w:pageBreakBefore w:val="0"/>
        <w:spacing w:line="480" w:lineRule="exact"/>
        <w:widowControl w:val="off"/>
        <w:rPr>
          <w:rFonts w:hint="eastAsia" w:ascii="仿宋_GB2312" w:hAnsi="仿宋_GB2312" w:eastAsia="仿宋_GB2312" w:cs="仿宋_GB2312"/>
          <w:color w:val="000000"/>
          <w:sz w:val="24"/>
          <w:highlight w:val="none"/>
          <w:lang w:val="en-US" w:eastAsia="zh-CN"/>
        </w:rPr>
      </w:pPr>
      <w:r>
        <w:rPr>
          <w:rFonts w:hint="eastAsia" w:ascii="仿宋_GB2312" w:hAnsi="仿宋_GB2312" w:eastAsia="仿宋_GB2312" w:cs="仿宋_GB2312"/>
          <w:color w:val="000000"/>
          <w:sz w:val="24"/>
          <w:highlight w:val="none"/>
          <w:lang w:val="en-US" w:eastAsia="zh-CN"/>
        </w:rPr>
        <w:t xml:space="preserve">法定代表人或被授权人（签字）：</w:t>
      </w:r>
      <w:r/>
    </w:p>
    <w:p>
      <w:pPr>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r>
      <w:r/>
    </w:p>
    <w:p>
      <w:pPr>
        <w:ind w:firstLine="4080"/>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lang w:val="en-US" w:eastAsia="zh-CN"/>
        </w:rPr>
        <w:t xml:space="preserve">投标人</w:t>
      </w:r>
      <w:r>
        <w:rPr>
          <w:rFonts w:hint="eastAsia" w:ascii="仿宋_GB2312" w:hAnsi="仿宋_GB2312" w:eastAsia="仿宋_GB2312" w:cs="仿宋_GB2312"/>
          <w:color w:val="000000"/>
          <w:sz w:val="24"/>
          <w:highlight w:val="none"/>
        </w:rPr>
        <w:t xml:space="preserve">（盖</w:t>
      </w:r>
      <w:r>
        <w:rPr>
          <w:rFonts w:hint="eastAsia" w:ascii="仿宋_GB2312" w:hAnsi="仿宋_GB2312" w:eastAsia="仿宋_GB2312" w:cs="仿宋_GB2312"/>
          <w:color w:val="000000"/>
          <w:sz w:val="24"/>
          <w:highlight w:val="none"/>
          <w:lang w:val="en-US" w:eastAsia="zh-CN"/>
        </w:rPr>
        <w:t xml:space="preserve">单位公</w:t>
      </w:r>
      <w:r>
        <w:rPr>
          <w:rFonts w:hint="eastAsia" w:ascii="仿宋_GB2312" w:hAnsi="仿宋_GB2312" w:eastAsia="仿宋_GB2312" w:cs="仿宋_GB2312"/>
          <w:color w:val="000000"/>
          <w:sz w:val="24"/>
          <w:highlight w:val="none"/>
        </w:rPr>
        <w:t xml:space="preserve">章）</w:t>
      </w:r>
      <w:r>
        <w:rPr>
          <w:rFonts w:hint="eastAsia" w:ascii="仿宋_GB2312" w:hAnsi="仿宋_GB2312" w:eastAsia="仿宋_GB2312" w:cs="仿宋_GB2312"/>
          <w:color w:val="000000"/>
          <w:sz w:val="24"/>
          <w:highlight w:val="none"/>
          <w:lang w:eastAsia="zh-CN"/>
        </w:rPr>
        <w:t xml:space="preserve">：</w:t>
      </w:r>
      <w:r>
        <w:rPr>
          <w:rFonts w:hint="eastAsia" w:ascii="仿宋_GB2312" w:hAnsi="仿宋_GB2312" w:eastAsia="仿宋_GB2312" w:cs="仿宋_GB2312"/>
          <w:color w:val="000000"/>
          <w:sz w:val="24"/>
          <w:highlight w:val="none"/>
        </w:rPr>
        <w:t xml:space="preserve">    </w:t>
      </w:r>
      <w:r/>
    </w:p>
    <w:p>
      <w:pPr>
        <w:keepLines w:val="0"/>
        <w:keepNext w:val="0"/>
        <w:pageBreakBefore w:val="0"/>
        <w:spacing w:line="480" w:lineRule="exact"/>
        <w:widowControl w:val="off"/>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r>
      <w:r/>
    </w:p>
    <w:p>
      <w:pPr>
        <w:pStyle w:val="833"/>
        <w:rPr>
          <w:rFonts w:hint="eastAsia" w:ascii="黑体" w:hAnsi="Calibri" w:eastAsia="黑体" w:cs="Times New Roman"/>
          <w:b/>
          <w:bCs/>
          <w:sz w:val="32"/>
          <w:szCs w:val="32"/>
          <w:highlight w:val="none"/>
          <w:lang w:val="en-US" w:eastAsia="zh-CN"/>
        </w:rPr>
      </w:pP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none"/>
        </w:rPr>
        <w:t xml:space="preserve">  </w:t>
      </w:r>
      <w:r>
        <w:rPr>
          <w:rFonts w:hint="eastAsia" w:ascii="仿宋_GB2312" w:hAnsi="仿宋_GB2312" w:eastAsia="仿宋_GB2312" w:cs="仿宋_GB2312"/>
          <w:color w:val="000000"/>
          <w:sz w:val="24"/>
          <w:highlight w:val="none"/>
          <w:u w:val="none"/>
          <w:lang w:val="en-US" w:eastAsia="zh-CN"/>
        </w:rPr>
        <w:t xml:space="preserve">   </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年</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月</w:t>
      </w:r>
      <w:r>
        <w:rPr>
          <w:rFonts w:hint="eastAsia"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rPr>
        <w:t xml:space="preserve">日</w:t>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jc w:val="center"/>
        <w:rPr>
          <w:rFonts w:ascii="宋体" w:hAnsi="宋体" w:eastAsia="宋体" w:cs="宋体"/>
          <w:b/>
          <w:bCs/>
          <w:caps w:val="0"/>
          <w:sz w:val="32"/>
          <w:szCs w:val="32"/>
          <w:lang w:val="en-US" w:eastAsia="zh-CN" w:bidi="ar-SA"/>
        </w:rPr>
      </w:pPr>
      <w:r>
        <w:rPr>
          <w:rFonts w:hint="eastAsia" w:ascii="黑体" w:hAnsi="Calibri" w:eastAsia="黑体" w:cs="Times New Roman"/>
          <w:b/>
          <w:bCs/>
          <w:sz w:val="32"/>
          <w:szCs w:val="32"/>
          <w:highlight w:val="none"/>
          <w:lang w:val="en-US" w:eastAsia="zh-CN"/>
        </w:rPr>
        <w:t xml:space="preserve">9.</w:t>
      </w:r>
      <w:bookmarkEnd w:id="193"/>
      <w:r>
        <w:rPr>
          <w:rFonts w:hint="eastAsia" w:ascii="宋体" w:hAnsi="宋体" w:eastAsia="宋体" w:cs="宋体"/>
          <w:b/>
          <w:bCs/>
          <w:caps w:val="0"/>
          <w:sz w:val="32"/>
          <w:szCs w:val="32"/>
          <w:lang w:val="en-US" w:eastAsia="zh-CN" w:bidi="ar-SA"/>
        </w:rPr>
        <w:t xml:space="preserve">车辆保险承诺函</w:t>
      </w:r>
      <w:r/>
    </w:p>
    <w:p>
      <w:pPr>
        <w:jc w:val="left"/>
        <w:keepLines w:val="0"/>
        <w:keepNext w:val="0"/>
        <w:pageBreakBefore w:val="0"/>
        <w:spacing w:line="560" w:lineRule="exact"/>
        <w:widowControl w:val="off"/>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r>
      <w:r/>
    </w:p>
    <w:p>
      <w:pPr>
        <w:jc w:val="left"/>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u w:val="single"/>
        </w:rPr>
        <w:t xml:space="preserve">（供应商单位全称）</w:t>
      </w:r>
      <w:r>
        <w:rPr>
          <w:rFonts w:hint="eastAsia" w:ascii="宋体" w:hAnsi="宋体" w:eastAsia="宋体" w:cs="宋体"/>
          <w:b/>
          <w:bCs/>
          <w:color w:val="000000"/>
          <w:sz w:val="24"/>
          <w:szCs w:val="24"/>
          <w:highlight w:val="none"/>
        </w:rPr>
        <w:t xml:space="preserve">就本项目</w:t>
      </w:r>
      <w:r>
        <w:rPr>
          <w:rFonts w:hint="eastAsia" w:ascii="宋体" w:hAnsi="宋体" w:eastAsia="宋体" w:cs="宋体"/>
          <w:b/>
          <w:bCs/>
          <w:color w:val="000000"/>
          <w:sz w:val="24"/>
          <w:szCs w:val="24"/>
          <w:highlight w:val="none"/>
          <w:lang w:val="en-US" w:eastAsia="zh-CN"/>
        </w:rPr>
        <w:t xml:space="preserve">车辆保险</w:t>
      </w:r>
      <w:r>
        <w:rPr>
          <w:rFonts w:hint="eastAsia" w:ascii="宋体" w:hAnsi="宋体" w:eastAsia="宋体" w:cs="宋体"/>
          <w:b/>
          <w:bCs/>
          <w:color w:val="000000"/>
          <w:sz w:val="24"/>
          <w:szCs w:val="24"/>
          <w:highlight w:val="none"/>
        </w:rPr>
        <w:t xml:space="preserve">承诺如下：</w:t>
      </w:r>
      <w:r/>
    </w:p>
    <w:p>
      <w:pPr>
        <w:jc w:val="left"/>
        <w:keepLines w:val="0"/>
        <w:keepNext w:val="0"/>
        <w:pageBreakBefore w:val="0"/>
        <w:spacing w:before="50" w:after="50" w:line="560" w:lineRule="exact"/>
        <w:widowControl w:val="off"/>
        <w:rPr>
          <w:rFonts w:hint="eastAsia" w:ascii="黑体" w:hAnsi="Calibri" w:eastAsia="黑体" w:cs="Times New Roman"/>
          <w:b/>
          <w:bCs/>
          <w:sz w:val="32"/>
          <w:szCs w:val="32"/>
          <w:highlight w:val="none"/>
          <w:lang w:val="en-US" w:eastAsia="zh-CN"/>
        </w:rPr>
      </w:pPr>
      <w:r>
        <w:rPr>
          <w:rFonts w:hint="eastAsia" w:ascii="宋体" w:hAnsi="宋体" w:eastAsia="宋体" w:cs="宋体"/>
          <w:b w:val="0"/>
          <w:bCs w:val="0"/>
          <w:sz w:val="24"/>
          <w:szCs w:val="24"/>
          <w:highlight w:val="none"/>
          <w:lang w:val="en-US" w:eastAsia="zh-CN" w:bidi="ar"/>
        </w:rPr>
        <w:t xml:space="preserve">    除国家规定的必保险种，我单位额外为政府采购提供租赁服务的车辆投保，投保包括第三者责任险（投保保额不低于200万元），为车上乘客提供每人每座投保保额不低于50万元的保险险种，保证合同签订前提供的车辆保险险种、投保保额达到上述要求，否则我单位承担由此产生的所有责任。</w:t>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签字</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仿宋_GB2312" w:hAnsi="仿宋_GB2312" w:eastAsia="仿宋_GB2312" w:cs="仿宋_GB2312"/>
          <w:b/>
          <w:bCs/>
          <w:sz w:val="32"/>
          <w:szCs w:val="32"/>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bookmarkStart w:id="203" w:name="_GoBack"/>
      <w:r/>
      <w:bookmarkEnd w:id="203"/>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23"/>
        <w:rPr>
          <w:rFonts w:hint="eastAsia"/>
          <w:lang w:val="en-US" w:eastAsia="zh-CN"/>
        </w:rPr>
      </w:pPr>
      <w:r>
        <w:rPr>
          <w:rFonts w:hint="eastAsia"/>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833"/>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lang w:val="en-US" w:eastAsia="zh-CN"/>
        </w:rPr>
      </w:pPr>
      <w:r>
        <w:rPr>
          <w:rFonts w:hint="eastAsia"/>
          <w:lang w:val="en-US" w:eastAsia="zh-CN"/>
        </w:rPr>
      </w:r>
      <w:r/>
    </w:p>
    <w:p>
      <w:pPr>
        <w:jc w:val="center"/>
        <w:spacing w:before="50" w:after="50"/>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10.驾驶人员配置表</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215"/>
        <w:gridCol w:w="1187"/>
        <w:gridCol w:w="2201"/>
        <w:gridCol w:w="1755"/>
      </w:tblGrid>
      <w:tr>
        <w:trPr>
          <w:jc w:val="center"/>
          <w:trHeight w:val="940"/>
        </w:trPr>
        <w:tc>
          <w:tcPr>
            <w:tcW w:w="1209"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
                <w:color w:val="000000"/>
                <w:sz w:val="24"/>
                <w:highlight w:val="none"/>
              </w:rPr>
              <w:suppressLineNumbers w:val="0"/>
            </w:pPr>
            <w:r>
              <w:rPr>
                <w:rFonts w:hint="eastAsia" w:ascii="仿宋_GB2312" w:hAnsi="仿宋_GB2312" w:eastAsia="仿宋_GB2312" w:cs="仿宋_GB2312"/>
                <w:b/>
                <w:color w:val="000000"/>
                <w:sz w:val="24"/>
                <w:highlight w:val="none"/>
              </w:rPr>
              <w:t xml:space="preserve">序号</w:t>
            </w:r>
            <w:r/>
          </w:p>
        </w:tc>
        <w:tc>
          <w:tcPr>
            <w:tcW w:w="232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
                <w:color w:val="000000"/>
                <w:sz w:val="24"/>
                <w:highlight w:val="none"/>
              </w:rPr>
              <w:suppressLineNumbers w:val="0"/>
            </w:pPr>
            <w:r>
              <w:rPr>
                <w:rFonts w:hint="eastAsia" w:ascii="仿宋_GB2312" w:hAnsi="仿宋_GB2312" w:eastAsia="仿宋_GB2312" w:cs="仿宋_GB2312"/>
                <w:b/>
                <w:color w:val="000000"/>
                <w:sz w:val="24"/>
                <w:highlight w:val="none"/>
              </w:rPr>
              <w:t xml:space="preserve">姓名</w:t>
            </w:r>
            <w:r/>
          </w:p>
        </w:tc>
        <w:tc>
          <w:tcPr>
            <w:tcW w:w="1233"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
                <w:color w:val="000000"/>
                <w:sz w:val="24"/>
                <w:highlight w:val="none"/>
              </w:rPr>
              <w:suppressLineNumbers w:val="0"/>
            </w:pPr>
            <w:r>
              <w:rPr>
                <w:rFonts w:hint="eastAsia" w:ascii="仿宋_GB2312" w:hAnsi="仿宋_GB2312" w:eastAsia="仿宋_GB2312" w:cs="仿宋_GB2312"/>
                <w:b/>
                <w:color w:val="000000"/>
                <w:sz w:val="24"/>
                <w:highlight w:val="none"/>
              </w:rPr>
              <w:t xml:space="preserve">驾龄</w:t>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
                <w:color w:val="000000"/>
                <w:sz w:val="24"/>
                <w:highlight w:val="none"/>
              </w:rPr>
              <w:suppressLineNumbers w:val="0"/>
            </w:pPr>
            <w:r>
              <w:rPr>
                <w:rFonts w:hint="eastAsia" w:ascii="仿宋_GB2312" w:hAnsi="仿宋_GB2312" w:eastAsia="仿宋_GB2312" w:cs="仿宋_GB2312"/>
                <w:b/>
                <w:color w:val="000000"/>
                <w:sz w:val="24"/>
                <w:highlight w:val="none"/>
              </w:rPr>
              <w:t xml:space="preserve">响应单位工作年限</w:t>
            </w:r>
            <w:r/>
          </w:p>
        </w:tc>
        <w:tc>
          <w:tcPr>
            <w:tcW w:w="183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
                <w:color w:val="000000"/>
                <w:sz w:val="24"/>
                <w:highlight w:val="none"/>
              </w:rPr>
              <w:suppressLineNumbers w:val="0"/>
            </w:pPr>
            <w:r>
              <w:rPr>
                <w:rFonts w:hint="eastAsia" w:ascii="仿宋_GB2312" w:hAnsi="仿宋_GB2312" w:eastAsia="仿宋_GB2312" w:cs="仿宋_GB2312"/>
                <w:b/>
                <w:color w:val="000000"/>
                <w:sz w:val="24"/>
                <w:highlight w:val="none"/>
              </w:rPr>
              <w:t xml:space="preserve">3年内有无重大交通事故</w:t>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837" w:type="dxa"/>
            <w:vAlign w:val="top"/>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837" w:type="dxa"/>
            <w:vAlign w:val="top"/>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837" w:type="dxa"/>
            <w:vAlign w:val="top"/>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r>
      <w:tr>
        <w:trPr>
          <w:jc w:val="center"/>
          <w:trHeight w:val="765"/>
        </w:trPr>
        <w:tc>
          <w:tcPr>
            <w:tcW w:w="1209"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c>
          <w:tcPr>
            <w:tcW w:w="1837" w:type="dxa"/>
            <w:vAlign w:val="top"/>
            <w:textDirection w:val="lrTb"/>
            <w:noWrap w:val="false"/>
          </w:tcPr>
          <w:p>
            <w:pPr>
              <w:ind w:left="0" w:right="0"/>
              <w:jc w:val="center"/>
              <w:keepLines w:val="0"/>
              <w:keepNext w:val="0"/>
              <w:spacing w:before="0" w:beforeAutospacing="0" w:after="0" w:afterAutospacing="0"/>
              <w:rPr>
                <w:rFonts w:hint="eastAsia" w:ascii="仿宋_GB2312" w:hAnsi="仿宋_GB2312" w:eastAsia="仿宋_GB2312" w:cs="仿宋_GB2312"/>
                <w:bCs/>
                <w:color w:val="000000"/>
                <w:sz w:val="24"/>
                <w:szCs w:val="24"/>
                <w:highlight w:val="none"/>
              </w:rPr>
              <w:outlineLvl w:val="9"/>
              <w:suppressLineNumbers w:val="0"/>
            </w:pPr>
            <w:r>
              <w:rPr>
                <w:rFonts w:hint="eastAsia" w:ascii="仿宋_GB2312" w:hAnsi="仿宋_GB2312" w:eastAsia="仿宋_GB2312" w:cs="仿宋_GB2312"/>
                <w:bCs/>
                <w:color w:val="000000"/>
                <w:sz w:val="24"/>
                <w:szCs w:val="24"/>
                <w:highlight w:val="none"/>
              </w:rPr>
            </w:r>
            <w:r/>
          </w:p>
        </w:tc>
      </w:tr>
    </w:tbl>
    <w:p>
      <w:pPr>
        <w:pStyle w:val="826"/>
        <w:spacing w:before="0" w:after="0"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注：1. 表格不够可自行延长。</w:t>
      </w:r>
      <w:r/>
    </w:p>
    <w:p>
      <w:pPr>
        <w:pStyle w:val="826"/>
        <w:spacing w:before="0" w:after="0" w:line="420" w:lineRule="exact"/>
        <w:rPr>
          <w:rFonts w:hint="eastAsia" w:ascii="宋体" w:hAnsi="宋体" w:eastAsia="宋体" w:cs="宋体"/>
          <w:szCs w:val="21"/>
          <w:lang w:val="en-US" w:eastAsia="zh-CN"/>
        </w:rPr>
      </w:pPr>
      <w:r/>
      <w:bookmarkStart w:id="194" w:name="_Toc21420"/>
      <w:r>
        <w:rPr>
          <w:rFonts w:hint="eastAsia" w:ascii="宋体" w:hAnsi="宋体" w:eastAsia="宋体" w:cs="宋体"/>
          <w:szCs w:val="21"/>
          <w:lang w:val="en-US" w:eastAsia="zh-CN"/>
        </w:rPr>
        <w:t xml:space="preserve">2. 所有驾驶员须符合招标文件相关要求</w:t>
      </w:r>
      <w:bookmarkEnd w:id="194"/>
      <w:r>
        <w:rPr>
          <w:rFonts w:hint="eastAsia" w:ascii="宋体" w:hAnsi="宋体" w:eastAsia="宋体" w:cs="宋体"/>
          <w:szCs w:val="21"/>
          <w:lang w:val="en-US" w:eastAsia="zh-CN"/>
        </w:rPr>
        <w:t xml:space="preserve">。</w:t>
      </w:r>
      <w:r/>
    </w:p>
    <w:p>
      <w:pPr>
        <w:pStyle w:val="826"/>
        <w:spacing w:before="0" w:after="0"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3.上表内容须提供所有驾驶员的驾驶证和交管12123历史违章查询截图作为填列证明材料附在本表之后。</w:t>
      </w:r>
      <w:r/>
    </w:p>
    <w:p>
      <w:pPr>
        <w:ind w:left="0" w:right="0" w:firstLine="48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
        </w:rPr>
        <w:outlineLvl w:val="9"/>
        <w:suppressLineNumbers w:val="0"/>
      </w:pPr>
      <w:r>
        <w:rPr>
          <w:rFonts w:hint="eastAsia" w:ascii="宋体" w:hAnsi="宋体" w:eastAsia="宋体" w:cs="宋体"/>
          <w:bCs/>
          <w:sz w:val="24"/>
          <w:szCs w:val="24"/>
          <w:highlight w:val="none"/>
          <w:lang w:val="en-US" w:eastAsia="zh-CN" w:bidi="ar"/>
        </w:rPr>
        <w:t xml:space="preserve"> </w:t>
      </w:r>
      <w:r/>
    </w:p>
    <w:p>
      <w:pPr>
        <w:pStyle w:val="833"/>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r>
      <w:r/>
    </w:p>
    <w:p>
      <w:pPr>
        <w:ind w:firstLine="360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法定代表人或被授权人（签字）：</w:t>
      </w:r>
      <w:r/>
    </w:p>
    <w:p>
      <w:pPr>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0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（盖</w:t>
      </w:r>
      <w:r>
        <w:rPr>
          <w:rFonts w:hint="eastAsia" w:ascii="宋体" w:hAnsi="宋体" w:eastAsia="宋体" w:cs="宋体"/>
          <w:color w:val="000000"/>
          <w:sz w:val="24"/>
          <w:highlight w:val="none"/>
          <w:lang w:val="en-US" w:eastAsia="zh-CN"/>
        </w:rPr>
        <w:t xml:space="preserve">单位公</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highlight w:val="none"/>
        </w:rPr>
      </w:pP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left="0" w:right="0" w:firstLine="480"/>
        <w:jc w:val="left"/>
        <w:keepLines w:val="0"/>
        <w:keepNext w:val="0"/>
        <w:spacing w:before="0" w:beforeAutospacing="0" w:after="0" w:afterAutospacing="0"/>
        <w:widowControl/>
        <w:rPr>
          <w:rFonts w:hint="eastAsia" w:ascii="宋体" w:hAnsi="宋体" w:eastAsia="宋体" w:cs="宋体"/>
          <w:bCs/>
          <w:sz w:val="24"/>
          <w:szCs w:val="24"/>
          <w:highlight w:val="none"/>
        </w:rPr>
        <w:outlineLvl w:val="9"/>
        <w:suppressLineNumbers w:val="0"/>
      </w:pPr>
      <w:r>
        <w:rPr>
          <w:rFonts w:hint="eastAsia" w:ascii="宋体" w:hAnsi="宋体" w:eastAsia="宋体" w:cs="宋体"/>
          <w:bCs/>
          <w:sz w:val="24"/>
          <w:szCs w:val="24"/>
          <w:highlight w:val="none"/>
          <w:lang w:val="en-US" w:eastAsia="zh-CN" w:bidi="ar"/>
        </w:rPr>
        <w:t xml:space="preserve"> </w:t>
      </w:r>
      <w:r/>
    </w:p>
    <w:p>
      <w:pPr>
        <w:ind w:left="0" w:right="0"/>
        <w:jc w:val="center"/>
        <w:keepLines w:val="0"/>
        <w:keepNext w:val="0"/>
        <w:spacing w:before="50" w:beforeAutospacing="0" w:after="50" w:afterAutospacing="0"/>
        <w:widowControl/>
        <w:rPr>
          <w:rFonts w:ascii="方正小标宋简体" w:hAnsi="方正小标宋简体" w:eastAsia="方正小标宋简体" w:cs="方正小标宋简体"/>
          <w:b w:val="0"/>
          <w:bCs w:val="0"/>
          <w:sz w:val="32"/>
          <w:szCs w:val="32"/>
          <w:highlight w:val="none"/>
          <w:lang w:val="en-US" w:eastAsia="zh-CN" w:bidi="ar"/>
        </w:rPr>
        <w:suppressLineNumbers w:val="0"/>
      </w:pPr>
      <w:r>
        <w:rPr>
          <w:rFonts w:ascii="方正小标宋简体" w:hAnsi="方正小标宋简体" w:eastAsia="方正小标宋简体" w:cs="方正小标宋简体"/>
          <w:b w:val="0"/>
          <w:bCs w:val="0"/>
          <w:sz w:val="32"/>
          <w:szCs w:val="32"/>
          <w:highlight w:val="none"/>
          <w:lang w:val="en-US" w:eastAsia="zh-CN" w:bidi="ar"/>
        </w:rPr>
      </w:r>
      <w:r/>
    </w:p>
    <w:p>
      <w:pPr>
        <w:pStyle w:val="839"/>
        <w:jc w:val="center"/>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839"/>
        <w:jc w:val="center"/>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839"/>
        <w:jc w:val="center"/>
        <w:rPr>
          <w:rFonts w:hint="eastAsia" w:ascii="方正小标宋简体" w:hAnsi="方正小标宋简体" w:eastAsia="方正小标宋简体" w:cs="方正小标宋简体"/>
          <w:b w:val="0"/>
          <w:bCs w:val="0"/>
          <w:color w:val="000000"/>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11.保密承诺书</w:t>
      </w:r>
      <w:r/>
    </w:p>
    <w:p>
      <w:pPr>
        <w:pStyle w:val="839"/>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                       </w:t>
      </w:r>
      <w:r/>
    </w:p>
    <w:p>
      <w:pPr>
        <w:pStyle w:val="83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w:t>
      </w:r>
      <w:r>
        <w:rPr>
          <w:rFonts w:hint="eastAsia" w:ascii="宋体" w:hAnsi="宋体" w:eastAsia="宋体" w:cs="宋体"/>
          <w:bCs/>
          <w:color w:val="000000"/>
          <w:sz w:val="24"/>
          <w:szCs w:val="24"/>
          <w:highlight w:val="none"/>
          <w:lang w:eastAsia="zh-CN"/>
        </w:rPr>
        <w:t xml:space="preserve">单位</w:t>
      </w:r>
      <w:r>
        <w:rPr>
          <w:rFonts w:hint="eastAsia" w:ascii="宋体" w:hAnsi="宋体" w:eastAsia="宋体" w:cs="宋体"/>
          <w:bCs/>
          <w:color w:val="000000"/>
          <w:sz w:val="24"/>
          <w:szCs w:val="24"/>
          <w:highlight w:val="none"/>
        </w:rPr>
        <w:t xml:space="preserve">了解有关保密法规制度，知悉应当承担的保密义务和法律责任，在此承诺：</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一、认真遵守国家保密法律、法规和规章制度，履行保密义务。</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二、要严守秘密，不该说的绝对不说，不该问的绝对不问，不该看的绝对不看，不该记录的绝对不记录。</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三、不提供虚假个人信息，自愿接受保密审查。</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四、不违规记录、存储、复制各类的秘密信息，不违规留存秘密载体。</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五、不准在工作场所进行拍照、摄像。</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六、所有文件按规定统一收发、统一销毁。</w:t>
      </w:r>
      <w:r/>
    </w:p>
    <w:p>
      <w:pPr>
        <w:pStyle w:val="8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七、员工离岗时，自愿接受脱密期管理。</w:t>
      </w:r>
      <w:r/>
    </w:p>
    <w:p>
      <w:pPr>
        <w:pStyle w:val="839"/>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84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法定代表人或被授权人（签字）：</w:t>
      </w:r>
      <w:r/>
    </w:p>
    <w:p>
      <w:pPr>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0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（盖</w:t>
      </w:r>
      <w:r>
        <w:rPr>
          <w:rFonts w:hint="eastAsia" w:ascii="宋体" w:hAnsi="宋体" w:eastAsia="宋体" w:cs="宋体"/>
          <w:color w:val="000000"/>
          <w:sz w:val="24"/>
          <w:highlight w:val="none"/>
          <w:lang w:val="en-US" w:eastAsia="zh-CN"/>
        </w:rPr>
        <w:t xml:space="preserve">单位公</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520" w:lineRule="exact"/>
        <w:rPr>
          <w:rFonts w:hint="eastAsia" w:ascii="仿宋_GB2312" w:hAnsi="仿宋_GB2312" w:eastAsia="仿宋_GB2312" w:cs="仿宋_GB2312"/>
          <w:b/>
          <w:bCs/>
          <w:color w:val="000000"/>
          <w:sz w:val="28"/>
          <w:szCs w:val="28"/>
          <w:highlight w:val="none"/>
          <w:u w:val="single"/>
        </w:rPr>
      </w:pPr>
      <w:r>
        <w:rPr>
          <w:rFonts w:hint="eastAsia" w:ascii="黑体" w:hAnsi="Calibri" w:eastAsia="黑体" w:cs="Times New Roman"/>
          <w:b/>
          <w:bCs/>
          <w:sz w:val="32"/>
          <w:szCs w:val="32"/>
          <w:highlight w:val="none"/>
          <w:lang w:val="en-US" w:eastAsia="zh-CN"/>
        </w:rPr>
        <w:t xml:space="preserve">12.服务承诺书</w:t>
      </w:r>
      <w:r/>
    </w:p>
    <w:p>
      <w:pPr>
        <w:jc w:val="left"/>
        <w:spacing w:line="520" w:lineRule="exact"/>
        <w:rPr>
          <w:rFonts w:hint="eastAsia" w:ascii="仿宋_GB2312" w:hAnsi="仿宋_GB2312" w:eastAsia="仿宋_GB2312" w:cs="仿宋_GB2312"/>
          <w:b/>
          <w:bCs/>
          <w:color w:val="000000"/>
          <w:sz w:val="28"/>
          <w:szCs w:val="28"/>
          <w:highlight w:val="none"/>
          <w:u w:val="single"/>
        </w:rPr>
      </w:pPr>
      <w:r>
        <w:rPr>
          <w:rFonts w:hint="eastAsia" w:ascii="仿宋_GB2312" w:hAnsi="仿宋_GB2312" w:eastAsia="仿宋_GB2312" w:cs="仿宋_GB2312"/>
          <w:b/>
          <w:bCs/>
          <w:color w:val="000000"/>
          <w:sz w:val="28"/>
          <w:szCs w:val="28"/>
          <w:highlight w:val="none"/>
          <w:u w:val="single"/>
        </w:rPr>
      </w:r>
      <w:r/>
    </w:p>
    <w:p>
      <w:pPr>
        <w:jc w:val="left"/>
        <w:keepLines w:val="0"/>
        <w:keepNext w:val="0"/>
        <w:pageBreakBefore w:val="0"/>
        <w:spacing w:line="360" w:lineRule="exac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u w:val="single"/>
        </w:rPr>
        <w:t xml:space="preserve">（供应商单位全称）</w:t>
      </w:r>
      <w:r>
        <w:rPr>
          <w:rFonts w:hint="eastAsia" w:ascii="仿宋_GB2312" w:hAnsi="仿宋_GB2312" w:eastAsia="仿宋_GB2312" w:cs="仿宋_GB2312"/>
          <w:b/>
          <w:bCs/>
          <w:color w:val="000000"/>
          <w:sz w:val="24"/>
          <w:szCs w:val="24"/>
          <w:highlight w:val="none"/>
        </w:rPr>
        <w:t xml:space="preserve">就本项目服务承诺如下：</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驾驶人员</w:t>
      </w:r>
      <w:r>
        <w:rPr>
          <w:rFonts w:hint="eastAsia" w:ascii="宋体" w:hAnsi="宋体" w:eastAsia="宋体" w:cs="宋体"/>
          <w:sz w:val="24"/>
          <w:szCs w:val="24"/>
        </w:rPr>
        <w:t xml:space="preserve">住宿和餐饮不超过</w:t>
      </w:r>
      <w:r>
        <w:rPr>
          <w:rFonts w:hint="eastAsia" w:ascii="宋体" w:hAnsi="宋体" w:eastAsia="宋体" w:cs="宋体"/>
          <w:sz w:val="24"/>
          <w:szCs w:val="24"/>
          <w:lang w:eastAsia="zh-CN"/>
        </w:rPr>
        <w:t xml:space="preserve">《东台市市级机关差旅费管理办法》</w:t>
      </w:r>
      <w:r>
        <w:rPr>
          <w:rFonts w:hint="eastAsia" w:ascii="宋体" w:hAnsi="宋体" w:eastAsia="宋体" w:cs="宋体"/>
          <w:sz w:val="24"/>
          <w:szCs w:val="24"/>
        </w:rPr>
        <w:t xml:space="preserve">，如有超出，用车方有权按单位标准支付。</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2、严格遵守国家法律法规，认真执行相关管理规定，坚持合法经营，按章办事，诚实守信，自觉维护贵单位及用车方合法权益。</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3、严格履行服务承诺，根据</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文件和本项目</w:t>
      </w:r>
      <w:r>
        <w:rPr>
          <w:rFonts w:hint="eastAsia" w:ascii="宋体" w:hAnsi="宋体" w:eastAsia="宋体" w:cs="宋体"/>
          <w:sz w:val="24"/>
          <w:szCs w:val="24"/>
          <w:lang w:eastAsia="zh-CN"/>
        </w:rPr>
        <w:t xml:space="preserve">框架协议</w:t>
      </w:r>
      <w:r>
        <w:rPr>
          <w:rFonts w:hint="eastAsia" w:ascii="宋体" w:hAnsi="宋体" w:eastAsia="宋体" w:cs="宋体"/>
          <w:sz w:val="24"/>
          <w:szCs w:val="24"/>
        </w:rPr>
        <w:t xml:space="preserve">，指派专人负责业务联络并确保联络人24小时畅通。履约期间我方保证不发生任何损害国家、贵单位和用车方信誉、利益的行为，我方自愿接受因违反合同约定的处罚，我方自愿承担因违约造成的损失。</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4、根据</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eastAsia="zh-CN"/>
        </w:rPr>
        <w:t xml:space="preserve">文件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文件和本项目</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要求选配符合条件的驾驶员。在服务期内，定期对租赁车辆驾驶员进行安全、保密教育，杜绝发生租赁车辆驾驶员疲劳驾驶等违反交通法规和行车安全的行为。加强业务培训，确保租赁车辆驾驶员熟练掌握公务用车管理平台的操作使用。驾驶员和租赁车辆严格按要求一一对应，人车匹配。按照要求及时更新调整报备最新的驾驶员花名册。</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确保服务品质。提供全天候24小时服务，临时租车市内30分钟以内到达租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严格违约处理。与贵单位及用车方保持正常的业务交往，按照有关法律法规和廉政纪律的各项规定和要求开展业务活动。如存在以下违约违规违纪违法等行为，经调查属实，自愿取消车辆定点租赁资格并终止合同，承担相应责任。违约违规违纪违法行为包括但不限于：</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（1）向贵单位和用车方相关人员提供任何形式的回扣（包括宴请、旅游、礼金、烟酒等礼品）；</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（2）发生损害用车方形象、声誉、利益的或因违规行为导致投诉、举报、媒体曝光的行为； </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（3）租赁车辆在保障出行服务期间，存在不遵守法律法规或政府部门相关规定的行为；</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（4）不服从不配合相关部门（单位）监督检查及管理；瞒报谎报问题整改情况； </w:t>
      </w:r>
      <w:r/>
    </w:p>
    <w:p>
      <w:pPr>
        <w:ind w:firstLine="48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（5）违反承诺书的其他规定事项。</w:t>
      </w:r>
      <w:r/>
    </w:p>
    <w:p>
      <w:pPr>
        <w:pStyle w:val="833"/>
        <w:keepLines w:val="0"/>
        <w:keepNext w:val="0"/>
        <w:pageBreakBefore w:val="0"/>
        <w:spacing w:before="0" w:after="0" w:line="360" w:lineRule="exact"/>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bCs/>
          <w:color w:val="000000"/>
          <w:sz w:val="28"/>
          <w:szCs w:val="28"/>
          <w:highlight w:val="none"/>
        </w:rPr>
      </w:r>
      <w:r/>
    </w:p>
    <w:p>
      <w:pPr>
        <w:keepLines w:val="0"/>
        <w:keepNext w:val="0"/>
        <w:pageBreakBefore w:val="0"/>
        <w:spacing w:line="360" w:lineRule="exact"/>
        <w:rPr>
          <w:rFonts w:hint="eastAsia" w:ascii="仿宋_GB2312" w:hAnsi="仿宋_GB2312" w:eastAsia="仿宋_GB2312" w:cs="仿宋_GB2312"/>
          <w:bCs/>
          <w:color w:val="000000"/>
          <w:sz w:val="28"/>
          <w:szCs w:val="28"/>
          <w:highlight w:val="none"/>
        </w:rPr>
      </w:pPr>
      <w:r>
        <w:rPr>
          <w:rFonts w:hint="eastAsia" w:ascii="仿宋_GB2312" w:hAnsi="仿宋_GB2312" w:eastAsia="仿宋_GB2312" w:cs="仿宋_GB2312"/>
          <w:bCs/>
          <w:color w:val="000000"/>
          <w:sz w:val="28"/>
          <w:szCs w:val="28"/>
          <w:highlight w:val="none"/>
        </w:rPr>
      </w:r>
      <w:r/>
    </w:p>
    <w:p>
      <w:pPr>
        <w:pStyle w:val="833"/>
        <w:keepLines w:val="0"/>
        <w:keepNext w:val="0"/>
        <w:pageBreakBefore w:val="0"/>
        <w:spacing w:before="0" w:after="0" w:line="360" w:lineRule="exact"/>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ind w:firstLine="3840"/>
        <w:keepLines w:val="0"/>
        <w:keepNext w:val="0"/>
        <w:pageBreakBefore w:val="0"/>
        <w:spacing w:line="3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法定代表人或被授权人（签字）：</w:t>
      </w:r>
      <w:r/>
    </w:p>
    <w:p>
      <w:pPr>
        <w:keepLines w:val="0"/>
        <w:keepNext w:val="0"/>
        <w:pageBreakBefore w:val="0"/>
        <w:spacing w:line="3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080"/>
        <w:keepLines w:val="0"/>
        <w:keepNext w:val="0"/>
        <w:pageBreakBefore w:val="0"/>
        <w:spacing w:line="3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（盖</w:t>
      </w:r>
      <w:r>
        <w:rPr>
          <w:rFonts w:hint="eastAsia" w:ascii="宋体" w:hAnsi="宋体" w:eastAsia="宋体" w:cs="宋体"/>
          <w:color w:val="000000"/>
          <w:sz w:val="24"/>
          <w:highlight w:val="none"/>
          <w:lang w:val="en-US" w:eastAsia="zh-CN"/>
        </w:rPr>
        <w:t xml:space="preserve">单位公</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keepLines w:val="0"/>
        <w:keepNext w:val="0"/>
        <w:pageBreakBefore w:val="0"/>
        <w:spacing w:line="3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val="0"/>
          <w:bCs w:val="0"/>
          <w:sz w:val="24"/>
          <w:szCs w:val="24"/>
          <w:highlight w:val="none"/>
        </w:rPr>
        <w:suppressLineNumbers w:val="0"/>
      </w:pP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jc w:val="center"/>
        <w:keepLines w:val="0"/>
        <w:keepNext w:val="0"/>
        <w:pageBreakBefore w:val="0"/>
        <w:spacing w:line="36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黑体" w:hAnsi="Calibri" w:eastAsia="黑体" w:cs="Times New Roman"/>
          <w:b/>
          <w:bCs/>
          <w:sz w:val="32"/>
          <w:szCs w:val="32"/>
          <w:lang w:val="en-US" w:eastAsia="zh-CN"/>
        </w:rPr>
      </w:pPr>
      <w:r>
        <w:rPr>
          <w:rFonts w:hint="eastAsia" w:ascii="黑体" w:hAnsi="Calibri" w:eastAsia="黑体" w:cs="Times New Roman"/>
          <w:b/>
          <w:bCs/>
          <w:sz w:val="32"/>
          <w:szCs w:val="32"/>
          <w:lang w:val="en-US" w:eastAsia="zh-CN"/>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sz w:val="30"/>
        </w:rPr>
      </w:pPr>
      <w:r>
        <w:rPr>
          <w:rFonts w:hint="eastAsia" w:ascii="宋体" w:hAnsi="宋体" w:cs="宋体"/>
          <w:sz w:val="30"/>
        </w:rPr>
      </w:r>
      <w:r/>
    </w:p>
    <w:p>
      <w:pPr>
        <w:pStyle w:val="833"/>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pStyle w:val="833"/>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pStyle w:val="833"/>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pStyle w:val="833"/>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jc w:val="center"/>
        <w:spacing w:line="460" w:lineRule="exact"/>
        <w:rPr>
          <w:rFonts w:hint="eastAsia" w:ascii="宋体" w:hAnsi="宋体" w:cs="宋体"/>
          <w:b/>
          <w:bCs/>
          <w:sz w:val="32"/>
          <w:szCs w:val="32"/>
          <w:highlight w:val="none"/>
        </w:rPr>
      </w:pPr>
      <w:r>
        <w:rPr>
          <w:rFonts w:hint="eastAsia" w:ascii="宋体" w:hAnsi="宋体" w:cs="宋体"/>
          <w:b/>
          <w:bCs/>
          <w:sz w:val="30"/>
          <w:highlight w:val="none"/>
          <w:lang w:val="en-US" w:eastAsia="zh-CN"/>
        </w:rPr>
        <w:t xml:space="preserve">13</w:t>
      </w:r>
      <w:r>
        <w:rPr>
          <w:rFonts w:hint="eastAsia" w:ascii="宋体" w:hAnsi="宋体" w:cs="宋体"/>
          <w:b/>
          <w:bCs/>
          <w:sz w:val="30"/>
          <w:highlight w:val="none"/>
        </w:rPr>
        <w:t xml:space="preserve">.</w:t>
      </w:r>
      <w:r>
        <w:rPr>
          <w:rFonts w:hint="eastAsia" w:ascii="宋体" w:hAnsi="宋体" w:cs="宋体"/>
          <w:b/>
          <w:bCs/>
          <w:sz w:val="32"/>
          <w:szCs w:val="32"/>
          <w:highlight w:val="none"/>
          <w:lang w:val="en-US" w:eastAsia="zh-CN"/>
        </w:rPr>
        <w:t xml:space="preserve">中小</w:t>
      </w:r>
      <w:r>
        <w:rPr>
          <w:rFonts w:hint="eastAsia" w:ascii="宋体" w:hAnsi="宋体" w:cs="宋体"/>
          <w:b/>
          <w:bCs/>
          <w:sz w:val="32"/>
          <w:szCs w:val="32"/>
          <w:highlight w:val="none"/>
        </w:rPr>
        <w:t xml:space="preserve">企业声明函（服务）</w:t>
      </w:r>
      <w:r/>
    </w:p>
    <w:p>
      <w:pPr>
        <w:pStyle w:val="823"/>
        <w:rPr>
          <w:rFonts w:ascii="宋体" w:hAnsi="宋体" w:eastAsia="宋体" w:cs="宋体"/>
          <w:color w:val="000000"/>
        </w:rPr>
      </w:pPr>
      <w:r>
        <w:rPr>
          <w:rFonts w:ascii="宋体" w:hAnsi="宋体" w:eastAsia="宋体" w:cs="宋体"/>
          <w:color w:val="000000"/>
        </w:rPr>
      </w:r>
      <w:r/>
    </w:p>
    <w:p>
      <w:pPr>
        <w:ind w:firstLine="480"/>
        <w:jc w:val="both"/>
        <w:spacing w:line="5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本公司郑重声明，根据《政府采购促进中小企业发展管理办法》（财库﹝2020﹞46 号）的规定，本公司参加</w:t>
      </w:r>
      <w:r>
        <w:rPr>
          <w:rFonts w:hint="eastAsia" w:ascii="宋体" w:hAnsi="宋体" w:eastAsia="宋体" w:cs="宋体"/>
          <w:i w:val="0"/>
          <w:iCs w:val="0"/>
          <w:color w:val="000000"/>
          <w:sz w:val="24"/>
          <w:highlight w:val="none"/>
          <w:lang w:eastAsia="zh-CN"/>
        </w:rPr>
        <w:t xml:space="preserve">采购人</w:t>
      </w:r>
      <w:r>
        <w:rPr>
          <w:rFonts w:hint="eastAsia" w:ascii="宋体" w:hAnsi="宋体" w:eastAsia="宋体" w:cs="宋体"/>
          <w:i w:val="0"/>
          <w:iCs w:val="0"/>
          <w:color w:val="000000"/>
          <w:sz w:val="24"/>
          <w:highlight w:val="none"/>
        </w:rPr>
        <w:t xml:space="preserve">组织的</w:t>
      </w:r>
      <w:r>
        <w:rPr>
          <w:rFonts w:hint="eastAsia" w:ascii="宋体" w:hAnsi="宋体" w:eastAsia="宋体" w:cs="宋体"/>
          <w:i w:val="0"/>
          <w:iCs w:val="0"/>
          <w:color w:val="000000"/>
          <w:sz w:val="24"/>
          <w:szCs w:val="24"/>
          <w:highlight w:val="none"/>
          <w:u w:val="single"/>
        </w:rPr>
        <w:t xml:space="preserve">（单位名称）</w:t>
      </w:r>
      <w:r>
        <w:rPr>
          <w:rFonts w:hint="eastAsia" w:ascii="宋体" w:hAnsi="宋体" w:eastAsia="宋体" w:cs="宋体"/>
          <w:i w:val="0"/>
          <w:iCs w:val="0"/>
          <w:color w:val="000000"/>
          <w:sz w:val="24"/>
          <w:szCs w:val="20"/>
          <w:highlight w:val="none"/>
        </w:rPr>
        <w:t xml:space="preserve">，</w:t>
      </w:r>
      <w:r>
        <w:rPr>
          <w:rFonts w:hint="eastAsia" w:ascii="宋体" w:hAnsi="宋体" w:eastAsia="宋体" w:cs="宋体"/>
          <w:i w:val="0"/>
          <w:iCs w:val="0"/>
          <w:color w:val="000000"/>
          <w:sz w:val="24"/>
          <w:highlight w:val="none"/>
        </w:rPr>
        <w:t xml:space="preserve">采购编号为JSZC-</w:t>
      </w:r>
      <w:r>
        <w:rPr>
          <w:rFonts w:hint="eastAsia" w:ascii="宋体" w:hAnsi="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lang w:val="en-US" w:eastAsia="zh-CN"/>
        </w:rPr>
        <w:t xml:space="preserve">的</w:t>
      </w:r>
      <w:r>
        <w:rPr>
          <w:rFonts w:hint="eastAsia" w:ascii="宋体" w:hAnsi="宋体" w:eastAsia="宋体" w:cs="宋体"/>
          <w:i w:val="0"/>
          <w:iCs w:val="0"/>
          <w:color w:val="000000"/>
          <w:sz w:val="24"/>
          <w:highlight w:val="none"/>
          <w:u w:val="single"/>
        </w:rPr>
        <w:t xml:space="preserve">（项目名称）</w:t>
      </w:r>
      <w:r>
        <w:rPr>
          <w:rFonts w:hint="eastAsia" w:ascii="宋体" w:hAnsi="宋体" w:eastAsia="宋体" w:cs="宋体"/>
          <w:i w:val="0"/>
          <w:iCs w:val="0"/>
          <w:color w:val="000000"/>
          <w:sz w:val="24"/>
          <w:highlight w:val="none"/>
        </w:rPr>
        <w:t xml:space="preserve">的采购活动，服务全部由符合政策要求的</w:t>
      </w:r>
      <w:r>
        <w:rPr>
          <w:rFonts w:hint="eastAsia" w:ascii="宋体" w:hAnsi="宋体" w:eastAsia="宋体" w:cs="宋体"/>
          <w:i w:val="0"/>
          <w:iCs w:val="0"/>
          <w:color w:val="000000"/>
          <w:sz w:val="24"/>
          <w:highlight w:val="none"/>
          <w:lang w:eastAsia="zh-CN"/>
        </w:rPr>
        <w:t xml:space="preserve">小微</w:t>
      </w:r>
      <w:r>
        <w:rPr>
          <w:rFonts w:hint="eastAsia" w:ascii="宋体" w:hAnsi="宋体" w:eastAsia="宋体" w:cs="宋体"/>
          <w:i w:val="0"/>
          <w:iCs w:val="0"/>
          <w:color w:val="000000"/>
          <w:sz w:val="24"/>
          <w:highlight w:val="none"/>
        </w:rPr>
        <w:t xml:space="preserve">企业承接。相关企业的具体情况如下：</w:t>
      </w:r>
      <w:r/>
    </w:p>
    <w:p>
      <w:pPr>
        <w:ind w:firstLine="480"/>
        <w:jc w:val="both"/>
        <w:spacing w:line="5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u w:val="single"/>
        </w:rPr>
        <w:t xml:space="preserve">（标的名称）</w:t>
      </w:r>
      <w:r>
        <w:rPr>
          <w:rFonts w:hint="eastAsia" w:ascii="宋体" w:hAnsi="宋体" w:eastAsia="宋体" w:cs="宋体"/>
          <w:i w:val="0"/>
          <w:iCs w:val="0"/>
          <w:color w:val="000000"/>
          <w:sz w:val="24"/>
          <w:highlight w:val="none"/>
        </w:rPr>
        <w:t xml:space="preserve"> ，属于</w:t>
      </w:r>
      <w:r>
        <w:rPr>
          <w:rFonts w:hint="eastAsia" w:ascii="宋体" w:hAnsi="宋体" w:eastAsia="宋体" w:cs="宋体"/>
          <w:i w:val="0"/>
          <w:iCs w:val="0"/>
          <w:color w:val="000000"/>
          <w:sz w:val="24"/>
          <w:highlight w:val="none"/>
          <w:u w:val="single"/>
        </w:rPr>
        <w:t xml:space="preserve">（</w:t>
      </w:r>
      <w:r>
        <w:rPr>
          <w:rFonts w:hint="eastAsia" w:ascii="宋体" w:hAnsi="宋体" w:eastAsia="宋体" w:cs="宋体"/>
          <w:i w:val="0"/>
          <w:iCs w:val="0"/>
          <w:color w:val="000000"/>
          <w:sz w:val="24"/>
          <w:highlight w:val="none"/>
          <w:u w:val="single"/>
          <w:lang w:val="en-US" w:eastAsia="zh-CN"/>
        </w:rPr>
        <w:t xml:space="preserve">招标</w:t>
      </w:r>
      <w:r>
        <w:rPr>
          <w:rFonts w:hint="eastAsia" w:ascii="宋体" w:hAnsi="宋体" w:eastAsia="宋体" w:cs="宋体"/>
          <w:i w:val="0"/>
          <w:iCs w:val="0"/>
          <w:color w:val="000000"/>
          <w:sz w:val="24"/>
          <w:highlight w:val="none"/>
          <w:u w:val="single"/>
        </w:rPr>
        <w:t xml:space="preserve">文件中明确的所属行业）</w:t>
      </w:r>
      <w:r>
        <w:rPr>
          <w:rFonts w:hint="eastAsia" w:ascii="宋体" w:hAnsi="宋体" w:eastAsia="宋体" w:cs="宋体"/>
          <w:i w:val="0"/>
          <w:iCs w:val="0"/>
          <w:color w:val="000000"/>
          <w:sz w:val="24"/>
          <w:highlight w:val="none"/>
        </w:rPr>
        <w:t xml:space="preserve">；承接企业为</w:t>
      </w:r>
      <w:r>
        <w:rPr>
          <w:rFonts w:hint="eastAsia" w:ascii="宋体" w:hAnsi="宋体" w:eastAsia="宋体" w:cs="宋体"/>
          <w:i w:val="0"/>
          <w:iCs w:val="0"/>
          <w:color w:val="000000"/>
          <w:sz w:val="24"/>
          <w:highlight w:val="none"/>
          <w:u w:val="single"/>
        </w:rPr>
        <w:t xml:space="preserve">（企业名称）</w:t>
      </w:r>
      <w:r>
        <w:rPr>
          <w:rFonts w:hint="eastAsia" w:ascii="宋体" w:hAnsi="宋体" w:eastAsia="宋体" w:cs="宋体"/>
          <w:i w:val="0"/>
          <w:iCs w:val="0"/>
          <w:color w:val="000000"/>
          <w:sz w:val="24"/>
          <w:highlight w:val="none"/>
        </w:rPr>
        <w:t xml:space="preserve">，从业人员</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人，营业收入为</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万元，资产总额为</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万元，属于（</w:t>
      </w:r>
      <w:r>
        <w:rPr>
          <w:rFonts w:hint="eastAsia" w:ascii="宋体" w:hAnsi="宋体" w:eastAsia="宋体" w:cs="宋体"/>
          <w:i w:val="0"/>
          <w:iCs w:val="0"/>
          <w:color w:val="000000"/>
          <w:sz w:val="24"/>
          <w:highlight w:val="none"/>
          <w:u w:val="single"/>
        </w:rPr>
        <w:t xml:space="preserve">小型企业、微型企业</w:t>
      </w:r>
      <w:r>
        <w:rPr>
          <w:rFonts w:hint="eastAsia" w:ascii="宋体" w:hAnsi="宋体" w:eastAsia="宋体" w:cs="宋体"/>
          <w:i w:val="0"/>
          <w:iCs w:val="0"/>
          <w:color w:val="000000"/>
          <w:sz w:val="24"/>
          <w:highlight w:val="none"/>
        </w:rPr>
        <w:t xml:space="preserve">）；</w:t>
      </w:r>
      <w:r/>
    </w:p>
    <w:p>
      <w:pPr>
        <w:ind w:firstLine="480"/>
        <w:jc w:val="both"/>
        <w:spacing w:line="5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以上企业，不属于大企业的分支机构，不存在控股股东为大企业的情形，也不存在与大企业的负责人为同一人的情形。</w:t>
      </w:r>
      <w:r/>
    </w:p>
    <w:p>
      <w:pPr>
        <w:ind w:firstLine="480"/>
        <w:jc w:val="both"/>
        <w:spacing w:line="500" w:lineRule="exact"/>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 xml:space="preserve">本企业对上述声明内容的真实性负责。如有虚假，将依法承担相应责任。</w:t>
      </w:r>
      <w:r/>
    </w:p>
    <w:p>
      <w:pPr>
        <w:pStyle w:val="830"/>
        <w:ind w:right="72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p>
    <w:p>
      <w:pPr>
        <w:pStyle w:val="830"/>
        <w:ind w:right="180" w:firstLine="360"/>
        <w:jc w:val="right"/>
        <w:spacing w:beforeAutospacing="0" w:afterAutospacing="0" w:line="0" w:lineRule="atLeast"/>
        <w:rPr>
          <w:rFonts w:hint="eastAsia" w:ascii="宋体" w:hAnsi="宋体" w:eastAsia="宋体" w:cs="宋体"/>
          <w:i w:val="0"/>
          <w:iCs w:val="0"/>
          <w:color w:val="000000"/>
          <w:highlight w:val="none"/>
        </w:rPr>
      </w:pPr>
      <w:r>
        <w:rPr>
          <w:rFonts w:hint="eastAsia" w:ascii="宋体" w:hAnsi="宋体" w:cs="宋体"/>
          <w:i w:val="0"/>
          <w:iCs w:val="0"/>
          <w:color w:val="000000"/>
          <w:highlight w:val="none"/>
          <w:lang w:val="en-US" w:eastAsia="zh-CN"/>
        </w:rPr>
        <w:t xml:space="preserve">单位</w:t>
      </w:r>
      <w:r>
        <w:rPr>
          <w:rFonts w:hint="eastAsia" w:ascii="宋体" w:hAnsi="宋体" w:eastAsia="宋体" w:cs="宋体"/>
          <w:i w:val="0"/>
          <w:iCs w:val="0"/>
          <w:color w:val="000000"/>
          <w:highlight w:val="none"/>
        </w:rPr>
        <w:t xml:space="preserve">名称（加盖CA电子公章）：</w:t>
      </w:r>
      <w:r/>
    </w:p>
    <w:p>
      <w:pPr>
        <w:pStyle w:val="830"/>
        <w:ind w:right="480" w:firstLine="540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日  期：</w:t>
      </w:r>
      <w:r/>
    </w:p>
    <w:p>
      <w:pPr>
        <w:pStyle w:val="830"/>
        <w:ind w:firstLine="240"/>
        <w:jc w:val="both"/>
        <w:spacing w:beforeAutospacing="0" w:afterAutospacing="0" w:line="0" w:lineRule="atLeast"/>
        <w:rPr>
          <w:color w:val="000000"/>
          <w:highlight w:val="none"/>
        </w:rPr>
      </w:pPr>
      <w:r>
        <w:rPr>
          <w:color w:val="000000"/>
          <w:highlight w:val="none"/>
        </w:rPr>
        <w:t xml:space="preserve"> </w:t>
      </w:r>
      <w:r/>
    </w:p>
    <w:p>
      <w:pPr>
        <w:pStyle w:val="830"/>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830"/>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p>
    <w:p>
      <w:pPr>
        <w:pStyle w:val="830"/>
        <w:jc w:val="center"/>
        <w:spacing w:beforeAutospacing="0" w:afterAutospacing="0" w:line="0" w:lineRule="atLeast"/>
        <w:rPr>
          <w:rFonts w:hint="eastAsia" w:ascii="黑体" w:hAnsi="Calibri" w:eastAsia="黑体" w:cs="Times New Roman"/>
          <w:b/>
          <w:bCs/>
          <w:sz w:val="32"/>
          <w:szCs w:val="32"/>
          <w:lang w:val="en-US" w:eastAsia="zh-CN" w:bidi="ar-SA"/>
        </w:rPr>
      </w:pPr>
      <w:r>
        <w:rPr>
          <w:rFonts w:hint="eastAsia" w:ascii="宋体" w:hAnsi="宋体" w:cs="宋体"/>
          <w:b/>
          <w:sz w:val="32"/>
          <w:szCs w:val="32"/>
        </w:rPr>
        <w:br w:type="page" w:clear="all"/>
      </w:r>
      <w:r>
        <w:rPr>
          <w:rFonts w:hint="eastAsia" w:ascii="宋体" w:hAnsi="宋体" w:cs="宋体"/>
          <w:b/>
          <w:sz w:val="32"/>
          <w:szCs w:val="32"/>
          <w:lang w:val="en-US" w:eastAsia="zh-CN"/>
        </w:rPr>
        <w:t xml:space="preserve">14.</w:t>
      </w:r>
      <w:r>
        <w:rPr>
          <w:rFonts w:hint="eastAsia" w:ascii="黑体" w:hAnsi="Calibri" w:eastAsia="黑体" w:cs="Times New Roman"/>
          <w:b/>
          <w:bCs/>
          <w:sz w:val="32"/>
          <w:szCs w:val="32"/>
          <w:lang w:val="en-US" w:eastAsia="zh-CN" w:bidi="ar-SA"/>
        </w:rPr>
        <w:t xml:space="preserve">残疾人福利性单位声明函</w:t>
      </w:r>
      <w:r/>
    </w:p>
    <w:p>
      <w:pPr>
        <w:pStyle w:val="830"/>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830"/>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830"/>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rPr>
        <w:t xml:space="preserve"> </w:t>
      </w:r>
      <w:r/>
    </w:p>
    <w:p>
      <w:pPr>
        <w:pStyle w:val="830"/>
        <w:ind w:firstLine="482"/>
        <w:jc w:val="both"/>
        <w:keepLines w:val="0"/>
        <w:keepNext w:val="0"/>
        <w:pageBreakBefore w:val="0"/>
        <w:spacing w:beforeAutospacing="0" w:afterAutospacing="0" w:line="440" w:lineRule="exact"/>
        <w:widowControl w:val="off"/>
        <w:rPr>
          <w:rFonts w:hint="eastAsia" w:ascii="宋体" w:hAnsi="宋体" w:eastAsia="宋体" w:cs="宋体"/>
        </w:rPr>
      </w:pPr>
      <w:r>
        <w:rPr>
          <w:rFonts w:hint="eastAsia" w:ascii="宋体" w:hAnsi="宋体" w:eastAsia="宋体" w:cs="宋体"/>
          <w:color w:val="000000"/>
        </w:rPr>
        <w:t xml:space="preserve">备注：1、供应商如不提供此声明函，价格将不做相应扣除。2、成交供应商为残疾人福利单位的，此声明函将随成交结果同时公告，接受社会监督</w:t>
      </w:r>
      <w:r/>
    </w:p>
    <w:p>
      <w:pPr>
        <w:pStyle w:val="830"/>
        <w:ind w:firstLine="62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30"/>
        <w:ind w:right="1560" w:firstLine="624"/>
        <w:jc w:val="center"/>
        <w:keepLines w:val="0"/>
        <w:keepNext w:val="0"/>
        <w:pageBreakBefore w:val="0"/>
        <w:spacing w:beforeAutospacing="0" w:afterAutospacing="0" w:line="440" w:lineRule="exact"/>
        <w:widowControl w:val="off"/>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cs="宋体"/>
          <w:color w:val="000000"/>
          <w:lang w:val="en-US" w:eastAsia="zh-CN"/>
        </w:rPr>
        <w:t xml:space="preserve">单位名称</w:t>
      </w:r>
      <w:r>
        <w:rPr>
          <w:rFonts w:hint="eastAsia" w:ascii="宋体" w:hAnsi="宋体" w:eastAsia="宋体" w:cs="宋体"/>
          <w:color w:val="000000"/>
        </w:rPr>
        <w:t xml:space="preserve">（加盖CA电子公章）：</w:t>
      </w:r>
      <w:r/>
    </w:p>
    <w:p>
      <w:pPr>
        <w:jc w:val="center"/>
        <w:rPr>
          <w:rFonts w:hint="eastAsia" w:ascii="宋体" w:hAnsi="宋体" w:eastAsia="宋体" w:cs="宋体"/>
          <w:color w:val="000000"/>
        </w:rPr>
        <w:outlineLvl w:val="1"/>
      </w:pPr>
      <w:r>
        <w:rPr>
          <w:rFonts w:hint="eastAsia" w:ascii="宋体" w:hAnsi="宋体" w:eastAsia="宋体" w:cs="宋体"/>
          <w:color w:val="000000"/>
        </w:rPr>
        <w:t xml:space="preserve">        日  期：</w:t>
      </w:r>
      <w:r/>
    </w:p>
    <w:p>
      <w:pPr>
        <w:pStyle w:val="836"/>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836"/>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836"/>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836"/>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lang w:val="en-US" w:eastAsia="zh-CN"/>
        </w:rPr>
      </w:pPr>
      <w:r>
        <w:rPr>
          <w:rFonts w:hint="eastAsia"/>
          <w:lang w:val="en-US" w:eastAsia="zh-CN"/>
        </w:rPr>
      </w:r>
      <w:r/>
    </w:p>
    <w:p>
      <w:pPr>
        <w:pStyle w:val="81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16"/>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rPr>
          <w:rFonts w:hint="eastAsia" w:ascii="宋体" w:hAnsi="宋体" w:cs="宋体"/>
          <w:b/>
          <w:sz w:val="32"/>
          <w:szCs w:val="32"/>
          <w:lang w:val="en-US" w:eastAsia="zh-CN"/>
        </w:rPr>
        <w:outlineLvl w:val="1"/>
      </w:pPr>
      <w:r>
        <w:rPr>
          <w:rFonts w:hint="eastAsia" w:ascii="宋体" w:hAnsi="宋体" w:cs="宋体"/>
          <w:b/>
          <w:sz w:val="32"/>
          <w:szCs w:val="32"/>
          <w:lang w:val="en-US" w:eastAsia="zh-CN"/>
        </w:rPr>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15、技术要求响应及偏离表（分包号：**）</w:t>
      </w:r>
      <w:r/>
    </w:p>
    <w:tbl>
      <w:tblPr>
        <w:tblStyle w:val="81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bl>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 行数不够，可自行添加。</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16"/>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16"/>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16"/>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16"/>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rPr>
          <w:lang w:val="en-US" w:eastAsia="zh-CN"/>
        </w:rPr>
      </w:pPr>
      <w:r>
        <w:rPr>
          <w:lang w:val="en-US" w:eastAsia="zh-CN"/>
        </w:rPr>
      </w:r>
      <w:r/>
    </w:p>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23"/>
        <w:rPr>
          <w:rFonts w:hint="eastAsia" w:cs="Times New Roman" w:asciiTheme="minorHAnsi" w:hAnsiTheme="minorHAnsi" w:eastAsiaTheme="minorEastAsia"/>
          <w:sz w:val="24"/>
          <w:szCs w:val="24"/>
          <w:highlight w:val="none"/>
          <w:lang w:val="en-US" w:eastAsia="zh-CN" w:bidi="ar-SA"/>
        </w:rPr>
      </w:pPr>
      <w:r>
        <w:rPr>
          <w:rFonts w:hint="eastAsia" w:cs="Times New Roman" w:asciiTheme="minorHAnsi" w:hAnsiTheme="minorHAnsi" w:eastAsiaTheme="minorEastAsia"/>
          <w:sz w:val="24"/>
          <w:szCs w:val="24"/>
          <w:highlight w:val="none"/>
          <w:lang w:val="en-US" w:eastAsia="zh-CN" w:bidi="ar-SA"/>
        </w:rPr>
      </w:r>
      <w:r/>
    </w:p>
    <w:p>
      <w:pPr>
        <w:pStyle w:val="823"/>
        <w:rPr>
          <w:rFonts w:hint="eastAsia" w:cs="Times New Roman" w:asciiTheme="minorHAnsi" w:hAnsiTheme="minorHAnsi" w:eastAsiaTheme="minorEastAsia"/>
          <w:sz w:val="24"/>
          <w:szCs w:val="24"/>
          <w:highlight w:val="none"/>
          <w:lang w:val="en-US" w:eastAsia="zh-CN" w:bidi="ar-SA"/>
        </w:rPr>
      </w:pPr>
      <w:r>
        <w:rPr>
          <w:rFonts w:hint="eastAsia" w:cs="Times New Roman" w:asciiTheme="minorHAnsi" w:hAnsiTheme="minorHAnsi" w:eastAsiaTheme="minorEastAsia"/>
          <w:sz w:val="24"/>
          <w:szCs w:val="24"/>
          <w:highlight w:val="none"/>
          <w:lang w:val="en-US" w:eastAsia="zh-CN" w:bidi="ar-SA"/>
        </w:rPr>
      </w:r>
      <w:r/>
    </w:p>
    <w:p>
      <w:pPr>
        <w:pStyle w:val="823"/>
        <w:rPr>
          <w:rFonts w:hint="eastAsia" w:cs="Times New Roman" w:asciiTheme="minorHAnsi" w:hAnsiTheme="minorHAnsi" w:eastAsiaTheme="minorEastAsia"/>
          <w:sz w:val="24"/>
          <w:szCs w:val="24"/>
          <w:highlight w:val="none"/>
          <w:lang w:val="en-US" w:eastAsia="zh-CN" w:bidi="ar-SA"/>
        </w:rPr>
      </w:pPr>
      <w:r>
        <w:rPr>
          <w:rFonts w:hint="eastAsia" w:cs="Times New Roman" w:asciiTheme="minorHAnsi" w:hAnsiTheme="minorHAnsi" w:eastAsiaTheme="minorEastAsia"/>
          <w:sz w:val="24"/>
          <w:szCs w:val="24"/>
          <w:highlight w:val="none"/>
          <w:lang w:val="en-US" w:eastAsia="zh-CN" w:bidi="ar-SA"/>
        </w:rPr>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16、商务要求响应及偏离表（分包号：**）</w:t>
      </w:r>
      <w:r/>
    </w:p>
    <w:tbl>
      <w:tblPr>
        <w:tblStyle w:val="81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bookmarkStart w:id="195" w:name="_Hlt26580838"/>
            <w:r/>
            <w:bookmarkStart w:id="196" w:name="_Hlt26955064"/>
            <w:r/>
            <w:bookmarkStart w:id="197" w:name="_Hlt26671372"/>
            <w:r/>
            <w:bookmarkStart w:id="198" w:name="_Hlt26955056"/>
            <w:r/>
            <w:bookmarkStart w:id="199" w:name="_Hlt26782999"/>
            <w:r/>
            <w:bookmarkStart w:id="200" w:name="_Hlt26609391"/>
            <w:r/>
            <w:bookmarkStart w:id="201" w:name="_Hlt26671343"/>
            <w:r/>
            <w:bookmarkStart w:id="202" w:name="_Hlt24879081"/>
            <w:r>
              <w:rPr>
                <w:rFonts w:hint="eastAsia" w:ascii="宋体" w:hAnsi="宋体" w:eastAsia="宋体" w:cs="宋体"/>
                <w:color w:val="000000"/>
                <w:sz w:val="24"/>
                <w:szCs w:val="24"/>
                <w:highlight w:val="none"/>
                <w:lang w:val="en-US" w:eastAsia="zh-CN" w:bidi="ar-SA"/>
              </w:rPr>
              <w:t xml:space="preserve">序号</w:t>
            </w:r>
            <w:bookmarkEnd w:id="195"/>
            <w:r/>
            <w:bookmarkEnd w:id="196"/>
            <w:r/>
            <w:bookmarkEnd w:id="197"/>
            <w:r/>
            <w:bookmarkEnd w:id="198"/>
            <w:r/>
            <w:bookmarkEnd w:id="199"/>
            <w:r/>
            <w:bookmarkEnd w:id="200"/>
            <w:r/>
            <w:bookmarkEnd w:id="201"/>
            <w:r/>
            <w:bookmarkEnd w:id="202"/>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t xml:space="preserve"> </w:t>
            </w:r>
            <w:r/>
          </w:p>
        </w:tc>
      </w:tr>
    </w:tbl>
    <w:p>
      <w:pPr>
        <w:jc w:val="both"/>
        <w:spacing w:beforeAutospacing="0" w:afterAutospacing="0"/>
        <w:widowControl w:val="off"/>
        <w:rPr>
          <w:rFonts w:cs="Times New Roman" w:asciiTheme="minorHAnsi" w:hAnsiTheme="minorHAnsi" w:eastAsiaTheme="minorEastAsia"/>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 行数不够，可自行添加。</w:t>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pStyle w:val="816"/>
        <w:rPr>
          <w:rFonts w:hint="eastAsia" w:ascii="宋体" w:hAnsi="宋体" w:cs="宋体"/>
          <w:b/>
          <w:sz w:val="32"/>
          <w:szCs w:val="32"/>
          <w:lang w:val="en-US" w:eastAsia="zh-CN"/>
        </w:rPr>
      </w:pPr>
      <w:r>
        <w:rPr>
          <w:rFonts w:hint="eastAsia" w:ascii="宋体" w:hAnsi="宋体" w:cs="宋体"/>
          <w:b/>
          <w:sz w:val="32"/>
          <w:szCs w:val="32"/>
          <w:lang w:val="en-US" w:eastAsia="zh-CN"/>
        </w:rPr>
      </w:r>
      <w:r/>
    </w:p>
    <w:p>
      <w:pPr>
        <w:rPr>
          <w:rFonts w:hint="eastAsia" w:ascii="宋体" w:hAnsi="宋体" w:cs="宋体"/>
          <w:b/>
          <w:sz w:val="32"/>
          <w:szCs w:val="32"/>
          <w:lang w:val="en-US" w:eastAsia="zh-CN"/>
        </w:rPr>
      </w:pPr>
      <w:r>
        <w:rPr>
          <w:rFonts w:hint="eastAsia" w:ascii="宋体" w:hAnsi="宋体" w:cs="宋体"/>
          <w:b/>
          <w:sz w:val="32"/>
          <w:szCs w:val="32"/>
          <w:lang w:val="en-US" w:eastAsia="zh-CN"/>
        </w:rPr>
      </w:r>
      <w:r/>
    </w:p>
    <w:p>
      <w:pPr>
        <w:pStyle w:val="816"/>
        <w:rPr>
          <w:rFonts w:hint="eastAsia"/>
          <w:lang w:val="en-US" w:eastAsia="zh-CN"/>
        </w:rPr>
      </w:pPr>
      <w:r>
        <w:rPr>
          <w:rFonts w:hint="eastAsia"/>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宋体" w:hAnsi="宋体" w:cs="宋体"/>
          <w:b/>
          <w:sz w:val="32"/>
          <w:szCs w:val="32"/>
          <w:lang w:val="en-US" w:eastAsia="zh-CN"/>
        </w:rPr>
      </w:pPr>
      <w:r>
        <w:rPr>
          <w:rFonts w:hint="eastAsia" w:ascii="宋体" w:hAnsi="宋体" w:cs="宋体"/>
          <w:b/>
          <w:sz w:val="32"/>
          <w:szCs w:val="32"/>
          <w:lang w:val="en-US" w:eastAsia="zh-CN"/>
        </w:rPr>
      </w:r>
      <w:r/>
    </w:p>
    <w:p>
      <w:pPr>
        <w:jc w:val="center"/>
        <w:spacing w:line="600" w:lineRule="exact"/>
        <w:rPr>
          <w:rFonts w:hint="eastAsia" w:ascii="黑体" w:eastAsia="黑体"/>
          <w:b/>
          <w:bCs/>
          <w:sz w:val="32"/>
          <w:szCs w:val="32"/>
          <w:lang w:val="en-US" w:eastAsia="zh-CN"/>
        </w:rPr>
      </w:pPr>
      <w:r>
        <w:rPr>
          <w:rFonts w:hint="eastAsia" w:ascii="宋体" w:hAnsi="宋体" w:cs="宋体"/>
          <w:b/>
          <w:sz w:val="32"/>
          <w:szCs w:val="32"/>
          <w:lang w:val="en-US" w:eastAsia="zh-CN"/>
        </w:rPr>
        <w:t xml:space="preserve">17</w:t>
      </w:r>
      <w:r>
        <w:rPr>
          <w:rFonts w:hint="eastAsia" w:ascii="宋体" w:hAnsi="宋体" w:cs="宋体"/>
          <w:b/>
          <w:sz w:val="32"/>
          <w:szCs w:val="32"/>
        </w:rPr>
        <w:t xml:space="preserve">.</w:t>
      </w:r>
      <w:bookmarkEnd w:id="189"/>
      <w:r>
        <w:rPr>
          <w:rFonts w:hint="eastAsia" w:ascii="黑体" w:eastAsia="黑体"/>
          <w:b/>
          <w:bCs/>
          <w:sz w:val="32"/>
          <w:szCs w:val="32"/>
          <w:lang w:val="en-US" w:eastAsia="zh-CN"/>
        </w:rPr>
        <w:t xml:space="preserve">盐城市政府采购事前信用承诺书</w:t>
      </w:r>
      <w:r/>
    </w:p>
    <w:p>
      <w:pPr>
        <w:ind w:firstLine="64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（四）严格遵守即时信息公示规定，及时维护和更新维护盐城市政府采购网中与本单位相关的信息；</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w:t>
      </w:r>
      <w:r>
        <w:rPr>
          <w:rFonts w:hint="eastAsia" w:ascii="宋体" w:hAnsi="宋体" w:cs="宋体"/>
          <w:color w:val="000000"/>
          <w:sz w:val="24"/>
          <w:highlight w:val="none"/>
          <w:lang w:eastAsia="zh-CN"/>
        </w:rPr>
        <w:t xml:space="preserve">做</w:t>
      </w:r>
      <w:r>
        <w:rPr>
          <w:rFonts w:hint="eastAsia" w:ascii="宋体" w:hAnsi="宋体" w:eastAsia="宋体" w:cs="宋体"/>
          <w:color w:val="000000"/>
          <w:sz w:val="24"/>
          <w:highlight w:val="none"/>
        </w:rPr>
        <w:t xml:space="preserve">了宣传教育。</w:t>
      </w:r>
      <w:r/>
    </w:p>
    <w:p>
      <w:pPr>
        <w:jc w:val="center"/>
        <w:spacing w:line="499" w:lineRule="atLeast"/>
        <w:widowControl/>
        <w:rPr>
          <w:rFonts w:hint="eastAsia" w:ascii="宋体" w:hAnsi="宋体" w:cs="宋体"/>
          <w:sz w:val="24"/>
        </w:rPr>
      </w:pPr>
      <w:r>
        <w:rPr>
          <w:rFonts w:hint="eastAsia" w:ascii="宋体" w:hAnsi="宋体" w:eastAsia="宋体" w:cs="宋体"/>
          <w:color w:val="000000"/>
          <w:sz w:val="24"/>
          <w:highlight w:val="none"/>
        </w:rPr>
        <w:t xml:space="preserve">  </w:t>
      </w:r>
      <w:r>
        <w:rPr>
          <w:rFonts w:hint="eastAsia" w:ascii="宋体" w:hAnsi="宋体" w:cs="宋体"/>
          <w:sz w:val="24"/>
        </w:rPr>
        <w:t xml:space="preserve">法定代表人签名（签字）：</w:t>
      </w:r>
      <w:r/>
    </w:p>
    <w:p>
      <w:pPr>
        <w:ind w:firstLine="480"/>
        <w:jc w:val="left"/>
        <w:spacing w:line="48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单位名称（盖章）：</w:t>
      </w:r>
      <w:r/>
    </w:p>
    <w:p>
      <w:pPr>
        <w:ind w:firstLine="480"/>
        <w:jc w:val="left"/>
        <w:spacing w:line="48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83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0"/>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30"/>
        <w:jc w:val="both"/>
        <w:spacing w:before="290"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cs="宋体"/>
          <w:color w:val="000000"/>
          <w:highlight w:val="none"/>
          <w:lang w:val="en-US" w:eastAsia="zh-CN"/>
        </w:rPr>
        <w:t xml:space="preserve">招标</w:t>
      </w:r>
      <w:r>
        <w:rPr>
          <w:rFonts w:hint="eastAsia" w:ascii="宋体" w:hAnsi="宋体" w:eastAsia="宋体" w:cs="宋体"/>
          <w:color w:val="000000"/>
          <w:highlight w:val="none"/>
        </w:rPr>
        <w:t xml:space="preserve">文件获取日期：</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30"/>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质疑事项2</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p>
    <w:p>
      <w:pPr>
        <w:pStyle w:val="83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3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p>
    <w:p>
      <w:pPr>
        <w:pStyle w:val="83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b/>
          <w:color w:val="000000"/>
          <w:highlight w:val="none"/>
        </w:rPr>
        <w:t xml:space="preserve">质疑函制作说明：</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p>
    <w:p>
      <w:pPr>
        <w:pStyle w:val="830"/>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30"/>
        <w:ind w:firstLine="42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rPr>
          <w:color w:val="000000"/>
          <w:highlight w:val="none"/>
        </w:rPr>
      </w:pPr>
      <w:r>
        <w:rPr>
          <w:color w:val="000000"/>
          <w:highlight w:val="none"/>
        </w:rPr>
      </w:r>
      <w:r/>
    </w:p>
    <w:p>
      <w:pPr>
        <w:pStyle w:val="830"/>
        <w:ind w:firstLine="420"/>
        <w:jc w:val="both"/>
        <w:spacing w:beforeAutospacing="0" w:afterAutospacing="0"/>
        <w:rPr>
          <w:highlight w:val="none"/>
        </w:rPr>
      </w:pPr>
      <w:r>
        <w:rPr>
          <w:color w:val="000000"/>
          <w:highlight w:val="none"/>
        </w:rPr>
        <w:t xml:space="preserve"> </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等线">
    <w:panose1 w:val="02010600030101010101"/>
  </w:font>
  <w:font w:name="仿宋">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8">
    <w:name w:val="Heading 1 Char"/>
    <w:basedOn w:val="814"/>
    <w:link w:val="812"/>
    <w:uiPriority w:val="9"/>
    <w:rPr>
      <w:rFonts w:ascii="Arial" w:hAnsi="Arial" w:eastAsia="Arial" w:cs="Arial"/>
      <w:sz w:val="40"/>
      <w:szCs w:val="40"/>
    </w:rPr>
  </w:style>
  <w:style w:type="character" w:styleId="639">
    <w:name w:val="Heading 2 Char"/>
    <w:basedOn w:val="814"/>
    <w:link w:val="813"/>
    <w:uiPriority w:val="9"/>
    <w:rPr>
      <w:rFonts w:ascii="Arial" w:hAnsi="Arial" w:eastAsia="Arial" w:cs="Arial"/>
      <w:sz w:val="34"/>
    </w:rPr>
  </w:style>
  <w:style w:type="paragraph" w:styleId="640">
    <w:name w:val="Heading 3"/>
    <w:basedOn w:val="811"/>
    <w:next w:val="811"/>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basedOn w:val="814"/>
    <w:link w:val="640"/>
    <w:uiPriority w:val="9"/>
    <w:rPr>
      <w:rFonts w:ascii="Arial" w:hAnsi="Arial" w:eastAsia="Arial" w:cs="Arial"/>
      <w:sz w:val="30"/>
      <w:szCs w:val="30"/>
    </w:rPr>
  </w:style>
  <w:style w:type="paragraph" w:styleId="642">
    <w:name w:val="Heading 4"/>
    <w:basedOn w:val="811"/>
    <w:next w:val="811"/>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basedOn w:val="814"/>
    <w:link w:val="642"/>
    <w:uiPriority w:val="9"/>
    <w:rPr>
      <w:rFonts w:ascii="Arial" w:hAnsi="Arial" w:eastAsia="Arial" w:cs="Arial"/>
      <w:b/>
      <w:bCs/>
      <w:sz w:val="26"/>
      <w:szCs w:val="26"/>
    </w:rPr>
  </w:style>
  <w:style w:type="paragraph" w:styleId="644">
    <w:name w:val="Heading 5"/>
    <w:basedOn w:val="811"/>
    <w:next w:val="811"/>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basedOn w:val="814"/>
    <w:link w:val="644"/>
    <w:uiPriority w:val="9"/>
    <w:rPr>
      <w:rFonts w:ascii="Arial" w:hAnsi="Arial" w:eastAsia="Arial" w:cs="Arial"/>
      <w:b/>
      <w:bCs/>
      <w:sz w:val="24"/>
      <w:szCs w:val="24"/>
    </w:rPr>
  </w:style>
  <w:style w:type="paragraph" w:styleId="646">
    <w:name w:val="Heading 6"/>
    <w:basedOn w:val="811"/>
    <w:next w:val="811"/>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basedOn w:val="814"/>
    <w:link w:val="646"/>
    <w:uiPriority w:val="9"/>
    <w:rPr>
      <w:rFonts w:ascii="Arial" w:hAnsi="Arial" w:eastAsia="Arial" w:cs="Arial"/>
      <w:b/>
      <w:bCs/>
      <w:sz w:val="22"/>
      <w:szCs w:val="22"/>
    </w:rPr>
  </w:style>
  <w:style w:type="paragraph" w:styleId="648">
    <w:name w:val="Heading 7"/>
    <w:basedOn w:val="811"/>
    <w:next w:val="811"/>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basedOn w:val="814"/>
    <w:link w:val="648"/>
    <w:uiPriority w:val="9"/>
    <w:rPr>
      <w:rFonts w:ascii="Arial" w:hAnsi="Arial" w:eastAsia="Arial" w:cs="Arial"/>
      <w:b/>
      <w:bCs/>
      <w:i/>
      <w:iCs/>
      <w:sz w:val="22"/>
      <w:szCs w:val="22"/>
    </w:rPr>
  </w:style>
  <w:style w:type="paragraph" w:styleId="650">
    <w:name w:val="Heading 8"/>
    <w:basedOn w:val="811"/>
    <w:next w:val="811"/>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basedOn w:val="814"/>
    <w:link w:val="650"/>
    <w:uiPriority w:val="9"/>
    <w:rPr>
      <w:rFonts w:ascii="Arial" w:hAnsi="Arial" w:eastAsia="Arial" w:cs="Arial"/>
      <w:i/>
      <w:iCs/>
      <w:sz w:val="22"/>
      <w:szCs w:val="22"/>
    </w:rPr>
  </w:style>
  <w:style w:type="paragraph" w:styleId="652">
    <w:name w:val="Heading 9"/>
    <w:basedOn w:val="811"/>
    <w:next w:val="811"/>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basedOn w:val="814"/>
    <w:link w:val="652"/>
    <w:uiPriority w:val="9"/>
    <w:rPr>
      <w:rFonts w:ascii="Arial" w:hAnsi="Arial" w:eastAsia="Arial" w:cs="Arial"/>
      <w:i/>
      <w:iCs/>
      <w:sz w:val="21"/>
      <w:szCs w:val="21"/>
    </w:rPr>
  </w:style>
  <w:style w:type="paragraph" w:styleId="654">
    <w:name w:val="List Paragraph"/>
    <w:basedOn w:val="811"/>
    <w:uiPriority w:val="34"/>
    <w:qFormat/>
    <w:pPr>
      <w:contextualSpacing/>
      <w:ind w:left="720"/>
    </w:pPr>
  </w:style>
  <w:style w:type="paragraph" w:styleId="655">
    <w:name w:val="Title"/>
    <w:basedOn w:val="811"/>
    <w:next w:val="811"/>
    <w:link w:val="656"/>
    <w:uiPriority w:val="10"/>
    <w:qFormat/>
    <w:pPr>
      <w:contextualSpacing/>
      <w:spacing w:before="300" w:after="200"/>
    </w:pPr>
    <w:rPr>
      <w:sz w:val="48"/>
      <w:szCs w:val="48"/>
    </w:rPr>
  </w:style>
  <w:style w:type="character" w:styleId="656">
    <w:name w:val="Title Char"/>
    <w:basedOn w:val="814"/>
    <w:link w:val="655"/>
    <w:uiPriority w:val="10"/>
    <w:rPr>
      <w:sz w:val="48"/>
      <w:szCs w:val="48"/>
    </w:rPr>
  </w:style>
  <w:style w:type="paragraph" w:styleId="657">
    <w:name w:val="Subtitle"/>
    <w:basedOn w:val="811"/>
    <w:next w:val="811"/>
    <w:link w:val="658"/>
    <w:uiPriority w:val="11"/>
    <w:qFormat/>
    <w:pPr>
      <w:spacing w:before="200" w:after="200"/>
    </w:pPr>
    <w:rPr>
      <w:sz w:val="24"/>
      <w:szCs w:val="24"/>
    </w:rPr>
  </w:style>
  <w:style w:type="character" w:styleId="658">
    <w:name w:val="Subtitle Char"/>
    <w:basedOn w:val="814"/>
    <w:link w:val="657"/>
    <w:uiPriority w:val="11"/>
    <w:rPr>
      <w:sz w:val="24"/>
      <w:szCs w:val="24"/>
    </w:rPr>
  </w:style>
  <w:style w:type="paragraph" w:styleId="659">
    <w:name w:val="Quote"/>
    <w:basedOn w:val="811"/>
    <w:next w:val="811"/>
    <w:link w:val="660"/>
    <w:uiPriority w:val="29"/>
    <w:qFormat/>
    <w:pPr>
      <w:ind w:left="720" w:right="720"/>
    </w:pPr>
    <w:rPr>
      <w:i/>
    </w:rPr>
  </w:style>
  <w:style w:type="character" w:styleId="660">
    <w:name w:val="Quote Char"/>
    <w:link w:val="659"/>
    <w:uiPriority w:val="29"/>
    <w:rPr>
      <w:i/>
    </w:rPr>
  </w:style>
  <w:style w:type="paragraph" w:styleId="661">
    <w:name w:val="Intense Quote"/>
    <w:basedOn w:val="811"/>
    <w:next w:val="811"/>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character" w:styleId="663">
    <w:name w:val="Header Char"/>
    <w:basedOn w:val="814"/>
    <w:link w:val="820"/>
    <w:uiPriority w:val="99"/>
  </w:style>
  <w:style w:type="character" w:styleId="664">
    <w:name w:val="Footer Char"/>
    <w:basedOn w:val="814"/>
    <w:link w:val="819"/>
    <w:uiPriority w:val="99"/>
  </w:style>
  <w:style w:type="paragraph" w:styleId="665">
    <w:name w:val="Caption"/>
    <w:basedOn w:val="811"/>
    <w:next w:val="811"/>
    <w:uiPriority w:val="35"/>
    <w:semiHidden/>
    <w:unhideWhenUsed/>
    <w:qFormat/>
    <w:pPr>
      <w:spacing w:line="276" w:lineRule="auto"/>
    </w:pPr>
    <w:rPr>
      <w:b/>
      <w:bCs/>
      <w:color w:val="4f81bd" w:themeColor="accent1"/>
      <w:sz w:val="18"/>
      <w:szCs w:val="18"/>
    </w:rPr>
  </w:style>
  <w:style w:type="character" w:styleId="666">
    <w:name w:val="Caption Char"/>
    <w:basedOn w:val="665"/>
    <w:link w:val="819"/>
    <w:uiPriority w:val="99"/>
  </w:style>
  <w:style w:type="table" w:styleId="667">
    <w:name w:val="Table Grid"/>
    <w:basedOn w:val="8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8">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4">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5">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6">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7">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8">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9">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0">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1">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2">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3">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6">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7">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8">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9">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0">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0">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1">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2">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3">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4">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7">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8">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9">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0">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1">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2">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4">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5">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6">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7">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8">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9">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1">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5">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4"/>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4"/>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next w:val="81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2">
    <w:name w:val="Heading 1"/>
    <w:basedOn w:val="811"/>
    <w:next w:val="811"/>
    <w:uiPriority w:val="0"/>
    <w:qFormat/>
    <w:pPr>
      <w:jc w:val="center"/>
      <w:keepLines/>
      <w:keepNext/>
      <w:outlineLvl w:val="0"/>
    </w:pPr>
    <w:rPr>
      <w:rFonts w:eastAsia="黑体"/>
      <w:b/>
      <w:bCs/>
      <w:sz w:val="44"/>
      <w:szCs w:val="44"/>
    </w:rPr>
  </w:style>
  <w:style w:type="paragraph" w:styleId="813">
    <w:name w:val="Heading 2"/>
    <w:basedOn w:val="811"/>
    <w:next w:val="81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index 9"/>
    <w:basedOn w:val="811"/>
    <w:next w:val="811"/>
    <w:uiPriority w:val="0"/>
    <w:qFormat/>
    <w:pPr>
      <w:ind w:left="1600" w:firstLine="0"/>
      <w:jc w:val="both"/>
      <w:spacing w:line="240" w:lineRule="auto"/>
    </w:pPr>
    <w:rPr>
      <w:rFonts w:ascii="Times New Roman" w:hAnsi="Times New Roman" w:eastAsia="宋体" w:cs="Times New Roman"/>
      <w:sz w:val="21"/>
    </w:rPr>
  </w:style>
  <w:style w:type="paragraph" w:styleId="817">
    <w:name w:val="annotation text"/>
    <w:basedOn w:val="811"/>
    <w:uiPriority w:val="0"/>
    <w:qFormat/>
    <w:pPr>
      <w:jc w:val="left"/>
    </w:pPr>
  </w:style>
  <w:style w:type="paragraph" w:styleId="818">
    <w:name w:val="Body Text"/>
    <w:basedOn w:val="811"/>
    <w:uiPriority w:val="0"/>
    <w:semiHidden/>
    <w:qFormat/>
    <w:rPr>
      <w:rFonts w:ascii="仿宋" w:hAnsi="仿宋" w:eastAsia="仿宋" w:cs="仿宋"/>
      <w:sz w:val="31"/>
      <w:szCs w:val="31"/>
      <w:lang w:val="en-US" w:eastAsia="en-US" w:bidi="ar-SA"/>
    </w:rPr>
  </w:style>
  <w:style w:type="paragraph" w:styleId="819">
    <w:name w:val="Footer"/>
    <w:basedOn w:val="811"/>
    <w:link w:val="825"/>
    <w:uiPriority w:val="0"/>
    <w:qFormat/>
    <w:pPr>
      <w:jc w:val="left"/>
      <w:tabs>
        <w:tab w:val="center" w:pos="4153" w:leader="none"/>
        <w:tab w:val="right" w:pos="8306" w:leader="none"/>
      </w:tabs>
    </w:pPr>
    <w:rPr>
      <w:sz w:val="18"/>
      <w:szCs w:val="18"/>
    </w:rPr>
  </w:style>
  <w:style w:type="paragraph" w:styleId="820">
    <w:name w:val="Header"/>
    <w:basedOn w:val="811"/>
    <w:link w:val="824"/>
    <w:uiPriority w:val="0"/>
    <w:qFormat/>
    <w:pPr>
      <w:jc w:val="center"/>
      <w:tabs>
        <w:tab w:val="center" w:pos="4153" w:leader="none"/>
        <w:tab w:val="right" w:pos="8306" w:leader="none"/>
      </w:tabs>
      <w:pBdr>
        <w:bottom w:val="single" w:color="auto" w:sz="6" w:space="1"/>
      </w:pBdr>
    </w:pPr>
    <w:rPr>
      <w:sz w:val="18"/>
      <w:szCs w:val="18"/>
    </w:rPr>
  </w:style>
  <w:style w:type="paragraph" w:styleId="821">
    <w:name w:val="Normal (Web)"/>
    <w:basedOn w:val="811"/>
    <w:uiPriority w:val="0"/>
    <w:qFormat/>
    <w:pPr>
      <w:jc w:val="left"/>
      <w:spacing w:beforeAutospacing="1" w:afterAutospacing="1"/>
    </w:pPr>
    <w:rPr>
      <w:rFonts w:cs="Times New Roman"/>
      <w:sz w:val="24"/>
    </w:rPr>
  </w:style>
  <w:style w:type="character" w:styleId="822">
    <w:name w:val="Emphasis"/>
    <w:uiPriority w:val="0"/>
    <w:qFormat/>
    <w:rPr>
      <w:i/>
    </w:rPr>
  </w:style>
  <w:style w:type="paragraph" w:styleId="823" w:customStyle="1">
    <w:name w:val="Default"/>
    <w:basedOn w:val="811"/>
    <w:uiPriority w:val="0"/>
    <w:semiHidden/>
    <w:qFormat/>
    <w:pPr>
      <w:jc w:val="left"/>
    </w:pPr>
    <w:rPr>
      <w:rFonts w:ascii="宋体" w:hAnsi="Calibri" w:cs="宋体"/>
      <w:color w:val="000000"/>
      <w:sz w:val="24"/>
    </w:rPr>
  </w:style>
  <w:style w:type="character" w:styleId="824" w:customStyle="1">
    <w:name w:val="页眉 Char"/>
    <w:basedOn w:val="814"/>
    <w:link w:val="820"/>
    <w:uiPriority w:val="0"/>
    <w:qFormat/>
    <w:rPr>
      <w:rFonts w:asciiTheme="minorHAnsi" w:hAnsiTheme="minorHAnsi" w:eastAsiaTheme="minorEastAsia" w:cstheme="minorBidi"/>
      <w:sz w:val="18"/>
      <w:szCs w:val="18"/>
    </w:rPr>
  </w:style>
  <w:style w:type="character" w:styleId="825" w:customStyle="1">
    <w:name w:val="页脚 Char"/>
    <w:basedOn w:val="814"/>
    <w:link w:val="819"/>
    <w:uiPriority w:val="0"/>
    <w:qFormat/>
    <w:rPr>
      <w:rFonts w:asciiTheme="minorHAnsi" w:hAnsiTheme="minorHAnsi" w:eastAsiaTheme="minorEastAsia" w:cstheme="minorBidi"/>
      <w:sz w:val="18"/>
      <w:szCs w:val="18"/>
    </w:rPr>
  </w:style>
  <w:style w:type="paragraph" w:styleId="826" w:customStyle="1">
    <w:name w:val="普通正文"/>
    <w:basedOn w:val="811"/>
    <w:uiPriority w:val="0"/>
    <w:qFormat/>
    <w:pPr>
      <w:ind w:firstLine="480"/>
      <w:jc w:val="left"/>
      <w:spacing w:before="120" w:after="120" w:line="360" w:lineRule="auto"/>
    </w:pPr>
    <w:rPr>
      <w:rFonts w:ascii="Arial" w:hAnsi="Arial" w:eastAsia="等线" w:cs="Arial"/>
      <w:sz w:val="24"/>
      <w:szCs w:val="24"/>
    </w:rPr>
  </w:style>
  <w:style w:type="paragraph" w:styleId="827" w:customStyle="1">
    <w:name w:val="正文首行缩进 21"/>
    <w:basedOn w:val="828"/>
    <w:uiPriority w:val="0"/>
    <w:qFormat/>
    <w:pPr>
      <w:ind w:firstLine="420"/>
    </w:pPr>
  </w:style>
  <w:style w:type="paragraph" w:styleId="828" w:customStyle="1">
    <w:name w:val="正文文本缩进1"/>
    <w:basedOn w:val="811"/>
    <w:uiPriority w:val="0"/>
    <w:qFormat/>
    <w:pPr>
      <w:ind w:left="420"/>
      <w:spacing w:after="120"/>
    </w:pPr>
  </w:style>
  <w:style w:type="paragraph" w:styleId="829" w:customStyle="1">
    <w:name w:val="列表段落"/>
    <w:basedOn w:val="811"/>
    <w:uiPriority w:val="0"/>
    <w:qFormat/>
    <w:pPr>
      <w:contextualSpacing/>
      <w:ind w:left="720"/>
      <w:jc w:val="left"/>
      <w:widowControl/>
    </w:pPr>
    <w:rPr>
      <w:rFonts w:ascii="Calibri" w:hAnsi="Calibri"/>
      <w:sz w:val="24"/>
      <w:szCs w:val="24"/>
      <w:lang w:eastAsia="en-US" w:bidi="en-US"/>
    </w:rPr>
  </w:style>
  <w:style w:type="paragraph" w:styleId="830" w:customStyle="1">
    <w:name w:val="普通(网站)1"/>
    <w:basedOn w:val="811"/>
    <w:uiPriority w:val="0"/>
    <w:qFormat/>
    <w:pPr>
      <w:jc w:val="left"/>
      <w:spacing w:beforeAutospacing="1" w:afterAutospacing="1"/>
    </w:pPr>
    <w:rPr>
      <w:rFonts w:ascii="Times New Roman" w:hAnsi="Times New Roman" w:eastAsia="宋体" w:cs="Times New Roman"/>
      <w:sz w:val="24"/>
    </w:rPr>
  </w:style>
  <w:style w:type="paragraph" w:styleId="831" w:customStyle="1">
    <w:name w:val="批注文字1"/>
    <w:basedOn w:val="811"/>
    <w:uiPriority w:val="0"/>
    <w:semiHidden/>
    <w:qFormat/>
    <w:pPr>
      <w:jc w:val="left"/>
    </w:pPr>
  </w:style>
  <w:style w:type="paragraph" w:styleId="832" w:customStyle="1">
    <w:name w:val="正文首行缩进1"/>
    <w:basedOn w:val="811"/>
    <w:uiPriority w:val="0"/>
    <w:qFormat/>
    <w:pPr>
      <w:ind w:firstLine="200"/>
      <w:spacing w:line="360" w:lineRule="auto"/>
    </w:pPr>
    <w:rPr>
      <w:rFonts w:ascii="仿宋_GB2312" w:eastAsia="仿宋_GB2312"/>
      <w:sz w:val="30"/>
      <w:szCs w:val="30"/>
    </w:rPr>
  </w:style>
  <w:style w:type="paragraph" w:styleId="833" w:customStyle="1">
    <w:name w:val="目录 11"/>
    <w:basedOn w:val="811"/>
    <w:next w:val="811"/>
    <w:uiPriority w:val="0"/>
    <w:semiHidden/>
    <w:qFormat/>
    <w:pPr>
      <w:jc w:val="left"/>
      <w:spacing w:before="120" w:after="120" w:line="400" w:lineRule="exact"/>
      <w:tabs>
        <w:tab w:val="right" w:pos="8720" w:leader="dot"/>
      </w:tabs>
    </w:pPr>
    <w:rPr>
      <w:rFonts w:ascii="宋体" w:hAnsi="宋体"/>
      <w:caps/>
      <w:sz w:val="24"/>
      <w:szCs w:val="24"/>
    </w:rPr>
  </w:style>
  <w:style w:type="paragraph" w:styleId="834" w:customStyle="1">
    <w:name w:val="正文缩进1"/>
    <w:basedOn w:val="811"/>
    <w:uiPriority w:val="0"/>
    <w:qFormat/>
    <w:pPr>
      <w:ind w:firstLine="420"/>
    </w:pPr>
  </w:style>
  <w:style w:type="paragraph" w:styleId="835" w:customStyle="1">
    <w:name w:val="Char"/>
    <w:basedOn w:val="811"/>
    <w:uiPriority w:val="0"/>
    <w:qFormat/>
    <w:pPr>
      <w:ind w:firstLine="200"/>
      <w:tabs>
        <w:tab w:val="left" w:pos="360" w:leader="none"/>
      </w:tabs>
    </w:pPr>
    <w:rPr>
      <w:sz w:val="28"/>
      <w:szCs w:val="30"/>
    </w:rPr>
  </w:style>
  <w:style w:type="paragraph" w:styleId="836" w:customStyle="1">
    <w:name w:val="标题 21"/>
    <w:basedOn w:val="811"/>
    <w:next w:val="811"/>
    <w:uiPriority w:val="0"/>
    <w:qFormat/>
    <w:pPr>
      <w:jc w:val="center"/>
      <w:keepLines/>
      <w:keepNext/>
      <w:spacing w:before="260" w:after="260" w:line="416" w:lineRule="auto"/>
      <w:outlineLvl w:val="1"/>
    </w:pPr>
    <w:rPr>
      <w:rFonts w:ascii="Arial" w:hAnsi="Arial" w:eastAsia="幼圆" w:cs="Arial"/>
      <w:b/>
      <w:bCs/>
      <w:sz w:val="44"/>
      <w:szCs w:val="44"/>
    </w:rPr>
  </w:style>
  <w:style w:type="table" w:styleId="837" w:customStyle="1">
    <w:name w:val="网格型1"/>
    <w:basedOn w:val="838"/>
    <w:uiPriority w:val="0"/>
    <w:qFormat/>
    <w:pPr>
      <w:jc w:val="both"/>
      <w:widowControl w:val="off"/>
    </w:pPr>
    <w:rPr>
      <w:rFonts w:ascii="Times New Roman" w:hAnsi="Times New Roman" w:eastAsia="宋体" w:cs="Times New Roman"/>
      <w:sz w:val="20"/>
      <w:szCs w:val="20"/>
    </w:rPr>
    <w:tblPr/>
  </w:style>
  <w:style w:type="table" w:styleId="838" w:customStyle="1">
    <w:name w:val="普通表格1"/>
    <w:uiPriority w:val="99"/>
    <w:unhideWhenUsed/>
    <w:qFormat/>
    <w:tblPr/>
  </w:style>
  <w:style w:type="paragraph" w:styleId="839">
    <w:name w:val="No Spacing"/>
    <w:basedOn w:val="811"/>
    <w:uiPriority w:val="1"/>
    <w:qFormat/>
    <w:pPr>
      <w:spacing w:before="0" w:after="0" w:line="240" w:lineRule="auto"/>
    </w:pPr>
    <w:rPr>
      <w:rFonts w:hint="default" w:ascii="Times New Roman" w:hAnsi="Times New Roman" w:eastAsia="宋体" w:cs="Times New Roman"/>
    </w:rPr>
  </w:style>
  <w:style w:type="numbering" w:styleId="8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孙鹏程</cp:lastModifiedBy>
  <cp:revision>274</cp:revision>
  <dcterms:created xsi:type="dcterms:W3CDTF">2014-10-29T12:08:00Z</dcterms:created>
  <dcterms:modified xsi:type="dcterms:W3CDTF">2026-06-22T03:02:16Z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65759699444F44BBBFCCC89CEABA8F49_13</vt:lpwstr>
  </property>
  <property fmtid="{D5CDD505-2E9C-101B-9397-08002B2CF9AE}" pid="4" name="KSOTemplateDocerSaveRecord">
    <vt:lpwstr>eyJoZGlkIjoiMmQ5MGZjNWRmZWI3MDc4MzEzODlkZDk5ZWNlYWU1YTkiLCJ1c2VySWQiOiI2MTYxNzc4OTgifQ==</vt:lpwstr>
  </property>
</Properties>
</file>