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rFonts w:ascii="宋体" w:hAnsi="宋体"/>
        </w:rPr>
      </w:pPr>
      <w:r>
        <w:rPr>
          <w:rFonts w:ascii="宋体" w:hAnsi="宋体"/>
        </w:rPr>
        <w:t xml:space="preserve"> </w:t>
      </w:r>
      <w:r/>
    </w:p>
    <w:p>
      <w:pPr>
        <w:pStyle w:val="713"/>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pStyle w:val="713"/>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713"/>
        <w:ind w:firstLine="964"/>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r>
        <w:rPr>
          <w:rFonts w:hint="eastAsia" w:ascii="宋体" w:hAnsi="宋体" w:cs="Arial"/>
          <w:b/>
          <w:sz w:val="32"/>
          <w:szCs w:val="32"/>
        </w:rPr>
        <w:t xml:space="preserve"> 2026年盐城市水产品专项定量检测服务采购项目</w:t>
      </w:r>
      <w:r/>
    </w:p>
    <w:p>
      <w:pPr>
        <w:pStyle w:val="713"/>
        <w:ind w:firstLine="964"/>
        <w:jc w:val="both"/>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项目编号：</w:t>
      </w:r>
      <w:r>
        <w:rPr>
          <w:rFonts w:hint="eastAsia" w:ascii="宋体" w:hAnsi="宋体" w:cs="Arial"/>
          <w:b/>
          <w:sz w:val="32"/>
          <w:szCs w:val="32"/>
        </w:rPr>
        <w:t xml:space="preserve"> </w:t>
      </w:r>
      <w:r>
        <w:rPr>
          <w:rFonts w:ascii="宋体" w:hAnsi="宋体" w:cs="Arial"/>
          <w:b/>
          <w:sz w:val="32"/>
          <w:szCs w:val="32"/>
        </w:rPr>
        <w:t xml:space="preserve"> JSZC-320900-YCGX-G2026-0003</w:t>
      </w:r>
      <w:r/>
    </w:p>
    <w:p>
      <w:pPr>
        <w:pStyle w:val="713"/>
        <w:spacing w:beforeAutospacing="0" w:afterAutospacing="0" w:line="360" w:lineRule="auto"/>
        <w:rPr>
          <w:rFonts w:ascii="宋体" w:hAnsi="宋体"/>
        </w:rPr>
      </w:pPr>
      <w:r>
        <w:rPr>
          <w:rFonts w:ascii="宋体" w:hAnsi="宋体"/>
        </w:rPr>
        <w:t xml:space="preserve"> </w:t>
      </w:r>
      <w:r/>
    </w:p>
    <w:p>
      <w:pPr>
        <w:pStyle w:val="713"/>
        <w:spacing w:beforeAutospacing="0" w:afterAutospacing="0" w:line="360" w:lineRule="auto"/>
        <w:rPr>
          <w:rFonts w:ascii="宋体" w:hAnsi="宋体"/>
        </w:rPr>
      </w:pPr>
      <w:r>
        <w:rPr>
          <w:rFonts w:ascii="宋体" w:hAnsi="宋体"/>
        </w:rPr>
        <w:t xml:space="preserve"> </w:t>
      </w:r>
      <w:r/>
    </w:p>
    <w:p>
      <w:pPr>
        <w:pStyle w:val="713"/>
        <w:spacing w:beforeAutospacing="0" w:afterAutospacing="0" w:line="360" w:lineRule="auto"/>
        <w:rPr>
          <w:rFonts w:ascii="宋体" w:hAnsi="宋体"/>
        </w:rPr>
      </w:pPr>
      <w:r>
        <w:rPr>
          <w:rFonts w:ascii="宋体" w:hAnsi="宋体"/>
        </w:rPr>
        <w:t xml:space="preserve"> </w:t>
      </w:r>
      <w:r/>
    </w:p>
    <w:p>
      <w:pPr>
        <w:pStyle w:val="713"/>
        <w:spacing w:beforeAutospacing="0" w:afterAutospacing="0" w:line="360" w:lineRule="auto"/>
        <w:rPr>
          <w:rFonts w:ascii="宋体" w:hAnsi="宋体"/>
        </w:rPr>
      </w:pPr>
      <w:r>
        <w:rPr>
          <w:rFonts w:ascii="宋体" w:hAnsi="宋体"/>
        </w:rPr>
        <w:t xml:space="preserve"> </w:t>
      </w:r>
      <w:r/>
    </w:p>
    <w:p>
      <w:pPr>
        <w:pStyle w:val="713"/>
        <w:spacing w:beforeAutospacing="0" w:afterAutospacing="0" w:line="360" w:lineRule="auto"/>
        <w:rPr>
          <w:rFonts w:ascii="宋体" w:hAnsi="宋体"/>
        </w:rPr>
      </w:pPr>
      <w:r>
        <w:rPr>
          <w:rFonts w:ascii="宋体" w:hAnsi="宋体"/>
        </w:rPr>
        <w:t xml:space="preserve"> </w:t>
      </w:r>
      <w:r/>
    </w:p>
    <w:p>
      <w:pPr>
        <w:pStyle w:val="713"/>
        <w:spacing w:beforeAutospacing="0" w:afterAutospacing="0" w:line="360" w:lineRule="auto"/>
        <w:rPr>
          <w:rFonts w:ascii="宋体" w:hAnsi="宋体"/>
        </w:rPr>
      </w:pPr>
      <w:r>
        <w:rPr>
          <w:rFonts w:ascii="宋体" w:hAnsi="宋体"/>
        </w:rPr>
        <w:t xml:space="preserve"> </w:t>
      </w:r>
      <w:r/>
    </w:p>
    <w:p>
      <w:pPr>
        <w:pStyle w:val="71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盐城市农产品质量检测中心</w:t>
      </w:r>
      <w:r/>
    </w:p>
    <w:p>
      <w:pPr>
        <w:pStyle w:val="71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盐城国</w:t>
      </w:r>
      <w:r>
        <w:rPr>
          <w:rFonts w:hint="eastAsia" w:ascii="宋体" w:hAnsi="宋体" w:cs="Arial"/>
          <w:b/>
          <w:sz w:val="32"/>
          <w:szCs w:val="32"/>
        </w:rPr>
        <w:t xml:space="preserve">信招标代理有限公司</w:t>
      </w:r>
      <w:r/>
    </w:p>
    <w:p>
      <w:pPr>
        <w:pStyle w:val="71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1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13"/>
        <w:jc w:val="center"/>
        <w:spacing w:before="120" w:beforeAutospacing="0" w:after="120" w:afterAutospacing="0" w:line="360" w:lineRule="auto"/>
        <w:rPr>
          <w:rFonts w:ascii="宋体" w:hAnsi="宋体"/>
        </w:rPr>
      </w:pPr>
      <w:r>
        <w:rPr>
          <w:rFonts w:hint="eastAsia" w:ascii="宋体" w:hAnsi="宋体" w:cs="Arial"/>
          <w:b/>
          <w:sz w:val="32"/>
          <w:szCs w:val="32"/>
        </w:rPr>
        <w:t xml:space="preserve">2026</w:t>
      </w:r>
      <w:r>
        <w:rPr>
          <w:rFonts w:ascii="宋体" w:hAnsi="宋体" w:cs="Arial"/>
          <w:b/>
          <w:sz w:val="32"/>
          <w:szCs w:val="32"/>
        </w:rPr>
        <w:t xml:space="preserve">年</w:t>
      </w:r>
      <w:r>
        <w:rPr>
          <w:rFonts w:hint="eastAsia" w:ascii="宋体" w:hAnsi="宋体" w:cs="Arial"/>
          <w:b/>
          <w:sz w:val="32"/>
          <w:szCs w:val="32"/>
        </w:rPr>
        <w:t xml:space="preserve">3</w:t>
      </w:r>
      <w:r>
        <w:rPr>
          <w:rFonts w:ascii="宋体" w:hAnsi="宋体" w:cs="Arial"/>
          <w:b/>
          <w:sz w:val="32"/>
          <w:szCs w:val="32"/>
        </w:rPr>
        <w:t xml:space="preserve">月</w:t>
      </w:r>
      <w:r/>
    </w:p>
    <w:p>
      <w:pPr>
        <w:pStyle w:val="713"/>
        <w:spacing w:before="120" w:beforeAutospacing="0" w:after="120" w:afterAutospacing="0" w:line="360" w:lineRule="auto"/>
        <w:rPr>
          <w:rFonts w:ascii="宋体" w:hAnsi="宋体"/>
        </w:rPr>
      </w:pPr>
      <w:r>
        <w:rPr>
          <w:rFonts w:ascii="宋体" w:hAnsi="宋体" w:cs="Arial"/>
        </w:rPr>
        <w:t xml:space="preserve">                        </w:t>
      </w:r>
      <w:r/>
    </w:p>
    <w:p>
      <w:pPr>
        <w:pStyle w:val="713"/>
        <w:jc w:val="center"/>
        <w:spacing w:before="120" w:beforeAutospacing="0" w:after="120" w:afterAutospacing="0" w:line="360" w:lineRule="auto"/>
        <w:rPr>
          <w:rFonts w:ascii="宋体" w:hAnsi="宋体"/>
        </w:rPr>
      </w:pPr>
      <w:r>
        <w:rPr>
          <w:rFonts w:ascii="宋体" w:hAnsi="宋体"/>
        </w:rPr>
        <w:t xml:space="preserve"> </w:t>
      </w:r>
      <w:r>
        <w:rPr>
          <w:rFonts w:ascii="宋体" w:hAnsi="宋体"/>
          <w:sz w:val="21"/>
          <w:szCs w:val="21"/>
        </w:rPr>
        <w:t xml:space="preserve"> </w:t>
      </w:r>
      <w:bookmarkStart w:id="0" w:name="_Toc479757206"/>
      <w:r/>
      <w:bookmarkStart w:id="1" w:name="_Toc16938516"/>
      <w:r/>
      <w:bookmarkStart w:id="2" w:name="_Toc120614210"/>
      <w:r/>
      <w:bookmarkStart w:id="3" w:name="_Toc20823272"/>
      <w:r/>
      <w:bookmarkStart w:id="4" w:name="_Toc513029200"/>
      <w:r/>
      <w:bookmarkStart w:id="5" w:name="_Toc523127445"/>
      <w:r>
        <w:rPr>
          <w:rFonts w:ascii="宋体" w:hAnsi="宋体" w:cs="黑体"/>
          <w:b/>
          <w:sz w:val="44"/>
          <w:szCs w:val="44"/>
        </w:rPr>
        <w:t xml:space="preserve">总  目  录</w:t>
      </w:r>
      <w:bookmarkEnd w:id="0"/>
      <w:r/>
      <w:bookmarkEnd w:id="1"/>
      <w:r/>
      <w:bookmarkEnd w:id="2"/>
      <w:r/>
      <w:bookmarkEnd w:id="3"/>
      <w:r/>
      <w:bookmarkEnd w:id="4"/>
      <w:r/>
      <w:bookmarkEnd w:id="5"/>
      <w:r/>
      <w:r/>
    </w:p>
    <w:p>
      <w:pPr>
        <w:pStyle w:val="713"/>
        <w:jc w:val="both"/>
        <w:spacing w:beforeAutospacing="0" w:afterAutospacing="0" w:line="480" w:lineRule="auto"/>
        <w:rPr>
          <w:rFonts w:ascii="宋体" w:hAnsi="宋体"/>
        </w:rPr>
      </w:pPr>
      <w:r>
        <w:rPr>
          <w:rFonts w:ascii="宋体" w:hAnsi="宋体"/>
        </w:rPr>
        <w:t xml:space="preserve">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第一章    招标公告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第二章    投标人须知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第三章    合同条款及格式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第四章    项目需求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第五章    评审方法和评审标准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第六章    投标文件格式</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rPr>
          <w:rFonts w:hint="eastAsia" w:ascii="宋体" w:hAnsi="宋体"/>
        </w:rPr>
        <w:t xml:space="preserve"> </w:t>
      </w:r>
      <w:r/>
    </w:p>
    <w:p>
      <w:pPr>
        <w:pStyle w:val="713"/>
        <w:jc w:val="center"/>
        <w:spacing w:beforeAutospacing="0" w:afterAutospacing="0"/>
        <w:rPr>
          <w:rFonts w:ascii="宋体" w:hAnsi="宋体"/>
          <w:b/>
        </w:rPr>
      </w:pPr>
      <w:r>
        <w:rPr>
          <w:rFonts w:hint="eastAsia" w:ascii="宋体" w:hAnsi="宋体" w:cs="黑体"/>
          <w:b/>
          <w:sz w:val="44"/>
          <w:szCs w:val="44"/>
        </w:rPr>
        <w:t xml:space="preserve">第一章  招标公告</w:t>
      </w:r>
      <w:r/>
    </w:p>
    <w:p>
      <w:pPr>
        <w:pStyle w:val="713"/>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项目概况</w:t>
      </w:r>
      <w:r/>
    </w:p>
    <w:p>
      <w:pPr>
        <w:pStyle w:val="713"/>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2026年盐城市水产品专项定量检测服务采购项目</w:t>
      </w:r>
      <w:r>
        <w:rPr>
          <w:rFonts w:ascii="宋体" w:hAnsi="宋体" w:cs="宋体"/>
        </w:rPr>
        <w:t xml:space="preserve">JSZC-320900-YCGX-G2026-0003</w:t>
      </w:r>
      <w:r>
        <w:rPr>
          <w:rFonts w:hint="eastAsia" w:ascii="宋体" w:hAnsi="宋体" w:cs="宋体"/>
        </w:rPr>
        <w:t xml:space="preserve">招标项目的潜在投标人应在“苏</w:t>
      </w:r>
      <w:r>
        <w:rPr>
          <w:rFonts w:hint="eastAsia" w:ascii="宋体" w:hAnsi="宋体" w:cs="宋体"/>
        </w:rPr>
        <w:t xml:space="preserve">采云</w:t>
      </w:r>
      <w:r>
        <w:rPr>
          <w:rFonts w:hint="eastAsia" w:ascii="宋体" w:hAnsi="宋体" w:cs="宋体"/>
        </w:rPr>
        <w:t xml:space="preserve">”系统内免费下载（投标人必须在苏</w:t>
      </w:r>
      <w:r>
        <w:rPr>
          <w:rFonts w:hint="eastAsia" w:ascii="宋体" w:hAnsi="宋体" w:cs="宋体"/>
        </w:rPr>
        <w:t xml:space="preserve">采云</w:t>
      </w:r>
      <w:r>
        <w:rPr>
          <w:rFonts w:hint="eastAsia" w:ascii="宋体" w:hAnsi="宋体" w:cs="宋体"/>
        </w:rPr>
        <w:t xml:space="preserve">系统中获取采购文件，方能参与政府采购项目）获取招标文件，并于2026-4-20   9:00（北京时间）前递交投标文件。 </w:t>
      </w:r>
      <w:r/>
    </w:p>
    <w:p>
      <w:pPr>
        <w:pStyle w:val="713"/>
        <w:ind w:firstLine="498"/>
        <w:jc w:val="both"/>
        <w:keepLines/>
        <w:keepNext/>
        <w:spacing w:before="145" w:beforeAutospacing="0" w:after="145" w:afterAutospacing="0" w:line="560" w:lineRule="exact"/>
        <w:rPr>
          <w:rFonts w:ascii="宋体" w:hAnsi="宋体"/>
        </w:rPr>
      </w:pPr>
      <w:r/>
      <w:bookmarkStart w:id="6" w:name="_Toc35393621"/>
      <w:r/>
      <w:bookmarkStart w:id="7" w:name="_Hlk24379207"/>
      <w:r/>
      <w:bookmarkStart w:id="8" w:name="_Toc35393790"/>
      <w:r/>
      <w:bookmarkStart w:id="9" w:name="_Toc28359079"/>
      <w:r/>
      <w:bookmarkStart w:id="10" w:name="_Toc38985263"/>
      <w:r/>
      <w:bookmarkStart w:id="11" w:name="_Toc28359002"/>
      <w:r>
        <w:rPr>
          <w:rFonts w:ascii="宋体" w:hAnsi="宋体"/>
          <w:b/>
          <w:sz w:val="32"/>
          <w:szCs w:val="32"/>
        </w:rPr>
        <w:t xml:space="preserve">一、项目基本情况</w:t>
      </w:r>
      <w:bookmarkEnd w:id="6"/>
      <w:r/>
      <w:bookmarkEnd w:id="7"/>
      <w:r/>
      <w:bookmarkEnd w:id="8"/>
      <w:r/>
      <w:bookmarkEnd w:id="9"/>
      <w:r/>
      <w:bookmarkEnd w:id="10"/>
      <w:r/>
      <w:bookmarkEnd w:id="11"/>
      <w:r/>
      <w:r/>
    </w:p>
    <w:p>
      <w:pPr>
        <w:pStyle w:val="713"/>
        <w:ind w:firstLine="482"/>
        <w:jc w:val="both"/>
        <w:spacing w:beforeAutospacing="0" w:afterAutospacing="0" w:line="560" w:lineRule="exact"/>
        <w:rPr>
          <w:rFonts w:ascii="宋体" w:hAnsi="宋体"/>
        </w:rPr>
      </w:pPr>
      <w:r/>
      <w:bookmarkStart w:id="12" w:name="_Hlk224204682"/>
      <w:r>
        <w:rPr>
          <w:rFonts w:hint="eastAsia" w:ascii="宋体" w:hAnsi="宋体" w:cs="宋体"/>
        </w:rPr>
        <w:t xml:space="preserve">1.项目编号：</w:t>
      </w:r>
      <w:r>
        <w:rPr>
          <w:rFonts w:ascii="宋体" w:hAnsi="宋体" w:cs="宋体"/>
        </w:rPr>
        <w:t xml:space="preserve"> </w:t>
      </w:r>
      <w:bookmarkStart w:id="13" w:name="_Hlk224633498"/>
      <w:r>
        <w:rPr>
          <w:rFonts w:ascii="宋体" w:hAnsi="宋体" w:cs="宋体"/>
        </w:rPr>
        <w:t xml:space="preserve">JSZC-320900-YCGX-G2026-0003</w:t>
      </w:r>
      <w:bookmarkEnd w:id="13"/>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2.项目名称：2026年盐城市水产品专项定量检测服务采购项目</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3.采购方式：公开招标 </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4.预算金额：168万元（采购包1:76.4万元；采购2:91.6万元）</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5.最高限价：168万元，本项目分两个包件：</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包件</w:t>
      </w:r>
      <w:r>
        <w:rPr>
          <w:rFonts w:hint="eastAsia" w:ascii="宋体" w:hAnsi="宋体" w:cs="宋体"/>
        </w:rPr>
        <w:t xml:space="preserve">一</w:t>
      </w:r>
      <w:bookmarkStart w:id="14" w:name="OLE_LINK48"/>
      <w:r/>
      <w:bookmarkStart w:id="15" w:name="OLE_LINK49"/>
      <w:r>
        <w:rPr>
          <w:rFonts w:hint="eastAsia" w:ascii="宋体" w:hAnsi="宋体" w:cs="宋体"/>
        </w:rPr>
        <w:t xml:space="preserve">服务区域：</w:t>
      </w:r>
      <w:bookmarkEnd w:id="14"/>
      <w:r/>
      <w:bookmarkEnd w:id="15"/>
      <w:r>
        <w:rPr>
          <w:rFonts w:hint="eastAsia" w:ascii="宋体" w:hAnsi="宋体" w:cs="宋体"/>
        </w:rPr>
        <w:t xml:space="preserve">东台市、射阳县、亭湖区、大丰区、盐城市经济技术开发区，最高限价76.4万元，全年900批次样品；</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包件</w:t>
      </w:r>
      <w:r>
        <w:rPr>
          <w:rFonts w:hint="eastAsia" w:ascii="宋体" w:hAnsi="宋体" w:cs="宋体"/>
        </w:rPr>
        <w:t xml:space="preserve">二服务</w:t>
      </w:r>
      <w:r>
        <w:rPr>
          <w:rFonts w:hint="eastAsia" w:ascii="宋体" w:hAnsi="宋体" w:cs="宋体"/>
        </w:rPr>
        <w:t xml:space="preserve">区域：建湖县、阜宁县、滨海县、响水县、盐都区、</w:t>
      </w:r>
      <w:r>
        <w:rPr>
          <w:rFonts w:hint="eastAsia" w:ascii="宋体" w:hAnsi="宋体" w:cs="宋体"/>
        </w:rPr>
        <w:t xml:space="preserve">盐南高</w:t>
      </w:r>
      <w:r>
        <w:rPr>
          <w:rFonts w:hint="eastAsia" w:ascii="宋体" w:hAnsi="宋体" w:cs="宋体"/>
        </w:rPr>
        <w:t xml:space="preserve">新区，全年1080批次样品，最高限价91.6万元。</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允许供应商参与二个包件，但只能中标一个包件。评审顺序为</w:t>
      </w:r>
      <w:bookmarkStart w:id="16" w:name="OLE_LINK46"/>
      <w:r/>
      <w:bookmarkStart w:id="17" w:name="OLE_LINK47"/>
      <w:r>
        <w:rPr>
          <w:rFonts w:hint="eastAsia" w:ascii="宋体" w:hAnsi="宋体" w:cs="宋体"/>
        </w:rPr>
        <w:t xml:space="preserve">包件</w:t>
      </w:r>
      <w:r>
        <w:rPr>
          <w:rFonts w:hint="eastAsia" w:ascii="宋体" w:hAnsi="宋体" w:cs="宋体"/>
        </w:rPr>
        <w:t xml:space="preserve">一</w:t>
      </w:r>
      <w:bookmarkEnd w:id="16"/>
      <w:r/>
      <w:bookmarkEnd w:id="17"/>
      <w:r>
        <w:rPr>
          <w:rFonts w:hint="eastAsia" w:ascii="宋体" w:hAnsi="宋体" w:cs="宋体"/>
        </w:rPr>
        <w:t xml:space="preserve">→包件二，在包件</w:t>
      </w:r>
      <w:r>
        <w:rPr>
          <w:rFonts w:hint="eastAsia" w:ascii="宋体" w:hAnsi="宋体" w:cs="宋体"/>
        </w:rPr>
        <w:t xml:space="preserve">一</w:t>
      </w:r>
      <w:r>
        <w:rPr>
          <w:rFonts w:hint="eastAsia" w:ascii="宋体" w:hAnsi="宋体" w:cs="宋体"/>
        </w:rPr>
        <w:t xml:space="preserve">评审中被确定为第一中标候选供应商的可继续参与包件二的评审，但不再被推荐为包件二的中标候选供应商。 </w:t>
      </w:r>
      <w:r/>
    </w:p>
    <w:p>
      <w:pPr>
        <w:pStyle w:val="713"/>
        <w:ind w:firstLine="482"/>
        <w:jc w:val="both"/>
        <w:spacing w:beforeAutospacing="0" w:afterAutospacing="0" w:line="560" w:lineRule="exact"/>
        <w:rPr>
          <w:rFonts w:ascii="宋体" w:hAnsi="宋体"/>
        </w:rPr>
      </w:pPr>
      <w:r>
        <w:rPr>
          <w:rFonts w:hint="eastAsia" w:ascii="宋体" w:hAnsi="宋体" w:cs="宋体"/>
        </w:rPr>
        <w:t xml:space="preserve">6.采购需求：为全面科学掌握我市水产品质</w:t>
      </w:r>
      <w:r>
        <w:rPr>
          <w:rFonts w:hint="eastAsia" w:ascii="宋体" w:hAnsi="宋体" w:cs="宋体"/>
        </w:rPr>
        <w:t xml:space="preserve">量安全</w:t>
      </w:r>
      <w:r>
        <w:rPr>
          <w:rFonts w:hint="eastAsia" w:ascii="宋体" w:hAnsi="宋体" w:cs="宋体"/>
        </w:rPr>
        <w:t xml:space="preserve">状况，及时消除风险隐患。盐城市农产品质量检测中心拟采购水产品专项定量检测服务机构对盐城市水产品进行专项定量检测服务。（详细内容见本招标文件第四章）。</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7.合同履行期限：一年 </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8.</w:t>
      </w:r>
      <w:r>
        <w:rPr>
          <w:rFonts w:ascii="宋体" w:hAnsi="宋体" w:cs="宋体"/>
        </w:rPr>
        <w:t xml:space="preserve">本项目（是/否）接受联合体投标：</w:t>
      </w:r>
      <w:r>
        <w:rPr>
          <w:rFonts w:ascii="宋体" w:hAnsi="宋体" w:cs="宋体"/>
        </w:rPr>
        <w:t xml:space="preserve">否</w:t>
      </w:r>
      <w:r>
        <w:rPr>
          <w:rFonts w:hint="eastAsia" w:ascii="宋体" w:hAnsi="宋体" w:cs="宋体"/>
        </w:rPr>
        <w:t xml:space="preserve"> </w:t>
      </w:r>
      <w:r/>
    </w:p>
    <w:p>
      <w:pPr>
        <w:pStyle w:val="713"/>
        <w:ind w:firstLine="498"/>
        <w:jc w:val="both"/>
        <w:keepLines/>
        <w:keepNext/>
        <w:spacing w:before="145" w:beforeAutospacing="0" w:after="145" w:afterAutospacing="0" w:line="560" w:lineRule="exact"/>
        <w:rPr>
          <w:rFonts w:ascii="宋体" w:hAnsi="宋体"/>
        </w:rPr>
      </w:pPr>
      <w:r/>
      <w:bookmarkStart w:id="18" w:name="_Toc28359080"/>
      <w:r/>
      <w:bookmarkStart w:id="19" w:name="_Toc35393791"/>
      <w:r/>
      <w:bookmarkStart w:id="20" w:name="_Toc38985264"/>
      <w:r/>
      <w:bookmarkStart w:id="21" w:name="_Toc28359003"/>
      <w:r/>
      <w:bookmarkStart w:id="22" w:name="_Toc35393622"/>
      <w:r>
        <w:rPr>
          <w:rFonts w:ascii="宋体" w:hAnsi="宋体"/>
          <w:b/>
          <w:sz w:val="32"/>
          <w:szCs w:val="32"/>
        </w:rPr>
        <w:t xml:space="preserve">二、申请人的资格要求：</w:t>
      </w:r>
      <w:bookmarkEnd w:id="18"/>
      <w:r/>
      <w:bookmarkEnd w:id="19"/>
      <w:r/>
      <w:bookmarkEnd w:id="20"/>
      <w:r/>
      <w:bookmarkEnd w:id="21"/>
      <w:r/>
      <w:bookmarkEnd w:id="22"/>
      <w:r/>
      <w:r/>
    </w:p>
    <w:p>
      <w:pPr>
        <w:pStyle w:val="713"/>
        <w:ind w:firstLine="482"/>
        <w:jc w:val="both"/>
        <w:spacing w:beforeAutospacing="0" w:afterAutospacing="0" w:line="560" w:lineRule="exact"/>
        <w:rPr>
          <w:rFonts w:ascii="宋体" w:hAnsi="宋体"/>
        </w:rPr>
      </w:pPr>
      <w:r>
        <w:rPr>
          <w:rFonts w:hint="eastAsia" w:ascii="宋体" w:hAnsi="宋体" w:cs="宋体"/>
        </w:rPr>
        <w:t xml:space="preserve">（一）满足《中华人民共和国政府采购法》第二十二条规定，并提供下列材料：</w:t>
      </w:r>
      <w:r/>
    </w:p>
    <w:p>
      <w:pPr>
        <w:pStyle w:val="713"/>
        <w:ind w:firstLine="482"/>
        <w:jc w:val="both"/>
        <w:spacing w:beforeAutospacing="0" w:afterAutospacing="0" w:line="560" w:lineRule="exact"/>
        <w:rPr>
          <w:rFonts w:ascii="宋体" w:hAnsi="宋体"/>
        </w:rPr>
      </w:pPr>
      <w:r>
        <w:rPr>
          <w:rFonts w:hint="eastAsia" w:ascii="宋体" w:hAnsi="宋体" w:cs="宋体"/>
        </w:rPr>
        <w:t xml:space="preserve">1.</w:t>
      </w:r>
      <w:bookmarkStart w:id="23" w:name="OLE_LINK7"/>
      <w:r/>
      <w:bookmarkStart w:id="24" w:name="OLE_LINK8"/>
      <w:r>
        <w:rPr>
          <w:rFonts w:hint="eastAsia" w:ascii="宋体" w:hAnsi="宋体" w:cs="宋体"/>
        </w:rPr>
        <w:t xml:space="preserve">法人或者其他组织的营业执照等证明文件，自然人的身份证明。</w:t>
      </w:r>
      <w:bookmarkEnd w:id="23"/>
      <w:r/>
      <w:bookmarkEnd w:id="24"/>
      <w:r/>
      <w:r/>
    </w:p>
    <w:p>
      <w:pPr>
        <w:pStyle w:val="713"/>
        <w:ind w:firstLine="482"/>
        <w:jc w:val="both"/>
        <w:spacing w:beforeAutospacing="0" w:afterAutospacing="0" w:line="560" w:lineRule="exact"/>
        <w:rPr>
          <w:rFonts w:ascii="宋体" w:hAnsi="宋体"/>
        </w:rPr>
      </w:pPr>
      <w:r>
        <w:rPr>
          <w:rFonts w:hint="eastAsia" w:ascii="宋体" w:hAnsi="宋体" w:cs="宋体"/>
        </w:rPr>
        <w:t xml:space="preserve">2.</w:t>
      </w:r>
      <w:bookmarkStart w:id="25" w:name="_Hlk220488632"/>
      <w:r>
        <w:rPr>
          <w:rFonts w:hint="eastAsia" w:ascii="宋体" w:hAnsi="宋体" w:cs="宋体"/>
        </w:rPr>
        <w:t xml:space="preserve">上一年度的财务状况报表（2025年财务状况表未出的，可使用2024年度报表，成立不满一年无需提供）。</w:t>
      </w:r>
      <w:bookmarkEnd w:id="25"/>
      <w:r/>
      <w:r/>
    </w:p>
    <w:p>
      <w:pPr>
        <w:pStyle w:val="713"/>
        <w:ind w:firstLine="482"/>
        <w:jc w:val="both"/>
        <w:spacing w:beforeAutospacing="0" w:afterAutospacing="0" w:line="560" w:lineRule="exact"/>
        <w:rPr>
          <w:rFonts w:ascii="宋体" w:hAnsi="宋体"/>
        </w:rPr>
      </w:pPr>
      <w:r>
        <w:rPr>
          <w:rFonts w:hint="eastAsia" w:ascii="宋体" w:hAnsi="宋体" w:cs="宋体"/>
        </w:rPr>
        <w:t xml:space="preserve">3.</w:t>
      </w:r>
      <w:bookmarkStart w:id="26" w:name="OLE_LINK9"/>
      <w:r/>
      <w:bookmarkStart w:id="27" w:name="OLE_LINK10"/>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6"/>
      <w:r/>
      <w:bookmarkEnd w:id="27"/>
      <w:r/>
      <w:r/>
    </w:p>
    <w:p>
      <w:pPr>
        <w:pStyle w:val="713"/>
        <w:ind w:firstLine="482"/>
        <w:jc w:val="both"/>
        <w:spacing w:beforeAutospacing="0" w:afterAutospacing="0" w:line="560" w:lineRule="exact"/>
        <w:rPr>
          <w:rFonts w:ascii="宋体" w:hAnsi="宋体"/>
        </w:rPr>
      </w:pPr>
      <w:r>
        <w:rPr>
          <w:rFonts w:hint="eastAsia" w:ascii="宋体" w:hAnsi="宋体" w:cs="宋体"/>
        </w:rPr>
        <w:t xml:space="preserve">4.</w:t>
      </w:r>
      <w:bookmarkStart w:id="28" w:name="OLE_LINK11"/>
      <w:r/>
      <w:bookmarkStart w:id="29" w:name="OLE_LINK12"/>
      <w:r>
        <w:rPr>
          <w:rFonts w:hint="eastAsia" w:ascii="宋体" w:hAnsi="宋体" w:cs="宋体"/>
        </w:rPr>
        <w:t xml:space="preserve">具备履行合同所必需的设备和专业技术能力的书面声明。</w:t>
      </w:r>
      <w:bookmarkEnd w:id="28"/>
      <w:r/>
      <w:bookmarkEnd w:id="29"/>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30" w:name="OLE_LINK15"/>
      <w:r/>
      <w:bookmarkStart w:id="31" w:name="OLE_LINK16"/>
      <w:r>
        <w:rPr>
          <w:rFonts w:hint="eastAsia" w:ascii="宋体" w:hAnsi="宋体" w:cs="宋体"/>
        </w:rPr>
        <w:t xml:space="preserve">参加政府采购活动前3年内在经营活动中没有重大违法记录的书面声明。</w:t>
      </w:r>
      <w:bookmarkEnd w:id="30"/>
      <w:r/>
      <w:bookmarkEnd w:id="31"/>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6.</w:t>
      </w:r>
      <w:bookmarkStart w:id="32" w:name="OLE_LINK17"/>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2"/>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7.</w:t>
      </w:r>
      <w:bookmarkStart w:id="33" w:name="OLE_LINK18"/>
      <w:r/>
      <w:bookmarkStart w:id="34" w:name="OLE_LINK19"/>
      <w:r>
        <w:rPr>
          <w:rFonts w:hint="eastAsia" w:ascii="宋体" w:hAnsi="宋体" w:cs="宋体"/>
        </w:rPr>
        <w:t xml:space="preserve">单位负责人为同一人或者存在直接控股、管理关系的不同供应商，不得参加同一合同项下的政府采购活动。</w:t>
      </w:r>
      <w:bookmarkEnd w:id="33"/>
      <w:r/>
      <w:bookmarkEnd w:id="34"/>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8.</w:t>
      </w:r>
      <w:bookmarkStart w:id="35" w:name="OLE_LINK20"/>
      <w:r>
        <w:rPr>
          <w:rFonts w:hint="eastAsia" w:ascii="宋体" w:hAnsi="宋体" w:cs="宋体"/>
        </w:rPr>
        <w:t xml:space="preserve">法律、行政法规规定的其他条件。</w:t>
      </w:r>
      <w:bookmarkEnd w:id="35"/>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（二）落实政府采购政策需满足的资格要求：</w:t>
      </w:r>
      <w:bookmarkStart w:id="36" w:name="OLE_LINK21"/>
      <w:r/>
      <w:bookmarkStart w:id="37" w:name="OLE_LINK22"/>
      <w:r>
        <w:rPr>
          <w:rFonts w:hint="eastAsia" w:ascii="宋体" w:hAnsi="宋体" w:cs="宋体"/>
        </w:rPr>
        <w:t xml:space="preserve">本项目专门面向中小微企业，所属行业为其他未列明行业，投标时须提供中小企业声明函。监狱企业、残疾人福利性单位视同小微企业。中小企业划分标准详见《关于印发中小企业划型标准规定的通知》（工信部联企业〔2011〕300号）文。</w:t>
      </w:r>
      <w:bookmarkEnd w:id="36"/>
      <w:r/>
      <w:bookmarkEnd w:id="37"/>
      <w:r>
        <w:rPr>
          <w:rFonts w:hint="eastAsia" w:ascii="宋体" w:hAnsi="宋体" w:cs="宋体"/>
        </w:rPr>
        <w:t xml:space="preserve"> </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（三）本项目的特定资格要求：</w:t>
      </w:r>
      <w:r/>
    </w:p>
    <w:p>
      <w:pPr>
        <w:pStyle w:val="713"/>
        <w:ind w:firstLine="482"/>
        <w:jc w:val="both"/>
        <w:spacing w:beforeAutospacing="0" w:afterAutospacing="0" w:line="560" w:lineRule="exact"/>
        <w:rPr>
          <w:rFonts w:ascii="宋体" w:hAnsi="宋体" w:cs="宋体"/>
          <w:color w:val="ee0000"/>
        </w:rPr>
      </w:pPr>
      <w:r>
        <w:rPr>
          <w:rFonts w:hint="eastAsia" w:ascii="宋体" w:hAnsi="宋体" w:cs="宋体"/>
        </w:rPr>
        <w:t xml:space="preserve">1.</w:t>
      </w:r>
      <w:bookmarkStart w:id="38" w:name="OLE_LINK23"/>
      <w:r>
        <w:rPr>
          <w:rFonts w:hint="eastAsia" w:ascii="宋体" w:hAnsi="宋体" w:cs="宋体"/>
        </w:rPr>
        <w:t xml:space="preserve">具有在有效期内的检验检测机构资质认定证书（CMA）和农产品质</w:t>
      </w:r>
      <w:r>
        <w:rPr>
          <w:rFonts w:hint="eastAsia" w:ascii="宋体" w:hAnsi="宋体" w:cs="宋体"/>
        </w:rPr>
        <w:t xml:space="preserve">量安全</w:t>
      </w:r>
      <w:r>
        <w:rPr>
          <w:rFonts w:hint="eastAsia" w:ascii="宋体" w:hAnsi="宋体" w:cs="宋体"/>
        </w:rPr>
        <w:t xml:space="preserve">检</w:t>
      </w:r>
      <w:r>
        <w:rPr>
          <w:rFonts w:hint="eastAsia" w:ascii="宋体" w:hAnsi="宋体" w:cs="宋体"/>
        </w:rPr>
        <w:t xml:space="preserve">测机构考核合格证书（CATL），检测能力附表需覆盖本次采购项目所有参数（CMA需同时具有食品中兽药残留检测资质和农产品中药物残留检测资质）。</w:t>
      </w:r>
      <w:bookmarkEnd w:id="38"/>
      <w:r>
        <w:rPr>
          <w:rFonts w:ascii="宋体" w:hAnsi="宋体" w:cs="宋体"/>
        </w:rPr>
        <w:t xml:space="preserve"> </w:t>
      </w:r>
      <w:bookmarkEnd w:id="12"/>
      <w:r/>
      <w:r/>
    </w:p>
    <w:p>
      <w:pPr>
        <w:pStyle w:val="713"/>
        <w:ind w:firstLine="482"/>
        <w:jc w:val="both"/>
        <w:spacing w:beforeAutospacing="0" w:afterAutospacing="0" w:line="560" w:lineRule="exact"/>
        <w:rPr>
          <w:rFonts w:ascii="宋体" w:hAnsi="宋体"/>
        </w:rPr>
      </w:pPr>
      <w:r>
        <w:rPr>
          <w:rFonts w:ascii="宋体" w:hAnsi="宋体"/>
          <w:b/>
          <w:sz w:val="32"/>
          <w:szCs w:val="32"/>
        </w:rPr>
        <w:t xml:space="preserve">三、获取招标文件</w:t>
      </w:r>
      <w:r/>
    </w:p>
    <w:p>
      <w:pPr>
        <w:pStyle w:val="713"/>
        <w:ind w:firstLine="539"/>
        <w:jc w:val="both"/>
        <w:spacing w:beforeAutospacing="0" w:afterAutospacing="0" w:line="560" w:lineRule="exact"/>
        <w:rPr>
          <w:rFonts w:ascii="宋体" w:hAnsi="宋体"/>
        </w:rPr>
      </w:pPr>
      <w:r/>
      <w:bookmarkStart w:id="39" w:name="_Toc38985266"/>
      <w:r/>
      <w:bookmarkStart w:id="40" w:name="_Toc35393624"/>
      <w:r/>
      <w:bookmarkStart w:id="41" w:name="_Toc35393793"/>
      <w:r/>
      <w:bookmarkStart w:id="42" w:name="_Toc28359005"/>
      <w:r/>
      <w:bookmarkStart w:id="43" w:name="_Toc28359082"/>
      <w:r>
        <w:rPr>
          <w:rFonts w:hint="eastAsia" w:ascii="宋体" w:hAnsi="宋体" w:cs="宋体"/>
        </w:rPr>
        <w:t xml:space="preserve">1.时间：</w:t>
      </w:r>
      <w:bookmarkEnd w:id="39"/>
      <w:r/>
      <w:bookmarkEnd w:id="40"/>
      <w:r/>
      <w:bookmarkEnd w:id="41"/>
      <w:r/>
      <w:bookmarkEnd w:id="42"/>
      <w:r/>
      <w:bookmarkEnd w:id="43"/>
      <w:r>
        <w:rPr>
          <w:rFonts w:hint="eastAsia" w:ascii="宋体" w:hAnsi="宋体"/>
        </w:rPr>
        <w:t xml:space="preserve">自招标文件公告发布之日起5个工作日；</w:t>
      </w:r>
      <w:r/>
    </w:p>
    <w:p>
      <w:pPr>
        <w:pStyle w:val="713"/>
        <w:ind w:firstLine="539"/>
        <w:jc w:val="both"/>
        <w:spacing w:beforeAutospacing="0" w:afterAutospacing="0" w:line="560" w:lineRule="exact"/>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”系统内免费下载（投标人必须在苏</w:t>
      </w:r>
      <w:r>
        <w:rPr>
          <w:rFonts w:hint="eastAsia" w:ascii="宋体" w:hAnsi="宋体" w:cs="宋体"/>
        </w:rPr>
        <w:t xml:space="preserve">采云</w:t>
      </w:r>
      <w:r>
        <w:rPr>
          <w:rFonts w:hint="eastAsia" w:ascii="宋体" w:hAnsi="宋体" w:cs="宋体"/>
        </w:rPr>
        <w:t xml:space="preserve">系统中获取采购文件，方能参与政府采购项目）；</w:t>
      </w:r>
      <w:r/>
    </w:p>
    <w:p>
      <w:pPr>
        <w:pStyle w:val="713"/>
        <w:ind w:firstLine="539"/>
        <w:jc w:val="both"/>
        <w:spacing w:beforeAutospacing="0" w:afterAutospacing="0" w:line="560" w:lineRule="exact"/>
        <w:rPr>
          <w:rFonts w:ascii="宋体" w:hAnsi="宋体" w:cs="宋体"/>
        </w:rPr>
      </w:pPr>
      <w:r>
        <w:rPr>
          <w:rFonts w:hint="eastAsia" w:ascii="宋体" w:hAnsi="宋体" w:cs="宋体"/>
        </w:rPr>
        <w:t xml:space="preserve">3.方式：本项目采用网上注册登记方式； </w:t>
      </w:r>
      <w:r/>
    </w:p>
    <w:p>
      <w:pPr>
        <w:pStyle w:val="713"/>
        <w:ind w:firstLine="539"/>
        <w:jc w:val="both"/>
        <w:spacing w:beforeAutospacing="0" w:afterAutospacing="0" w:line="560" w:lineRule="exact"/>
        <w:rPr>
          <w:rFonts w:ascii="宋体" w:hAnsi="宋体"/>
        </w:rPr>
      </w:pPr>
      <w:r>
        <w:rPr>
          <w:rFonts w:hint="eastAsia" w:ascii="宋体" w:hAnsi="宋体"/>
        </w:rPr>
        <w:t xml:space="preserve">4.售价：0元 。</w:t>
      </w:r>
      <w:r/>
    </w:p>
    <w:p>
      <w:pPr>
        <w:pStyle w:val="713"/>
        <w:ind w:firstLine="498"/>
        <w:jc w:val="both"/>
        <w:keepLines/>
        <w:keepNext/>
        <w:spacing w:before="145" w:beforeAutospacing="0" w:after="145" w:afterAutospacing="0" w:line="560" w:lineRule="exact"/>
        <w:rPr>
          <w:rFonts w:ascii="宋体" w:hAnsi="宋体"/>
        </w:rPr>
      </w:pPr>
      <w:r>
        <w:rPr>
          <w:rFonts w:ascii="宋体" w:hAnsi="宋体"/>
          <w:b/>
          <w:sz w:val="32"/>
          <w:szCs w:val="32"/>
        </w:rPr>
        <w:t xml:space="preserve">四、提交投标文件截止时间、开标时间和地点</w:t>
      </w:r>
      <w:r/>
    </w:p>
    <w:p>
      <w:pPr>
        <w:pStyle w:val="713"/>
        <w:ind w:firstLine="482"/>
        <w:jc w:val="both"/>
        <w:spacing w:beforeAutospacing="0" w:afterAutospacing="0" w:line="560" w:lineRule="exact"/>
        <w:rPr>
          <w:rFonts w:ascii="宋体" w:hAnsi="宋体"/>
        </w:rPr>
      </w:pPr>
      <w:r>
        <w:rPr>
          <w:rFonts w:hint="eastAsia" w:ascii="宋体" w:hAnsi="宋体"/>
        </w:rPr>
        <w:t xml:space="preserve">1.时间：2026-4-20  9:00（北京时间）。</w:t>
      </w:r>
      <w:r/>
    </w:p>
    <w:p>
      <w:pPr>
        <w:pStyle w:val="713"/>
        <w:ind w:firstLine="482"/>
        <w:jc w:val="both"/>
        <w:spacing w:beforeAutospacing="0" w:afterAutospacing="0" w:line="560" w:lineRule="exact"/>
        <w:rPr>
          <w:rFonts w:ascii="宋体" w:hAnsi="宋体"/>
        </w:rPr>
      </w:pPr>
      <w:r>
        <w:rPr>
          <w:rFonts w:hint="eastAsia" w:ascii="宋体" w:hAnsi="宋体"/>
        </w:rPr>
        <w:t xml:space="preserve">2.地点：苏</w:t>
      </w:r>
      <w:r>
        <w:rPr>
          <w:rFonts w:hint="eastAsia" w:ascii="宋体" w:hAnsi="宋体"/>
        </w:rPr>
        <w:t xml:space="preserve">采云</w:t>
      </w:r>
      <w:r>
        <w:rPr>
          <w:rFonts w:hint="eastAsia" w:ascii="宋体" w:hAnsi="宋体"/>
        </w:rPr>
        <w:t xml:space="preserve">“不见面”开标大厅。</w:t>
      </w:r>
      <w:r/>
    </w:p>
    <w:p>
      <w:pPr>
        <w:pStyle w:val="713"/>
        <w:ind w:firstLine="498"/>
        <w:jc w:val="both"/>
        <w:keepLines/>
        <w:keepNext/>
        <w:spacing w:before="145" w:beforeAutospacing="0" w:after="145" w:afterAutospacing="0" w:line="560" w:lineRule="exact"/>
        <w:rPr>
          <w:rFonts w:ascii="宋体" w:hAnsi="宋体"/>
        </w:rPr>
      </w:pPr>
      <w:r/>
      <w:bookmarkStart w:id="44" w:name="_Toc28359084"/>
      <w:r/>
      <w:bookmarkStart w:id="45" w:name="_Toc35393625"/>
      <w:r/>
      <w:bookmarkStart w:id="46" w:name="_Toc35393794"/>
      <w:r/>
      <w:bookmarkStart w:id="47" w:name="_Toc38985267"/>
      <w:r/>
      <w:bookmarkStart w:id="48" w:name="_Toc28359007"/>
      <w:r>
        <w:rPr>
          <w:rFonts w:ascii="宋体" w:hAnsi="宋体"/>
          <w:b/>
          <w:sz w:val="32"/>
          <w:szCs w:val="32"/>
        </w:rPr>
        <w:t xml:space="preserve">五、公告期限</w:t>
      </w:r>
      <w:bookmarkEnd w:id="44"/>
      <w:r/>
      <w:bookmarkEnd w:id="45"/>
      <w:r/>
      <w:bookmarkEnd w:id="46"/>
      <w:r/>
      <w:bookmarkEnd w:id="47"/>
      <w:r/>
      <w:bookmarkEnd w:id="48"/>
      <w:r/>
      <w:r/>
    </w:p>
    <w:p>
      <w:pPr>
        <w:pStyle w:val="713"/>
        <w:ind w:firstLine="480"/>
        <w:jc w:val="both"/>
        <w:spacing w:beforeAutospacing="0" w:afterAutospacing="0" w:line="560" w:lineRule="exact"/>
        <w:rPr>
          <w:rFonts w:ascii="宋体" w:hAnsi="宋体"/>
        </w:rPr>
      </w:pPr>
      <w:r/>
      <w:bookmarkStart w:id="49" w:name="_Toc38985268"/>
      <w:r/>
      <w:bookmarkStart w:id="50" w:name="_Toc35393626"/>
      <w:r/>
      <w:bookmarkStart w:id="51" w:name="_Toc35393795"/>
      <w:r>
        <w:rPr>
          <w:rFonts w:hint="eastAsia" w:ascii="宋体" w:hAnsi="宋体" w:cs="宋体"/>
        </w:rPr>
        <w:t xml:space="preserve">自本公告发布之日起5个工作日。</w:t>
      </w:r>
      <w:bookmarkEnd w:id="49"/>
      <w:r/>
      <w:bookmarkEnd w:id="50"/>
      <w:r/>
      <w:bookmarkEnd w:id="51"/>
      <w:r/>
      <w:r/>
    </w:p>
    <w:p>
      <w:pPr>
        <w:pStyle w:val="713"/>
        <w:ind w:firstLine="498"/>
        <w:jc w:val="both"/>
        <w:keepLines/>
        <w:keepNext/>
        <w:spacing w:before="145" w:beforeAutospacing="0" w:after="145" w:afterAutospacing="0" w:line="560" w:lineRule="exact"/>
        <w:rPr>
          <w:rFonts w:ascii="宋体" w:hAnsi="宋体"/>
          <w:b/>
          <w:sz w:val="32"/>
          <w:szCs w:val="32"/>
        </w:rPr>
      </w:pPr>
      <w:r>
        <w:rPr>
          <w:rFonts w:ascii="宋体" w:hAnsi="宋体"/>
          <w:b/>
          <w:sz w:val="32"/>
          <w:szCs w:val="32"/>
        </w:rPr>
        <w:t xml:space="preserve">六、其他补充事宜</w:t>
      </w:r>
      <w:r/>
    </w:p>
    <w:p>
      <w:pPr>
        <w:ind w:firstLine="480"/>
        <w:spacing w:line="360" w:lineRule="auto"/>
        <w:rPr>
          <w:rFonts w:ascii="宋体" w:hAnsi="宋体"/>
          <w:sz w:val="24"/>
        </w:rPr>
      </w:pPr>
      <w:r/>
      <w:bookmarkStart w:id="52" w:name="OLE_LINK68"/>
      <w:r/>
      <w:bookmarkStart w:id="53" w:name="OLE_LINK75"/>
      <w:r>
        <w:rPr>
          <w:rFonts w:hint="eastAsia" w:ascii="宋体" w:hAnsi="宋体"/>
          <w:sz w:val="24"/>
        </w:rPr>
        <w:t xml:space="preserve">1.根据省财政厅《关于更换全省政府采购交易系统CA数字证书和电子签章的通知》（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系统参与政府采购项目，需要更换CA数字证书和电子签章。具体办理指南：在盐城市政府采购网点击【办事指南】-【供应商参与政府采购活动相关资料】。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领取CA和办理电子签章（请至盐城市府西路1号盐城市公共资源交易中心四楼大厅10号，11号窗口办理，联系电话：15051556883，办理邮箱：yancheng@ideabank.net.cn，具体系统操作见《苏</w:t>
      </w:r>
      <w:r>
        <w:rPr>
          <w:rFonts w:hint="eastAsia" w:ascii="宋体" w:hAnsi="宋体"/>
          <w:sz w:val="24"/>
        </w:rPr>
        <w:t xml:space="preserve">采云</w:t>
      </w:r>
      <w:r>
        <w:rPr>
          <w:rFonts w:hint="eastAsia" w:ascii="宋体" w:hAnsi="宋体"/>
          <w:sz w:val="24"/>
        </w:rPr>
        <w:t xml:space="preserve">系统供应商操作手册》（以下简称《操作手册》））、进行注册并按《操作手册》要求制作、上传电子投标文件,《苏</w:t>
      </w:r>
      <w:r>
        <w:rPr>
          <w:rFonts w:hint="eastAsia" w:ascii="宋体" w:hAnsi="宋体"/>
          <w:sz w:val="24"/>
        </w:rPr>
        <w:t xml:space="preserve">采云</w:t>
      </w:r>
      <w:r>
        <w:rPr>
          <w:rFonts w:hint="eastAsia" w:ascii="宋体" w:hAnsi="宋体"/>
          <w:sz w:val="24"/>
        </w:rPr>
        <w:t xml:space="preserve">系统供应商操作手册》，手册下载地址：苏</w:t>
      </w:r>
      <w:r>
        <w:rPr>
          <w:rFonts w:hint="eastAsia" w:ascii="宋体" w:hAnsi="宋体"/>
          <w:sz w:val="24"/>
        </w:rPr>
        <w:t xml:space="preserve">采云</w:t>
      </w:r>
      <w:r>
        <w:rPr>
          <w:rFonts w:hint="eastAsia" w:ascii="宋体" w:hAnsi="宋体"/>
          <w:sz w:val="24"/>
        </w:rPr>
        <w:t xml:space="preserve">系统-右侧消</w:t>
      </w:r>
      <w:r>
        <w:rPr>
          <w:rFonts w:hint="eastAsia" w:ascii="宋体" w:hAnsi="宋体"/>
          <w:sz w:val="24"/>
        </w:rPr>
        <w:t xml:space="preserve">息通知栏。</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w:t>
      </w:r>
      <w:r>
        <w:rPr>
          <w:rFonts w:hint="eastAsia" w:ascii="宋体" w:hAnsi="宋体"/>
          <w:sz w:val="24"/>
        </w:rPr>
        <w:t xml:space="preserve">采云</w:t>
      </w:r>
      <w:r>
        <w:rPr>
          <w:rFonts w:hint="eastAsia" w:ascii="宋体" w:hAnsi="宋体"/>
          <w:sz w:val="24"/>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宋体" w:hAnsi="宋体"/>
          <w:sz w:val="24"/>
        </w:rPr>
        <w:t xml:space="preserve">采云</w:t>
      </w:r>
      <w:r>
        <w:rPr>
          <w:rFonts w:hint="eastAsia" w:ascii="宋体" w:hAnsi="宋体"/>
          <w:sz w:val="24"/>
        </w:rPr>
        <w:t xml:space="preserve">”系统上传响应文件。具体见《“苏</w:t>
      </w:r>
      <w:r>
        <w:rPr>
          <w:rFonts w:hint="eastAsia" w:ascii="宋体" w:hAnsi="宋体"/>
          <w:sz w:val="24"/>
        </w:rPr>
        <w:t xml:space="preserve">采云</w:t>
      </w:r>
      <w:r>
        <w:rPr>
          <w:rFonts w:hint="eastAsia" w:ascii="宋体" w:hAnsi="宋体"/>
          <w:sz w:val="24"/>
        </w:rPr>
        <w:t xml:space="preserve">”系统供应商操作手册》 （手册下载地址：苏</w:t>
      </w:r>
      <w:r>
        <w:rPr>
          <w:rFonts w:hint="eastAsia" w:ascii="宋体" w:hAnsi="宋体"/>
          <w:sz w:val="24"/>
        </w:rPr>
        <w:t xml:space="preserve">采云</w:t>
      </w:r>
      <w:r>
        <w:rPr>
          <w:rFonts w:hint="eastAsia" w:ascii="宋体" w:hAnsi="宋体"/>
          <w:sz w:val="24"/>
        </w:rPr>
        <w:t xml:space="preserve">系统-右侧消息通知栏）。 </w:t>
      </w:r>
      <w:r/>
    </w:p>
    <w:p>
      <w:pPr>
        <w:ind w:firstLine="480"/>
        <w:spacing w:line="360" w:lineRule="auto"/>
        <w:rPr>
          <w:rFonts w:ascii="宋体" w:hAnsi="宋体"/>
          <w:sz w:val="24"/>
        </w:rPr>
      </w:pPr>
      <w:r>
        <w:rPr>
          <w:rFonts w:hint="eastAsia" w:ascii="宋体" w:hAnsi="宋体"/>
          <w:sz w:val="24"/>
        </w:rPr>
        <w:t xml:space="preserve">2.2 潜在投标人访问“苏</w:t>
      </w:r>
      <w:r>
        <w:rPr>
          <w:rFonts w:hint="eastAsia" w:ascii="宋体" w:hAnsi="宋体"/>
          <w:sz w:val="24"/>
        </w:rPr>
        <w:t xml:space="preserve">采云</w:t>
      </w:r>
      <w:r>
        <w:rPr>
          <w:rFonts w:hint="eastAsia" w:ascii="宋体" w:hAnsi="宋体"/>
          <w:sz w:val="24"/>
        </w:rPr>
        <w:t xml:space="preserve">”系统方法：江苏省政府采购网首页-“苏</w:t>
      </w:r>
      <w:r>
        <w:rPr>
          <w:rFonts w:hint="eastAsia" w:ascii="宋体" w:hAnsi="宋体"/>
          <w:sz w:val="24"/>
        </w:rPr>
        <w:t xml:space="preserve">采云</w:t>
      </w:r>
      <w:r>
        <w:rPr>
          <w:rFonts w:hint="eastAsia" w:ascii="宋体" w:hAnsi="宋体"/>
          <w:sz w:val="24"/>
        </w:rPr>
        <w:t xml:space="preserve">”链接。 </w:t>
      </w:r>
      <w:r/>
    </w:p>
    <w:p>
      <w:pPr>
        <w:ind w:firstLine="480"/>
        <w:spacing w:line="360" w:lineRule="auto"/>
        <w:rPr>
          <w:rFonts w:ascii="宋体" w:hAnsi="宋体"/>
          <w:sz w:val="24"/>
        </w:rPr>
      </w:pPr>
      <w:r>
        <w:rPr>
          <w:rFonts w:hint="eastAsia" w:ascii="宋体" w:hAnsi="宋体"/>
          <w:sz w:val="24"/>
        </w:rPr>
        <w:t xml:space="preserve">2.3 采购文件（后缀名为“.kedt”）、供应商操作手册及政府采购客户端 工具可通过“苏</w:t>
      </w:r>
      <w:r>
        <w:rPr>
          <w:rFonts w:hint="eastAsia" w:ascii="宋体" w:hAnsi="宋体"/>
          <w:sz w:val="24"/>
        </w:rPr>
        <w:t xml:space="preserve">采云</w:t>
      </w:r>
      <w:r>
        <w:rPr>
          <w:rFonts w:hint="eastAsia" w:ascii="宋体" w:hAnsi="宋体"/>
          <w:sz w:val="24"/>
        </w:rPr>
        <w:t xml:space="preserve">”系统相应链接进行下载。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w:t>
      </w:r>
      <w:r>
        <w:rPr>
          <w:rFonts w:hint="eastAsia" w:ascii="宋体" w:hAnsi="宋体"/>
          <w:sz w:val="24"/>
        </w:rPr>
        <w:t xml:space="preserve">采云</w:t>
      </w:r>
      <w:r>
        <w:rPr>
          <w:rFonts w:hint="eastAsia" w:ascii="宋体" w:hAnsi="宋体"/>
          <w:sz w:val="24"/>
        </w:rPr>
        <w:t xml:space="preserve">”系统，供潜在供应商下载或者查阅。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w:t>
      </w:r>
      <w:r>
        <w:rPr>
          <w:rFonts w:hint="eastAsia" w:ascii="宋体" w:hAnsi="宋体"/>
          <w:sz w:val="24"/>
        </w:rPr>
        <w:t xml:space="preserve">采云</w:t>
      </w:r>
      <w:r>
        <w:rPr>
          <w:rFonts w:hint="eastAsia" w:ascii="宋体" w:hAnsi="宋体"/>
          <w:sz w:val="24"/>
        </w:rPr>
        <w:t xml:space="preserve">”系统供应商操作手册》）并</w:t>
      </w:r>
      <w:r>
        <w:rPr>
          <w:rFonts w:hint="eastAsia" w:ascii="宋体" w:hAnsi="宋体"/>
          <w:sz w:val="24"/>
        </w:rPr>
        <w:t xml:space="preserve">使用谷歌浏览器</w:t>
      </w:r>
      <w:r>
        <w:rPr>
          <w:rFonts w:hint="eastAsia" w:ascii="宋体" w:hAnsi="宋体"/>
          <w:sz w:val="24"/>
        </w:rPr>
        <w:t xml:space="preserve">登录“苏</w:t>
      </w:r>
      <w:r>
        <w:rPr>
          <w:rFonts w:hint="eastAsia" w:ascii="宋体" w:hAnsi="宋体"/>
          <w:sz w:val="24"/>
        </w:rPr>
        <w:t xml:space="preserve">采云</w:t>
      </w:r>
      <w:r>
        <w:rPr>
          <w:rFonts w:hint="eastAsia" w:ascii="宋体" w:hAnsi="宋体"/>
          <w:sz w:val="24"/>
        </w:rPr>
        <w:t xml:space="preserve">”系统参与不见面开评标。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rPr>
        <w:t xml:space="preserve">盐城国</w:t>
      </w:r>
      <w:r>
        <w:rPr>
          <w:rFonts w:hint="eastAsia" w:ascii="宋体" w:hAnsi="宋体"/>
          <w:sz w:val="24"/>
        </w:rPr>
        <w:t xml:space="preserve">信招标代理有限公司在“中国政府采购网”“江苏政府采购网”“盐城市政府采购网”发布的更正公告。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r/>
    </w:p>
    <w:p>
      <w:pPr>
        <w:pStyle w:val="713"/>
        <w:ind w:firstLine="482"/>
        <w:jc w:val="both"/>
        <w:spacing w:beforeAutospacing="0" w:afterAutospacing="0" w:line="560" w:lineRule="exact"/>
        <w:rPr>
          <w:rFonts w:ascii="宋体" w:hAnsi="宋体"/>
        </w:rPr>
      </w:pPr>
      <w:r/>
      <w:bookmarkStart w:id="54" w:name="_Toc28359085"/>
      <w:r/>
      <w:bookmarkStart w:id="55" w:name="_Toc38985269"/>
      <w:r/>
      <w:bookmarkStart w:id="56" w:name="_Toc35393796"/>
      <w:r/>
      <w:bookmarkStart w:id="57" w:name="_Toc28359008"/>
      <w:r/>
      <w:bookmarkStart w:id="58" w:name="_Toc35393627"/>
      <w:r/>
      <w:bookmarkEnd w:id="52"/>
      <w:r/>
      <w:bookmarkEnd w:id="53"/>
      <w:r>
        <w:rPr>
          <w:rFonts w:ascii="宋体" w:hAnsi="宋体"/>
          <w:b/>
          <w:sz w:val="32"/>
          <w:szCs w:val="32"/>
        </w:rPr>
        <w:t xml:space="preserve">七、本次招标联系方式</w:t>
      </w:r>
      <w:bookmarkEnd w:id="54"/>
      <w:r/>
      <w:bookmarkEnd w:id="55"/>
      <w:r/>
      <w:bookmarkEnd w:id="56"/>
      <w:r/>
      <w:bookmarkEnd w:id="57"/>
      <w:r/>
      <w:bookmarkEnd w:id="58"/>
      <w:r/>
      <w:r/>
    </w:p>
    <w:p>
      <w:pPr>
        <w:pStyle w:val="713"/>
        <w:widowControl/>
        <w:rPr>
          <w:rFonts w:ascii="宋体" w:hAnsi="宋体" w:cs="宋体"/>
        </w:rPr>
      </w:pPr>
      <w:r>
        <w:rPr>
          <w:rFonts w:ascii="宋体" w:hAnsi="宋体" w:cs="仿宋"/>
          <w:sz w:val="28"/>
          <w:szCs w:val="28"/>
        </w:rPr>
        <w:t xml:space="preserve">  </w:t>
      </w:r>
      <w:bookmarkStart w:id="59" w:name="_Toc28359086"/>
      <w:r>
        <w:rPr>
          <w:rFonts w:ascii="宋体" w:hAnsi="宋体" w:cs="仿宋"/>
          <w:sz w:val="28"/>
          <w:szCs w:val="28"/>
        </w:rPr>
        <w:t xml:space="preserve"> </w:t>
      </w:r>
      <w:r>
        <w:rPr>
          <w:rFonts w:hint="eastAsia" w:ascii="宋体" w:hAnsi="宋体" w:cs="宋体"/>
        </w:rPr>
        <w:t xml:space="preserve">1、采购人信息</w:t>
      </w:r>
      <w:r/>
    </w:p>
    <w:p>
      <w:pPr>
        <w:pStyle w:val="713"/>
        <w:ind w:firstLine="708"/>
        <w:widowControl/>
        <w:rPr>
          <w:rFonts w:ascii="宋体" w:hAnsi="宋体" w:cs="宋体"/>
        </w:rPr>
      </w:pPr>
      <w:r>
        <w:rPr>
          <w:rFonts w:hint="eastAsia" w:ascii="宋体" w:hAnsi="宋体" w:cs="宋体"/>
        </w:rPr>
        <w:t xml:space="preserve">单位名称：盐城市农产品质量检测中心</w:t>
      </w:r>
      <w:r/>
    </w:p>
    <w:p>
      <w:pPr>
        <w:pStyle w:val="713"/>
        <w:ind w:firstLine="708"/>
        <w:widowControl/>
        <w:rPr>
          <w:rFonts w:ascii="宋体" w:hAnsi="宋体" w:cs="宋体"/>
        </w:rPr>
      </w:pPr>
      <w:r>
        <w:rPr>
          <w:rFonts w:hint="eastAsia" w:ascii="宋体" w:hAnsi="宋体" w:cs="宋体"/>
        </w:rPr>
        <w:t xml:space="preserve">单位地址：</w:t>
      </w:r>
      <w:bookmarkStart w:id="60" w:name="OLE_LINK4"/>
      <w:r>
        <w:rPr>
          <w:rFonts w:hint="eastAsia" w:ascii="宋体" w:hAnsi="宋体" w:cs="宋体"/>
        </w:rPr>
        <w:t xml:space="preserve">江苏省盐城市</w:t>
      </w:r>
      <w:r>
        <w:rPr>
          <w:rFonts w:hint="eastAsia" w:ascii="宋体" w:hAnsi="宋体" w:cs="宋体"/>
        </w:rPr>
        <w:t xml:space="preserve">文港中路</w:t>
      </w:r>
      <w:r>
        <w:rPr>
          <w:rFonts w:hint="eastAsia" w:ascii="宋体" w:hAnsi="宋体" w:cs="宋体"/>
        </w:rPr>
        <w:t xml:space="preserve">106号市农业农村局</w:t>
      </w:r>
      <w:bookmarkEnd w:id="60"/>
      <w:r/>
      <w:r/>
    </w:p>
    <w:p>
      <w:pPr>
        <w:pStyle w:val="713"/>
        <w:ind w:firstLine="708"/>
        <w:widowControl/>
        <w:rPr>
          <w:rFonts w:ascii="宋体" w:hAnsi="宋体" w:cs="宋体"/>
        </w:rPr>
      </w:pPr>
      <w:r>
        <w:rPr>
          <w:rFonts w:hint="eastAsia" w:ascii="宋体" w:hAnsi="宋体" w:cs="宋体"/>
        </w:rPr>
        <w:t xml:space="preserve">联系人：  </w:t>
      </w:r>
      <w:bookmarkStart w:id="61" w:name="OLE_LINK14"/>
      <w:r/>
      <w:bookmarkStart w:id="62" w:name="OLE_LINK6"/>
      <w:r>
        <w:rPr>
          <w:rFonts w:hint="eastAsia" w:ascii="宋体" w:hAnsi="宋体"/>
        </w:rPr>
        <w:t xml:space="preserve">张先生</w:t>
      </w:r>
      <w:bookmarkEnd w:id="61"/>
      <w:r/>
      <w:bookmarkEnd w:id="62"/>
      <w:r/>
      <w:r/>
    </w:p>
    <w:p>
      <w:pPr>
        <w:pStyle w:val="713"/>
        <w:ind w:firstLine="708"/>
        <w:widowControl/>
        <w:rPr>
          <w:rFonts w:ascii="宋体" w:hAnsi="宋体" w:cs="宋体"/>
        </w:rPr>
      </w:pPr>
      <w:r>
        <w:rPr>
          <w:rFonts w:hint="eastAsia" w:ascii="宋体" w:hAnsi="宋体" w:cs="宋体"/>
        </w:rPr>
        <w:t xml:space="preserve">联系方式： </w:t>
      </w:r>
      <w:bookmarkStart w:id="63" w:name="OLE_LINK5"/>
      <w:r>
        <w:rPr>
          <w:rFonts w:hint="eastAsia" w:ascii="宋体" w:hAnsi="宋体"/>
        </w:rPr>
        <w:t xml:space="preserve">18012595768</w:t>
      </w:r>
      <w:bookmarkEnd w:id="63"/>
      <w:r/>
      <w:r/>
    </w:p>
    <w:p>
      <w:pPr>
        <w:pStyle w:val="713"/>
        <w:ind w:firstLine="708"/>
        <w:widowControl/>
        <w:rPr>
          <w:rFonts w:ascii="宋体" w:hAnsi="宋体" w:cs="宋体"/>
        </w:rPr>
      </w:pPr>
      <w:r>
        <w:rPr>
          <w:rFonts w:ascii="宋体" w:hAnsi="宋体" w:cs="宋体"/>
        </w:rPr>
      </w:r>
      <w:r/>
    </w:p>
    <w:p>
      <w:pPr>
        <w:pStyle w:val="713"/>
        <w:ind w:firstLine="708"/>
        <w:widowControl/>
        <w:rPr>
          <w:rFonts w:ascii="宋体" w:hAnsi="宋体" w:cs="宋体"/>
        </w:rPr>
      </w:pPr>
      <w:r>
        <w:rPr>
          <w:rFonts w:hint="eastAsia" w:ascii="宋体" w:hAnsi="宋体" w:cs="宋体"/>
        </w:rPr>
        <w:t xml:space="preserve">2、采购代理机构信息（如有）</w:t>
      </w:r>
      <w:r/>
    </w:p>
    <w:p>
      <w:pPr>
        <w:pStyle w:val="713"/>
        <w:ind w:firstLine="708"/>
        <w:widowControl/>
        <w:rPr>
          <w:rFonts w:ascii="宋体" w:hAnsi="宋体" w:cs="宋体"/>
        </w:rPr>
      </w:pPr>
      <w:r>
        <w:rPr>
          <w:rFonts w:hint="eastAsia" w:ascii="宋体" w:hAnsi="宋体" w:cs="宋体"/>
        </w:rPr>
        <w:t xml:space="preserve">单位名称：</w:t>
      </w:r>
      <w:r>
        <w:rPr>
          <w:rFonts w:hint="eastAsia" w:ascii="宋体" w:hAnsi="宋体" w:cs="宋体"/>
        </w:rPr>
        <w:t xml:space="preserve">盐城国</w:t>
      </w:r>
      <w:r>
        <w:rPr>
          <w:rFonts w:hint="eastAsia" w:ascii="宋体" w:hAnsi="宋体" w:cs="宋体"/>
        </w:rPr>
        <w:t xml:space="preserve">信招标代理有限公司</w:t>
      </w:r>
      <w:r/>
    </w:p>
    <w:p>
      <w:pPr>
        <w:pStyle w:val="713"/>
        <w:ind w:firstLine="708"/>
        <w:widowControl/>
        <w:rPr>
          <w:rFonts w:ascii="宋体" w:hAnsi="宋体" w:cs="宋体"/>
        </w:rPr>
      </w:pPr>
      <w:r>
        <w:rPr>
          <w:rFonts w:hint="eastAsia" w:ascii="宋体" w:hAnsi="宋体" w:cs="宋体"/>
        </w:rPr>
        <w:t xml:space="preserve">单位地址：</w:t>
      </w:r>
      <w:r>
        <w:rPr>
          <w:rFonts w:hint="eastAsia" w:ascii="宋体" w:hAnsi="宋体"/>
        </w:rPr>
        <w:t xml:space="preserve">盐城市亭湖区人民中路188号飞驰新天地广场2幢1901室</w:t>
      </w:r>
      <w:r/>
    </w:p>
    <w:p>
      <w:pPr>
        <w:pStyle w:val="713"/>
        <w:ind w:firstLine="708"/>
        <w:widowControl/>
        <w:rPr>
          <w:rFonts w:ascii="宋体" w:hAnsi="宋体" w:cs="宋体"/>
        </w:rPr>
      </w:pPr>
      <w:r>
        <w:rPr>
          <w:rFonts w:hint="eastAsia" w:ascii="宋体" w:hAnsi="宋体" w:cs="宋体"/>
        </w:rPr>
        <w:t xml:space="preserve">联系人：薛女士</w:t>
      </w:r>
      <w:r/>
    </w:p>
    <w:p>
      <w:pPr>
        <w:pStyle w:val="713"/>
        <w:ind w:firstLine="708"/>
        <w:widowControl/>
        <w:rPr>
          <w:rFonts w:ascii="宋体" w:hAnsi="宋体" w:cs="宋体"/>
        </w:rPr>
      </w:pPr>
      <w:r>
        <w:rPr>
          <w:rFonts w:hint="eastAsia" w:ascii="宋体" w:hAnsi="宋体" w:cs="宋体"/>
        </w:rPr>
        <w:t xml:space="preserve">联系电话：18921860026</w:t>
      </w:r>
      <w:r/>
    </w:p>
    <w:p>
      <w:pPr>
        <w:pStyle w:val="713"/>
        <w:ind w:firstLine="708"/>
        <w:widowControl/>
        <w:rPr>
          <w:rFonts w:ascii="宋体" w:hAnsi="宋体" w:cs="宋体"/>
        </w:rPr>
      </w:pPr>
      <w:r>
        <w:rPr>
          <w:rFonts w:ascii="宋体" w:hAnsi="宋体" w:cs="宋体"/>
        </w:rPr>
      </w:r>
      <w:r/>
    </w:p>
    <w:p>
      <w:pPr>
        <w:pStyle w:val="713"/>
        <w:ind w:firstLine="708"/>
        <w:widowControl/>
        <w:rPr>
          <w:rFonts w:ascii="宋体" w:hAnsi="宋体" w:cs="宋体"/>
        </w:rPr>
      </w:pPr>
      <w:r>
        <w:rPr>
          <w:rFonts w:hint="eastAsia" w:ascii="宋体" w:hAnsi="宋体" w:cs="宋体"/>
        </w:rPr>
        <w:t xml:space="preserve">3、项目联系方式</w:t>
      </w:r>
      <w:r/>
    </w:p>
    <w:p>
      <w:pPr>
        <w:pStyle w:val="713"/>
        <w:ind w:firstLine="708"/>
        <w:widowControl/>
        <w:rPr>
          <w:rFonts w:ascii="宋体" w:hAnsi="宋体" w:cs="宋体"/>
        </w:rPr>
      </w:pPr>
      <w:r>
        <w:rPr>
          <w:rFonts w:hint="eastAsia" w:ascii="宋体" w:hAnsi="宋体" w:cs="宋体"/>
        </w:rPr>
        <w:t xml:space="preserve">项目联系人：</w:t>
      </w:r>
      <w:bookmarkStart w:id="64" w:name="OLE_LINK2"/>
      <w:r/>
      <w:bookmarkStart w:id="65" w:name="OLE_LINK3"/>
      <w:r>
        <w:rPr>
          <w:rFonts w:hint="eastAsia" w:ascii="宋体" w:hAnsi="宋体" w:cs="宋体"/>
        </w:rPr>
        <w:t xml:space="preserve">薛女士</w:t>
      </w:r>
      <w:bookmarkEnd w:id="64"/>
      <w:r/>
      <w:bookmarkEnd w:id="65"/>
      <w:r/>
      <w:r/>
    </w:p>
    <w:p>
      <w:pPr>
        <w:pStyle w:val="713"/>
        <w:ind w:firstLine="708"/>
        <w:spacing w:beforeAutospacing="0" w:afterAutospacing="0"/>
        <w:widowControl/>
        <w:rPr>
          <w:rFonts w:ascii="宋体" w:hAnsi="宋体" w:cs="宋体"/>
        </w:rPr>
      </w:pPr>
      <w:r>
        <w:rPr>
          <w:rFonts w:hint="eastAsia" w:ascii="宋体" w:hAnsi="宋体" w:cs="宋体"/>
        </w:rPr>
        <w:t xml:space="preserve">电      话： </w:t>
      </w:r>
      <w:bookmarkStart w:id="66" w:name="OLE_LINK1"/>
      <w:r>
        <w:rPr>
          <w:rFonts w:hint="eastAsia" w:ascii="宋体" w:hAnsi="宋体" w:cs="宋体"/>
        </w:rPr>
        <w:t xml:space="preserve">18921860026</w:t>
      </w:r>
      <w:bookmarkEnd w:id="66"/>
      <w:r/>
      <w:r/>
    </w:p>
    <w:p>
      <w:pPr>
        <w:jc w:val="left"/>
        <w:widowControl/>
        <w:rPr>
          <w:rFonts w:ascii="宋体" w:hAnsi="宋体" w:cs="黑体"/>
          <w:b/>
          <w:sz w:val="44"/>
          <w:szCs w:val="44"/>
        </w:rPr>
      </w:pPr>
      <w:r/>
      <w:bookmarkStart w:id="67" w:name="_Toc120614211"/>
      <w:r>
        <w:rPr>
          <w:rFonts w:hint="eastAsia" w:ascii="宋体" w:hAnsi="宋体" w:cs="黑体"/>
          <w:b/>
          <w:sz w:val="44"/>
          <w:szCs w:val="44"/>
        </w:rPr>
        <w:br w:type="page" w:clear="all"/>
      </w:r>
      <w:r/>
    </w:p>
    <w:p>
      <w:pPr>
        <w:pStyle w:val="713"/>
        <w:ind w:left="1079" w:hanging="300"/>
        <w:jc w:val="center"/>
        <w:spacing w:beforeAutospacing="0" w:afterAutospacing="0" w:line="360" w:lineRule="auto"/>
        <w:rPr>
          <w:rFonts w:ascii="宋体" w:hAnsi="宋体"/>
        </w:rPr>
      </w:pPr>
      <w:r>
        <w:rPr>
          <w:rFonts w:hint="eastAsia" w:ascii="宋体" w:hAnsi="宋体" w:cs="黑体"/>
          <w:b/>
          <w:sz w:val="44"/>
          <w:szCs w:val="44"/>
        </w:rPr>
        <w:t xml:space="preserve">第二章  </w:t>
      </w:r>
      <w:bookmarkStart w:id="68" w:name="_Toc16938518"/>
      <w:r/>
      <w:bookmarkStart w:id="69" w:name="_Toc20823274"/>
      <w:r/>
      <w:bookmarkStart w:id="70" w:name="_Toc120614213"/>
      <w:r/>
      <w:bookmarkStart w:id="71" w:name="_Toc513029202"/>
      <w:r/>
      <w:bookmarkEnd w:id="67"/>
      <w:r>
        <w:rPr>
          <w:rFonts w:hint="eastAsia" w:ascii="宋体" w:hAnsi="宋体" w:cs="黑体"/>
          <w:b/>
          <w:sz w:val="44"/>
          <w:szCs w:val="44"/>
        </w:rPr>
        <w:t xml:space="preserve">投标人须知</w:t>
      </w:r>
      <w:bookmarkEnd w:id="68"/>
      <w:r/>
      <w:bookmarkEnd w:id="69"/>
      <w:r/>
      <w:bookmarkEnd w:id="70"/>
      <w:r/>
      <w:bookmarkEnd w:id="71"/>
      <w:r/>
      <w:r/>
    </w:p>
    <w:p>
      <w:pPr>
        <w:pStyle w:val="713"/>
        <w:ind w:firstLine="498"/>
        <w:jc w:val="both"/>
        <w:keepLines/>
        <w:keepNext/>
        <w:spacing w:before="145" w:beforeAutospacing="0" w:after="145" w:afterAutospacing="0" w:line="360" w:lineRule="auto"/>
        <w:rPr>
          <w:rFonts w:ascii="宋体" w:hAnsi="宋体"/>
        </w:rPr>
      </w:pPr>
      <w:r/>
      <w:bookmarkStart w:id="72" w:name="_Toc120614214"/>
      <w:r/>
      <w:bookmarkStart w:id="73" w:name="_Toc513029203"/>
      <w:r/>
      <w:bookmarkStart w:id="74" w:name="_Toc16938519"/>
      <w:r/>
      <w:bookmarkStart w:id="75" w:name="_Toc20823275"/>
      <w:r>
        <w:rPr>
          <w:rFonts w:ascii="宋体" w:hAnsi="宋体"/>
          <w:b/>
          <w:sz w:val="32"/>
          <w:szCs w:val="32"/>
        </w:rPr>
        <w:t xml:space="preserve">一、总则</w:t>
      </w:r>
      <w:bookmarkEnd w:id="72"/>
      <w:r/>
      <w:bookmarkEnd w:id="73"/>
      <w:r/>
      <w:bookmarkEnd w:id="74"/>
      <w:r/>
      <w:bookmarkEnd w:id="75"/>
      <w:r/>
      <w:r/>
    </w:p>
    <w:p>
      <w:pPr>
        <w:pStyle w:val="713"/>
        <w:ind w:firstLine="420"/>
        <w:jc w:val="both"/>
        <w:keepLines/>
        <w:keepNext/>
        <w:spacing w:beforeAutospacing="0" w:afterAutospacing="0" w:line="360" w:lineRule="auto"/>
        <w:rPr>
          <w:rFonts w:ascii="宋体" w:hAnsi="宋体"/>
        </w:rPr>
      </w:pPr>
      <w:r/>
      <w:bookmarkStart w:id="76" w:name="_Toc20823276"/>
      <w:r/>
      <w:bookmarkStart w:id="77" w:name="_Toc16938520"/>
      <w:r/>
      <w:bookmarkStart w:id="78" w:name="_Toc458694821"/>
      <w:r/>
      <w:bookmarkStart w:id="79" w:name="_Toc513029204"/>
      <w:r/>
      <w:bookmarkStart w:id="80" w:name="_Hlt16619475"/>
      <w:r>
        <w:rPr>
          <w:rFonts w:ascii="宋体" w:hAnsi="宋体" w:cs="Arial"/>
          <w:sz w:val="28"/>
          <w:szCs w:val="28"/>
        </w:rPr>
        <w:t xml:space="preserve">1</w:t>
      </w:r>
      <w:bookmarkEnd w:id="76"/>
      <w:r>
        <w:rPr>
          <w:rFonts w:ascii="宋体" w:hAnsi="宋体" w:cs="Arial"/>
          <w:sz w:val="28"/>
          <w:szCs w:val="28"/>
        </w:rPr>
        <w:t xml:space="preserve">、招标方式</w:t>
      </w:r>
      <w:bookmarkEnd w:id="77"/>
      <w:r/>
      <w:bookmarkEnd w:id="78"/>
      <w:r/>
      <w:bookmarkEnd w:id="79"/>
      <w:r/>
      <w:r/>
    </w:p>
    <w:p>
      <w:pPr>
        <w:pStyle w:val="713"/>
        <w:ind w:firstLine="480"/>
        <w:jc w:val="both"/>
        <w:spacing w:beforeAutospacing="0" w:afterAutospacing="0" w:line="360" w:lineRule="auto"/>
        <w:rPr>
          <w:rFonts w:ascii="宋体" w:hAnsi="宋体"/>
        </w:rPr>
      </w:pPr>
      <w:r>
        <w:rPr>
          <w:rFonts w:hint="eastAsia" w:ascii="宋体" w:hAnsi="宋体" w:cs="宋体"/>
        </w:rPr>
        <w:t xml:space="preserve">1.1 本次招标采取公开招标方式，本招标文件仅适用于招标公告中所述项目。</w:t>
      </w:r>
      <w:r/>
    </w:p>
    <w:p>
      <w:pPr>
        <w:pStyle w:val="713"/>
        <w:ind w:firstLine="420"/>
        <w:jc w:val="both"/>
        <w:keepLines/>
        <w:keepNext/>
        <w:spacing w:beforeAutospacing="0" w:afterAutospacing="0" w:line="360" w:lineRule="auto"/>
        <w:rPr>
          <w:rFonts w:ascii="宋体" w:hAnsi="宋体"/>
        </w:rPr>
      </w:pPr>
      <w:r/>
      <w:bookmarkStart w:id="81" w:name="_Toc16938521"/>
      <w:r/>
      <w:bookmarkStart w:id="82" w:name="_Toc513029205"/>
      <w:r/>
      <w:bookmarkStart w:id="83" w:name="_Toc20823277"/>
      <w:r>
        <w:rPr>
          <w:rFonts w:ascii="宋体" w:hAnsi="宋体" w:cs="Arial"/>
          <w:sz w:val="28"/>
          <w:szCs w:val="28"/>
        </w:rPr>
        <w:t xml:space="preserve">2、合格的投标人</w:t>
      </w:r>
      <w:bookmarkEnd w:id="81"/>
      <w:r/>
      <w:bookmarkEnd w:id="82"/>
      <w:r/>
      <w:bookmarkEnd w:id="83"/>
      <w:r/>
      <w:r/>
    </w:p>
    <w:p>
      <w:pPr>
        <w:pStyle w:val="713"/>
        <w:ind w:firstLine="480"/>
        <w:jc w:val="both"/>
        <w:spacing w:beforeAutospacing="0" w:afterAutospacing="0" w:line="360" w:lineRule="auto"/>
        <w:rPr>
          <w:rFonts w:ascii="宋体" w:hAnsi="宋体"/>
        </w:rPr>
      </w:pPr>
      <w:r>
        <w:rPr>
          <w:rFonts w:hint="eastAsia" w:ascii="宋体" w:hAnsi="宋体" w:cs="宋体"/>
        </w:rPr>
        <w:t xml:space="preserve">2.1满足招标公告中供应商的资格要求的规定。</w:t>
      </w:r>
      <w:r/>
    </w:p>
    <w:p>
      <w:pPr>
        <w:pStyle w:val="713"/>
        <w:ind w:firstLine="480"/>
        <w:jc w:val="both"/>
        <w:spacing w:beforeAutospacing="0" w:afterAutospacing="0" w:line="360" w:lineRule="auto"/>
        <w:rPr>
          <w:rFonts w:ascii="宋体" w:hAnsi="宋体"/>
        </w:rPr>
      </w:pPr>
      <w:r>
        <w:rPr>
          <w:rFonts w:hint="eastAsia" w:ascii="宋体" w:hAnsi="宋体" w:cs="宋体"/>
        </w:rPr>
        <w:t xml:space="preserve">2.2 满足本文件实质性要求和条件的规定。</w:t>
      </w:r>
      <w:r/>
    </w:p>
    <w:p>
      <w:pPr>
        <w:pStyle w:val="713"/>
        <w:ind w:firstLine="420"/>
        <w:jc w:val="both"/>
        <w:keepLines/>
        <w:keepNext/>
        <w:spacing w:beforeAutospacing="0" w:afterAutospacing="0" w:line="360" w:lineRule="auto"/>
        <w:rPr>
          <w:rFonts w:ascii="宋体" w:hAnsi="宋体"/>
        </w:rPr>
      </w:pPr>
      <w:r/>
      <w:bookmarkStart w:id="84" w:name="_Toc16938522"/>
      <w:r/>
      <w:bookmarkStart w:id="85" w:name="_Toc20823278"/>
      <w:r/>
      <w:bookmarkStart w:id="86" w:name="_Toc513029206"/>
      <w:r>
        <w:rPr>
          <w:rFonts w:ascii="宋体" w:hAnsi="宋体" w:cs="Arial"/>
          <w:sz w:val="28"/>
          <w:szCs w:val="28"/>
        </w:rPr>
        <w:t xml:space="preserve">3、适用法律</w:t>
      </w:r>
      <w:bookmarkEnd w:id="84"/>
      <w:r/>
      <w:bookmarkEnd w:id="85"/>
      <w:r/>
      <w:bookmarkEnd w:id="86"/>
      <w:r/>
      <w:r/>
    </w:p>
    <w:p>
      <w:pPr>
        <w:pStyle w:val="713"/>
        <w:ind w:firstLine="420"/>
        <w:jc w:val="both"/>
        <w:spacing w:beforeAutospacing="0" w:afterAutospacing="0" w:line="360" w:lineRule="auto"/>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713"/>
        <w:ind w:firstLine="420"/>
        <w:jc w:val="both"/>
        <w:spacing w:beforeAutospacing="0" w:afterAutospacing="0" w:line="360" w:lineRule="auto"/>
        <w:rPr>
          <w:rFonts w:ascii="宋体" w:hAnsi="宋体"/>
        </w:rPr>
      </w:pPr>
      <w:r>
        <w:rPr>
          <w:rFonts w:hint="eastAsia" w:ascii="宋体" w:hAnsi="宋体" w:cs="宋体"/>
        </w:rPr>
        <w:t xml:space="preserve">3.2 在本项目政府采购活动过程中，如果所执行的标准有更新的，按照最新标准执行。</w:t>
      </w:r>
      <w:r/>
    </w:p>
    <w:p>
      <w:pPr>
        <w:pStyle w:val="713"/>
        <w:ind w:firstLine="420"/>
        <w:jc w:val="both"/>
        <w:keepLines/>
        <w:keepNext/>
        <w:spacing w:beforeAutospacing="0" w:afterAutospacing="0" w:line="360" w:lineRule="auto"/>
        <w:rPr>
          <w:rFonts w:ascii="宋体" w:hAnsi="宋体"/>
        </w:rPr>
      </w:pPr>
      <w:r/>
      <w:bookmarkStart w:id="87" w:name="_Toc16938523"/>
      <w:r/>
      <w:bookmarkStart w:id="88" w:name="_Toc20823279"/>
      <w:r/>
      <w:bookmarkStart w:id="89" w:name="_Toc513029207"/>
      <w:r/>
      <w:bookmarkStart w:id="90" w:name="_Toc462564067"/>
      <w:r>
        <w:rPr>
          <w:rFonts w:ascii="宋体" w:hAnsi="宋体" w:cs="Arial"/>
          <w:sz w:val="28"/>
          <w:szCs w:val="28"/>
        </w:rPr>
        <w:t xml:space="preserve">4、投标费用</w:t>
      </w:r>
      <w:bookmarkEnd w:id="87"/>
      <w:r/>
      <w:bookmarkEnd w:id="88"/>
      <w:r/>
      <w:bookmarkEnd w:id="89"/>
      <w:r/>
      <w:bookmarkEnd w:id="90"/>
      <w:r/>
      <w:r/>
    </w:p>
    <w:p>
      <w:pPr>
        <w:pStyle w:val="713"/>
        <w:ind w:firstLine="480"/>
        <w:jc w:val="both"/>
        <w:spacing w:beforeAutospacing="0" w:afterAutospacing="0" w:line="360" w:lineRule="auto"/>
        <w:rPr>
          <w:rFonts w:ascii="宋体" w:hAnsi="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rPr>
        <w:t xml:space="preserve">盐城国</w:t>
      </w:r>
      <w:r>
        <w:rPr>
          <w:rFonts w:hint="eastAsia" w:ascii="宋体" w:hAnsi="宋体" w:cs="宋体"/>
        </w:rPr>
        <w:t xml:space="preserve">信招标代理有限公司（以下简称代理机构）在任何情况下均无义务和责任承担这些费用。</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4.2本次招标代理机构和采购人不收取标书工本费。</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代理服务费：本项目代理服务费按《江苏省政府采购代理服务收费指导意见》（苏</w:t>
      </w:r>
      <w:r>
        <w:rPr>
          <w:rFonts w:hint="eastAsia" w:ascii="宋体" w:hAnsi="宋体" w:cs="宋体"/>
        </w:rPr>
        <w:t xml:space="preserve">政采协</w:t>
      </w:r>
      <w:r>
        <w:rPr>
          <w:rFonts w:hint="eastAsia" w:ascii="宋体" w:hAnsi="宋体" w:cs="宋体"/>
        </w:rPr>
        <w:t xml:space="preserve">〔2024〕20号）×折扣率50%向中标供应商收取。</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收款账户开户名：</w:t>
      </w:r>
      <w:r>
        <w:rPr>
          <w:rFonts w:hint="eastAsia" w:ascii="宋体" w:hAnsi="宋体" w:cs="宋体"/>
        </w:rPr>
        <w:t xml:space="preserve">盐城国</w:t>
      </w:r>
      <w:r>
        <w:rPr>
          <w:rFonts w:hint="eastAsia" w:ascii="宋体" w:hAnsi="宋体" w:cs="宋体"/>
        </w:rPr>
        <w:t xml:space="preserve">信招标代理有限公司，开户行：中国银行股份有限公司盐城迎宾支行，账号：522268601500。</w:t>
      </w:r>
      <w:r/>
    </w:p>
    <w:p>
      <w:pPr>
        <w:pStyle w:val="713"/>
        <w:ind w:firstLine="602"/>
        <w:jc w:val="both"/>
        <w:keepLines/>
        <w:keepNext/>
        <w:spacing w:beforeAutospacing="0" w:afterAutospacing="0" w:line="360" w:lineRule="auto"/>
        <w:rPr>
          <w:rFonts w:ascii="宋体" w:hAnsi="宋体"/>
        </w:rPr>
      </w:pPr>
      <w:r>
        <w:rPr>
          <w:rFonts w:hint="eastAsia" w:ascii="宋体" w:hAnsi="宋体" w:cs="宋体"/>
          <w:b/>
          <w:sz w:val="30"/>
          <w:szCs w:val="30"/>
        </w:rPr>
        <w:t xml:space="preserve">5、</w:t>
      </w:r>
      <w:r>
        <w:rPr>
          <w:rFonts w:hint="eastAsia" w:ascii="宋体" w:hAnsi="宋体" w:cs="黑体"/>
          <w:sz w:val="28"/>
          <w:szCs w:val="28"/>
        </w:rPr>
        <w:t xml:space="preserve">招标文件的约束力</w:t>
      </w:r>
      <w:r/>
    </w:p>
    <w:p>
      <w:pPr>
        <w:pStyle w:val="713"/>
        <w:ind w:firstLine="480"/>
        <w:jc w:val="both"/>
        <w:spacing w:beforeAutospacing="0" w:afterAutospacing="0" w:line="360" w:lineRule="auto"/>
        <w:rPr>
          <w:rFonts w:ascii="宋体" w:hAnsi="宋体"/>
        </w:rPr>
      </w:pPr>
      <w:r>
        <w:rPr>
          <w:rFonts w:hint="eastAsia" w:ascii="宋体" w:hAnsi="宋体" w:cs="宋体"/>
        </w:rPr>
        <w:t xml:space="preserve">5.1 投标人一旦参加本项目采购活动，即被认为接受了本招标文件的规定和约束。</w:t>
      </w:r>
      <w:r/>
    </w:p>
    <w:p>
      <w:pPr>
        <w:pStyle w:val="713"/>
        <w:ind w:firstLine="321"/>
        <w:jc w:val="both"/>
        <w:keepLines/>
        <w:keepNext/>
        <w:spacing w:before="145" w:beforeAutospacing="0" w:after="145" w:afterAutospacing="0" w:line="360" w:lineRule="auto"/>
        <w:rPr>
          <w:rFonts w:ascii="宋体" w:hAnsi="宋体"/>
        </w:rPr>
      </w:pPr>
      <w:r/>
      <w:bookmarkStart w:id="91" w:name="_Toc513029209"/>
      <w:r/>
      <w:bookmarkStart w:id="92" w:name="_Toc16938525"/>
      <w:r/>
      <w:bookmarkStart w:id="93" w:name="_Toc120614215"/>
      <w:r/>
      <w:bookmarkStart w:id="94" w:name="_Toc20823281"/>
      <w:r>
        <w:rPr>
          <w:rFonts w:ascii="宋体" w:hAnsi="宋体"/>
          <w:b/>
          <w:sz w:val="32"/>
          <w:szCs w:val="32"/>
        </w:rPr>
        <w:t xml:space="preserve">二、招标文件</w:t>
      </w:r>
      <w:bookmarkEnd w:id="91"/>
      <w:r/>
      <w:bookmarkEnd w:id="92"/>
      <w:r/>
      <w:bookmarkEnd w:id="93"/>
      <w:r/>
      <w:bookmarkEnd w:id="94"/>
      <w:r/>
      <w:r/>
    </w:p>
    <w:p>
      <w:pPr>
        <w:pStyle w:val="713"/>
        <w:ind w:firstLine="420"/>
        <w:jc w:val="both"/>
        <w:keepLines/>
        <w:keepNext/>
        <w:spacing w:beforeAutospacing="0" w:afterAutospacing="0" w:line="360" w:lineRule="auto"/>
        <w:rPr>
          <w:rFonts w:ascii="宋体" w:hAnsi="宋体"/>
        </w:rPr>
      </w:pPr>
      <w:r/>
      <w:bookmarkStart w:id="95" w:name="_Toc513029210"/>
      <w:r/>
      <w:bookmarkStart w:id="96" w:name="_Toc20823282"/>
      <w:r/>
      <w:bookmarkStart w:id="97" w:name="_Toc16938526"/>
      <w:r>
        <w:rPr>
          <w:rFonts w:ascii="宋体" w:hAnsi="宋体" w:cs="Arial"/>
          <w:sz w:val="28"/>
          <w:szCs w:val="28"/>
        </w:rPr>
        <w:t xml:space="preserve">6、招标文件构成</w:t>
      </w:r>
      <w:bookmarkEnd w:id="95"/>
      <w:r/>
      <w:bookmarkEnd w:id="96"/>
      <w:r/>
      <w:bookmarkEnd w:id="97"/>
      <w:r/>
      <w:r/>
    </w:p>
    <w:p>
      <w:pPr>
        <w:pStyle w:val="713"/>
        <w:ind w:firstLine="480"/>
        <w:jc w:val="both"/>
        <w:spacing w:beforeAutospacing="0" w:afterAutospacing="0" w:line="360" w:lineRule="auto"/>
        <w:rPr>
          <w:rFonts w:ascii="宋体" w:hAnsi="宋体"/>
        </w:rPr>
      </w:pPr>
      <w:r>
        <w:rPr>
          <w:rFonts w:hint="eastAsia" w:ascii="宋体" w:hAnsi="宋体" w:cs="宋体"/>
        </w:rPr>
        <w:t xml:space="preserve">6.1 招标文件由以下部分组成：</w:t>
      </w:r>
      <w:r/>
    </w:p>
    <w:p>
      <w:pPr>
        <w:pStyle w:val="713"/>
        <w:ind w:firstLine="360"/>
        <w:jc w:val="both"/>
        <w:spacing w:beforeAutospacing="0" w:afterAutospacing="0" w:line="360" w:lineRule="auto"/>
        <w:rPr>
          <w:rFonts w:ascii="宋体" w:hAnsi="宋体"/>
        </w:rPr>
      </w:pPr>
      <w:r>
        <w:rPr>
          <w:rFonts w:hint="eastAsia" w:ascii="宋体" w:hAnsi="宋体" w:cs="宋体"/>
        </w:rPr>
        <w:t xml:space="preserve">（1）招标公告</w:t>
      </w:r>
      <w:r/>
    </w:p>
    <w:p>
      <w:pPr>
        <w:pStyle w:val="713"/>
        <w:ind w:firstLine="360"/>
        <w:jc w:val="both"/>
        <w:spacing w:beforeAutospacing="0" w:afterAutospacing="0" w:line="360" w:lineRule="auto"/>
        <w:rPr>
          <w:rFonts w:ascii="宋体" w:hAnsi="宋体"/>
        </w:rPr>
      </w:pPr>
      <w:r>
        <w:rPr>
          <w:rFonts w:hint="eastAsia" w:ascii="宋体" w:hAnsi="宋体" w:cs="宋体"/>
        </w:rPr>
        <w:t xml:space="preserve">（2）投标人须知</w:t>
      </w:r>
      <w:r/>
    </w:p>
    <w:p>
      <w:pPr>
        <w:pStyle w:val="713"/>
        <w:ind w:firstLine="360"/>
        <w:jc w:val="both"/>
        <w:spacing w:beforeAutospacing="0" w:afterAutospacing="0" w:line="360" w:lineRule="auto"/>
        <w:rPr>
          <w:rFonts w:ascii="宋体" w:hAnsi="宋体"/>
        </w:rPr>
      </w:pPr>
      <w:r>
        <w:rPr>
          <w:rFonts w:hint="eastAsia" w:ascii="宋体" w:hAnsi="宋体" w:cs="宋体"/>
        </w:rPr>
        <w:t xml:space="preserve">（3）合同文本</w:t>
      </w:r>
      <w:r/>
    </w:p>
    <w:p>
      <w:pPr>
        <w:pStyle w:val="713"/>
        <w:ind w:firstLine="360"/>
        <w:jc w:val="both"/>
        <w:spacing w:beforeAutospacing="0" w:afterAutospacing="0" w:line="360" w:lineRule="auto"/>
        <w:rPr>
          <w:rFonts w:ascii="宋体" w:hAnsi="宋体"/>
        </w:rPr>
      </w:pPr>
      <w:r>
        <w:rPr>
          <w:rFonts w:hint="eastAsia" w:ascii="宋体" w:hAnsi="宋体" w:cs="宋体"/>
        </w:rPr>
        <w:t xml:space="preserve">（4）采购需求</w:t>
      </w:r>
      <w:r/>
    </w:p>
    <w:p>
      <w:pPr>
        <w:pStyle w:val="713"/>
        <w:ind w:firstLine="360"/>
        <w:jc w:val="both"/>
        <w:spacing w:beforeAutospacing="0" w:afterAutospacing="0" w:line="360" w:lineRule="auto"/>
        <w:rPr>
          <w:rFonts w:ascii="宋体" w:hAnsi="宋体"/>
        </w:rPr>
      </w:pPr>
      <w:r>
        <w:rPr>
          <w:rFonts w:hint="eastAsia" w:ascii="宋体" w:hAnsi="宋体" w:cs="宋体"/>
        </w:rPr>
        <w:t xml:space="preserve">（5）</w:t>
      </w:r>
      <w:r>
        <w:rPr>
          <w:rFonts w:ascii="宋体" w:hAnsi="宋体"/>
        </w:rPr>
        <w:t xml:space="preserve">评标方法与评标标准</w:t>
      </w:r>
      <w:r/>
    </w:p>
    <w:p>
      <w:pPr>
        <w:pStyle w:val="713"/>
        <w:ind w:firstLine="360"/>
        <w:jc w:val="both"/>
        <w:spacing w:beforeAutospacing="0" w:afterAutospacing="0" w:line="360" w:lineRule="auto"/>
        <w:rPr>
          <w:rFonts w:ascii="宋体" w:hAnsi="宋体"/>
        </w:rPr>
      </w:pPr>
      <w:r>
        <w:rPr>
          <w:rFonts w:hint="eastAsia" w:ascii="宋体" w:hAnsi="宋体" w:cs="宋体"/>
        </w:rPr>
        <w:t xml:space="preserve">（6）投标文件格式</w:t>
      </w:r>
      <w:r/>
    </w:p>
    <w:p>
      <w:pPr>
        <w:pStyle w:val="713"/>
        <w:ind w:firstLine="480"/>
        <w:jc w:val="both"/>
        <w:spacing w:beforeAutospacing="0" w:afterAutospacing="0" w:line="360" w:lineRule="auto"/>
        <w:rPr>
          <w:rFonts w:ascii="宋体" w:hAnsi="宋体"/>
        </w:rPr>
      </w:pPr>
      <w:r>
        <w:rPr>
          <w:rFonts w:hint="eastAsia" w:ascii="宋体" w:hAnsi="宋体" w:cs="宋体"/>
        </w:rPr>
        <w:t xml:space="preserve">请仔细检查招标文件是否齐全，如有</w:t>
      </w:r>
      <w:r>
        <w:rPr>
          <w:rFonts w:hint="eastAsia" w:ascii="宋体" w:hAnsi="宋体" w:cs="宋体"/>
        </w:rPr>
        <w:t xml:space="preserve">缺漏请</w:t>
      </w:r>
      <w:r>
        <w:rPr>
          <w:rFonts w:hint="eastAsia" w:ascii="宋体" w:hAnsi="宋体" w:cs="宋体"/>
        </w:rPr>
        <w:t xml:space="preserve">立即与代理机构联系解决。</w:t>
      </w:r>
      <w:r/>
    </w:p>
    <w:p>
      <w:pPr>
        <w:pStyle w:val="713"/>
        <w:ind w:firstLine="480"/>
        <w:jc w:val="both"/>
        <w:spacing w:beforeAutospacing="0" w:afterAutospacing="0" w:line="360" w:lineRule="auto"/>
        <w:rPr>
          <w:rFonts w:ascii="宋体" w:hAnsi="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作出</w:t>
      </w:r>
      <w:r>
        <w:rPr>
          <w:rFonts w:hint="eastAsia" w:ascii="宋体" w:hAnsi="宋体" w:cs="宋体"/>
        </w:rPr>
        <w:t xml:space="preserve">实质性响应，否则其风险由投标人自行承担。</w:t>
      </w:r>
      <w:r/>
    </w:p>
    <w:p>
      <w:pPr>
        <w:pStyle w:val="713"/>
        <w:ind w:firstLine="560"/>
        <w:jc w:val="both"/>
        <w:keepLines/>
        <w:keepNext/>
        <w:spacing w:beforeAutospacing="0" w:afterAutospacing="0" w:line="360" w:lineRule="auto"/>
        <w:rPr>
          <w:rFonts w:ascii="宋体" w:hAnsi="宋体"/>
        </w:rPr>
      </w:pPr>
      <w:r/>
      <w:bookmarkStart w:id="98" w:name="_Toc16938527"/>
      <w:r/>
      <w:bookmarkStart w:id="99" w:name="_Toc513029211"/>
      <w:r/>
      <w:bookmarkStart w:id="100" w:name="_Toc20823283"/>
      <w:r/>
      <w:bookmarkStart w:id="101" w:name="_Toc462564070"/>
      <w:r>
        <w:rPr>
          <w:rFonts w:ascii="宋体" w:hAnsi="宋体" w:cs="Arial"/>
          <w:sz w:val="28"/>
          <w:szCs w:val="28"/>
        </w:rPr>
        <w:t xml:space="preserve">7、招标文件的澄清</w:t>
      </w:r>
      <w:bookmarkEnd w:id="98"/>
      <w:r/>
      <w:bookmarkEnd w:id="99"/>
      <w:r/>
      <w:bookmarkEnd w:id="100"/>
      <w:r/>
      <w:bookmarkEnd w:id="101"/>
      <w:r/>
      <w:r/>
    </w:p>
    <w:p>
      <w:pPr>
        <w:pStyle w:val="713"/>
        <w:ind w:firstLine="480"/>
        <w:jc w:val="both"/>
        <w:spacing w:beforeAutospacing="0" w:afterAutospacing="0" w:line="360" w:lineRule="auto"/>
        <w:rPr>
          <w:rFonts w:ascii="宋体" w:hAnsi="宋体"/>
        </w:rPr>
      </w:pPr>
      <w:r>
        <w:rPr>
          <w:rFonts w:hint="eastAsia" w:ascii="宋体" w:hAnsi="宋体" w:cs="宋体"/>
        </w:rPr>
        <w:t xml:space="preserve">7.1 任何要求对招标文件进行澄清的投标人，应在投标截止期</w:t>
      </w:r>
      <w:r>
        <w:rPr>
          <w:rFonts w:ascii="宋体" w:hAnsi="宋体" w:cs="仿宋_GB2312"/>
          <w:b/>
        </w:rPr>
        <w:t xml:space="preserve">十日</w:t>
      </w:r>
      <w:r>
        <w:rPr>
          <w:rFonts w:ascii="宋体" w:hAnsi="宋体" w:cs="仿宋_GB2312"/>
        </w:rPr>
        <w:t xml:space="preserve">前</w:t>
      </w:r>
      <w:r>
        <w:rPr>
          <w:rFonts w:hint="eastAsia" w:ascii="宋体" w:hAnsi="宋体" w:cs="宋体"/>
        </w:rPr>
        <w:t xml:space="preserve">按招标公告中的通讯地址，以书面形式通知代理机构。</w:t>
      </w:r>
      <w:r/>
    </w:p>
    <w:p>
      <w:pPr>
        <w:pStyle w:val="713"/>
        <w:ind w:firstLine="560"/>
        <w:jc w:val="both"/>
        <w:keepLines/>
        <w:keepNext/>
        <w:spacing w:beforeAutospacing="0" w:afterAutospacing="0" w:line="360" w:lineRule="auto"/>
        <w:rPr>
          <w:rFonts w:ascii="宋体" w:hAnsi="宋体"/>
        </w:rPr>
      </w:pPr>
      <w:r/>
      <w:bookmarkStart w:id="102" w:name="_Toc513029212"/>
      <w:r/>
      <w:bookmarkStart w:id="103" w:name="_Toc462564071"/>
      <w:r/>
      <w:bookmarkStart w:id="104" w:name="_Toc16938528"/>
      <w:r/>
      <w:bookmarkStart w:id="105" w:name="_Toc20823284"/>
      <w:r>
        <w:rPr>
          <w:rFonts w:ascii="宋体" w:hAnsi="宋体" w:cs="Arial"/>
          <w:sz w:val="28"/>
          <w:szCs w:val="28"/>
        </w:rPr>
        <w:t xml:space="preserve">8、招标文件的修改</w:t>
      </w:r>
      <w:bookmarkEnd w:id="102"/>
      <w:r/>
      <w:bookmarkEnd w:id="103"/>
      <w:r/>
      <w:bookmarkEnd w:id="104"/>
      <w:r/>
      <w:bookmarkEnd w:id="105"/>
      <w:r/>
      <w:r/>
    </w:p>
    <w:p>
      <w:pPr>
        <w:pStyle w:val="713"/>
        <w:ind w:firstLine="480"/>
        <w:jc w:val="both"/>
        <w:spacing w:beforeAutospacing="0" w:afterAutospacing="0" w:line="360" w:lineRule="auto"/>
        <w:rPr>
          <w:rFonts w:ascii="宋体" w:hAnsi="宋体"/>
        </w:rPr>
      </w:pPr>
      <w:r>
        <w:rPr>
          <w:rFonts w:hint="eastAsia" w:ascii="宋体" w:hAnsi="宋体" w:cs="宋体"/>
        </w:rPr>
        <w:t xml:space="preserve">8.1 在投标截止时间</w:t>
      </w:r>
      <w:r>
        <w:rPr>
          <w:rFonts w:ascii="宋体" w:hAnsi="宋体" w:cs="仿宋_GB2312"/>
        </w:rPr>
        <w:t xml:space="preserve">前</w:t>
      </w:r>
      <w:r>
        <w:rPr>
          <w:rFonts w:hint="eastAsia" w:ascii="宋体" w:hAnsi="宋体" w:cs="宋体"/>
        </w:rPr>
        <w:t xml:space="preserve">，代理机构可以对招标文件进行修改。</w:t>
      </w:r>
      <w:r/>
    </w:p>
    <w:p>
      <w:pPr>
        <w:pStyle w:val="713"/>
        <w:ind w:firstLine="480"/>
        <w:jc w:val="both"/>
        <w:spacing w:beforeAutospacing="0" w:afterAutospacing="0" w:line="360" w:lineRule="auto"/>
        <w:rPr>
          <w:rFonts w:ascii="宋体" w:hAnsi="宋体"/>
        </w:rPr>
      </w:pPr>
      <w:r>
        <w:rPr>
          <w:rFonts w:hint="eastAsia" w:ascii="宋体" w:hAnsi="宋体" w:cs="宋体"/>
        </w:rPr>
        <w:t xml:space="preserve">8.2 代理机构有权按照法定的要求推迟投标截止日期和开标日期。</w:t>
      </w:r>
      <w:r/>
    </w:p>
    <w:p>
      <w:pPr>
        <w:pStyle w:val="713"/>
        <w:ind w:firstLine="480"/>
        <w:jc w:val="both"/>
        <w:spacing w:beforeAutospacing="0" w:afterAutospacing="0" w:line="360" w:lineRule="auto"/>
        <w:rPr>
          <w:rFonts w:ascii="宋体" w:hAnsi="宋体"/>
        </w:rPr>
      </w:pPr>
      <w:r>
        <w:rPr>
          <w:rFonts w:hint="eastAsia" w:ascii="宋体" w:hAnsi="宋体" w:cs="宋体"/>
        </w:rPr>
        <w:t xml:space="preserve">8.3 招标文件的修改将在中国政府采购网、江苏政府采购网、盐城市政府采购网公布，补充文件将作为招标文件的组成部分，并对投标人具有约束力。</w:t>
      </w:r>
      <w:r/>
    </w:p>
    <w:p>
      <w:pPr>
        <w:pStyle w:val="713"/>
        <w:ind w:firstLine="482"/>
        <w:jc w:val="both"/>
        <w:keepLines/>
        <w:keepNext/>
        <w:spacing w:before="145" w:beforeAutospacing="0" w:after="145" w:afterAutospacing="0" w:line="360" w:lineRule="auto"/>
        <w:rPr>
          <w:rFonts w:ascii="宋体" w:hAnsi="宋体"/>
        </w:rPr>
      </w:pPr>
      <w:r/>
      <w:bookmarkStart w:id="106" w:name="_Toc20823285"/>
      <w:r/>
      <w:bookmarkStart w:id="107" w:name="_Toc462564072"/>
      <w:r/>
      <w:bookmarkStart w:id="108" w:name="_Toc513029213"/>
      <w:r/>
      <w:bookmarkStart w:id="109" w:name="_Toc16938529"/>
      <w:r/>
      <w:bookmarkStart w:id="110" w:name="_Toc120614216"/>
      <w:r>
        <w:rPr>
          <w:rFonts w:ascii="宋体" w:hAnsi="宋体"/>
          <w:b/>
          <w:sz w:val="32"/>
          <w:szCs w:val="32"/>
        </w:rPr>
        <w:t xml:space="preserve">三、投标文件的编制</w:t>
      </w:r>
      <w:bookmarkEnd w:id="106"/>
      <w:r/>
      <w:bookmarkEnd w:id="107"/>
      <w:r/>
      <w:bookmarkEnd w:id="108"/>
      <w:r/>
      <w:bookmarkEnd w:id="109"/>
      <w:r/>
      <w:bookmarkEnd w:id="110"/>
      <w:r/>
      <w:r/>
    </w:p>
    <w:p>
      <w:pPr>
        <w:pStyle w:val="713"/>
        <w:ind w:firstLine="560"/>
        <w:jc w:val="both"/>
        <w:keepLines/>
        <w:keepNext/>
        <w:spacing w:beforeAutospacing="0" w:afterAutospacing="0" w:line="360" w:lineRule="auto"/>
        <w:rPr>
          <w:rFonts w:ascii="宋体" w:hAnsi="宋体"/>
        </w:rPr>
      </w:pPr>
      <w:r/>
      <w:bookmarkStart w:id="111" w:name="_Toc20823286"/>
      <w:r/>
      <w:bookmarkStart w:id="112" w:name="_Toc513029214"/>
      <w:r/>
      <w:bookmarkStart w:id="113" w:name="_Toc16938530"/>
      <w:r/>
      <w:bookmarkStart w:id="114" w:name="_Toc462564073"/>
      <w:r>
        <w:rPr>
          <w:rFonts w:ascii="宋体" w:hAnsi="宋体" w:cs="Arial"/>
          <w:sz w:val="28"/>
          <w:szCs w:val="28"/>
        </w:rPr>
        <w:t xml:space="preserve">9、投标文件的语言及度量衡单位</w:t>
      </w:r>
      <w:bookmarkEnd w:id="111"/>
      <w:r/>
      <w:bookmarkEnd w:id="112"/>
      <w:r/>
      <w:bookmarkEnd w:id="113"/>
      <w:r/>
      <w:bookmarkEnd w:id="114"/>
      <w:r/>
      <w:r/>
    </w:p>
    <w:p>
      <w:pPr>
        <w:pStyle w:val="713"/>
        <w:ind w:firstLine="480"/>
        <w:jc w:val="both"/>
        <w:spacing w:beforeAutospacing="0" w:afterAutospacing="0" w:line="360" w:lineRule="auto"/>
        <w:rPr>
          <w:rFonts w:ascii="宋体" w:hAnsi="宋体"/>
        </w:rPr>
      </w:pPr>
      <w:r>
        <w:rPr>
          <w:rFonts w:hint="eastAsia" w:ascii="宋体" w:hAnsi="宋体" w:cs="宋体"/>
        </w:rPr>
        <w:t xml:space="preserve">9.1 投标人提交的投标文件以及投标人与采购人、代理机构就有关投标的所有来往通知、函件和文件均应使用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13"/>
        <w:ind w:firstLine="480"/>
        <w:jc w:val="both"/>
        <w:spacing w:beforeAutospacing="0" w:afterAutospacing="0" w:line="360" w:lineRule="auto"/>
        <w:rPr>
          <w:rFonts w:ascii="宋体" w:hAnsi="宋体"/>
        </w:rPr>
      </w:pPr>
      <w:r>
        <w:rPr>
          <w:rFonts w:hint="eastAsia" w:ascii="宋体" w:hAnsi="宋体" w:cs="宋体"/>
        </w:rPr>
        <w:t xml:space="preserve">9.2 除技术性能另有规定外，投标文件所使用的度量衡单位，均须采用国家法定计量单位。</w:t>
      </w:r>
      <w:r/>
    </w:p>
    <w:p>
      <w:pPr>
        <w:pStyle w:val="713"/>
        <w:ind w:firstLine="420"/>
        <w:jc w:val="both"/>
        <w:keepLines/>
        <w:keepNext/>
        <w:spacing w:beforeAutospacing="0" w:afterAutospacing="0" w:line="360" w:lineRule="auto"/>
        <w:rPr>
          <w:rFonts w:ascii="宋体" w:hAnsi="宋体"/>
        </w:rPr>
      </w:pPr>
      <w:r/>
      <w:bookmarkStart w:id="115" w:name="_Toc513029215"/>
      <w:r/>
      <w:bookmarkStart w:id="116" w:name="_Toc16938531"/>
      <w:r/>
      <w:bookmarkStart w:id="117" w:name="_Toc20823287"/>
      <w:r/>
      <w:bookmarkStart w:id="118" w:name="_Toc462564074"/>
      <w:r>
        <w:rPr>
          <w:rFonts w:ascii="宋体" w:hAnsi="宋体" w:cs="Arial"/>
          <w:sz w:val="28"/>
          <w:szCs w:val="28"/>
        </w:rPr>
        <w:t xml:space="preserve">10、投标文件构成</w:t>
      </w:r>
      <w:bookmarkEnd w:id="115"/>
      <w:r/>
      <w:bookmarkEnd w:id="116"/>
      <w:r/>
      <w:bookmarkEnd w:id="117"/>
      <w:r/>
      <w:bookmarkEnd w:id="118"/>
      <w:r/>
      <w:r/>
    </w:p>
    <w:p>
      <w:pPr>
        <w:pStyle w:val="713"/>
        <w:ind w:firstLine="480"/>
        <w:jc w:val="both"/>
        <w:spacing w:beforeAutospacing="0" w:afterAutospacing="0" w:line="360" w:lineRule="auto"/>
        <w:rPr>
          <w:rFonts w:ascii="宋体" w:hAnsi="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13"/>
        <w:ind w:firstLine="480"/>
        <w:jc w:val="both"/>
        <w:spacing w:beforeAutospacing="0" w:afterAutospacing="0" w:line="360" w:lineRule="auto"/>
        <w:rPr>
          <w:rFonts w:ascii="宋体" w:hAnsi="宋体"/>
        </w:rPr>
      </w:pPr>
      <w:r>
        <w:rPr>
          <w:rFonts w:hint="eastAsia" w:ascii="宋体" w:hAnsi="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13"/>
        <w:ind w:firstLine="420"/>
        <w:jc w:val="both"/>
        <w:keepLines/>
        <w:keepNext/>
        <w:spacing w:beforeAutospacing="0" w:afterAutospacing="0" w:line="360" w:lineRule="auto"/>
        <w:rPr>
          <w:rFonts w:ascii="宋体" w:hAnsi="宋体"/>
        </w:rPr>
      </w:pPr>
      <w:r/>
      <w:bookmarkStart w:id="119" w:name="_Toc14577357"/>
      <w:r/>
      <w:bookmarkStart w:id="120" w:name="_Toc49090509"/>
      <w:r/>
      <w:bookmarkStart w:id="121" w:name="_Toc513029219"/>
      <w:r/>
      <w:bookmarkStart w:id="122" w:name="_Toc14577355"/>
      <w:r/>
      <w:bookmarkStart w:id="123" w:name="_Toc49090508"/>
      <w:r/>
      <w:bookmarkStart w:id="124" w:name="_Toc14577354"/>
      <w:r/>
      <w:bookmarkStart w:id="125" w:name="_Toc49090507"/>
      <w:r/>
      <w:bookmarkStart w:id="126" w:name="_Toc513029216"/>
      <w:r/>
      <w:bookmarkStart w:id="127" w:name="_Hlt26668975"/>
      <w:r/>
      <w:bookmarkStart w:id="128" w:name="_Hlt26954838"/>
      <w:r/>
      <w:bookmarkStart w:id="129" w:name="_Hlt26670360"/>
      <w:r>
        <w:rPr>
          <w:rFonts w:ascii="宋体" w:hAnsi="宋体" w:cs="Arial"/>
          <w:sz w:val="28"/>
          <w:szCs w:val="28"/>
        </w:rPr>
        <w:t xml:space="preserve">11、证明投标人及投标标的符合招标文件规定的文件</w:t>
      </w:r>
      <w:bookmarkEnd w:id="119"/>
      <w:r/>
      <w:bookmarkEnd w:id="120"/>
      <w:r/>
      <w:bookmarkEnd w:id="121"/>
      <w:r/>
      <w:bookmarkEnd w:id="122"/>
      <w:r/>
      <w:bookmarkEnd w:id="123"/>
      <w:r/>
      <w:bookmarkEnd w:id="124"/>
      <w:r/>
      <w:bookmarkEnd w:id="125"/>
      <w:r/>
      <w:bookmarkEnd w:id="126"/>
      <w:r/>
      <w:r/>
    </w:p>
    <w:p>
      <w:pPr>
        <w:pStyle w:val="713"/>
        <w:jc w:val="both"/>
        <w:spacing w:beforeAutospacing="0" w:afterAutospacing="0" w:line="360" w:lineRule="auto"/>
        <w:rPr>
          <w:rFonts w:ascii="宋体" w:hAnsi="宋体"/>
        </w:rPr>
      </w:pPr>
      <w:r>
        <w:rPr>
          <w:rFonts w:hint="eastAsia" w:ascii="宋体" w:hAnsi="宋体" w:cs="宋体"/>
        </w:rPr>
        <w:t xml:space="preserve">  11.1投标人应按照法律、法规、规章和规范性文件以及招标文件要求提交证明文件，证明其及投标标的符合招标文件规定。</w:t>
      </w:r>
      <w:r/>
    </w:p>
    <w:p>
      <w:pPr>
        <w:pStyle w:val="713"/>
        <w:ind w:firstLine="480"/>
        <w:jc w:val="both"/>
        <w:spacing w:beforeAutospacing="0" w:afterAutospacing="0" w:line="360" w:lineRule="auto"/>
        <w:rPr>
          <w:rFonts w:ascii="宋体" w:hAnsi="宋体"/>
        </w:rPr>
      </w:pPr>
      <w:r>
        <w:rPr>
          <w:rFonts w:hint="eastAsia" w:ascii="宋体" w:hAnsi="宋体" w:cs="宋体"/>
        </w:rPr>
        <w:t xml:space="preserve">11.2招标文件对证明文件无明确形式要求的，证明文件可以以文字资料、图纸和数据等形式提交。</w:t>
      </w:r>
      <w:r/>
    </w:p>
    <w:p>
      <w:pPr>
        <w:pStyle w:val="713"/>
        <w:ind w:firstLine="420"/>
        <w:jc w:val="both"/>
        <w:keepLines/>
        <w:keepNext/>
        <w:spacing w:beforeAutospacing="0" w:afterAutospacing="0" w:line="360" w:lineRule="auto"/>
        <w:rPr>
          <w:rFonts w:ascii="宋体" w:hAnsi="宋体"/>
        </w:rPr>
      </w:pPr>
      <w:r>
        <w:rPr>
          <w:rFonts w:ascii="宋体" w:hAnsi="宋体" w:cs="Arial"/>
          <w:sz w:val="28"/>
          <w:szCs w:val="28"/>
        </w:rPr>
        <w:t xml:space="preserve">12、投标分项报价表</w:t>
      </w:r>
      <w:r/>
    </w:p>
    <w:p>
      <w:pPr>
        <w:pStyle w:val="713"/>
        <w:ind w:firstLine="480"/>
        <w:jc w:val="both"/>
        <w:spacing w:beforeAutospacing="0" w:afterAutospacing="0" w:line="360" w:lineRule="auto"/>
        <w:rPr>
          <w:rFonts w:ascii="宋体" w:hAnsi="宋体"/>
        </w:rPr>
      </w:pPr>
      <w:r>
        <w:rPr>
          <w:rFonts w:hint="eastAsia" w:ascii="宋体" w:hAnsi="宋体" w:cs="宋体"/>
        </w:rPr>
        <w:t xml:space="preserve">12.1 投标人应按照招标文件规定格式填报投标分项报价表。</w:t>
      </w:r>
      <w:r/>
    </w:p>
    <w:p>
      <w:pPr>
        <w:pStyle w:val="713"/>
        <w:ind w:firstLine="480"/>
        <w:jc w:val="both"/>
        <w:spacing w:beforeAutospacing="0" w:afterAutospacing="0" w:line="360" w:lineRule="auto"/>
        <w:rPr>
          <w:rFonts w:ascii="宋体" w:hAnsi="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713"/>
        <w:ind w:firstLine="420"/>
        <w:jc w:val="both"/>
        <w:keepLines/>
        <w:keepNext/>
        <w:spacing w:beforeAutospacing="0" w:afterAutospacing="0" w:line="360" w:lineRule="auto"/>
        <w:rPr>
          <w:rFonts w:ascii="宋体" w:hAnsi="宋体"/>
        </w:rPr>
      </w:pPr>
      <w:r/>
      <w:bookmarkStart w:id="130" w:name="_Hlt26670482"/>
      <w:r/>
      <w:bookmarkStart w:id="131" w:name="_Hlt26954848"/>
      <w:r/>
      <w:bookmarkStart w:id="132" w:name="_Hlt26670486"/>
      <w:r/>
      <w:bookmarkStart w:id="133" w:name="_Hlt26954731"/>
      <w:r/>
      <w:bookmarkStart w:id="134" w:name="_Hlt26954846"/>
      <w:r>
        <w:rPr>
          <w:rFonts w:ascii="宋体" w:hAnsi="宋体" w:cs="Arial"/>
          <w:sz w:val="28"/>
          <w:szCs w:val="28"/>
        </w:rPr>
        <w:t xml:space="preserve">13、技术要求响应及偏离表、商务要求响应及偏离表</w:t>
      </w:r>
      <w:r/>
    </w:p>
    <w:p>
      <w:pPr>
        <w:pStyle w:val="713"/>
        <w:ind w:firstLine="480"/>
        <w:jc w:val="both"/>
        <w:spacing w:beforeAutospacing="0" w:afterAutospacing="0" w:line="360" w:lineRule="auto"/>
        <w:rPr>
          <w:rFonts w:ascii="宋体" w:hAnsi="宋体"/>
        </w:rPr>
      </w:pPr>
      <w:r>
        <w:rPr>
          <w:rFonts w:hint="eastAsia" w:ascii="宋体" w:hAnsi="宋体" w:cs="宋体"/>
        </w:rPr>
        <w:t xml:space="preserve">13.1投标人需对招标文件中的技术要求与商务要求逐项</w:t>
      </w:r>
      <w:r>
        <w:rPr>
          <w:rFonts w:hint="eastAsia" w:ascii="宋体" w:hAnsi="宋体" w:cs="宋体"/>
        </w:rPr>
        <w:t xml:space="preserve">作出</w:t>
      </w:r>
      <w:r>
        <w:rPr>
          <w:rFonts w:hint="eastAsia" w:ascii="宋体" w:hAnsi="宋体" w:cs="宋体"/>
        </w:rPr>
        <w:t xml:space="preserve">响应或偏离，并说明原因。</w:t>
      </w:r>
      <w:r/>
    </w:p>
    <w:p>
      <w:pPr>
        <w:pStyle w:val="713"/>
        <w:ind w:firstLine="480"/>
        <w:jc w:val="both"/>
        <w:spacing w:beforeAutospacing="0" w:afterAutospacing="0" w:line="360" w:lineRule="auto"/>
        <w:rPr>
          <w:rFonts w:ascii="宋体" w:hAnsi="宋体"/>
        </w:rPr>
      </w:pPr>
      <w:r>
        <w:rPr>
          <w:rFonts w:hint="eastAsia" w:ascii="宋体" w:hAnsi="宋体" w:cs="宋体"/>
        </w:rPr>
        <w:t xml:space="preserve">13.2 投标人可在投标文件中提供认为需要的其他技术文件或说明。</w:t>
      </w:r>
      <w:r/>
    </w:p>
    <w:p>
      <w:pPr>
        <w:pStyle w:val="713"/>
        <w:ind w:firstLine="420"/>
        <w:jc w:val="both"/>
        <w:keepLines/>
        <w:keepNext/>
        <w:spacing w:beforeAutospacing="0" w:afterAutospacing="0" w:line="360" w:lineRule="auto"/>
        <w:rPr>
          <w:rFonts w:ascii="宋体" w:hAnsi="宋体"/>
        </w:rPr>
      </w:pPr>
      <w:r/>
      <w:bookmarkStart w:id="135" w:name="_Toc14577359"/>
      <w:r/>
      <w:bookmarkStart w:id="136" w:name="_Toc49090510"/>
      <w:r>
        <w:rPr>
          <w:rFonts w:ascii="宋体" w:hAnsi="宋体" w:cs="Arial"/>
          <w:sz w:val="28"/>
          <w:szCs w:val="28"/>
        </w:rPr>
        <w:t xml:space="preserve">1</w:t>
      </w:r>
      <w:r>
        <w:rPr>
          <w:rFonts w:hint="eastAsia" w:ascii="宋体" w:hAnsi="宋体" w:cs="Arial"/>
          <w:sz w:val="28"/>
          <w:szCs w:val="28"/>
        </w:rPr>
        <w:t xml:space="preserve">4</w:t>
      </w:r>
      <w:r>
        <w:rPr>
          <w:rFonts w:ascii="宋体" w:hAnsi="宋体" w:cs="Arial"/>
          <w:sz w:val="28"/>
          <w:szCs w:val="28"/>
        </w:rPr>
        <w:t xml:space="preserve">、投标函和开标一览表</w:t>
      </w:r>
      <w:bookmarkEnd w:id="135"/>
      <w:r/>
      <w:bookmarkEnd w:id="136"/>
      <w:r/>
      <w:r/>
    </w:p>
    <w:p>
      <w:pPr>
        <w:pStyle w:val="713"/>
        <w:ind w:firstLine="480"/>
        <w:jc w:val="both"/>
        <w:spacing w:beforeAutospacing="0" w:afterAutospacing="0" w:line="360" w:lineRule="auto"/>
        <w:rPr>
          <w:rFonts w:ascii="宋体" w:hAnsi="宋体"/>
        </w:rPr>
      </w:pPr>
      <w:r>
        <w:rPr>
          <w:rFonts w:hint="eastAsia" w:ascii="宋体" w:hAnsi="宋体" w:cs="宋体"/>
        </w:rPr>
        <w:t xml:space="preserve">14.1 投标人应按照招标文件中提供的格式完整、正确填写投标函、开标一览表。</w:t>
      </w:r>
      <w:r/>
    </w:p>
    <w:p>
      <w:pPr>
        <w:pStyle w:val="713"/>
        <w:ind w:firstLine="480"/>
        <w:jc w:val="both"/>
        <w:spacing w:beforeAutospacing="0" w:afterAutospacing="0" w:line="360" w:lineRule="auto"/>
        <w:rPr>
          <w:rFonts w:ascii="宋体" w:hAnsi="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713"/>
        <w:ind w:firstLine="420"/>
        <w:jc w:val="both"/>
        <w:keepLines/>
        <w:keepNext/>
        <w:spacing w:beforeAutospacing="0" w:afterAutospacing="0" w:line="360" w:lineRule="auto"/>
        <w:rPr>
          <w:rFonts w:ascii="宋体" w:hAnsi="宋体"/>
        </w:rPr>
      </w:pPr>
      <w:r/>
      <w:bookmarkStart w:id="137" w:name="_Toc49090511"/>
      <w:r/>
      <w:bookmarkStart w:id="138" w:name="_Toc14577360"/>
      <w:r>
        <w:rPr>
          <w:rFonts w:ascii="宋体" w:hAnsi="宋体" w:cs="Arial"/>
          <w:sz w:val="28"/>
          <w:szCs w:val="28"/>
        </w:rPr>
        <w:t xml:space="preserve">1</w:t>
      </w:r>
      <w:r>
        <w:rPr>
          <w:rFonts w:hint="eastAsia" w:ascii="宋体" w:hAnsi="宋体" w:cs="Arial"/>
          <w:sz w:val="28"/>
          <w:szCs w:val="28"/>
        </w:rPr>
        <w:t xml:space="preserve">5</w:t>
      </w:r>
      <w:r>
        <w:rPr>
          <w:rFonts w:ascii="宋体" w:hAnsi="宋体" w:cs="Arial"/>
          <w:sz w:val="28"/>
          <w:szCs w:val="28"/>
        </w:rPr>
        <w:t xml:space="preserve">、投标有效期</w:t>
      </w:r>
      <w:bookmarkEnd w:id="137"/>
      <w:r/>
      <w:bookmarkEnd w:id="138"/>
      <w:r/>
      <w:r/>
    </w:p>
    <w:p>
      <w:pPr>
        <w:pStyle w:val="713"/>
        <w:ind w:firstLine="480"/>
        <w:jc w:val="both"/>
        <w:spacing w:beforeAutospacing="0" w:afterAutospacing="0" w:line="360" w:lineRule="auto"/>
        <w:rPr>
          <w:rFonts w:ascii="宋体" w:hAnsi="宋体"/>
        </w:rPr>
      </w:pPr>
      <w:r>
        <w:rPr>
          <w:rFonts w:hint="eastAsia" w:ascii="宋体" w:hAnsi="宋体" w:cs="宋体"/>
        </w:rPr>
        <w:t xml:space="preserve">15.1投标有效期为代理机构规定的开标之日后</w:t>
      </w:r>
      <w:r>
        <w:rPr>
          <w:rFonts w:hint="eastAsia" w:ascii="宋体" w:hAnsi="宋体" w:cs="仿宋_GB2312"/>
          <w:b/>
          <w:u w:val="single"/>
        </w:rPr>
        <w:t xml:space="preserve">九</w:t>
      </w:r>
      <w:r>
        <w:rPr>
          <w:rFonts w:ascii="宋体" w:hAnsi="宋体" w:cs="仿宋_GB2312"/>
          <w:b/>
          <w:u w:val="single"/>
        </w:rPr>
        <w:t xml:space="preserve">十（</w:t>
      </w:r>
      <w:r>
        <w:rPr>
          <w:rFonts w:hint="eastAsia" w:ascii="宋体" w:hAnsi="宋体" w:cs="仿宋_GB2312"/>
          <w:b/>
          <w:u w:val="single"/>
        </w:rPr>
        <w:t xml:space="preserve">9</w:t>
      </w:r>
      <w:r>
        <w:rPr>
          <w:rFonts w:ascii="宋体" w:hAnsi="宋体" w:cs="仿宋_GB2312"/>
          <w:b/>
          <w:u w:val="single"/>
        </w:rPr>
        <w:t xml:space="preserve">0）天</w:t>
      </w:r>
      <w:r>
        <w:rPr>
          <w:rFonts w:hint="eastAsia" w:ascii="宋体" w:hAnsi="宋体" w:cs="宋体"/>
        </w:rPr>
        <w:t xml:space="preserve">。投标有效期比规定短的将被视为未实质性响应招标文件而予以拒绝。</w:t>
      </w:r>
      <w:r/>
    </w:p>
    <w:p>
      <w:pPr>
        <w:pStyle w:val="713"/>
        <w:ind w:firstLine="420"/>
        <w:jc w:val="both"/>
        <w:keepLines/>
        <w:keepNext/>
        <w:spacing w:beforeAutospacing="0" w:afterAutospacing="0" w:line="360" w:lineRule="auto"/>
        <w:rPr>
          <w:rFonts w:ascii="宋体" w:hAnsi="宋体"/>
        </w:rPr>
      </w:pPr>
      <w:r>
        <w:rPr>
          <w:rFonts w:ascii="宋体" w:hAnsi="宋体" w:cs="Arial"/>
          <w:sz w:val="28"/>
          <w:szCs w:val="28"/>
        </w:rPr>
        <w:t xml:space="preserve">1</w:t>
      </w:r>
      <w:r>
        <w:rPr>
          <w:rFonts w:hint="eastAsia" w:ascii="宋体" w:hAnsi="宋体" w:cs="Arial"/>
          <w:sz w:val="28"/>
          <w:szCs w:val="28"/>
        </w:rPr>
        <w:t xml:space="preserve">6</w:t>
      </w:r>
      <w:r>
        <w:rPr>
          <w:rFonts w:ascii="宋体" w:hAnsi="宋体" w:cs="Arial"/>
          <w:sz w:val="28"/>
          <w:szCs w:val="28"/>
        </w:rPr>
        <w:t xml:space="preserve">、投标有效期的延长</w:t>
      </w:r>
      <w:r/>
    </w:p>
    <w:p>
      <w:pPr>
        <w:pStyle w:val="713"/>
        <w:ind w:firstLine="480"/>
        <w:jc w:val="both"/>
        <w:spacing w:beforeAutospacing="0" w:afterAutospacing="0" w:line="360" w:lineRule="auto"/>
        <w:rPr>
          <w:rFonts w:ascii="宋体" w:hAnsi="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w:t>
      </w:r>
      <w:r>
        <w:rPr>
          <w:rFonts w:hint="eastAsia" w:ascii="宋体" w:hAnsi="宋体" w:cs="宋体"/>
        </w:rPr>
        <w:t xml:space="preserve">投标文件。同时受投标有效期约束的所有权利与义务均延长至新的有效期。</w:t>
      </w:r>
      <w:r/>
    </w:p>
    <w:p>
      <w:pPr>
        <w:pStyle w:val="713"/>
        <w:jc w:val="both"/>
        <w:keepLines/>
        <w:keepNext/>
        <w:spacing w:before="145" w:beforeAutospacing="0" w:after="145" w:afterAutospacing="0" w:line="360" w:lineRule="auto"/>
        <w:rPr>
          <w:rFonts w:ascii="宋体" w:hAnsi="宋体"/>
        </w:rPr>
      </w:pPr>
      <w:r/>
      <w:bookmarkStart w:id="139" w:name="_Toc16938540"/>
      <w:r/>
      <w:bookmarkStart w:id="140" w:name="_Toc513029224"/>
      <w:r/>
      <w:bookmarkStart w:id="141" w:name="_Toc120614217"/>
      <w:r/>
      <w:bookmarkStart w:id="142" w:name="_Toc20823296"/>
      <w:r/>
      <w:bookmarkStart w:id="143" w:name="_Hlt26954852"/>
      <w:r/>
      <w:bookmarkStart w:id="144" w:name="_Hlt26954739"/>
      <w:r>
        <w:rPr>
          <w:rFonts w:ascii="宋体" w:hAnsi="宋体"/>
          <w:b/>
          <w:sz w:val="32"/>
          <w:szCs w:val="32"/>
        </w:rPr>
        <w:t xml:space="preserve">四、投标文件的递交</w:t>
      </w:r>
      <w:bookmarkEnd w:id="139"/>
      <w:r/>
      <w:bookmarkEnd w:id="140"/>
      <w:r/>
      <w:bookmarkEnd w:id="141"/>
      <w:r/>
      <w:bookmarkEnd w:id="142"/>
      <w:r/>
      <w:r/>
    </w:p>
    <w:p>
      <w:pPr>
        <w:pStyle w:val="713"/>
        <w:ind w:firstLine="420"/>
        <w:jc w:val="both"/>
        <w:keepLines/>
        <w:keepNext/>
        <w:spacing w:beforeAutospacing="0" w:afterAutospacing="0" w:line="360" w:lineRule="auto"/>
        <w:rPr>
          <w:rFonts w:ascii="宋体" w:hAnsi="宋体"/>
        </w:rPr>
      </w:pPr>
      <w:r/>
      <w:bookmarkStart w:id="145" w:name="_Toc16938541"/>
      <w:r/>
      <w:bookmarkStart w:id="146" w:name="_Toc20823297"/>
      <w:r/>
      <w:bookmarkStart w:id="147" w:name="_Toc513029225"/>
      <w:r/>
      <w:bookmarkStart w:id="148" w:name="_Toc462564084"/>
      <w:r>
        <w:rPr>
          <w:rFonts w:ascii="宋体" w:hAnsi="宋体" w:cs="Arial"/>
          <w:sz w:val="28"/>
          <w:szCs w:val="28"/>
        </w:rPr>
        <w:t xml:space="preserve">1</w:t>
      </w:r>
      <w:r>
        <w:rPr>
          <w:rFonts w:hint="eastAsia" w:ascii="宋体" w:hAnsi="宋体" w:cs="Arial"/>
          <w:sz w:val="28"/>
          <w:szCs w:val="28"/>
        </w:rPr>
        <w:t xml:space="preserve">7</w:t>
      </w:r>
      <w:r>
        <w:rPr>
          <w:rFonts w:ascii="宋体" w:hAnsi="宋体" w:cs="Arial"/>
          <w:sz w:val="28"/>
          <w:szCs w:val="28"/>
        </w:rPr>
        <w:t xml:space="preserve">、电子</w:t>
      </w:r>
      <w:r>
        <w:rPr>
          <w:rFonts w:hint="eastAsia" w:ascii="宋体" w:hAnsi="宋体" w:cs="黑体"/>
          <w:sz w:val="28"/>
          <w:szCs w:val="28"/>
        </w:rPr>
        <w:t xml:space="preserve">投标文件</w:t>
      </w:r>
      <w:bookmarkEnd w:id="145"/>
      <w:r/>
      <w:bookmarkEnd w:id="146"/>
      <w:r/>
      <w:bookmarkEnd w:id="147"/>
      <w:r/>
      <w:bookmarkEnd w:id="148"/>
      <w:r>
        <w:rPr>
          <w:rFonts w:hint="eastAsia" w:ascii="宋体" w:hAnsi="宋体" w:cs="黑体"/>
          <w:sz w:val="28"/>
          <w:szCs w:val="28"/>
        </w:rPr>
        <w:t xml:space="preserve">的递交</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17.1投标人应当按照《操作手册》规定，在投标截止时间</w:t>
      </w:r>
      <w:r>
        <w:rPr>
          <w:rFonts w:hint="eastAsia" w:ascii="宋体" w:hAnsi="宋体" w:cs="宋体"/>
        </w:rPr>
        <w:t xml:space="preserve">前制作</w:t>
      </w:r>
      <w:r>
        <w:rPr>
          <w:rFonts w:hint="eastAsia" w:ascii="宋体" w:hAnsi="宋体" w:cs="宋体"/>
        </w:rPr>
        <w:t xml:space="preserve">并上传电子投标文件。</w:t>
      </w:r>
      <w:bookmarkStart w:id="149" w:name="_Toc20823298"/>
      <w:r/>
      <w:bookmarkStart w:id="150" w:name="_Toc16938542"/>
      <w:r/>
      <w:bookmarkStart w:id="151" w:name="_Toc513029226"/>
      <w:r/>
      <w:bookmarkEnd w:id="149"/>
      <w:r/>
      <w:bookmarkEnd w:id="150"/>
      <w:r/>
      <w:r/>
    </w:p>
    <w:p>
      <w:pPr>
        <w:pStyle w:val="713"/>
        <w:ind w:firstLine="420"/>
        <w:jc w:val="both"/>
        <w:keepLines/>
        <w:keepNext/>
        <w:spacing w:beforeAutospacing="0" w:afterAutospacing="0" w:line="360" w:lineRule="auto"/>
        <w:rPr>
          <w:rFonts w:ascii="宋体" w:hAnsi="宋体" w:cs="Arial"/>
          <w:sz w:val="28"/>
          <w:szCs w:val="28"/>
        </w:rPr>
      </w:pPr>
      <w:r>
        <w:rPr>
          <w:rFonts w:ascii="宋体" w:hAnsi="宋体" w:cs="Arial"/>
          <w:sz w:val="28"/>
          <w:szCs w:val="28"/>
        </w:rPr>
        <w:t xml:space="preserve">1</w:t>
      </w:r>
      <w:r>
        <w:rPr>
          <w:rFonts w:hint="eastAsia" w:ascii="宋体" w:hAnsi="宋体" w:cs="Arial"/>
          <w:sz w:val="28"/>
          <w:szCs w:val="28"/>
        </w:rPr>
        <w:t xml:space="preserve">8</w:t>
      </w:r>
      <w:r>
        <w:rPr>
          <w:rFonts w:ascii="宋体" w:hAnsi="宋体" w:cs="Arial"/>
          <w:sz w:val="28"/>
          <w:szCs w:val="28"/>
        </w:rPr>
        <w:t xml:space="preserve">、投标截止日期</w:t>
      </w:r>
      <w:r/>
    </w:p>
    <w:p>
      <w:pPr>
        <w:pStyle w:val="713"/>
        <w:ind w:firstLine="480"/>
        <w:jc w:val="both"/>
        <w:spacing w:beforeAutospacing="0" w:afterAutospacing="0" w:line="360" w:lineRule="auto"/>
        <w:rPr>
          <w:rFonts w:ascii="宋体" w:hAnsi="宋体"/>
        </w:rPr>
      </w:pPr>
      <w:r>
        <w:rPr>
          <w:rFonts w:hint="eastAsia" w:ascii="宋体" w:hAnsi="宋体" w:cs="宋体"/>
          <w:i/>
          <w:u w:val="single"/>
        </w:rPr>
        <w:t xml:space="preserve">18.1 投标人上传电子投标文件的时间不得迟于招标公告中规定的投标截止时间。</w:t>
      </w:r>
      <w:r/>
    </w:p>
    <w:p>
      <w:pPr>
        <w:pStyle w:val="713"/>
        <w:ind w:firstLine="480"/>
        <w:jc w:val="both"/>
        <w:spacing w:beforeAutospacing="0" w:afterAutospacing="0" w:line="360" w:lineRule="auto"/>
        <w:rPr>
          <w:rFonts w:ascii="宋体" w:hAnsi="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投标人应充分考虑到网络环境、网络带宽等风险因素，如因投标人自身原因造成的电子投标文件上传不成功的按照本招标文件第二章第26.1.2条规定做无效投标处理。</w:t>
      </w:r>
      <w:r/>
    </w:p>
    <w:p>
      <w:pPr>
        <w:pStyle w:val="713"/>
        <w:ind w:firstLine="480"/>
        <w:jc w:val="both"/>
        <w:spacing w:beforeAutospacing="0" w:afterAutospacing="0" w:line="360" w:lineRule="auto"/>
        <w:rPr>
          <w:rFonts w:ascii="宋体" w:hAnsi="宋体"/>
        </w:rPr>
      </w:pPr>
      <w:r>
        <w:rPr>
          <w:rFonts w:hint="eastAsia" w:ascii="宋体" w:hAnsi="宋体" w:cs="宋体"/>
        </w:rPr>
        <w:t xml:space="preserve">18.2 采购人或采购代理机构可以按照规定，通过修改招标文件酌情延长投标截止时间，在此情况下，投标人的所有权利和义务以及投标人受制的截止时间均应以延长后新的截止时间为准。</w:t>
      </w:r>
      <w:r/>
    </w:p>
    <w:p>
      <w:pPr>
        <w:pStyle w:val="713"/>
        <w:ind w:firstLine="420"/>
        <w:jc w:val="both"/>
        <w:keepLines/>
        <w:keepNext/>
        <w:spacing w:beforeAutospacing="0" w:afterAutospacing="0" w:line="360" w:lineRule="auto"/>
        <w:rPr>
          <w:rFonts w:ascii="宋体" w:hAnsi="宋体"/>
        </w:rPr>
      </w:pPr>
      <w:r/>
      <w:bookmarkStart w:id="152" w:name="_Toc513029227"/>
      <w:r/>
      <w:bookmarkStart w:id="153" w:name="_Toc16938543"/>
      <w:r/>
      <w:bookmarkStart w:id="154" w:name="_Toc20823299"/>
      <w:r>
        <w:rPr>
          <w:rFonts w:hint="eastAsia" w:ascii="宋体" w:hAnsi="宋体" w:cs="Arial"/>
          <w:sz w:val="28"/>
          <w:szCs w:val="28"/>
        </w:rPr>
        <w:t xml:space="preserve">19</w:t>
      </w:r>
      <w:r>
        <w:rPr>
          <w:rFonts w:ascii="宋体" w:hAnsi="宋体" w:cs="Arial"/>
          <w:sz w:val="28"/>
          <w:szCs w:val="28"/>
        </w:rPr>
        <w:t xml:space="preserve">、投标文件</w:t>
      </w:r>
      <w:bookmarkEnd w:id="152"/>
      <w:r/>
      <w:bookmarkEnd w:id="153"/>
      <w:r/>
      <w:bookmarkEnd w:id="154"/>
      <w:r>
        <w:rPr>
          <w:rFonts w:ascii="宋体" w:hAnsi="宋体" w:cs="Arial"/>
          <w:sz w:val="28"/>
          <w:szCs w:val="28"/>
        </w:rPr>
        <w:t xml:space="preserve">的拒收</w:t>
      </w:r>
      <w:r/>
    </w:p>
    <w:p>
      <w:pPr>
        <w:pStyle w:val="713"/>
        <w:ind w:firstLine="480"/>
        <w:jc w:val="both"/>
        <w:spacing w:beforeAutospacing="0" w:afterAutospacing="0" w:line="360" w:lineRule="auto"/>
        <w:rPr>
          <w:rFonts w:ascii="宋体" w:hAnsi="宋体"/>
        </w:rPr>
      </w:pPr>
      <w:r>
        <w:rPr>
          <w:rFonts w:hint="eastAsia" w:ascii="宋体" w:hAnsi="宋体" w:cs="宋体"/>
        </w:rPr>
        <w:t xml:space="preserve">19.1 采购人或采购代理机构拒绝接收在其规定的投标截止时间后发送的任何投标文件。</w:t>
      </w:r>
      <w:r/>
    </w:p>
    <w:p>
      <w:pPr>
        <w:pStyle w:val="713"/>
        <w:ind w:firstLine="420"/>
        <w:jc w:val="both"/>
        <w:keepLines/>
        <w:keepNext/>
        <w:spacing w:beforeAutospacing="0" w:afterAutospacing="0" w:line="360" w:lineRule="auto"/>
        <w:rPr>
          <w:rFonts w:ascii="宋体" w:hAnsi="宋体"/>
        </w:rPr>
      </w:pPr>
      <w:r/>
      <w:bookmarkStart w:id="155" w:name="_Toc513029228"/>
      <w:r/>
      <w:bookmarkStart w:id="156" w:name="_Toc16938544"/>
      <w:r/>
      <w:bookmarkStart w:id="157" w:name="_Toc20823300"/>
      <w:r>
        <w:rPr>
          <w:rFonts w:hint="eastAsia" w:ascii="宋体" w:hAnsi="宋体" w:cs="Arial"/>
          <w:sz w:val="28"/>
          <w:szCs w:val="28"/>
        </w:rPr>
        <w:t xml:space="preserve">20</w:t>
      </w:r>
      <w:r>
        <w:rPr>
          <w:rFonts w:ascii="宋体" w:hAnsi="宋体" w:cs="Arial"/>
          <w:sz w:val="28"/>
          <w:szCs w:val="28"/>
        </w:rPr>
        <w:t xml:space="preserve">、投标文件的撤回和修改</w:t>
      </w:r>
      <w:bookmarkEnd w:id="155"/>
      <w:r/>
      <w:bookmarkEnd w:id="156"/>
      <w:r/>
      <w:bookmarkEnd w:id="157"/>
      <w:r/>
      <w:r/>
    </w:p>
    <w:p>
      <w:pPr>
        <w:pStyle w:val="713"/>
        <w:ind w:firstLine="480"/>
        <w:jc w:val="both"/>
        <w:spacing w:beforeAutospacing="0" w:afterAutospacing="0" w:line="360" w:lineRule="auto"/>
        <w:rPr>
          <w:rFonts w:ascii="宋体" w:hAnsi="宋体"/>
        </w:rPr>
      </w:pPr>
      <w:r>
        <w:rPr>
          <w:rFonts w:hint="eastAsia" w:ascii="宋体" w:hAnsi="宋体" w:cs="宋体"/>
        </w:rPr>
        <w:t xml:space="preserve">20.1 投标文件的撤回</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20.1.1 电子投标文件的撤回</w:t>
      </w:r>
      <w:r/>
    </w:p>
    <w:p>
      <w:pPr>
        <w:pStyle w:val="713"/>
        <w:ind w:firstLine="480"/>
        <w:jc w:val="both"/>
        <w:spacing w:beforeAutospacing="0" w:afterAutospacing="0" w:line="360" w:lineRule="auto"/>
        <w:rPr>
          <w:rFonts w:ascii="宋体" w:hAnsi="宋体"/>
        </w:rPr>
      </w:pPr>
      <w:r>
        <w:rPr>
          <w:rFonts w:hint="eastAsia" w:ascii="宋体" w:hAnsi="宋体" w:cs="宋体"/>
        </w:rPr>
        <w:t xml:space="preserve">投标人可在投标截止时间前，撤回其电子投标文件，具体操作方法见《操作手册》。</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20.1.2 投标人撤回电子投标文件，则认为其不再参与本项目投标活动。</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20.2 投标文件的修改</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20.2.1投标人可在投标截止时间前，对其电子投标文件进行修改，具体操作方法见《操作手册》。</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20.2.2 在投标截止时间之后，投标人不得对其电子投标文件作任何修改。</w:t>
      </w:r>
      <w:r/>
    </w:p>
    <w:p>
      <w:pPr>
        <w:pStyle w:val="713"/>
        <w:ind w:firstLine="480"/>
        <w:jc w:val="both"/>
        <w:spacing w:beforeAutospacing="0" w:afterAutospacing="0" w:line="360" w:lineRule="auto"/>
        <w:rPr>
          <w:rFonts w:ascii="宋体" w:hAnsi="宋体"/>
        </w:rPr>
      </w:pPr>
      <w:r>
        <w:rPr>
          <w:rFonts w:hint="eastAsia" w:ascii="宋体" w:hAnsi="宋体" w:cs="宋体"/>
        </w:rPr>
        <w:t xml:space="preserve">20.3 在投标截止时间至招标文件中规定的投标有效期满之间的这段时间内，</w:t>
      </w:r>
      <w:r>
        <w:rPr>
          <w:rFonts w:hint="eastAsia" w:ascii="宋体" w:hAnsi="宋体" w:cs="宋体"/>
        </w:rPr>
        <w:t xml:space="preserve">投标人不得撤回其投标。</w:t>
      </w:r>
      <w:r/>
    </w:p>
    <w:p>
      <w:pPr>
        <w:pStyle w:val="713"/>
        <w:ind w:firstLine="482"/>
        <w:jc w:val="both"/>
        <w:keepLines/>
        <w:keepNext/>
        <w:spacing w:before="145" w:beforeAutospacing="0" w:after="145" w:afterAutospacing="0" w:line="360" w:lineRule="auto"/>
        <w:rPr>
          <w:rFonts w:ascii="宋体" w:hAnsi="宋体"/>
        </w:rPr>
      </w:pPr>
      <w:r/>
      <w:bookmarkStart w:id="158" w:name="_Toc16938545"/>
      <w:r/>
      <w:bookmarkStart w:id="159" w:name="_Toc513029229"/>
      <w:r/>
      <w:bookmarkStart w:id="160" w:name="_Toc20823301"/>
      <w:r/>
      <w:bookmarkStart w:id="161" w:name="_Toc120614218"/>
      <w:r>
        <w:rPr>
          <w:rFonts w:ascii="宋体" w:hAnsi="宋体"/>
          <w:b/>
          <w:sz w:val="32"/>
          <w:szCs w:val="32"/>
        </w:rPr>
        <w:t xml:space="preserve">五、开标与评标</w:t>
      </w:r>
      <w:bookmarkEnd w:id="158"/>
      <w:r/>
      <w:bookmarkEnd w:id="159"/>
      <w:r/>
      <w:bookmarkEnd w:id="160"/>
      <w:r/>
      <w:bookmarkEnd w:id="161"/>
      <w:r/>
      <w:r/>
    </w:p>
    <w:p>
      <w:pPr>
        <w:pStyle w:val="713"/>
        <w:ind w:firstLine="420"/>
        <w:jc w:val="both"/>
        <w:keepLines/>
        <w:keepNext/>
        <w:spacing w:beforeAutospacing="0" w:afterAutospacing="0" w:line="360" w:lineRule="auto"/>
        <w:rPr>
          <w:rFonts w:ascii="宋体" w:hAnsi="宋体"/>
        </w:rPr>
      </w:pPr>
      <w:r/>
      <w:bookmarkStart w:id="162" w:name="_Toc16938546"/>
      <w:r/>
      <w:bookmarkStart w:id="163" w:name="_Toc20823302"/>
      <w:r/>
      <w:bookmarkStart w:id="164" w:name="_Toc513029230"/>
      <w:r>
        <w:rPr>
          <w:rFonts w:ascii="宋体" w:hAnsi="宋体" w:cs="Arial"/>
          <w:sz w:val="28"/>
          <w:szCs w:val="28"/>
        </w:rPr>
        <w:t xml:space="preserve">2</w:t>
      </w:r>
      <w:r>
        <w:rPr>
          <w:rFonts w:hint="eastAsia" w:ascii="宋体" w:hAnsi="宋体" w:cs="Arial"/>
          <w:sz w:val="28"/>
          <w:szCs w:val="28"/>
        </w:rPr>
        <w:t xml:space="preserve">1</w:t>
      </w:r>
      <w:r>
        <w:rPr>
          <w:rFonts w:ascii="宋体" w:hAnsi="宋体" w:cs="Arial"/>
          <w:sz w:val="28"/>
          <w:szCs w:val="28"/>
        </w:rPr>
        <w:t xml:space="preserve">、开标</w:t>
      </w:r>
      <w:bookmarkEnd w:id="162"/>
      <w:r/>
      <w:bookmarkEnd w:id="163"/>
      <w:r/>
      <w:bookmarkEnd w:id="164"/>
      <w:r/>
      <w:r/>
    </w:p>
    <w:p>
      <w:pPr>
        <w:pStyle w:val="713"/>
        <w:ind w:firstLine="360"/>
        <w:jc w:val="both"/>
        <w:spacing w:beforeAutospacing="0" w:afterAutospacing="0" w:line="360" w:lineRule="auto"/>
        <w:rPr>
          <w:rFonts w:ascii="宋体" w:hAnsi="宋体"/>
        </w:rPr>
      </w:pPr>
      <w:r>
        <w:rPr>
          <w:rFonts w:hint="eastAsia" w:ascii="宋体" w:hAnsi="宋体" w:cs="宋体"/>
        </w:rPr>
        <w:t xml:space="preserve">21.1 代理机构将在招标公告中规定的时间和地点组织公开开标。投标人应当按照《操作手册》规定，参加开标活动和在苏</w:t>
      </w:r>
      <w:r>
        <w:rPr>
          <w:rFonts w:hint="eastAsia" w:ascii="宋体" w:hAnsi="宋体" w:cs="宋体"/>
        </w:rPr>
        <w:t xml:space="preserve">采云</w:t>
      </w:r>
      <w:r>
        <w:rPr>
          <w:rFonts w:hint="eastAsia" w:ascii="宋体" w:hAnsi="宋体" w:cs="宋体"/>
        </w:rPr>
        <w:t xml:space="preserve">系统规定的时间内对投标文件进行解密。</w:t>
      </w:r>
      <w:r/>
    </w:p>
    <w:p>
      <w:pPr>
        <w:pStyle w:val="713"/>
        <w:ind w:firstLine="480"/>
        <w:jc w:val="both"/>
        <w:spacing w:beforeAutospacing="0" w:afterAutospacing="0" w:line="360" w:lineRule="auto"/>
        <w:rPr>
          <w:rFonts w:ascii="宋体" w:hAnsi="宋体"/>
        </w:rPr>
      </w:pPr>
      <w:r>
        <w:rPr>
          <w:rFonts w:hint="eastAsia" w:ascii="宋体" w:hAnsi="宋体" w:cs="宋体"/>
        </w:rPr>
        <w:t xml:space="preserve">21.2开标仪式由代理机构组织。苏</w:t>
      </w:r>
      <w:r>
        <w:rPr>
          <w:rFonts w:hint="eastAsia" w:ascii="宋体" w:hAnsi="宋体" w:cs="宋体"/>
        </w:rPr>
        <w:t xml:space="preserve">采云</w:t>
      </w:r>
      <w:r>
        <w:rPr>
          <w:rFonts w:hint="eastAsia" w:ascii="宋体" w:hAnsi="宋体" w:cs="宋体"/>
        </w:rPr>
        <w:t xml:space="preserve">系统将自动对项目进行开标，并宣布各投标人名称和投标价格。</w:t>
      </w:r>
      <w:r/>
    </w:p>
    <w:p>
      <w:pPr>
        <w:pStyle w:val="713"/>
        <w:ind w:firstLine="480"/>
        <w:jc w:val="both"/>
        <w:spacing w:beforeAutospacing="0" w:afterAutospacing="0" w:line="360" w:lineRule="auto"/>
        <w:rPr>
          <w:rFonts w:ascii="宋体" w:hAnsi="宋体"/>
        </w:rPr>
      </w:pPr>
      <w:r>
        <w:rPr>
          <w:rFonts w:hint="eastAsia" w:ascii="宋体" w:hAnsi="宋体" w:cs="宋体"/>
        </w:rPr>
        <w:t xml:space="preserve">21.3投标人在开标过程中涉及到的投标文件解密、开标结果确认等工作，应按照《操作手册》规定执行。</w:t>
      </w:r>
      <w:r/>
    </w:p>
    <w:p>
      <w:pPr>
        <w:pStyle w:val="713"/>
        <w:ind w:firstLine="480"/>
        <w:jc w:val="both"/>
        <w:spacing w:beforeAutospacing="0" w:afterAutospacing="0" w:line="360" w:lineRule="auto"/>
        <w:rPr>
          <w:rFonts w:ascii="宋体" w:hAnsi="宋体"/>
        </w:rPr>
      </w:pPr>
      <w:r>
        <w:rPr>
          <w:rFonts w:hint="eastAsia" w:ascii="宋体" w:hAnsi="宋体" w:cs="宋体"/>
        </w:rPr>
        <w:t xml:space="preserve">21.4投标人如果对开标过程和开标记录有疑义，应当根据《操作手册》规定提出，如 苏</w:t>
      </w:r>
      <w:r>
        <w:rPr>
          <w:rFonts w:hint="eastAsia" w:ascii="宋体" w:hAnsi="宋体" w:cs="宋体"/>
        </w:rPr>
        <w:t xml:space="preserve">采云</w:t>
      </w:r>
      <w:r>
        <w:rPr>
          <w:rFonts w:hint="eastAsia" w:ascii="宋体" w:hAnsi="宋体" w:cs="宋体"/>
        </w:rPr>
        <w:t xml:space="preserve">系统中《开标记录表》宣布后5分钟内未提出的，视同认可开标结果。</w:t>
      </w:r>
      <w:r/>
    </w:p>
    <w:p>
      <w:pPr>
        <w:pStyle w:val="713"/>
        <w:ind w:firstLine="420"/>
        <w:jc w:val="both"/>
        <w:keepLines/>
        <w:keepNext/>
        <w:spacing w:beforeAutospacing="0" w:afterAutospacing="0" w:line="360" w:lineRule="auto"/>
        <w:rPr>
          <w:rFonts w:ascii="宋体" w:hAnsi="宋体"/>
        </w:rPr>
      </w:pPr>
      <w:r/>
      <w:bookmarkStart w:id="165" w:name="_Toc513029231"/>
      <w:r/>
      <w:bookmarkStart w:id="166" w:name="_Toc20823303"/>
      <w:r/>
      <w:bookmarkStart w:id="167" w:name="_Toc16938547"/>
      <w:r>
        <w:rPr>
          <w:rFonts w:ascii="宋体" w:hAnsi="宋体" w:cs="Arial"/>
          <w:sz w:val="28"/>
          <w:szCs w:val="28"/>
        </w:rPr>
        <w:t xml:space="preserve">2</w:t>
      </w:r>
      <w:r>
        <w:rPr>
          <w:rFonts w:hint="eastAsia" w:ascii="宋体" w:hAnsi="宋体" w:cs="Arial"/>
          <w:sz w:val="28"/>
          <w:szCs w:val="28"/>
        </w:rPr>
        <w:t xml:space="preserve">2</w:t>
      </w:r>
      <w:r>
        <w:rPr>
          <w:rFonts w:ascii="宋体" w:hAnsi="宋体" w:cs="Arial"/>
          <w:sz w:val="28"/>
          <w:szCs w:val="28"/>
        </w:rPr>
        <w:t xml:space="preserve">、评标委员会</w:t>
      </w:r>
      <w:bookmarkEnd w:id="165"/>
      <w:r/>
      <w:bookmarkEnd w:id="166"/>
      <w:r/>
      <w:bookmarkEnd w:id="167"/>
      <w:r/>
      <w:r/>
    </w:p>
    <w:p>
      <w:pPr>
        <w:pStyle w:val="71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22.1开标后，代理机构将立即组织评标委员会（以下简称评委会）进行评标。</w:t>
      </w:r>
      <w:r/>
    </w:p>
    <w:p>
      <w:pPr>
        <w:pStyle w:val="71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22.2 评委会由采购人代表和有关技术、经济等方面的专家组成，</w:t>
      </w:r>
      <w:r>
        <w:rPr>
          <w:rFonts w:hint="eastAsia" w:ascii="宋体" w:hAnsi="宋体" w:cs="宋体"/>
        </w:rPr>
        <w:t xml:space="preserve">且人员</w:t>
      </w:r>
      <w:r>
        <w:rPr>
          <w:rFonts w:hint="eastAsia" w:ascii="宋体" w:hAnsi="宋体" w:cs="宋体"/>
        </w:rPr>
        <w:t xml:space="preserve">构成符合政府采购有关规定。</w:t>
      </w:r>
      <w:r/>
    </w:p>
    <w:p>
      <w:pPr>
        <w:pStyle w:val="71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22.3评委会独立工作，负责评审所有投标文件并确定中标</w:t>
      </w:r>
      <w:r>
        <w:rPr>
          <w:rFonts w:hint="eastAsia" w:ascii="宋体" w:hAnsi="宋体" w:cs="宋体"/>
        </w:rPr>
        <w:t xml:space="preserve">侯选人</w:t>
      </w:r>
      <w:r>
        <w:rPr>
          <w:rFonts w:hint="eastAsia" w:ascii="宋体" w:hAnsi="宋体" w:cs="宋体"/>
        </w:rPr>
        <w:t xml:space="preserve">。</w:t>
      </w:r>
      <w:r/>
    </w:p>
    <w:p>
      <w:pPr>
        <w:pStyle w:val="713"/>
        <w:ind w:firstLine="420"/>
        <w:jc w:val="both"/>
        <w:keepLines/>
        <w:keepNext/>
        <w:spacing w:beforeAutospacing="0" w:afterAutospacing="0" w:line="360" w:lineRule="auto"/>
        <w:rPr>
          <w:rFonts w:ascii="宋体" w:hAnsi="宋体"/>
        </w:rPr>
      </w:pPr>
      <w:r>
        <w:rPr>
          <w:rFonts w:hint="eastAsia" w:ascii="宋体" w:hAnsi="宋体" w:cs="黑体"/>
          <w:sz w:val="28"/>
          <w:szCs w:val="28"/>
        </w:rPr>
        <w:t xml:space="preserve">23．评标过程的保密与公正</w:t>
      </w:r>
      <w:r/>
    </w:p>
    <w:p>
      <w:pPr>
        <w:pStyle w:val="713"/>
        <w:ind w:firstLine="480"/>
        <w:jc w:val="both"/>
        <w:spacing w:beforeAutospacing="0" w:afterAutospacing="0" w:line="360" w:lineRule="auto"/>
        <w:rPr>
          <w:rFonts w:ascii="宋体" w:hAnsi="宋体"/>
        </w:rPr>
      </w:pPr>
      <w:r>
        <w:rPr>
          <w:rFonts w:hint="eastAsia" w:ascii="宋体" w:hAnsi="宋体" w:cs="宋体"/>
        </w:rPr>
        <w:t xml:space="preserve">23.1凡是与审查、澄清、评价和比较投标的有关资料以及授标建议等，采购人、评委、代理机构均不得向投标人或与评标无关的其他人员透露。</w:t>
      </w:r>
      <w:r/>
    </w:p>
    <w:p>
      <w:pPr>
        <w:pStyle w:val="713"/>
        <w:ind w:firstLine="480"/>
        <w:jc w:val="both"/>
        <w:spacing w:beforeAutospacing="0" w:afterAutospacing="0" w:line="360" w:lineRule="auto"/>
        <w:rPr>
          <w:rFonts w:ascii="宋体" w:hAnsi="宋体"/>
        </w:rPr>
      </w:pPr>
      <w:r>
        <w:rPr>
          <w:rFonts w:hint="eastAsia" w:ascii="宋体" w:hAnsi="宋体" w:cs="宋体"/>
        </w:rPr>
        <w:t xml:space="preserve">23.2在评标过程中，投标人不得以任何行为影响评标过程，否则其投标文件将被作为无效投标文件。</w:t>
      </w:r>
      <w:r/>
    </w:p>
    <w:p>
      <w:pPr>
        <w:pStyle w:val="713"/>
        <w:ind w:firstLine="480"/>
        <w:jc w:val="both"/>
        <w:spacing w:beforeAutospacing="0" w:afterAutospacing="0" w:line="360" w:lineRule="auto"/>
        <w:rPr>
          <w:rFonts w:ascii="宋体" w:hAnsi="宋体"/>
        </w:rPr>
      </w:pPr>
      <w:r>
        <w:rPr>
          <w:rFonts w:hint="eastAsia" w:ascii="宋体" w:hAnsi="宋体" w:cs="宋体"/>
        </w:rPr>
        <w:t xml:space="preserve">23.3 采购人、评标委员会和采购代理机构不向未中标的投标人解释未中标原因，也不公布评标过程中的相关细节。</w:t>
      </w:r>
      <w:r/>
    </w:p>
    <w:p>
      <w:pPr>
        <w:pStyle w:val="713"/>
        <w:ind w:firstLine="480"/>
        <w:jc w:val="both"/>
        <w:spacing w:beforeAutospacing="0" w:afterAutospacing="0" w:line="360" w:lineRule="auto"/>
        <w:rPr>
          <w:rFonts w:ascii="宋体" w:hAnsi="宋体"/>
        </w:rPr>
      </w:pPr>
      <w:r>
        <w:rPr>
          <w:rFonts w:hint="eastAsia" w:ascii="宋体" w:hAnsi="宋体" w:cs="宋体"/>
        </w:rPr>
        <w:t xml:space="preserve">23.4 采用综合评分法的项目，未中标的投标人可于中标结果公告期限届满之日起通过苏</w:t>
      </w:r>
      <w:r>
        <w:rPr>
          <w:rFonts w:hint="eastAsia" w:ascii="宋体" w:hAnsi="宋体" w:cs="宋体"/>
        </w:rPr>
        <w:t xml:space="preserve">采云</w:t>
      </w:r>
      <w:r>
        <w:rPr>
          <w:rFonts w:hint="eastAsia" w:ascii="宋体" w:hAnsi="宋体" w:cs="宋体"/>
        </w:rPr>
        <w:t xml:space="preserve">系统查看自己的评审得分及排序情况。</w:t>
      </w:r>
      <w:r/>
    </w:p>
    <w:p>
      <w:pPr>
        <w:pStyle w:val="713"/>
        <w:ind w:firstLine="420"/>
        <w:jc w:val="both"/>
        <w:keepLines/>
        <w:keepNext/>
        <w:spacing w:beforeAutospacing="0" w:afterAutospacing="0" w:line="360" w:lineRule="auto"/>
        <w:rPr>
          <w:rFonts w:ascii="宋体" w:hAnsi="宋体"/>
        </w:rPr>
      </w:pPr>
      <w:r/>
      <w:bookmarkStart w:id="168" w:name="_Toc513029232"/>
      <w:r/>
      <w:bookmarkStart w:id="169" w:name="_Toc16938548"/>
      <w:r/>
      <w:bookmarkStart w:id="170" w:name="_Toc20823304"/>
      <w:r>
        <w:rPr>
          <w:rFonts w:ascii="宋体" w:hAnsi="宋体" w:cs="Arial"/>
          <w:sz w:val="28"/>
          <w:szCs w:val="28"/>
        </w:rPr>
        <w:t xml:space="preserve">2</w:t>
      </w:r>
      <w:r>
        <w:rPr>
          <w:rFonts w:hint="eastAsia" w:ascii="宋体" w:hAnsi="宋体" w:cs="Arial"/>
          <w:sz w:val="28"/>
          <w:szCs w:val="28"/>
        </w:rPr>
        <w:t xml:space="preserve">4</w:t>
      </w:r>
      <w:r>
        <w:rPr>
          <w:rFonts w:ascii="宋体" w:hAnsi="宋体" w:cs="Arial"/>
          <w:sz w:val="28"/>
          <w:szCs w:val="28"/>
        </w:rPr>
        <w:t xml:space="preserve">．投标文件的澄清</w:t>
      </w:r>
      <w:bookmarkEnd w:id="168"/>
      <w:r/>
      <w:bookmarkEnd w:id="169"/>
      <w:r/>
      <w:bookmarkEnd w:id="170"/>
      <w:r/>
      <w:r/>
    </w:p>
    <w:p>
      <w:pPr>
        <w:pStyle w:val="713"/>
        <w:ind w:firstLine="480"/>
        <w:jc w:val="both"/>
        <w:spacing w:beforeAutospacing="0" w:afterAutospacing="0" w:line="360" w:lineRule="auto"/>
        <w:rPr>
          <w:rFonts w:ascii="宋体" w:hAnsi="宋体"/>
        </w:rPr>
      </w:pPr>
      <w:r/>
      <w:bookmarkStart w:id="171" w:name="_Toc20823305"/>
      <w:r/>
      <w:bookmarkStart w:id="172" w:name="_Toc16938549"/>
      <w:r/>
      <w:bookmarkStart w:id="173" w:name="_Toc513029233"/>
      <w:r>
        <w:rPr>
          <w:rFonts w:hint="eastAsia" w:ascii="宋体" w:hAnsi="宋体" w:cs="宋体"/>
        </w:rPr>
        <w:t xml:space="preserve">24.1评标期间，评委会对投标文件中含义不明确、同类问题表述不一致或者有明显文字和计算错误的内容，有权要求投标人</w:t>
      </w:r>
      <w:r>
        <w:rPr>
          <w:rFonts w:hint="eastAsia" w:ascii="宋体" w:hAnsi="宋体" w:cs="宋体"/>
        </w:rPr>
        <w:t xml:space="preserve">作出</w:t>
      </w:r>
      <w:r>
        <w:rPr>
          <w:rFonts w:hint="eastAsia" w:ascii="宋体" w:hAnsi="宋体" w:cs="宋体"/>
        </w:rPr>
        <w:t xml:space="preserve">必要的澄清、说明或者补正。</w:t>
      </w:r>
      <w:bookmarkEnd w:id="171"/>
      <w:r/>
      <w:bookmarkEnd w:id="172"/>
      <w:r/>
      <w:bookmarkEnd w:id="173"/>
      <w:r/>
      <w:r/>
    </w:p>
    <w:p>
      <w:pPr>
        <w:pStyle w:val="713"/>
        <w:ind w:firstLine="480"/>
        <w:jc w:val="both"/>
        <w:spacing w:beforeAutospacing="0" w:afterAutospacing="0" w:line="360" w:lineRule="auto"/>
        <w:rPr>
          <w:rFonts w:ascii="宋体" w:hAnsi="宋体"/>
        </w:rPr>
      </w:pPr>
      <w:r>
        <w:rPr>
          <w:rFonts w:hint="eastAsia" w:ascii="宋体" w:hAnsi="宋体" w:cs="宋体"/>
        </w:rPr>
        <w:t xml:space="preserve">投标人的澄清、说明或者补正不得超出投标文件的范围或者改变投标文件的实质性内容。</w:t>
      </w:r>
      <w:r/>
    </w:p>
    <w:p>
      <w:pPr>
        <w:pStyle w:val="713"/>
        <w:ind w:firstLine="480"/>
        <w:jc w:val="both"/>
        <w:spacing w:beforeAutospacing="0" w:afterAutospacing="0" w:line="360" w:lineRule="auto"/>
        <w:rPr>
          <w:rFonts w:ascii="宋体" w:hAnsi="宋体"/>
        </w:rPr>
      </w:pPr>
      <w:r>
        <w:rPr>
          <w:rFonts w:hint="eastAsia" w:ascii="宋体" w:hAnsi="宋体" w:cs="宋体"/>
        </w:rPr>
        <w:t xml:space="preserve">评标委员会并非对每个投标人都做澄清要求。</w:t>
      </w:r>
      <w:r/>
    </w:p>
    <w:p>
      <w:pPr>
        <w:pStyle w:val="713"/>
        <w:ind w:firstLine="480"/>
        <w:jc w:val="both"/>
        <w:spacing w:beforeAutospacing="0" w:afterAutospacing="0" w:line="360" w:lineRule="auto"/>
        <w:rPr>
          <w:rFonts w:ascii="宋体" w:hAnsi="宋体"/>
        </w:rPr>
      </w:pPr>
      <w:r>
        <w:rPr>
          <w:rFonts w:hint="eastAsia" w:ascii="宋体" w:hAnsi="宋体" w:cs="宋体"/>
        </w:rPr>
        <w:t xml:space="preserve">24.2需要供应商进行澄清、说明和补正的，评委会将通过苏</w:t>
      </w:r>
      <w:r>
        <w:rPr>
          <w:rFonts w:hint="eastAsia" w:ascii="宋体" w:hAnsi="宋体" w:cs="宋体"/>
        </w:rPr>
        <w:t xml:space="preserve">采云</w:t>
      </w:r>
      <w:r>
        <w:rPr>
          <w:rFonts w:hint="eastAsia" w:ascii="宋体" w:hAnsi="宋体" w:cs="宋体"/>
        </w:rPr>
        <w:t xml:space="preserve">系统向供应商发出“澄清要求函”，接到“澄清要求函”的投标人应当按照要求在苏</w:t>
      </w:r>
      <w:r>
        <w:rPr>
          <w:rFonts w:hint="eastAsia" w:ascii="宋体" w:hAnsi="宋体" w:cs="宋体"/>
        </w:rPr>
        <w:t xml:space="preserve">采云</w:t>
      </w:r>
      <w:r>
        <w:rPr>
          <w:rFonts w:hint="eastAsia" w:ascii="宋体" w:hAnsi="宋体" w:cs="宋体"/>
        </w:rPr>
        <w:t xml:space="preserve">系统中提交“澄清响应函”并加盖CA电子公章。澄清、说明和补正的内容作为投标文件的补充部分，具体操作方式见《操作手册》。</w:t>
      </w:r>
      <w:r/>
    </w:p>
    <w:p>
      <w:pPr>
        <w:pStyle w:val="713"/>
        <w:ind w:firstLine="480"/>
        <w:jc w:val="both"/>
        <w:spacing w:beforeAutospacing="0" w:afterAutospacing="0" w:line="360" w:lineRule="auto"/>
        <w:rPr>
          <w:rFonts w:ascii="宋体" w:hAnsi="宋体"/>
        </w:rPr>
      </w:pPr>
      <w:r>
        <w:rPr>
          <w:rFonts w:hint="eastAsia" w:ascii="宋体" w:hAnsi="宋体" w:cs="宋体"/>
        </w:rPr>
        <w:t xml:space="preserve">24.3 接到评委会澄清、说明和补正要求的投标人如未按规定做出澄清、说明和补正，其风险由投标人自行承担。</w:t>
      </w:r>
      <w:r/>
    </w:p>
    <w:p>
      <w:pPr>
        <w:pStyle w:val="71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5</w:t>
      </w:r>
      <w:r>
        <w:rPr>
          <w:rFonts w:ascii="宋体" w:hAnsi="宋体" w:cs="Arial"/>
          <w:sz w:val="28"/>
          <w:szCs w:val="28"/>
        </w:rPr>
        <w:t xml:space="preserve">、对投标文件的初审</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25.1投标文件初审分为资格审查和符合性审查。</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713"/>
        <w:ind w:firstLine="482"/>
        <w:jc w:val="both"/>
        <w:spacing w:beforeAutospacing="0" w:afterAutospacing="0" w:line="360" w:lineRule="auto"/>
        <w:rPr>
          <w:rFonts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713"/>
        <w:ind w:firstLine="482"/>
        <w:jc w:val="both"/>
        <w:spacing w:beforeAutospacing="0" w:afterAutospacing="0" w:line="360" w:lineRule="auto"/>
        <w:rPr>
          <w:rFonts w:ascii="宋体" w:hAnsi="宋体"/>
        </w:rPr>
      </w:pPr>
      <w:r>
        <w:rPr>
          <w:rFonts w:hint="eastAsia" w:ascii="宋体" w:hAnsi="宋体" w:cs="宋体"/>
        </w:rPr>
        <w:t xml:space="preserve">接受联合体的项目，两个以上的自然人、法人或者其他组织组成一个联合体，以一个供应商的身份共同参加政府采购活动的,</w:t>
      </w:r>
      <w:r>
        <w:rPr>
          <w:rFonts w:hint="eastAsia"/>
        </w:rPr>
        <w:t xml:space="preserve"> </w:t>
      </w:r>
      <w:r>
        <w:rPr>
          <w:rFonts w:hint="eastAsia" w:ascii="宋体" w:hAnsi="宋体" w:cs="宋体"/>
        </w:rPr>
        <w:t xml:space="preserve">联合体成员存在不良信用记录的，视同联合体存在不良应用记录。</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25.1.2 符合性审查：依据招标文件的规定，由评委会从投标文件的有效性、完整性和对招标文件的响应程度进行审查，以确定是否对招标文件的实质性要求</w:t>
      </w:r>
      <w:r>
        <w:rPr>
          <w:rFonts w:hint="eastAsia" w:ascii="宋体" w:hAnsi="宋体" w:cs="宋体"/>
        </w:rPr>
        <w:t xml:space="preserve">作出</w:t>
      </w:r>
      <w:r>
        <w:rPr>
          <w:rFonts w:hint="eastAsia" w:ascii="宋体" w:hAnsi="宋体" w:cs="宋体"/>
        </w:rPr>
        <w:t xml:space="preserve">响应。</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25.1.3 未通过资格审查或符合性审查的投标人，采购人或采购代理机构将告知未通过资格审查或符合性审查的原因，评标结束后，采购中心将不再告知未通过资格审查和符合性审查的原因。</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rPr>
        <w:t xml:space="preserve">作出</w:t>
      </w:r>
      <w:r>
        <w:rPr>
          <w:rFonts w:hint="eastAsia" w:ascii="宋体" w:hAnsi="宋体" w:cs="宋体"/>
        </w:rPr>
        <w:t xml:space="preserve">结论。评委决定投标文件的</w:t>
      </w:r>
      <w:r>
        <w:rPr>
          <w:rFonts w:hint="eastAsia" w:ascii="宋体" w:hAnsi="宋体" w:cs="宋体"/>
        </w:rPr>
        <w:t xml:space="preserve">响应性只根据</w:t>
      </w:r>
      <w:r>
        <w:rPr>
          <w:rFonts w:hint="eastAsia" w:ascii="宋体" w:hAnsi="宋体" w:cs="宋体"/>
        </w:rPr>
        <w:t xml:space="preserve">投标文件本身的内容，而不寻求外部的证据。</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713"/>
        <w:ind w:firstLine="480"/>
        <w:jc w:val="both"/>
        <w:spacing w:beforeAutospacing="0" w:afterAutospacing="0" w:line="360" w:lineRule="auto"/>
        <w:rPr>
          <w:rFonts w:ascii="宋体" w:hAnsi="宋体"/>
        </w:rPr>
      </w:pPr>
      <w:r>
        <w:rPr>
          <w:rFonts w:hint="eastAsia" w:ascii="宋体" w:hAnsi="宋体" w:cs="宋体"/>
        </w:rPr>
        <w:t xml:space="preserve">（1）投标文件中开标一览表内容与投标文件中相应内容不一致的，以开标一览表为准。</w:t>
      </w:r>
      <w:r/>
    </w:p>
    <w:p>
      <w:pPr>
        <w:pStyle w:val="713"/>
        <w:ind w:firstLine="480"/>
        <w:jc w:val="both"/>
        <w:spacing w:beforeAutospacing="0" w:afterAutospacing="0" w:line="360" w:lineRule="auto"/>
        <w:rPr>
          <w:rFonts w:ascii="宋体" w:hAnsi="宋体"/>
        </w:rPr>
      </w:pPr>
      <w:r>
        <w:rPr>
          <w:rFonts w:hint="eastAsia" w:ascii="宋体" w:hAnsi="宋体" w:cs="宋体"/>
        </w:rPr>
        <w:t xml:space="preserve">（2）大写金额和小写金额不一致的，以大写金额为准。</w:t>
      </w:r>
      <w:r/>
    </w:p>
    <w:p>
      <w:pPr>
        <w:pStyle w:val="713"/>
        <w:ind w:firstLine="480"/>
        <w:jc w:val="both"/>
        <w:spacing w:beforeAutospacing="0" w:afterAutospacing="0" w:line="360" w:lineRule="auto"/>
        <w:rPr>
          <w:rFonts w:ascii="宋体" w:hAnsi="宋体"/>
        </w:rPr>
      </w:pPr>
      <w:r>
        <w:rPr>
          <w:rFonts w:hint="eastAsia" w:ascii="宋体" w:hAnsi="宋体" w:cs="宋体"/>
        </w:rPr>
        <w:t xml:space="preserve">（3）单价金额小数点或者百分比有明显错位的，以开标一览表的总价为准，并修改单价。</w:t>
      </w:r>
      <w:r/>
    </w:p>
    <w:p>
      <w:pPr>
        <w:pStyle w:val="713"/>
        <w:ind w:firstLine="480"/>
        <w:jc w:val="both"/>
        <w:spacing w:beforeAutospacing="0" w:afterAutospacing="0" w:line="360" w:lineRule="auto"/>
        <w:rPr>
          <w:rFonts w:ascii="宋体" w:hAnsi="宋体"/>
        </w:rPr>
      </w:pPr>
      <w:r>
        <w:rPr>
          <w:rFonts w:hint="eastAsia" w:ascii="宋体" w:hAnsi="宋体" w:cs="宋体"/>
        </w:rPr>
        <w:t xml:space="preserve">（4）总价金额与按单价汇总金额不一致的，以单价金额计算结果为准。</w:t>
      </w:r>
      <w:r/>
    </w:p>
    <w:p>
      <w:pPr>
        <w:pStyle w:val="713"/>
        <w:ind w:firstLine="480"/>
        <w:jc w:val="both"/>
        <w:spacing w:beforeAutospacing="0" w:afterAutospacing="0" w:line="360" w:lineRule="auto"/>
        <w:rPr>
          <w:rFonts w:ascii="宋体" w:hAnsi="宋体"/>
        </w:rPr>
      </w:pPr>
      <w:r>
        <w:rPr>
          <w:rFonts w:hint="eastAsia" w:ascii="宋体" w:hAnsi="宋体" w:cs="宋体"/>
        </w:rPr>
        <w:t xml:space="preserve">同时出现两种以上错误的，按照前款规定的顺序修正。</w:t>
      </w:r>
      <w:r/>
    </w:p>
    <w:p>
      <w:pPr>
        <w:pStyle w:val="713"/>
        <w:ind w:firstLine="480"/>
        <w:jc w:val="both"/>
        <w:spacing w:beforeAutospacing="0" w:afterAutospacing="0" w:line="360" w:lineRule="auto"/>
        <w:rPr>
          <w:rFonts w:ascii="宋体" w:hAnsi="宋体"/>
        </w:rPr>
      </w:pPr>
      <w:r>
        <w:rPr>
          <w:rFonts w:hint="eastAsia" w:ascii="宋体" w:hAnsi="宋体" w:cs="宋体"/>
        </w:rPr>
        <w:t xml:space="preserve">25.5评委会将按上述修正错误的方法调整投标文件中的投标报价，并通过苏</w:t>
      </w:r>
      <w:r>
        <w:rPr>
          <w:rFonts w:hint="eastAsia" w:ascii="宋体" w:hAnsi="宋体" w:cs="宋体"/>
        </w:rPr>
        <w:t xml:space="preserve">采云</w:t>
      </w:r>
      <w:r>
        <w:rPr>
          <w:rFonts w:hint="eastAsia" w:ascii="宋体" w:hAnsi="宋体" w:cs="宋体"/>
        </w:rPr>
        <w:t xml:space="preserve">系统告知投标人，调整后的价格应对投标人具有约束力。如果投标人不接受修正后的价格，则其投标将被拒绝。</w:t>
      </w:r>
      <w:r/>
    </w:p>
    <w:p>
      <w:pPr>
        <w:pStyle w:val="713"/>
        <w:ind w:firstLine="420"/>
        <w:jc w:val="both"/>
        <w:spacing w:beforeAutospacing="0" w:afterAutospacing="0" w:line="360" w:lineRule="auto"/>
        <w:rPr>
          <w:rFonts w:ascii="宋体" w:hAnsi="宋体"/>
        </w:rPr>
      </w:pPr>
      <w:r>
        <w:rPr>
          <w:rFonts w:hint="eastAsia" w:ascii="宋体" w:hAnsi="宋体" w:cs="宋体"/>
        </w:rPr>
        <w:t xml:space="preserve">25.6投标人在开、评标全过程中应保持通讯畅通，及时登录苏</w:t>
      </w:r>
      <w:r>
        <w:rPr>
          <w:rFonts w:hint="eastAsia" w:ascii="宋体" w:hAnsi="宋体" w:cs="宋体"/>
        </w:rPr>
        <w:t xml:space="preserve">采云</w:t>
      </w:r>
      <w:r>
        <w:rPr>
          <w:rFonts w:hint="eastAsia" w:ascii="宋体" w:hAnsi="宋体" w:cs="宋体"/>
        </w:rPr>
        <w:t xml:space="preserve">系统查阅、答复相关信息，并安排专人与代理机构及评标委员会联系。</w:t>
      </w:r>
      <w:r/>
    </w:p>
    <w:p>
      <w:pPr>
        <w:pStyle w:val="71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6</w:t>
      </w:r>
      <w:r>
        <w:rPr>
          <w:rFonts w:ascii="宋体" w:hAnsi="宋体" w:cs="Arial"/>
          <w:sz w:val="28"/>
          <w:szCs w:val="28"/>
        </w:rPr>
        <w:t xml:space="preserve">、无效投标条款</w:t>
      </w:r>
      <w:r>
        <w:rPr>
          <w:rFonts w:ascii="宋体" w:hAnsi="宋体" w:cs="Arial"/>
          <w:sz w:val="28"/>
          <w:szCs w:val="28"/>
        </w:rPr>
        <w:t xml:space="preserve">和废标条款</w:t>
      </w:r>
      <w:r/>
    </w:p>
    <w:p>
      <w:pPr>
        <w:pStyle w:val="713"/>
        <w:ind w:left="479"/>
        <w:jc w:val="both"/>
        <w:spacing w:beforeAutospacing="0" w:afterAutospacing="0" w:line="360" w:lineRule="auto"/>
        <w:rPr>
          <w:rFonts w:ascii="宋体" w:hAnsi="宋体"/>
        </w:rPr>
      </w:pPr>
      <w:r/>
      <w:bookmarkStart w:id="174" w:name="_Toc16938551"/>
      <w:r/>
      <w:bookmarkStart w:id="175" w:name="_Toc513029235"/>
      <w:r/>
      <w:bookmarkStart w:id="176" w:name="_Toc20823307"/>
      <w:r>
        <w:rPr>
          <w:rFonts w:hint="eastAsia" w:ascii="宋体" w:hAnsi="宋体" w:cs="宋体"/>
        </w:rPr>
        <w:t xml:space="preserve">26.1无效投标条款</w:t>
      </w:r>
      <w:bookmarkEnd w:id="174"/>
      <w:r/>
      <w:bookmarkEnd w:id="175"/>
      <w:r/>
      <w:bookmarkEnd w:id="176"/>
      <w:r/>
      <w:r/>
    </w:p>
    <w:p>
      <w:pPr>
        <w:pStyle w:val="713"/>
        <w:ind w:firstLine="480"/>
        <w:jc w:val="both"/>
        <w:spacing w:beforeAutospacing="0" w:afterAutospacing="0" w:line="360" w:lineRule="auto"/>
        <w:rPr>
          <w:rFonts w:ascii="宋体" w:hAnsi="宋体"/>
        </w:rPr>
      </w:pPr>
      <w:r>
        <w:rPr>
          <w:rFonts w:hint="eastAsia" w:ascii="宋体" w:hAnsi="宋体" w:cs="宋体"/>
        </w:rPr>
        <w:t xml:space="preserve">26.1.1 投标人在苏</w:t>
      </w:r>
      <w:r>
        <w:rPr>
          <w:rFonts w:hint="eastAsia" w:ascii="宋体" w:hAnsi="宋体" w:cs="宋体"/>
        </w:rPr>
        <w:t xml:space="preserve">采云</w:t>
      </w:r>
      <w:r>
        <w:rPr>
          <w:rFonts w:hint="eastAsia" w:ascii="宋体" w:hAnsi="宋体" w:cs="宋体"/>
        </w:rPr>
        <w:t xml:space="preserve">系统规定的时间内未成功解密电子投标文件的。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26.1.2 投标人未按照招标文件要求上传电子投标文件的。</w:t>
      </w:r>
      <w:r/>
    </w:p>
    <w:p>
      <w:pPr>
        <w:pStyle w:val="713"/>
        <w:ind w:left="479"/>
        <w:jc w:val="both"/>
        <w:spacing w:beforeAutospacing="0" w:afterAutospacing="0" w:line="360" w:lineRule="auto"/>
        <w:rPr>
          <w:rFonts w:ascii="宋体" w:hAnsi="宋体"/>
        </w:rPr>
      </w:pPr>
      <w:r>
        <w:rPr>
          <w:rFonts w:hint="eastAsia" w:ascii="宋体" w:hAnsi="宋体" w:cs="宋体"/>
        </w:rPr>
        <w:t xml:space="preserve">26.1.3同一投标人提交两个（含两个）以上不同的投标报价的。</w:t>
      </w:r>
      <w:r/>
    </w:p>
    <w:p>
      <w:pPr>
        <w:pStyle w:val="713"/>
        <w:ind w:left="479"/>
        <w:jc w:val="both"/>
        <w:spacing w:beforeAutospacing="0" w:afterAutospacing="0" w:line="360" w:lineRule="auto"/>
        <w:rPr>
          <w:rFonts w:ascii="宋体" w:hAnsi="宋体"/>
        </w:rPr>
      </w:pPr>
      <w:r>
        <w:rPr>
          <w:rFonts w:hint="eastAsia" w:ascii="宋体" w:hAnsi="宋体" w:cs="宋体"/>
        </w:rPr>
        <w:t xml:space="preserve">26.1.4投标人不具备招标文件中规定资格要求的。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26.1.5投标人的报价超过了采购预算或最高限价的。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26.1.6未通过符合性审查的。</w:t>
      </w:r>
      <w:r/>
    </w:p>
    <w:p>
      <w:pPr>
        <w:pStyle w:val="713"/>
        <w:ind w:firstLine="360"/>
        <w:jc w:val="both"/>
        <w:spacing w:beforeAutospacing="0" w:afterAutospacing="0" w:line="360" w:lineRule="auto"/>
        <w:rPr>
          <w:rFonts w:ascii="宋体" w:hAnsi="宋体"/>
          <w:u w:val="single"/>
        </w:rPr>
      </w:pPr>
      <w:r>
        <w:rPr>
          <w:rFonts w:hint="eastAsia" w:ascii="宋体" w:hAnsi="宋体" w:cs="宋体"/>
        </w:rPr>
        <w:t xml:space="preserve">26.1.7不符合招标文件中规定的实质性要求和条件</w:t>
      </w:r>
      <w:r>
        <w:rPr>
          <w:rFonts w:hint="eastAsia" w:ascii="宋体" w:hAnsi="宋体" w:cs="宋体"/>
          <w:u w:val="single"/>
        </w:rPr>
        <w:t xml:space="preserve">的（本招标文件中斜体且有下划线部分为实质性要求和条件）。</w:t>
      </w:r>
      <w:r/>
    </w:p>
    <w:p>
      <w:pPr>
        <w:pStyle w:val="713"/>
        <w:ind w:firstLine="480"/>
        <w:jc w:val="both"/>
        <w:spacing w:beforeAutospacing="0" w:afterAutospacing="0" w:line="360" w:lineRule="auto"/>
        <w:rPr>
          <w:rFonts w:ascii="宋体" w:hAnsi="宋体"/>
        </w:rPr>
      </w:pPr>
      <w:r>
        <w:rPr>
          <w:rFonts w:hint="eastAsia" w:ascii="宋体" w:hAnsi="宋体" w:cs="宋体"/>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26.1.9 投标文件含有采购人不能接受的附加条件的。</w:t>
      </w:r>
      <w:r/>
    </w:p>
    <w:p>
      <w:pPr>
        <w:ind w:firstLine="480"/>
        <w:spacing w:line="360" w:lineRule="auto"/>
        <w:rPr>
          <w:rFonts w:ascii="宋体" w:hAnsi="宋体"/>
          <w:sz w:val="24"/>
        </w:rPr>
      </w:pPr>
      <w:r>
        <w:rPr>
          <w:rFonts w:hint="eastAsia" w:ascii="宋体" w:hAnsi="宋体"/>
          <w:sz w:val="24"/>
        </w:rPr>
        <w:t xml:space="preserve">26.1.10投标人不能证明其报价合理性的，评标委员会应当将其作为无效投标处理。</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（一）评审过程中出现下列情形之一的，评标委员会应当启动异常低价投标审查程序：</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3.投标（响应）报价低于采购项目最高限价45%的，即投标（响应）报价&lt;采购项目最高限价×45%；</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4.评审委员会基于专业判断，认为供应商报价过低，有可能影响产品质量或者不能诚信履约的其他情形。</w:t>
      </w:r>
      <w:r/>
    </w:p>
    <w:p>
      <w:pPr>
        <w:ind w:firstLine="480"/>
        <w:spacing w:line="460" w:lineRule="exact"/>
        <w:rPr>
          <w:rFonts w:ascii="宋体" w:hAnsi="宋体" w:cs="宋体"/>
          <w:bCs/>
          <w:color w:val="ff0000"/>
          <w:sz w:val="24"/>
          <w:u w:val="single"/>
        </w:rPr>
      </w:pPr>
      <w:r>
        <w:rPr>
          <w:rFonts w:hint="eastAsia" w:ascii="宋体" w:hAnsi="宋体" w:cs="宋体"/>
          <w:bCs/>
          <w:color w:val="ff0000"/>
          <w:sz w:val="24"/>
          <w:u w:val="single"/>
        </w:rPr>
        <w:t xml:space="preserve">提醒：采购人可以结合具体项目实际情况，提高上述第1项至第3项中启动异常低价投标（响应）审查的数值标准，但是最高不得超过65%。</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相关法律法规对供应商报价有规定的，从其规定。</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（二）评审委员会启动异常低价投标（响应）审查后，属于前述第1项至第4项情形的，应当要求相关供应商在评审现场合理的时间内对投标（响应）价格</w:t>
      </w:r>
      <w:r>
        <w:rPr>
          <w:rFonts w:hint="eastAsia" w:ascii="宋体" w:hAnsi="宋体" w:cs="宋体"/>
          <w:bCs/>
          <w:color w:val="ff0000"/>
          <w:sz w:val="24"/>
        </w:rPr>
        <w:t xml:space="preserve">作</w:t>
      </w:r>
      <w:r>
        <w:rPr>
          <w:rFonts w:hint="eastAsia" w:ascii="宋体" w:hAnsi="宋体" w:cs="宋体"/>
          <w:bCs/>
          <w:color w:val="ff0000"/>
          <w:sz w:val="24"/>
        </w:rPr>
        <w:t xml:space="preserve">出</w:t>
      </w:r>
      <w:r>
        <w:rPr>
          <w:rFonts w:hint="eastAsia" w:ascii="宋体" w:hAnsi="宋体" w:cs="宋体"/>
          <w:bCs/>
          <w:color w:val="ff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ascii="宋体" w:hAnsi="宋体" w:cs="宋体"/>
          <w:bCs/>
          <w:color w:val="ff0000"/>
          <w:sz w:val="24"/>
        </w:rPr>
      </w:pPr>
      <w:r>
        <w:rPr>
          <w:rFonts w:hint="eastAsia" w:ascii="宋体" w:hAnsi="宋体" w:cs="宋体"/>
          <w:bCs/>
          <w:color w:val="ff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60" w:lineRule="exact"/>
        <w:rPr>
          <w:rFonts w:ascii="宋体" w:hAnsi="宋体" w:cs="宋体"/>
          <w:bCs/>
          <w:sz w:val="24"/>
        </w:rPr>
      </w:pPr>
      <w:r>
        <w:rPr>
          <w:rFonts w:hint="eastAsia" w:ascii="宋体" w:hAnsi="宋体" w:cs="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rPr>
        <w:t xml:space="preserve">26.1.11 投标文件未按照招标文件要求加盖CA电子公章的。</w:t>
      </w:r>
      <w:r/>
    </w:p>
    <w:p>
      <w:pPr>
        <w:pStyle w:val="713"/>
        <w:ind w:firstLine="480"/>
        <w:jc w:val="both"/>
        <w:spacing w:beforeAutospacing="0" w:afterAutospacing="0" w:line="360" w:lineRule="auto"/>
        <w:rPr>
          <w:rFonts w:ascii="宋体" w:hAnsi="宋体"/>
        </w:rPr>
      </w:pPr>
      <w:r>
        <w:rPr>
          <w:rFonts w:hint="eastAsia" w:ascii="宋体" w:hAnsi="宋体"/>
        </w:rPr>
        <w:t xml:space="preserve">26.1.12其他法律、法规及本招标文件规定的属无效投标的情形。</w:t>
      </w:r>
      <w:r/>
    </w:p>
    <w:p>
      <w:pPr>
        <w:pStyle w:val="713"/>
        <w:ind w:left="479"/>
        <w:jc w:val="both"/>
        <w:spacing w:beforeAutospacing="0" w:afterAutospacing="0" w:line="360" w:lineRule="auto"/>
        <w:rPr>
          <w:rFonts w:ascii="宋体" w:hAnsi="宋体"/>
        </w:rPr>
      </w:pPr>
      <w:r>
        <w:rPr>
          <w:rFonts w:hint="eastAsia" w:ascii="宋体" w:hAnsi="宋体"/>
        </w:rPr>
        <w:t xml:space="preserve">26.2</w:t>
      </w:r>
      <w:r>
        <w:rPr>
          <w:rFonts w:hint="eastAsia" w:ascii="宋体" w:hAnsi="宋体"/>
        </w:rPr>
        <w:t xml:space="preserve">废标条款</w:t>
      </w:r>
      <w:r/>
    </w:p>
    <w:p>
      <w:pPr>
        <w:pStyle w:val="713"/>
        <w:ind w:firstLine="480"/>
        <w:jc w:val="both"/>
        <w:spacing w:beforeAutospacing="0" w:afterAutospacing="0" w:line="360" w:lineRule="auto"/>
        <w:rPr>
          <w:rFonts w:ascii="宋体" w:hAnsi="宋体"/>
        </w:rPr>
      </w:pPr>
      <w:r>
        <w:rPr>
          <w:rFonts w:hint="eastAsia" w:ascii="宋体" w:hAnsi="宋体"/>
        </w:rPr>
        <w:t xml:space="preserve">26.2.1符合专业条件的供应商或者对招标文件作实质响应的供应商不足三家的。</w:t>
      </w:r>
      <w:r/>
    </w:p>
    <w:p>
      <w:pPr>
        <w:pStyle w:val="713"/>
        <w:ind w:left="479"/>
        <w:jc w:val="both"/>
        <w:spacing w:beforeAutospacing="0" w:afterAutospacing="0" w:line="360" w:lineRule="auto"/>
        <w:rPr>
          <w:rFonts w:ascii="宋体" w:hAnsi="宋体"/>
        </w:rPr>
      </w:pPr>
      <w:r>
        <w:rPr>
          <w:rFonts w:hint="eastAsia" w:ascii="宋体" w:hAnsi="宋体"/>
        </w:rPr>
        <w:t xml:space="preserve">26.2.2出现影响采购公正的违法、违规行为的。</w:t>
      </w:r>
      <w:r/>
    </w:p>
    <w:p>
      <w:pPr>
        <w:pStyle w:val="713"/>
        <w:ind w:left="479"/>
        <w:jc w:val="both"/>
        <w:spacing w:beforeAutospacing="0" w:afterAutospacing="0" w:line="360" w:lineRule="auto"/>
        <w:rPr>
          <w:rFonts w:ascii="宋体" w:hAnsi="宋体"/>
        </w:rPr>
      </w:pPr>
      <w:r>
        <w:rPr>
          <w:rFonts w:hint="eastAsia" w:ascii="宋体" w:hAnsi="宋体"/>
        </w:rPr>
        <w:t xml:space="preserve">26.2.3因重大变故，采购任务取消的。</w:t>
      </w:r>
      <w:r/>
    </w:p>
    <w:p>
      <w:pPr>
        <w:pStyle w:val="713"/>
        <w:ind w:firstLine="480"/>
        <w:jc w:val="both"/>
        <w:spacing w:beforeAutospacing="0" w:afterAutospacing="0" w:line="360" w:lineRule="auto"/>
        <w:rPr>
          <w:rFonts w:ascii="宋体" w:hAnsi="宋体"/>
        </w:rPr>
      </w:pPr>
      <w:r>
        <w:rPr>
          <w:rFonts w:hint="eastAsia" w:ascii="宋体" w:hAnsi="宋体"/>
        </w:rPr>
        <w:t xml:space="preserve">26.2.4评标委员会认定招标文件存在歧义、重大缺陷导致评审工作无法进行。</w:t>
      </w:r>
      <w:r/>
    </w:p>
    <w:p>
      <w:pPr>
        <w:pStyle w:val="713"/>
        <w:ind w:left="479"/>
        <w:jc w:val="both"/>
        <w:spacing w:beforeAutospacing="0" w:afterAutospacing="0" w:line="360" w:lineRule="auto"/>
        <w:rPr>
          <w:rFonts w:ascii="宋体" w:hAnsi="宋体"/>
        </w:rPr>
      </w:pPr>
      <w:r>
        <w:rPr>
          <w:rFonts w:hint="eastAsia" w:ascii="宋体" w:hAnsi="宋体"/>
        </w:rPr>
        <w:t xml:space="preserve">26.2.5 因苏</w:t>
      </w:r>
      <w:r>
        <w:rPr>
          <w:rFonts w:hint="eastAsia" w:ascii="宋体" w:hAnsi="宋体"/>
        </w:rPr>
        <w:t xml:space="preserve">采云</w:t>
      </w:r>
      <w:r>
        <w:rPr>
          <w:rFonts w:hint="eastAsia" w:ascii="宋体" w:hAnsi="宋体"/>
        </w:rPr>
        <w:t xml:space="preserve">系统系统故障原因造成开标不成功的。</w:t>
      </w:r>
      <w:r/>
    </w:p>
    <w:p>
      <w:pPr>
        <w:pStyle w:val="713"/>
        <w:ind w:left="479"/>
        <w:jc w:val="both"/>
        <w:spacing w:beforeAutospacing="0" w:afterAutospacing="0" w:line="360" w:lineRule="auto"/>
        <w:rPr>
          <w:rFonts w:ascii="宋体" w:hAnsi="宋体"/>
        </w:rPr>
      </w:pPr>
      <w:r>
        <w:rPr>
          <w:rFonts w:hint="eastAsia" w:ascii="宋体" w:hAnsi="宋体"/>
        </w:rPr>
        <w:t xml:space="preserve">26.3 投标截止时间结束后参加投标的供应商不足三家的处理：</w:t>
      </w:r>
      <w:r/>
    </w:p>
    <w:p>
      <w:pPr>
        <w:pStyle w:val="713"/>
        <w:ind w:firstLine="480"/>
        <w:jc w:val="both"/>
        <w:spacing w:beforeAutospacing="0" w:afterAutospacing="0" w:line="360" w:lineRule="auto"/>
        <w:rPr>
          <w:rFonts w:ascii="宋体" w:hAnsi="宋体"/>
        </w:rPr>
      </w:pPr>
      <w:r>
        <w:rPr>
          <w:rFonts w:hint="eastAsia" w:ascii="宋体" w:hAnsi="宋体"/>
        </w:rPr>
        <w:t xml:space="preserve">26.3.1如出现投标截止时间结束后参加投标的供应商或者在评标期间对招标文件做出实质响应的供应商不足三家情况，按政府采购相关规定执行。</w:t>
      </w:r>
      <w:r/>
    </w:p>
    <w:p>
      <w:pPr>
        <w:pStyle w:val="713"/>
        <w:ind w:firstLine="482"/>
        <w:jc w:val="both"/>
        <w:keepLines/>
        <w:keepNext/>
        <w:spacing w:before="145" w:beforeAutospacing="0" w:after="145" w:afterAutospacing="0" w:line="360" w:lineRule="auto"/>
        <w:rPr>
          <w:rFonts w:ascii="宋体" w:hAnsi="宋体"/>
        </w:rPr>
      </w:pPr>
      <w:r/>
      <w:bookmarkStart w:id="177" w:name="_Toc120614219"/>
      <w:r>
        <w:rPr>
          <w:rFonts w:ascii="宋体" w:hAnsi="宋体"/>
          <w:b/>
          <w:sz w:val="32"/>
          <w:szCs w:val="32"/>
        </w:rPr>
        <w:t xml:space="preserve">六、定标</w:t>
      </w:r>
      <w:bookmarkEnd w:id="177"/>
      <w:r/>
      <w:r/>
    </w:p>
    <w:p>
      <w:pPr>
        <w:pStyle w:val="713"/>
        <w:ind w:firstLine="600"/>
        <w:jc w:val="both"/>
        <w:keepLines/>
        <w:keepNext/>
        <w:spacing w:beforeAutospacing="0" w:afterAutospacing="0" w:line="360" w:lineRule="auto"/>
        <w:rPr>
          <w:rFonts w:ascii="宋体" w:hAnsi="宋体"/>
        </w:rPr>
      </w:pPr>
      <w:r/>
      <w:bookmarkStart w:id="178" w:name="_Toc20823310"/>
      <w:r/>
      <w:bookmarkStart w:id="179" w:name="_Toc16938554"/>
      <w:r/>
      <w:bookmarkStart w:id="180" w:name="_Toc513029238"/>
      <w:r>
        <w:rPr>
          <w:rFonts w:hint="eastAsia" w:ascii="宋体" w:hAnsi="宋体" w:cs="黑体"/>
          <w:sz w:val="30"/>
          <w:szCs w:val="30"/>
        </w:rPr>
        <w:t xml:space="preserve">27、</w:t>
      </w:r>
      <w:bookmarkEnd w:id="178"/>
      <w:r>
        <w:rPr>
          <w:rFonts w:hint="eastAsia" w:ascii="宋体" w:hAnsi="宋体" w:cs="黑体"/>
          <w:sz w:val="30"/>
          <w:szCs w:val="30"/>
        </w:rPr>
        <w:t xml:space="preserve">确定</w:t>
      </w:r>
      <w:bookmarkEnd w:id="179"/>
      <w:r/>
      <w:bookmarkEnd w:id="180"/>
      <w:r>
        <w:rPr>
          <w:rFonts w:hint="eastAsia" w:ascii="宋体" w:hAnsi="宋体" w:cs="黑体"/>
          <w:sz w:val="30"/>
          <w:szCs w:val="30"/>
        </w:rPr>
        <w:t xml:space="preserve">中标单位</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27.1中标候选人的选取原则和数量见招标文件第五章规定。 </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27.2 采购人应根据评委会推荐的中标候选人确定中标人。</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27.3 采购人或采购代理机构将在“中国政府采购网”“江苏政府采购网”“盐城市政府采购网”发布中标公告，公告期限为1个工作日。</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27.4若有充分证据证明，中标人出现下列情况之一的，一经查实，将被取消中标资格：</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27.4.1提供虚假材料谋取中标的。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27.4.2向采购人、采购代理机构行贿或者提供其他不正当利益的。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27.4.3属于本文件规定的无效条件，但在评标过程中又未被评委会发现的。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27.4.4与采购人或者其他供应商恶意串通的。</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27.4.5采取不正当手段诋毁、排挤其他供应商的。</w:t>
      </w:r>
      <w:r/>
    </w:p>
    <w:p>
      <w:pPr>
        <w:pStyle w:val="713"/>
        <w:ind w:firstLine="480"/>
        <w:jc w:val="both"/>
        <w:spacing w:beforeAutospacing="0" w:afterAutospacing="0" w:line="360" w:lineRule="auto"/>
        <w:rPr>
          <w:rFonts w:ascii="宋体" w:hAnsi="宋体"/>
        </w:rPr>
      </w:pPr>
      <w:r/>
      <w:bookmarkStart w:id="181" w:name="_Toc200451960"/>
      <w:r>
        <w:rPr>
          <w:rFonts w:hint="eastAsia" w:ascii="宋体" w:hAnsi="宋体" w:cs="宋体"/>
        </w:rPr>
        <w:t xml:space="preserve">27.5.</w:t>
      </w:r>
      <w:r>
        <w:rPr>
          <w:rFonts w:ascii="宋体" w:hAnsi="宋体"/>
        </w:rPr>
        <w:t xml:space="preserve">有下列情形之一的，视为投标人串通投标，投标无效：</w:t>
      </w:r>
      <w:bookmarkEnd w:id="181"/>
      <w:r/>
      <w:r/>
    </w:p>
    <w:p>
      <w:pPr>
        <w:pStyle w:val="713"/>
        <w:ind w:firstLine="480"/>
        <w:jc w:val="both"/>
        <w:spacing w:beforeAutospacing="0" w:afterAutospacing="0" w:line="360" w:lineRule="auto"/>
        <w:rPr>
          <w:rFonts w:ascii="宋体" w:hAnsi="宋体"/>
        </w:rPr>
      </w:pPr>
      <w:r>
        <w:rPr>
          <w:rFonts w:hint="eastAsia" w:ascii="宋体" w:hAnsi="宋体" w:cs="宋体"/>
        </w:rPr>
        <w:t xml:space="preserve">27.5.1不同投标人的投标文件由同一单位或者个人编制；</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27.5.2不同投标人委托同一单位或者个人办理投标事宜；</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27.5.3 不同投标人的投标文件载明的项目管理成员或者联系人员为同一人；</w:t>
      </w:r>
      <w:r/>
    </w:p>
    <w:p>
      <w:pPr>
        <w:pStyle w:val="713"/>
        <w:ind w:firstLine="480"/>
        <w:jc w:val="both"/>
        <w:spacing w:beforeAutospacing="0" w:afterAutospacing="0" w:line="360" w:lineRule="auto"/>
        <w:rPr>
          <w:rFonts w:ascii="宋体" w:hAnsi="宋体"/>
        </w:rPr>
      </w:pPr>
      <w:r>
        <w:rPr>
          <w:rFonts w:hint="eastAsia" w:ascii="宋体" w:hAnsi="宋体" w:cs="宋体"/>
        </w:rPr>
        <w:t xml:space="preserve">27.5.4不同投标人的投标文件异常一致或者投标报价呈规律性差异。</w:t>
      </w:r>
      <w:r/>
    </w:p>
    <w:p>
      <w:pPr>
        <w:pStyle w:val="713"/>
        <w:ind w:firstLine="480"/>
        <w:jc w:val="both"/>
        <w:spacing w:beforeAutospacing="0" w:afterAutospacing="0" w:line="360" w:lineRule="auto"/>
        <w:rPr>
          <w:rFonts w:ascii="宋体" w:hAnsi="宋体" w:cs="宋体"/>
        </w:rPr>
      </w:pPr>
      <w:r>
        <w:rPr>
          <w:rFonts w:hint="eastAsia" w:ascii="宋体" w:hAnsi="宋体" w:cs="黑体"/>
          <w:sz w:val="30"/>
          <w:szCs w:val="30"/>
        </w:rPr>
        <w:t xml:space="preserve">28、质疑处理</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28.1提出质疑的供应商应当是参与所质疑项目采购活动的供应商。潜在供应</w:t>
      </w:r>
      <w:r>
        <w:rPr>
          <w:rFonts w:hint="eastAsia" w:ascii="宋体" w:hAnsi="宋体" w:cs="宋体"/>
        </w:rPr>
        <w:t xml:space="preserve">商依法</w:t>
      </w:r>
      <w:r>
        <w:rPr>
          <w:rFonts w:hint="eastAsia" w:ascii="宋体" w:hAnsi="宋体" w:cs="宋体"/>
        </w:rPr>
        <w:t xml:space="preserve">获取其可质疑的采购文件的，可以对采购文件提出质疑。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28.2.1对可以质疑的采购文件提出质疑的，为收到采购文件之日或者采购文件公告期限届满之日；</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28.2.2对采购过程提出质疑的，为各采购程序环节结束之日；</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28.2.3对中标或者成交结果提出质疑的，为中标或者成交结果公告期限届满</w:t>
      </w:r>
      <w:r>
        <w:rPr>
          <w:rFonts w:hint="eastAsia" w:ascii="宋体" w:hAnsi="宋体" w:cs="宋体"/>
        </w:rPr>
        <w:t xml:space="preserve">之日。</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rPr>
        <w:t xml:space="preserve">作出</w:t>
      </w:r>
      <w:r>
        <w:rPr>
          <w:rFonts w:hint="eastAsia" w:ascii="宋体" w:hAnsi="宋体" w:cs="宋体"/>
        </w:rPr>
        <w:t xml:space="preserve">答复。</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28.3质疑</w:t>
      </w:r>
      <w:r>
        <w:rPr>
          <w:rFonts w:hint="eastAsia" w:ascii="宋体" w:hAnsi="宋体" w:cs="宋体"/>
        </w:rPr>
        <w:t xml:space="preserve">函必须</w:t>
      </w:r>
      <w:r>
        <w:rPr>
          <w:rFonts w:hint="eastAsia" w:ascii="宋体" w:hAnsi="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采购代理机构及采购人只接收以纸质原件形式送达的质疑,采购人和采购代理机构不接受未填写快递运单的快件。</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 以下情形的质疑不予受理</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28.5.1内容不符合《政府采购质疑和投诉办法》第十二条规定的质疑。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28.5.2超出政府采购法定期限的质疑。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28.5.3以传真、电子邮件等方式递交的非原件形式的质疑。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28.5.4未参加投标活动的供应商或在投标活动中自身权益未受到损害的供应商所提出的质疑。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1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29、中标通知书</w:t>
      </w:r>
      <w:r/>
    </w:p>
    <w:p>
      <w:pPr>
        <w:pStyle w:val="713"/>
        <w:ind w:firstLine="600"/>
        <w:jc w:val="both"/>
        <w:spacing w:beforeAutospacing="0" w:afterAutospacing="0" w:line="360" w:lineRule="auto"/>
        <w:rPr>
          <w:rFonts w:ascii="宋体" w:hAnsi="宋体"/>
        </w:rPr>
      </w:pPr>
      <w:r>
        <w:rPr>
          <w:rFonts w:hint="eastAsia" w:ascii="宋体" w:hAnsi="宋体" w:cs="宋体"/>
        </w:rPr>
        <w:t xml:space="preserve">29.l</w:t>
      </w:r>
      <w:r>
        <w:rPr>
          <w:rFonts w:hint="eastAsia" w:ascii="宋体" w:hAnsi="宋体" w:cs="宋体"/>
          <w:bCs/>
        </w:rPr>
        <w:t xml:space="preserve">中标结果确定后，采购人或采购代理机构将向中标人发出中标通知书。请中标人在中标结果公告届满之日起30日内,使用CA数字证书登录苏</w:t>
      </w:r>
      <w:r>
        <w:rPr>
          <w:rFonts w:hint="eastAsia" w:ascii="宋体" w:hAnsi="宋体" w:cs="宋体"/>
          <w:bCs/>
        </w:rPr>
        <w:t xml:space="preserve">采云</w:t>
      </w:r>
      <w:r>
        <w:rPr>
          <w:rFonts w:hint="eastAsia" w:ascii="宋体" w:hAnsi="宋体" w:cs="宋体"/>
          <w:bCs/>
        </w:rPr>
        <w:t xml:space="preserve">系统及时下载中标通知书。因系统存储空间有限，自中标结果公告届满之日起30日后，苏</w:t>
      </w:r>
      <w:r>
        <w:rPr>
          <w:rFonts w:hint="eastAsia" w:ascii="宋体" w:hAnsi="宋体" w:cs="宋体"/>
          <w:bCs/>
        </w:rPr>
        <w:t xml:space="preserve">采云</w:t>
      </w:r>
      <w:r>
        <w:rPr>
          <w:rFonts w:hint="eastAsia" w:ascii="宋体" w:hAnsi="宋体" w:cs="宋体"/>
          <w:bCs/>
        </w:rPr>
        <w:t xml:space="preserve">系统不再保证提供下载中标通知书服务,因未及时下载而造成的不利后果由</w:t>
      </w:r>
      <w:r>
        <w:rPr>
          <w:rFonts w:hint="eastAsia" w:ascii="宋体" w:hAnsi="宋体" w:cs="宋体"/>
          <w:bCs/>
        </w:rPr>
        <w:t xml:space="preserve">中标人自行承担。</w:t>
      </w:r>
      <w:r/>
    </w:p>
    <w:p>
      <w:pPr>
        <w:pStyle w:val="713"/>
        <w:ind w:firstLine="600"/>
        <w:jc w:val="both"/>
        <w:spacing w:beforeAutospacing="0" w:afterAutospacing="0" w:line="360" w:lineRule="auto"/>
        <w:rPr>
          <w:rFonts w:ascii="宋体" w:hAnsi="宋体" w:cs="宋体"/>
        </w:rPr>
      </w:pPr>
      <w:r>
        <w:rPr>
          <w:rFonts w:hint="eastAsia" w:ascii="宋体" w:hAnsi="宋体" w:cs="宋体"/>
        </w:rPr>
        <w:t xml:space="preserve">29.2</w:t>
      </w:r>
      <w:bookmarkStart w:id="182" w:name="_Toc120614220"/>
      <w:r/>
      <w:bookmarkStart w:id="183" w:name="_Toc513029236"/>
      <w:r/>
      <w:bookmarkStart w:id="184" w:name="_Toc16938552"/>
      <w:r/>
      <w:bookmarkStart w:id="185" w:name="_Toc20823308"/>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pStyle w:val="713"/>
        <w:ind w:firstLine="600"/>
        <w:jc w:val="both"/>
        <w:spacing w:beforeAutospacing="0" w:afterAutospacing="0" w:line="360" w:lineRule="auto"/>
        <w:rPr>
          <w:rFonts w:ascii="宋体" w:hAnsi="宋体"/>
        </w:rPr>
      </w:pPr>
      <w:r>
        <w:rPr>
          <w:rFonts w:ascii="宋体" w:hAnsi="宋体"/>
          <w:b/>
          <w:sz w:val="32"/>
          <w:szCs w:val="32"/>
        </w:rPr>
        <w:t xml:space="preserve">七、授予合同</w:t>
      </w:r>
      <w:bookmarkEnd w:id="182"/>
      <w:r/>
      <w:bookmarkEnd w:id="183"/>
      <w:r/>
      <w:bookmarkEnd w:id="184"/>
      <w:r/>
      <w:bookmarkEnd w:id="185"/>
      <w:r/>
      <w:r/>
    </w:p>
    <w:p>
      <w:pPr>
        <w:pStyle w:val="713"/>
        <w:ind w:firstLine="600"/>
        <w:jc w:val="both"/>
        <w:keepLines/>
        <w:keepNext/>
        <w:spacing w:beforeAutospacing="0" w:afterAutospacing="0" w:line="360" w:lineRule="auto"/>
        <w:rPr>
          <w:rFonts w:ascii="宋体" w:hAnsi="宋体"/>
        </w:rPr>
      </w:pPr>
      <w:r/>
      <w:bookmarkStart w:id="186" w:name="_Toc16938553"/>
      <w:r/>
      <w:bookmarkStart w:id="187" w:name="_Toc513029237"/>
      <w:r/>
      <w:bookmarkStart w:id="188" w:name="_Toc20823309"/>
      <w:r>
        <w:rPr>
          <w:rFonts w:hint="eastAsia" w:ascii="宋体" w:hAnsi="宋体" w:cs="黑体"/>
          <w:sz w:val="30"/>
          <w:szCs w:val="30"/>
        </w:rPr>
        <w:t xml:space="preserve">30. 签订合同</w:t>
      </w:r>
      <w:bookmarkEnd w:id="186"/>
      <w:r/>
      <w:bookmarkEnd w:id="187"/>
      <w:r/>
      <w:bookmarkEnd w:id="188"/>
      <w:r/>
      <w:r/>
    </w:p>
    <w:p>
      <w:pPr>
        <w:pStyle w:val="713"/>
        <w:ind w:firstLine="600"/>
        <w:jc w:val="both"/>
        <w:spacing w:beforeAutospacing="0" w:afterAutospacing="0" w:line="360" w:lineRule="auto"/>
        <w:rPr>
          <w:rFonts w:ascii="宋体" w:hAnsi="宋体"/>
        </w:rPr>
      </w:pPr>
      <w:r>
        <w:rPr>
          <w:rFonts w:hint="eastAsia" w:ascii="宋体" w:hAnsi="宋体" w:cs="宋体"/>
        </w:rPr>
        <w:t xml:space="preserve">30.l中标人应当在中标通知书发出之日起三十日内,按照招标文件确定的事项与采购人签订政府采购合同。</w:t>
      </w:r>
      <w:r/>
    </w:p>
    <w:p>
      <w:pPr>
        <w:pStyle w:val="713"/>
        <w:ind w:firstLine="600"/>
        <w:jc w:val="both"/>
        <w:spacing w:beforeAutospacing="0" w:afterAutospacing="0" w:line="360" w:lineRule="auto"/>
        <w:rPr>
          <w:rFonts w:ascii="宋体" w:hAnsi="宋体"/>
        </w:rPr>
      </w:pPr>
      <w:r>
        <w:rPr>
          <w:rFonts w:hint="eastAsia" w:ascii="宋体" w:hAnsi="宋体" w:cs="宋体"/>
        </w:rPr>
        <w:t xml:space="preserve">30.2招标文件、中标人的投标文件及招标过程中有关澄清、承诺文件均应作为合同附件。</w:t>
      </w:r>
      <w:r/>
    </w:p>
    <w:p>
      <w:pPr>
        <w:pStyle w:val="713"/>
        <w:ind w:firstLine="600"/>
        <w:jc w:val="both"/>
        <w:spacing w:beforeAutospacing="0" w:afterAutospacing="0" w:line="360" w:lineRule="auto"/>
        <w:rPr>
          <w:rFonts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1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31、服务（包含与服务相关的货物）的追加</w:t>
      </w:r>
      <w:r/>
    </w:p>
    <w:p>
      <w:pPr>
        <w:pStyle w:val="713"/>
        <w:ind w:firstLine="480"/>
        <w:jc w:val="both"/>
        <w:spacing w:beforeAutospacing="0" w:afterAutospacing="0" w:line="360" w:lineRule="auto"/>
        <w:rPr>
          <w:rFonts w:ascii="宋体" w:hAnsi="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3"/>
        <w:ind w:firstLine="600"/>
        <w:jc w:val="both"/>
        <w:keepLines/>
        <w:keepNext/>
        <w:spacing w:beforeAutospacing="0" w:afterAutospacing="0" w:line="360" w:lineRule="auto"/>
        <w:rPr>
          <w:rFonts w:ascii="宋体" w:hAnsi="宋体" w:cs="黑体"/>
          <w:sz w:val="30"/>
          <w:szCs w:val="30"/>
        </w:rPr>
      </w:pPr>
      <w:r/>
      <w:bookmarkStart w:id="189" w:name="_Toc120614221"/>
      <w:r/>
      <w:bookmarkStart w:id="190" w:name="_Toc16938558"/>
      <w:r/>
      <w:bookmarkStart w:id="191" w:name="_Toc479757207"/>
      <w:r/>
      <w:bookmarkStart w:id="192" w:name="_Toc513029242"/>
      <w:r/>
      <w:bookmarkStart w:id="193" w:name="_Toc20823314"/>
      <w:r>
        <w:rPr>
          <w:rFonts w:hint="eastAsia" w:ascii="宋体" w:hAnsi="宋体" w:cs="黑体"/>
          <w:sz w:val="30"/>
          <w:szCs w:val="30"/>
        </w:rPr>
        <w:t xml:space="preserve">32、</w:t>
      </w:r>
      <w:bookmarkEnd w:id="189"/>
      <w:r/>
      <w:bookmarkEnd w:id="190"/>
      <w:r/>
      <w:bookmarkEnd w:id="191"/>
      <w:r/>
      <w:bookmarkEnd w:id="192"/>
      <w:r/>
      <w:bookmarkEnd w:id="193"/>
      <w:r>
        <w:rPr>
          <w:rFonts w:hint="eastAsia" w:ascii="宋体" w:hAnsi="宋体" w:cs="黑体"/>
          <w:sz w:val="30"/>
          <w:szCs w:val="30"/>
        </w:rPr>
        <w:t xml:space="preserve">政府采购政策功能落实</w:t>
      </w:r>
      <w:r/>
    </w:p>
    <w:p>
      <w:pPr>
        <w:pStyle w:val="713"/>
        <w:ind w:firstLine="600"/>
        <w:jc w:val="both"/>
        <w:keepLines/>
        <w:keepNext/>
        <w:spacing w:beforeAutospacing="0" w:afterAutospacing="0" w:line="360" w:lineRule="auto"/>
        <w:rPr>
          <w:rFonts w:ascii="宋体" w:hAnsi="宋体" w:cs="宋体"/>
        </w:rPr>
      </w:pPr>
      <w:r>
        <w:rPr>
          <w:rFonts w:hint="eastAsia" w:ascii="宋体" w:hAnsi="宋体" w:cs="宋体"/>
        </w:rPr>
        <w:t xml:space="preserve">32.1根据《转发江苏省财政厅中国人民银行南京分行&lt;关于深入推进政府采购线上合同信用融资工作的通知&gt;的通知》（</w:t>
      </w:r>
      <w:r>
        <w:rPr>
          <w:rFonts w:hint="eastAsia" w:ascii="宋体" w:hAnsi="宋体" w:cs="宋体"/>
        </w:rPr>
        <w:t xml:space="preserve">盐财购</w:t>
      </w:r>
      <w:r>
        <w:rPr>
          <w:rFonts w:hint="eastAsia" w:ascii="宋体" w:hAnsi="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rPr>
        <w:t xml:space="preserve">采云</w:t>
      </w:r>
      <w:r>
        <w:rPr>
          <w:rFonts w:hint="eastAsia" w:ascii="宋体" w:hAnsi="宋体" w:cs="宋体"/>
        </w:rPr>
        <w:t xml:space="preserve">系统中操作手册。 </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32.2进口产品</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rPr>
          <w:rFonts w:ascii="宋体" w:hAnsi="宋体" w:cs="宋体"/>
          <w:b/>
          <w:bCs/>
          <w:sz w:val="24"/>
        </w:rPr>
      </w:pPr>
      <w:r>
        <w:rPr>
          <w:rFonts w:hint="eastAsia" w:ascii="宋体" w:hAnsi="宋体" w:cs="宋体"/>
          <w:sz w:val="24"/>
          <w:lang w:val="zh-CN"/>
        </w:rPr>
        <w:t xml:space="preserve">32.3中小企业、监狱企业及残疾人福利性单位</w:t>
      </w:r>
      <w:r/>
    </w:p>
    <w:p>
      <w:pPr>
        <w:ind w:firstLine="480"/>
        <w:jc w:val="left"/>
        <w:spacing w:line="460" w:lineRule="exact"/>
        <w:rPr>
          <w:rFonts w:ascii="宋体" w:hAnsi="宋体" w:cs="宋体"/>
          <w:sz w:val="24"/>
        </w:rPr>
      </w:pPr>
      <w:r>
        <w:rPr>
          <w:rFonts w:hint="eastAsia" w:ascii="宋体" w:hAnsi="宋体" w:cs="宋体"/>
          <w:sz w:val="24"/>
          <w:lang w:val="zh-CN"/>
        </w:rPr>
        <w:t xml:space="preserve">32.3.1中小企业定义：</w:t>
      </w:r>
      <w:r/>
    </w:p>
    <w:p>
      <w:pPr>
        <w:ind w:firstLine="480"/>
        <w:jc w:val="left"/>
        <w:spacing w:line="460" w:lineRule="exact"/>
        <w:rPr>
          <w:rFonts w:ascii="宋体" w:hAnsi="宋体" w:cs="宋体"/>
          <w:sz w:val="24"/>
        </w:rPr>
      </w:pPr>
      <w:r>
        <w:rPr>
          <w:rFonts w:hint="eastAsia" w:ascii="宋体" w:hAnsi="宋体" w:cs="宋体"/>
          <w:sz w:val="24"/>
          <w:lang w:val="zh-CN"/>
        </w:rPr>
        <w:t xml:space="preserve">中小企业</w:t>
      </w:r>
      <w:r>
        <w:rPr>
          <w:rFonts w:hint="eastAsia" w:ascii="宋体" w:hAnsi="宋体" w:cs="宋体"/>
          <w:sz w:val="24"/>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rPr>
          <w:rFonts w:ascii="宋体" w:hAnsi="宋体" w:cs="宋体"/>
          <w:sz w:val="24"/>
        </w:rPr>
      </w:pPr>
      <w:r>
        <w:rPr>
          <w:rFonts w:hint="eastAsia" w:ascii="宋体" w:hAnsi="宋体" w:cs="宋体"/>
          <w:sz w:val="24"/>
          <w:lang w:val="zh-CN"/>
        </w:rPr>
        <w:t xml:space="preserve">32.3.2供应商提供的货物、工程或者服务符合下列情形的，享受中小企业扶持政策：</w:t>
      </w:r>
      <w:r/>
    </w:p>
    <w:p>
      <w:pPr>
        <w:ind w:firstLine="480"/>
        <w:jc w:val="left"/>
        <w:spacing w:line="460" w:lineRule="exact"/>
        <w:rPr>
          <w:rFonts w:ascii="宋体" w:hAnsi="宋体" w:cs="宋体"/>
          <w:sz w:val="24"/>
        </w:rPr>
      </w:pPr>
      <w:r>
        <w:rPr>
          <w:rFonts w:hint="eastAsia" w:ascii="宋体" w:hAnsi="宋体" w:cs="宋体"/>
          <w:sz w:val="24"/>
          <w:lang w:val="zh-CN"/>
        </w:rPr>
        <w:t xml:space="preserve">32.3.2.1在货物采购项目中，货物由中小企业制造，即货物由中小企业生产且使用该中小企业商号或者注册商标；</w:t>
      </w:r>
      <w:r/>
    </w:p>
    <w:p>
      <w:pPr>
        <w:ind w:firstLine="480"/>
        <w:jc w:val="left"/>
        <w:spacing w:line="460" w:lineRule="exact"/>
        <w:rPr>
          <w:rFonts w:ascii="宋体" w:hAnsi="宋体" w:cs="宋体"/>
          <w:sz w:val="24"/>
        </w:rPr>
      </w:pPr>
      <w:r>
        <w:rPr>
          <w:rFonts w:hint="eastAsia" w:ascii="宋体" w:hAnsi="宋体" w:cs="宋体"/>
          <w:sz w:val="24"/>
          <w:lang w:val="zh-CN"/>
        </w:rPr>
        <w:t xml:space="preserve">32.3.2.2在工程采购项目中，工程由中小企业承建，即工程施工单位为中小企业；</w:t>
      </w:r>
      <w:r/>
    </w:p>
    <w:p>
      <w:pPr>
        <w:ind w:firstLine="480"/>
        <w:jc w:val="left"/>
        <w:spacing w:line="460" w:lineRule="exact"/>
        <w:rPr>
          <w:rFonts w:ascii="宋体" w:hAnsi="宋体" w:cs="宋体"/>
          <w:sz w:val="24"/>
        </w:rPr>
      </w:pPr>
      <w:r>
        <w:rPr>
          <w:rFonts w:hint="eastAsia" w:ascii="宋体" w:hAnsi="宋体" w:cs="宋体"/>
          <w:sz w:val="24"/>
          <w:lang w:val="zh-CN"/>
        </w:rPr>
        <w:t xml:space="preserve">32.3.2.3在服务采购项目中，服务由中小企业承接，即提供服务的人员为中小企业依照《中华人民共和国劳动合同法》订立劳动合同的从业人员。</w:t>
      </w:r>
      <w:r/>
    </w:p>
    <w:p>
      <w:pPr>
        <w:ind w:firstLine="480"/>
        <w:jc w:val="left"/>
        <w:spacing w:line="460" w:lineRule="exact"/>
        <w:rPr>
          <w:rFonts w:ascii="宋体" w:hAnsi="宋体" w:cs="宋体"/>
          <w:sz w:val="24"/>
        </w:rPr>
      </w:pPr>
      <w:r>
        <w:rPr>
          <w:rFonts w:hint="eastAsia" w:ascii="宋体" w:hAnsi="宋体" w:cs="宋体"/>
          <w:sz w:val="24"/>
          <w:lang w:val="zh-CN"/>
        </w:rPr>
        <w:t xml:space="preserve">32.3.3在货物采购项目中，供应商提供的货物既有中小企业制造货物，也有大型企业制造货物的，不享受中小企业扶持政策。</w:t>
      </w:r>
      <w:r/>
    </w:p>
    <w:p>
      <w:pPr>
        <w:ind w:firstLine="480"/>
        <w:jc w:val="left"/>
        <w:spacing w:line="460" w:lineRule="exact"/>
        <w:rPr>
          <w:rFonts w:ascii="宋体" w:hAnsi="宋体" w:cs="宋体"/>
          <w:sz w:val="24"/>
        </w:rPr>
      </w:pPr>
      <w:r>
        <w:rPr>
          <w:rFonts w:hint="eastAsia" w:ascii="宋体" w:hAnsi="宋体" w:cs="宋体"/>
          <w:sz w:val="24"/>
          <w:lang w:val="zh-CN"/>
        </w:rPr>
        <w:t xml:space="preserve">32.3.4以联合体形</w:t>
      </w:r>
      <w:r>
        <w:rPr>
          <w:rFonts w:hint="eastAsia" w:ascii="宋体" w:hAnsi="宋体" w:cs="宋体"/>
          <w:sz w:val="24"/>
          <w:lang w:val="zh-CN"/>
        </w:rPr>
        <w:t xml:space="preserve">式参加</w:t>
      </w:r>
      <w:r>
        <w:rPr>
          <w:rFonts w:hint="eastAsia" w:ascii="宋体" w:hAnsi="宋体" w:cs="宋体"/>
          <w:sz w:val="24"/>
          <w:lang w:val="zh-CN"/>
        </w:rPr>
        <w:t xml:space="preserve">政府采购活动，联合体各方均为中小企业的，联合体视同中小企业。其中，联合体各方均为小</w:t>
      </w:r>
      <w:r>
        <w:rPr>
          <w:rFonts w:hint="eastAsia" w:ascii="宋体" w:hAnsi="宋体" w:cs="宋体"/>
          <w:sz w:val="24"/>
          <w:lang w:val="zh-CN"/>
        </w:rPr>
        <w:t xml:space="preserve">微企业</w:t>
      </w:r>
      <w:r>
        <w:rPr>
          <w:rFonts w:hint="eastAsia" w:ascii="宋体" w:hAnsi="宋体" w:cs="宋体"/>
          <w:sz w:val="24"/>
          <w:lang w:val="zh-CN"/>
        </w:rPr>
        <w:t xml:space="preserve">的，联合体视同小微企业。</w:t>
      </w:r>
      <w:r/>
    </w:p>
    <w:p>
      <w:pPr>
        <w:ind w:firstLine="480"/>
        <w:jc w:val="left"/>
        <w:spacing w:line="460" w:lineRule="exact"/>
        <w:rPr>
          <w:rFonts w:ascii="宋体" w:hAnsi="宋体" w:cs="宋体"/>
          <w:sz w:val="24"/>
        </w:rPr>
      </w:pPr>
      <w:r>
        <w:rPr>
          <w:rFonts w:hint="eastAsia" w:ascii="宋体" w:hAnsi="宋体" w:cs="宋体"/>
          <w:sz w:val="24"/>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rPr>
          <w:rFonts w:ascii="宋体" w:hAnsi="宋体" w:cs="宋体"/>
          <w:sz w:val="24"/>
        </w:rPr>
      </w:pPr>
      <w:r>
        <w:rPr>
          <w:rFonts w:hint="eastAsia" w:ascii="宋体" w:hAnsi="宋体" w:cs="宋体"/>
          <w:sz w:val="24"/>
          <w:lang w:val="zh-CN"/>
        </w:rPr>
        <w:t xml:space="preserve">32.3.6残疾人福利单位定义：享受政府采购支持政策的残疾人福利性单位应当同时满足以下条件：</w:t>
      </w:r>
      <w:r/>
    </w:p>
    <w:p>
      <w:pPr>
        <w:ind w:firstLine="480"/>
        <w:jc w:val="left"/>
        <w:spacing w:line="460" w:lineRule="exact"/>
        <w:rPr>
          <w:rFonts w:ascii="宋体" w:hAnsi="宋体" w:cs="宋体"/>
          <w:sz w:val="24"/>
        </w:rPr>
      </w:pPr>
      <w:r>
        <w:rPr>
          <w:rFonts w:hint="eastAsia" w:ascii="宋体" w:hAnsi="宋体" w:cs="宋体"/>
          <w:sz w:val="24"/>
          <w:lang w:val="zh-CN"/>
        </w:rPr>
        <w:t xml:space="preserve">32.3.6.1安置的残疾人占本单位在职职工人数的比例不低于25%（含25%），</w:t>
      </w:r>
      <w:r>
        <w:rPr>
          <w:rFonts w:hint="eastAsia" w:ascii="宋体" w:hAnsi="宋体" w:cs="宋体"/>
          <w:sz w:val="24"/>
          <w:lang w:val="zh-CN"/>
        </w:rPr>
        <w:t xml:space="preserve">并且安置的残疾人人数不少于10人（含10人）；</w:t>
      </w:r>
      <w:r/>
    </w:p>
    <w:p>
      <w:pPr>
        <w:ind w:firstLine="480"/>
        <w:jc w:val="left"/>
        <w:spacing w:line="460" w:lineRule="exact"/>
        <w:rPr>
          <w:rFonts w:ascii="宋体" w:hAnsi="宋体" w:cs="宋体"/>
          <w:sz w:val="24"/>
        </w:rPr>
      </w:pPr>
      <w:r>
        <w:rPr>
          <w:rFonts w:hint="eastAsia" w:ascii="宋体" w:hAnsi="宋体" w:cs="宋体"/>
          <w:sz w:val="24"/>
          <w:lang w:val="zh-CN"/>
        </w:rPr>
        <w:t xml:space="preserve">32.3.6.2依法与安置的每位残疾人签订了一年以上（含一年）的劳动合同或服务协议；</w:t>
      </w:r>
      <w:r/>
    </w:p>
    <w:p>
      <w:pPr>
        <w:ind w:firstLine="480"/>
        <w:jc w:val="left"/>
        <w:spacing w:line="460" w:lineRule="exact"/>
        <w:rPr>
          <w:rFonts w:ascii="宋体" w:hAnsi="宋体" w:cs="宋体"/>
          <w:sz w:val="24"/>
        </w:rPr>
      </w:pPr>
      <w:r>
        <w:rPr>
          <w:rFonts w:hint="eastAsia" w:ascii="宋体" w:hAnsi="宋体" w:cs="宋体"/>
          <w:sz w:val="24"/>
          <w:lang w:val="zh-CN"/>
        </w:rPr>
        <w:t xml:space="preserve">32.3.6.3为安置的每位残疾人按月足额缴纳了基本养老保险、基本医疗保险、失业保险、工伤保险和生育保险等社会保险费；</w:t>
      </w:r>
      <w:r/>
    </w:p>
    <w:p>
      <w:pPr>
        <w:ind w:firstLine="480"/>
        <w:jc w:val="left"/>
        <w:spacing w:line="460" w:lineRule="exact"/>
        <w:rPr>
          <w:rFonts w:ascii="宋体" w:hAnsi="宋体" w:cs="宋体"/>
          <w:sz w:val="24"/>
        </w:rPr>
      </w:pPr>
      <w:r>
        <w:rPr>
          <w:rFonts w:hint="eastAsia" w:ascii="宋体" w:hAnsi="宋体" w:cs="宋体"/>
          <w:sz w:val="24"/>
          <w:lang w:val="zh-CN"/>
        </w:rPr>
        <w:t xml:space="preserve">32.3.6.4通过银行等金融机构向安置的每位残疾人，按月支付了不低于单位所在区县适用的经省级人民政府批准的月最低工资标准的工资；</w:t>
      </w:r>
      <w:r/>
    </w:p>
    <w:p>
      <w:pPr>
        <w:ind w:firstLine="480"/>
        <w:jc w:val="left"/>
        <w:spacing w:line="460" w:lineRule="exact"/>
        <w:rPr>
          <w:rFonts w:ascii="宋体" w:hAnsi="宋体" w:cs="宋体"/>
          <w:sz w:val="24"/>
        </w:rPr>
      </w:pPr>
      <w:r>
        <w:rPr>
          <w:rFonts w:hint="eastAsia" w:ascii="宋体" w:hAnsi="宋体" w:cs="宋体"/>
          <w:sz w:val="24"/>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rPr>
          <w:rFonts w:ascii="宋体" w:hAnsi="宋体" w:cs="宋体"/>
          <w:sz w:val="24"/>
        </w:rPr>
      </w:pPr>
      <w:r>
        <w:rPr>
          <w:rFonts w:hint="eastAsia" w:ascii="宋体" w:hAnsi="宋体" w:cs="宋体"/>
          <w:sz w:val="24"/>
          <w:lang w:val="zh-CN"/>
        </w:rPr>
        <w:t xml:space="preserve">32.3.6.6前款所称残疾人是指法</w:t>
      </w:r>
      <w:r>
        <w:rPr>
          <w:rFonts w:hint="eastAsia" w:ascii="宋体" w:hAnsi="宋体" w:cs="宋体"/>
          <w:sz w:val="24"/>
          <w:lang w:val="zh-CN"/>
        </w:rPr>
        <w:t xml:space="preserve">定劳动</w:t>
      </w:r>
      <w:r>
        <w:rPr>
          <w:rFonts w:hint="eastAsia" w:ascii="宋体" w:hAnsi="宋体" w:cs="宋体"/>
          <w:sz w:val="24"/>
          <w:lang w:val="zh-CN"/>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rPr>
          <w:rFonts w:ascii="宋体" w:hAnsi="宋体" w:cs="宋体"/>
          <w:sz w:val="24"/>
        </w:rPr>
      </w:pPr>
      <w:r>
        <w:rPr>
          <w:rFonts w:hint="eastAsia" w:ascii="宋体" w:hAnsi="宋体" w:cs="宋体"/>
          <w:sz w:val="24"/>
          <w:lang w:val="zh-CN"/>
        </w:rPr>
        <w:t xml:space="preserve">32.3.7本项目是否专门面向中小企业预留采购份额见第一章《招标公告》。</w:t>
      </w:r>
      <w:r/>
    </w:p>
    <w:p>
      <w:pPr>
        <w:ind w:firstLine="480"/>
        <w:jc w:val="left"/>
        <w:spacing w:line="460" w:lineRule="exact"/>
        <w:rPr>
          <w:rFonts w:ascii="宋体" w:hAnsi="宋体" w:cs="宋体"/>
          <w:sz w:val="24"/>
        </w:rPr>
      </w:pPr>
      <w:r>
        <w:rPr>
          <w:rFonts w:hint="eastAsia" w:ascii="宋体" w:hAnsi="宋体" w:cs="宋体"/>
          <w:sz w:val="24"/>
          <w:lang w:val="zh-CN"/>
        </w:rPr>
        <w:t xml:space="preserve">32.3.8采购标的对应的中小企业划分标准所属行业见第四章《采购需求》。</w:t>
      </w:r>
      <w:r/>
    </w:p>
    <w:p>
      <w:pPr>
        <w:ind w:firstLine="480"/>
        <w:jc w:val="left"/>
        <w:spacing w:line="460" w:lineRule="exact"/>
        <w:rPr>
          <w:rFonts w:ascii="宋体" w:hAnsi="宋体" w:cs="宋体"/>
          <w:sz w:val="24"/>
        </w:rPr>
      </w:pPr>
      <w:r>
        <w:rPr>
          <w:rFonts w:hint="eastAsia" w:ascii="宋体" w:hAnsi="宋体" w:cs="宋体"/>
          <w:sz w:val="24"/>
          <w:lang w:val="zh-CN"/>
        </w:rPr>
        <w:t xml:space="preserve">32.4政府采购节能产品、环境标志产品</w:t>
      </w:r>
      <w:r/>
    </w:p>
    <w:p>
      <w:pPr>
        <w:ind w:firstLine="480"/>
        <w:jc w:val="left"/>
        <w:spacing w:line="460" w:lineRule="exact"/>
        <w:rPr>
          <w:rFonts w:ascii="宋体" w:hAnsi="宋体" w:cs="宋体"/>
          <w:sz w:val="24"/>
        </w:rPr>
      </w:pPr>
      <w:r>
        <w:rPr>
          <w:rFonts w:hint="eastAsia" w:ascii="宋体" w:hAnsi="宋体" w:cs="宋体"/>
          <w:sz w:val="24"/>
          <w:lang w:val="zh-CN"/>
        </w:rPr>
        <w:t xml:space="preserve">32.4.1严格执行政府采购关于支持</w:t>
      </w:r>
      <w:r>
        <w:rPr>
          <w:rFonts w:hint="eastAsia" w:ascii="宋体" w:hAnsi="宋体" w:cs="宋体"/>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rPr>
          <w:rFonts w:ascii="宋体" w:hAnsi="宋体" w:cs="宋体"/>
          <w:sz w:val="24"/>
        </w:rPr>
      </w:pPr>
      <w:r>
        <w:rPr>
          <w:rFonts w:hint="eastAsia" w:ascii="宋体" w:hAnsi="宋体" w:cs="宋体"/>
          <w:sz w:val="24"/>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rPr>
          <w:rFonts w:ascii="宋体" w:hAnsi="宋体" w:cs="宋体"/>
          <w:sz w:val="24"/>
        </w:rPr>
      </w:pPr>
      <w:r>
        <w:rPr>
          <w:rFonts w:hint="eastAsia" w:ascii="宋体" w:hAnsi="宋体" w:cs="宋体"/>
          <w:sz w:val="24"/>
          <w:lang w:val="zh-CN"/>
        </w:rPr>
        <w:t xml:space="preserve">32.5绿色包装</w:t>
      </w:r>
      <w:r/>
    </w:p>
    <w:p>
      <w:pPr>
        <w:ind w:firstLine="480"/>
        <w:jc w:val="left"/>
        <w:spacing w:line="460" w:lineRule="exact"/>
        <w:rPr>
          <w:rFonts w:ascii="宋体" w:hAnsi="宋体" w:cs="宋体"/>
          <w:sz w:val="24"/>
        </w:rPr>
      </w:pPr>
      <w:r>
        <w:rPr>
          <w:rFonts w:hint="eastAsia" w:ascii="宋体" w:hAnsi="宋体" w:cs="宋体"/>
          <w:sz w:val="24"/>
          <w:lang w:val="zh-CN"/>
        </w:rPr>
        <w:t xml:space="preserve">本项目中涉及商品的包装应按照“财办库〔2020〕123号</w:t>
      </w:r>
      <w:r>
        <w:rPr>
          <w:rFonts w:hint="eastAsia" w:ascii="宋体" w:hAnsi="宋体" w:cs="宋体"/>
          <w:sz w:val="24"/>
          <w:lang w:val="zh-CN"/>
        </w:rPr>
        <w:t xml:space="preserve">《</w:t>
      </w:r>
      <w:r>
        <w:rPr>
          <w:rFonts w:hint="eastAsia" w:ascii="宋体" w:hAnsi="宋体" w:cs="宋体"/>
          <w:sz w:val="24"/>
          <w:lang w:val="zh-CN"/>
        </w:rPr>
        <w:t xml:space="preserve">关于印发</w:t>
      </w:r>
      <w:r>
        <w:rPr>
          <w:rFonts w:hint="eastAsia" w:ascii="宋体" w:hAnsi="宋体" w:cs="宋体"/>
          <w:sz w:val="24"/>
          <w:lang w:val="zh-CN"/>
        </w:rPr>
        <w:t xml:space="preserve">《</w:t>
      </w:r>
      <w:r>
        <w:rPr>
          <w:rFonts w:hint="eastAsia" w:ascii="宋体" w:hAnsi="宋体" w:cs="宋体"/>
          <w:sz w:val="24"/>
          <w:lang w:val="zh-CN"/>
        </w:rPr>
        <w:t xml:space="preserve">商品包装政府采购需求标准（试行）》、《快递包装政府采购需求标准（试行）》的通知》”执行,在供货、安装过程中能做到低碳物流、环保节约、提高资源利用率。</w:t>
      </w:r>
      <w:r/>
    </w:p>
    <w:p>
      <w:pPr>
        <w:ind w:firstLine="480"/>
        <w:jc w:val="left"/>
        <w:spacing w:line="460" w:lineRule="exact"/>
        <w:rPr>
          <w:rFonts w:ascii="宋体" w:hAnsi="宋体" w:cs="宋体"/>
          <w:sz w:val="24"/>
        </w:rPr>
      </w:pPr>
      <w:r>
        <w:rPr>
          <w:rFonts w:hint="eastAsia" w:ascii="宋体" w:hAnsi="宋体" w:cs="宋体"/>
          <w:sz w:val="24"/>
          <w:lang w:val="zh-CN"/>
        </w:rPr>
        <w:t xml:space="preserve">32.6</w:t>
      </w:r>
      <w:r>
        <w:rPr>
          <w:rFonts w:hint="eastAsia" w:ascii="宋体" w:hAnsi="宋体" w:cs="宋体"/>
          <w:sz w:val="24"/>
          <w:lang w:val="zh-CN"/>
        </w:rPr>
        <w:t xml:space="preserve">绿色数据中心政策 </w:t>
      </w:r>
      <w:r>
        <w:rPr>
          <w:rFonts w:ascii="宋体" w:hAnsi="宋体" w:cs="宋体"/>
          <w:sz w:val="24"/>
        </w:rPr>
      </w:r>
      <w:r/>
    </w:p>
    <w:p>
      <w:pPr>
        <w:ind w:firstLine="480"/>
        <w:jc w:val="left"/>
        <w:spacing w:line="460" w:lineRule="exact"/>
        <w:rPr>
          <w:rFonts w:ascii="宋体" w:hAnsi="宋体" w:cs="宋体"/>
          <w:sz w:val="24"/>
          <w:lang w:val="zh-CN"/>
        </w:rPr>
      </w:pPr>
      <w:r>
        <w:rPr>
          <w:rFonts w:hint="eastAsia" w:ascii="宋体" w:hAnsi="宋体" w:cs="宋体"/>
          <w:sz w:val="24"/>
          <w:lang w:val="zh-CN"/>
        </w:rPr>
        <w:t xml:space="preserve">本文件中若涉及到数据中心采购，采购人应依据《绿色数据中心政府采购需求标准（试行）》（财办库〔2023〕7号）文件精神</w:t>
      </w:r>
      <w:r>
        <w:rPr>
          <w:rFonts w:hint="eastAsia" w:ascii="宋体" w:hAnsi="宋体" w:cs="宋体"/>
          <w:sz w:val="24"/>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rPr>
          <w:rFonts w:ascii="宋体" w:hAnsi="宋体" w:cs="宋体"/>
          <w:color w:val="ff0000"/>
          <w:sz w:val="24"/>
          <w:lang w:val="zh-CN"/>
        </w:rPr>
      </w:pPr>
      <w:r>
        <w:rPr>
          <w:rFonts w:hint="eastAsia" w:ascii="宋体" w:hAnsi="宋体" w:cs="宋体"/>
          <w:color w:val="ff0000"/>
          <w:sz w:val="24"/>
          <w:lang w:val="zh-CN"/>
        </w:rPr>
        <w:t xml:space="preserve">32.7实施本国产品标准及相关政策</w:t>
      </w:r>
      <w:r/>
    </w:p>
    <w:p>
      <w:pPr>
        <w:ind w:firstLine="480"/>
        <w:jc w:val="left"/>
        <w:spacing w:line="460" w:lineRule="exact"/>
        <w:rPr>
          <w:rFonts w:ascii="宋体" w:hAnsi="宋体" w:cs="宋体"/>
          <w:color w:val="ff0000"/>
          <w:sz w:val="24"/>
          <w:lang w:val="zh-CN"/>
        </w:rPr>
      </w:pPr>
      <w:r>
        <w:rPr>
          <w:rFonts w:hint="eastAsia" w:ascii="宋体" w:hAnsi="宋体" w:cs="宋体"/>
          <w:color w:val="ff0000"/>
          <w:sz w:val="24"/>
          <w:lang w:val="zh-CN"/>
        </w:rPr>
        <w:t xml:space="preserve">1.本项目对采购本国产品给予政策支持，具体内容见招标文件“第五章 评标方法与评标标准”。</w:t>
      </w:r>
      <w:r/>
    </w:p>
    <w:p>
      <w:pPr>
        <w:ind w:firstLine="480"/>
        <w:jc w:val="left"/>
        <w:spacing w:line="460" w:lineRule="exact"/>
        <w:rPr>
          <w:rFonts w:ascii="宋体" w:hAnsi="宋体" w:cs="宋体"/>
          <w:color w:val="ff0000"/>
          <w:sz w:val="24"/>
          <w:lang w:val="zh-CN"/>
        </w:rPr>
      </w:pPr>
      <w:r>
        <w:rPr>
          <w:rFonts w:hint="eastAsia" w:ascii="宋体" w:hAnsi="宋体" w:cs="宋体"/>
          <w:color w:val="ff0000"/>
          <w:sz w:val="24"/>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60" w:lineRule="exact"/>
        <w:rPr>
          <w:rFonts w:ascii="宋体" w:hAnsi="宋体" w:cs="宋体"/>
          <w:color w:val="ff0000"/>
          <w:sz w:val="24"/>
          <w:lang w:val="zh-CN"/>
        </w:rPr>
      </w:pPr>
      <w:r>
        <w:rPr>
          <w:rFonts w:hint="eastAsia" w:ascii="宋体" w:hAnsi="宋体" w:cs="宋体"/>
          <w:color w:val="ff0000"/>
          <w:sz w:val="24"/>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60" w:lineRule="exact"/>
        <w:rPr>
          <w:rFonts w:ascii="宋体" w:hAnsi="宋体" w:cs="宋体"/>
          <w:color w:val="ff0000"/>
          <w:sz w:val="24"/>
          <w:lang w:val="zh-CN"/>
        </w:rPr>
      </w:pPr>
      <w:r>
        <w:rPr>
          <w:rFonts w:hint="eastAsia" w:ascii="宋体" w:hAnsi="宋体" w:cs="宋体"/>
          <w:color w:val="ff0000"/>
          <w:sz w:val="24"/>
          <w:lang w:val="zh-CN"/>
        </w:rPr>
        <w:t xml:space="preserve">4.进口产品属于非本国产品。但对一些非进口产品，如果不满足《国务院办公厅关于在政府采购中实施本国产品标准及相关政策的通知》（国办发〔2025〕</w:t>
      </w:r>
      <w:r>
        <w:rPr>
          <w:rFonts w:hint="eastAsia" w:ascii="宋体" w:hAnsi="宋体" w:cs="宋体"/>
          <w:color w:val="ff0000"/>
          <w:sz w:val="24"/>
          <w:lang w:val="zh-CN"/>
        </w:rPr>
        <w:t xml:space="preserve">34号，以下简称《通知》）规定的“在中国境内生产”等条件，这些产品也属于非本国产品。</w:t>
      </w:r>
      <w:r>
        <w:rPr>
          <w:rFonts w:hint="eastAsia" w:ascii="宋体" w:hAnsi="宋体" w:cs="宋体"/>
          <w:color w:val="ff0000"/>
          <w:sz w:val="24"/>
          <w:u w:val="single"/>
          <w:lang w:val="zh-CN"/>
        </w:rPr>
        <w:t xml:space="preserve">故，如供应商所提供产品为本国产品的，应当对其提供的产品出具《关于符合本国产品标准的声明函》（以下简称《声明函》），</w:t>
      </w:r>
      <w:r>
        <w:rPr>
          <w:rFonts w:hint="eastAsia" w:ascii="宋体" w:hAnsi="宋体" w:cs="宋体"/>
          <w:color w:val="ff0000"/>
          <w:sz w:val="24"/>
          <w:u w:val="single"/>
          <w:lang w:val="zh-CN"/>
        </w:rPr>
        <w:t xml:space="preserve">不</w:t>
      </w:r>
      <w:r>
        <w:rPr>
          <w:rFonts w:hint="eastAsia" w:ascii="宋体" w:hAnsi="宋体" w:cs="宋体"/>
          <w:color w:val="ff0000"/>
          <w:sz w:val="24"/>
          <w:u w:val="single"/>
          <w:lang w:val="zh-CN"/>
        </w:rPr>
        <w:t xml:space="preserve">出具《声明函》的，不享受政府采购对本国产品的支持政策。</w:t>
      </w:r>
      <w:r/>
    </w:p>
    <w:p>
      <w:pPr>
        <w:ind w:firstLine="480"/>
        <w:jc w:val="left"/>
        <w:spacing w:line="460" w:lineRule="exact"/>
        <w:tabs>
          <w:tab w:val="left" w:pos="900" w:leader="none"/>
        </w:tabs>
        <w:rPr>
          <w:rFonts w:ascii="宋体" w:hAnsi="宋体" w:cs="宋体"/>
          <w:sz w:val="24"/>
        </w:rPr>
      </w:pPr>
      <w:r>
        <w:rPr>
          <w:rFonts w:hint="eastAsia" w:ascii="宋体" w:hAnsi="宋体" w:cs="宋体"/>
          <w:sz w:val="24"/>
        </w:rPr>
        <w:t xml:space="preserve">32.8履约保证金政策</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确需收取履约保证金的，履约保证金的缴纳形式：</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33、预付款制度</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本项目落实预付款制度，预付款比例为合同金额的</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713"/>
        <w:ind w:firstLine="480"/>
        <w:jc w:val="both"/>
        <w:spacing w:beforeAutospacing="0" w:afterAutospacing="0" w:line="360" w:lineRule="auto"/>
        <w:rPr>
          <w:rFonts w:ascii="宋体" w:hAnsi="宋体" w:cs="宋体"/>
        </w:rPr>
      </w:pPr>
      <w:r>
        <w:rPr>
          <w:rFonts w:ascii="宋体" w:hAnsi="宋体" w:cs="宋体"/>
        </w:rPr>
      </w:r>
      <w:r/>
    </w:p>
    <w:p>
      <w:pPr>
        <w:pStyle w:val="713"/>
        <w:jc w:val="both"/>
        <w:spacing w:beforeAutospacing="0" w:afterAutospacing="0" w:line="0" w:lineRule="atLeast"/>
        <w:rPr>
          <w:rFonts w:ascii="宋体" w:hAnsi="宋体" w:cs="宋体"/>
          <w:highlight w:val="red"/>
        </w:rPr>
      </w:pPr>
      <w:r>
        <w:rPr>
          <w:rFonts w:ascii="宋体" w:hAnsi="宋体" w:cs="宋体"/>
          <w:highlight w:val="red"/>
        </w:rPr>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cs="黑体"/>
          <w:b/>
          <w:sz w:val="44"/>
          <w:szCs w:val="44"/>
        </w:rPr>
      </w:pPr>
      <w:r>
        <w:rPr>
          <w:rFonts w:ascii="宋体" w:hAnsi="宋体"/>
        </w:rPr>
        <w:t xml:space="preserve"> </w:t>
      </w:r>
      <w:r/>
    </w:p>
    <w:p>
      <w:pPr>
        <w:jc w:val="left"/>
        <w:widowControl/>
        <w:rPr>
          <w:rFonts w:ascii="宋体" w:hAnsi="宋体" w:cs="黑体"/>
          <w:b/>
          <w:sz w:val="44"/>
          <w:szCs w:val="44"/>
        </w:rPr>
      </w:pPr>
      <w:r>
        <w:rPr>
          <w:rFonts w:hint="eastAsia" w:ascii="宋体" w:hAnsi="宋体" w:cs="黑体"/>
          <w:b/>
          <w:sz w:val="44"/>
          <w:szCs w:val="44"/>
        </w:rPr>
        <w:br w:type="page" w:clear="all"/>
      </w:r>
      <w:r/>
    </w:p>
    <w:p>
      <w:pPr>
        <w:pStyle w:val="713"/>
        <w:jc w:val="center"/>
        <w:spacing w:beforeAutospacing="0" w:afterAutospacing="0" w:line="0" w:lineRule="atLeast"/>
        <w:rPr>
          <w:rFonts w:ascii="宋体" w:hAnsi="宋体"/>
          <w:b/>
        </w:rPr>
      </w:pPr>
      <w:r>
        <w:rPr>
          <w:rFonts w:hint="eastAsia" w:ascii="宋体" w:hAnsi="宋体" w:cs="黑体"/>
          <w:b/>
          <w:sz w:val="44"/>
          <w:szCs w:val="44"/>
        </w:rPr>
        <w:t xml:space="preserve">第三章  合同文本</w:t>
      </w:r>
      <w:r/>
    </w:p>
    <w:p>
      <w:pPr>
        <w:pStyle w:val="713"/>
        <w:ind w:firstLine="480"/>
        <w:jc w:val="both"/>
        <w:spacing w:before="312" w:beforeAutospacing="0" w:afterAutospacing="0" w:line="360" w:lineRule="auto"/>
        <w:rPr>
          <w:rFonts w:ascii="宋体" w:hAnsi="宋体" w:cs="宋体"/>
          <w:b/>
          <w:sz w:val="30"/>
          <w:szCs w:val="30"/>
        </w:rPr>
      </w:pPr>
      <w:r>
        <w:rPr>
          <w:rFonts w:hint="eastAsia" w:ascii="宋体" w:hAnsi="宋体" w:cs="宋体"/>
        </w:rPr>
        <w:t xml:space="preserve">以下为成交后</w:t>
      </w:r>
      <w:r>
        <w:rPr>
          <w:rFonts w:hint="eastAsia" w:ascii="宋体" w:hAnsi="宋体" w:cs="宋体"/>
        </w:rPr>
        <w:t xml:space="preserve">签定</w:t>
      </w:r>
      <w:r>
        <w:rPr>
          <w:rFonts w:hint="eastAsia" w:ascii="宋体" w:hAnsi="宋体" w:cs="宋体"/>
        </w:rPr>
        <w:t xml:space="preserve">本项目合同的通用条款，成交供应商不得提出实质性的修改，关于专用条款将由采购人与成交供应商结合本项目具体情况协商后签订。</w:t>
      </w:r>
      <w:r/>
    </w:p>
    <w:p>
      <w:pPr>
        <w:ind w:firstLine="600"/>
        <w:jc w:val="center"/>
        <w:spacing w:before="240" w:after="240" w:line="360" w:lineRule="auto"/>
        <w:rPr>
          <w:rFonts w:ascii="宋体" w:hAnsi="宋体"/>
          <w:sz w:val="30"/>
          <w:szCs w:val="30"/>
        </w:rPr>
      </w:pPr>
      <w:r>
        <w:rPr>
          <w:rFonts w:hint="eastAsia" w:ascii="宋体" w:hAnsi="宋体"/>
          <w:sz w:val="30"/>
          <w:szCs w:val="30"/>
        </w:rPr>
        <w:t xml:space="preserve">政府采购合同（服务）</w:t>
      </w:r>
      <w:r/>
    </w:p>
    <w:p>
      <w:pPr>
        <w:ind w:firstLine="480"/>
        <w:spacing w:line="360" w:lineRule="auto"/>
        <w:rPr>
          <w:rFonts w:ascii="宋体" w:hAnsi="宋体"/>
          <w:sz w:val="24"/>
        </w:rPr>
      </w:pPr>
      <w:r>
        <w:rPr>
          <w:rFonts w:ascii="宋体" w:hAnsi="宋体"/>
          <w:sz w:val="24"/>
        </w:rPr>
        <w:t xml:space="preserve">项目名称：</w:t>
      </w:r>
      <w:r>
        <w:rPr>
          <w:rFonts w:hint="eastAsia" w:ascii="宋体" w:hAnsi="宋体"/>
          <w:sz w:val="24"/>
        </w:rPr>
        <w:t xml:space="preserve">2026年盐城市水产品专项定量检测服务采购项目</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项目编号：</w:t>
      </w:r>
      <w:bookmarkStart w:id="194" w:name="_Hlk224633526"/>
      <w:r>
        <w:rPr>
          <w:rFonts w:ascii="宋体" w:hAnsi="宋体"/>
          <w:sz w:val="24"/>
        </w:rPr>
        <w:t xml:space="preserve">JSZC-320900-YCGX-G2026-0003</w:t>
      </w:r>
      <w:r>
        <w:rPr>
          <w:rFonts w:hint="eastAsia" w:ascii="宋体" w:hAnsi="宋体"/>
          <w:sz w:val="24"/>
        </w:rPr>
        <w:t xml:space="preserve">  </w:t>
      </w:r>
      <w:bookmarkEnd w:id="194"/>
      <w:r/>
      <w:r/>
    </w:p>
    <w:p>
      <w:pPr>
        <w:ind w:firstLine="480"/>
        <w:spacing w:line="360" w:lineRule="auto"/>
        <w:rPr>
          <w:rFonts w:ascii="宋体" w:hAnsi="宋体"/>
          <w:sz w:val="24"/>
        </w:rPr>
      </w:pPr>
      <w:r>
        <w:rPr>
          <w:rFonts w:ascii="宋体" w:hAnsi="宋体"/>
          <w:sz w:val="24"/>
        </w:rPr>
        <w:t xml:space="preserve">甲方：</w:t>
      </w:r>
      <w:r>
        <w:rPr>
          <w:rFonts w:hint="eastAsia" w:ascii="宋体" w:hAnsi="宋体"/>
          <w:sz w:val="24"/>
        </w:rPr>
        <w:t xml:space="preserve">盐城市农产品质量检测中心</w:t>
      </w:r>
      <w:r/>
    </w:p>
    <w:p>
      <w:pPr>
        <w:ind w:firstLine="480"/>
        <w:spacing w:line="360" w:lineRule="auto"/>
        <w:rPr>
          <w:rFonts w:ascii="宋体" w:hAnsi="宋体"/>
          <w:sz w:val="24"/>
        </w:rPr>
      </w:pPr>
      <w:r>
        <w:rPr>
          <w:rFonts w:ascii="宋体" w:hAnsi="宋体"/>
          <w:sz w:val="24"/>
        </w:rPr>
        <w:t xml:space="preserve">乙方：</w:t>
      </w:r>
      <w:r>
        <w:rPr>
          <w:rFonts w:hint="eastAsia" w:ascii="宋体" w:hAnsi="宋体"/>
          <w:sz w:val="24"/>
          <w:u w:val="single"/>
        </w:rPr>
        <w:t xml:space="preserve">                          </w:t>
      </w:r>
      <w:r>
        <w:rPr>
          <w:rFonts w:hint="eastAsia" w:ascii="宋体" w:hAnsi="宋体"/>
          <w:sz w:val="24"/>
        </w:rPr>
        <w:t xml:space="preserve">  </w:t>
      </w:r>
      <w:r/>
    </w:p>
    <w:p>
      <w:pPr>
        <w:ind w:firstLine="480"/>
        <w:spacing w:line="360" w:lineRule="auto"/>
        <w:rPr>
          <w:rFonts w:ascii="宋体" w:hAnsi="宋体"/>
          <w:sz w:val="24"/>
        </w:rPr>
      </w:pPr>
      <w:r>
        <w:rPr>
          <w:rFonts w:ascii="宋体" w:hAnsi="宋体"/>
          <w:sz w:val="24"/>
        </w:rPr>
        <w:t xml:space="preserve">   甲、乙双方根据</w:t>
      </w:r>
      <w:r>
        <w:rPr>
          <w:rFonts w:hint="eastAsia" w:ascii="宋体" w:hAnsi="宋体"/>
          <w:sz w:val="24"/>
        </w:rPr>
        <w:t xml:space="preserve">2026年盐城市水产品专项定量检测服务采购项目</w:t>
      </w:r>
      <w:r>
        <w:rPr>
          <w:rFonts w:ascii="宋体" w:hAnsi="宋体"/>
          <w:sz w:val="24"/>
        </w:rPr>
        <w:t xml:space="preserve">【</w:t>
      </w:r>
      <w:r>
        <w:rPr>
          <w:rFonts w:hint="eastAsia" w:ascii="宋体" w:hAnsi="宋体"/>
          <w:sz w:val="24"/>
        </w:rPr>
        <w:t xml:space="preserve">项目编号： </w:t>
      </w:r>
      <w:r>
        <w:rPr>
          <w:rFonts w:ascii="宋体" w:hAnsi="宋体"/>
          <w:sz w:val="24"/>
        </w:rPr>
        <w:t xml:space="preserve">JSZC-320900-YCGX-G2026-0003  】</w:t>
      </w:r>
      <w:r>
        <w:rPr>
          <w:rFonts w:hint="eastAsia" w:ascii="宋体" w:hAnsi="宋体"/>
          <w:sz w:val="24"/>
        </w:rPr>
        <w:t xml:space="preserve">公</w:t>
      </w:r>
      <w:r>
        <w:rPr>
          <w:rFonts w:ascii="宋体" w:hAnsi="宋体"/>
          <w:sz w:val="24"/>
        </w:rPr>
        <w:t xml:space="preserve">开招标的结果，签署本合同。</w:t>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合同内容</w:t>
      </w:r>
      <w:r/>
    </w:p>
    <w:p>
      <w:pPr>
        <w:ind w:firstLine="480"/>
        <w:spacing w:line="360" w:lineRule="auto"/>
        <w:rPr>
          <w:rFonts w:ascii="宋体" w:hAnsi="宋体"/>
          <w:sz w:val="24"/>
        </w:rPr>
      </w:pPr>
      <w:r>
        <w:rPr>
          <w:rFonts w:ascii="宋体" w:hAnsi="宋体"/>
          <w:sz w:val="24"/>
        </w:rPr>
        <w:t xml:space="preserve">1.1</w:t>
      </w:r>
      <w:r>
        <w:rPr>
          <w:rFonts w:hint="eastAsia" w:ascii="宋体" w:hAnsi="宋体"/>
          <w:sz w:val="24"/>
        </w:rPr>
        <w:t xml:space="preserve">服务名称：2026年盐城市水产品专项定量检测服务采购项目</w:t>
      </w:r>
      <w:r/>
    </w:p>
    <w:p>
      <w:pPr>
        <w:ind w:firstLine="480"/>
        <w:spacing w:line="360" w:lineRule="auto"/>
        <w:rPr>
          <w:rFonts w:ascii="宋体" w:hAnsi="宋体"/>
          <w:sz w:val="24"/>
        </w:rPr>
      </w:pPr>
      <w:r>
        <w:rPr>
          <w:rFonts w:hint="eastAsia" w:ascii="宋体" w:hAnsi="宋体"/>
          <w:sz w:val="24"/>
        </w:rPr>
        <w:t xml:space="preserve">1.2服务内容：2026年盐城市水产品专项定量检测服务采购项目，具体服务内容包含（不限于）招标文件的项目需求中的全部内容。</w:t>
      </w:r>
      <w:r/>
    </w:p>
    <w:p>
      <w:pPr>
        <w:ind w:firstLine="480"/>
        <w:spacing w:line="360" w:lineRule="auto"/>
        <w:rPr>
          <w:rFonts w:ascii="宋体" w:hAnsi="宋体"/>
          <w:sz w:val="24"/>
        </w:rPr>
      </w:pPr>
      <w:r>
        <w:rPr>
          <w:rFonts w:hint="eastAsia" w:ascii="宋体" w:hAnsi="宋体"/>
          <w:sz w:val="24"/>
        </w:rPr>
        <w:t xml:space="preserve">1.3 标的数量（规模）：一批（见各包件具体要求）</w:t>
      </w:r>
      <w:r/>
    </w:p>
    <w:p>
      <w:pPr>
        <w:ind w:firstLine="480"/>
        <w:spacing w:line="360" w:lineRule="auto"/>
        <w:rPr>
          <w:rFonts w:ascii="宋体" w:hAnsi="宋体"/>
          <w:sz w:val="24"/>
        </w:rPr>
      </w:pPr>
      <w:r>
        <w:rPr>
          <w:rFonts w:hint="eastAsia" w:ascii="宋体" w:hAnsi="宋体"/>
          <w:sz w:val="24"/>
        </w:rPr>
        <w:t xml:space="preserve">1.4 履行时间（期限）：一年</w:t>
      </w:r>
      <w:r/>
    </w:p>
    <w:p>
      <w:pPr>
        <w:ind w:firstLine="480"/>
        <w:spacing w:line="360" w:lineRule="auto"/>
        <w:rPr>
          <w:rFonts w:ascii="宋体" w:hAnsi="宋体"/>
          <w:sz w:val="24"/>
        </w:rPr>
      </w:pPr>
      <w:r>
        <w:rPr>
          <w:rFonts w:hint="eastAsia" w:ascii="宋体" w:hAnsi="宋体"/>
          <w:sz w:val="24"/>
        </w:rPr>
        <w:t xml:space="preserve">1.5 履行地点：甲方指定的具体地点。</w:t>
      </w:r>
      <w:r/>
    </w:p>
    <w:p>
      <w:pPr>
        <w:ind w:firstLine="480"/>
        <w:spacing w:line="360" w:lineRule="auto"/>
        <w:rPr>
          <w:rFonts w:ascii="宋体" w:hAnsi="宋体"/>
          <w:sz w:val="24"/>
        </w:rPr>
      </w:pPr>
      <w:r>
        <w:rPr>
          <w:rFonts w:hint="eastAsia" w:ascii="宋体" w:hAnsi="宋体"/>
          <w:sz w:val="24"/>
        </w:rPr>
        <w:t xml:space="preserve">1.6履行方式：到甲方指定地点并通过甲方审查。</w:t>
      </w:r>
      <w:r/>
    </w:p>
    <w:p>
      <w:pPr>
        <w:ind w:firstLine="480"/>
        <w:spacing w:line="360" w:lineRule="auto"/>
        <w:rPr>
          <w:rFonts w:ascii="宋体" w:hAnsi="宋体"/>
          <w:sz w:val="24"/>
        </w:rPr>
      </w:pPr>
      <w:r>
        <w:rPr>
          <w:rFonts w:ascii="宋体" w:hAnsi="宋体"/>
          <w:sz w:val="24"/>
        </w:rPr>
        <w:t xml:space="preserve">二、合同金额</w:t>
      </w:r>
      <w:r>
        <w:rPr>
          <w:rFonts w:hint="eastAsia" w:ascii="宋体" w:hAnsi="宋体"/>
          <w:sz w:val="24"/>
        </w:rPr>
        <w:t xml:space="preserve"> </w:t>
      </w:r>
      <w:r/>
    </w:p>
    <w:p>
      <w:pPr>
        <w:ind w:firstLine="480"/>
        <w:spacing w:line="360" w:lineRule="auto"/>
        <w:rPr>
          <w:rFonts w:ascii="宋体" w:hAnsi="宋体"/>
          <w:sz w:val="24"/>
        </w:rPr>
      </w:pPr>
      <w:r>
        <w:rPr>
          <w:rFonts w:ascii="宋体" w:hAnsi="宋体"/>
          <w:sz w:val="24"/>
        </w:rPr>
        <w:t xml:space="preserve">2.1本</w:t>
      </w:r>
      <w:r>
        <w:rPr>
          <w:rFonts w:hint="eastAsia" w:ascii="宋体" w:hAnsi="宋体"/>
          <w:sz w:val="24"/>
        </w:rPr>
        <w:t xml:space="preserve">项目</w:t>
      </w:r>
      <w:r>
        <w:rPr>
          <w:rFonts w:ascii="宋体" w:hAnsi="宋体"/>
          <w:sz w:val="24"/>
        </w:rPr>
        <w:t xml:space="preserve">合同金额为</w:t>
      </w:r>
      <w:bookmarkStart w:id="195" w:name="_Hlk220593126"/>
      <w:r>
        <w:rPr>
          <w:rFonts w:ascii="宋体" w:hAnsi="宋体"/>
          <w:sz w:val="24"/>
        </w:rPr>
        <w:t xml:space="preserve">（大写）：_________________</w:t>
      </w:r>
      <w:r>
        <w:rPr>
          <w:rFonts w:hint="eastAsia" w:ascii="宋体" w:hAnsi="宋体"/>
          <w:sz w:val="24"/>
        </w:rPr>
        <w:t xml:space="preserve">元</w:t>
      </w:r>
      <w:r>
        <w:rPr>
          <w:rFonts w:ascii="宋体" w:hAnsi="宋体"/>
          <w:sz w:val="24"/>
        </w:rPr>
        <w:t xml:space="preserve">整（￥__________元）</w:t>
      </w:r>
      <w:bookmarkEnd w:id="195"/>
      <w:r>
        <w:rPr>
          <w:rFonts w:ascii="宋体" w:hAnsi="宋体"/>
          <w:sz w:val="24"/>
        </w:rPr>
        <w:t xml:space="preserve">人民币。</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w:t>
      </w:r>
      <w:r>
        <w:rPr>
          <w:rFonts w:hint="eastAsia" w:ascii="宋体" w:hAnsi="宋体"/>
          <w:sz w:val="24"/>
        </w:rPr>
        <w:t xml:space="preserve">一</w:t>
      </w:r>
      <w:r>
        <w:rPr>
          <w:rFonts w:hint="eastAsia" w:ascii="宋体" w:hAnsi="宋体"/>
          <w:sz w:val="24"/>
        </w:rPr>
        <w:t xml:space="preserve">金）等各项费用均由乙方自行承担。招标文件中另有规定的除外。各类风险和政策性调整等风险已包括在合同价中，最终结算时除合同约定调整外一律不予调整。</w:t>
      </w:r>
      <w:r/>
    </w:p>
    <w:p>
      <w:pPr>
        <w:ind w:firstLine="480"/>
        <w:spacing w:line="360" w:lineRule="auto"/>
        <w:rPr>
          <w:rFonts w:ascii="宋体" w:hAnsi="宋体"/>
          <w:sz w:val="24"/>
        </w:rPr>
      </w:pPr>
      <w:r>
        <w:rPr>
          <w:rFonts w:ascii="宋体" w:hAnsi="宋体"/>
          <w:sz w:val="24"/>
        </w:rPr>
        <w:t xml:space="preserve">三、技术资料</w:t>
      </w:r>
      <w:r/>
    </w:p>
    <w:p>
      <w:pPr>
        <w:ind w:firstLine="480"/>
        <w:spacing w:line="360" w:lineRule="auto"/>
        <w:rPr>
          <w:rFonts w:ascii="宋体" w:hAnsi="宋体"/>
          <w:sz w:val="24"/>
        </w:rPr>
      </w:pPr>
      <w:r>
        <w:rPr>
          <w:rFonts w:ascii="宋体" w:hAnsi="宋体"/>
          <w:sz w:val="24"/>
        </w:rPr>
        <w:t xml:space="preserve">3.1</w:t>
      </w:r>
      <w:r>
        <w:rPr>
          <w:rFonts w:hint="eastAsia" w:ascii="宋体" w:hAnsi="宋体"/>
          <w:sz w:val="24"/>
        </w:rPr>
        <w:t xml:space="preserve">乙方应按招标文件规定的时间向甲方提供服务（包含与服务相关的货物）的有关技术资料。</w:t>
      </w:r>
      <w:r/>
    </w:p>
    <w:p>
      <w:pPr>
        <w:ind w:firstLine="480"/>
        <w:spacing w:line="360" w:lineRule="auto"/>
        <w:rPr>
          <w:rFonts w:ascii="宋体" w:hAnsi="宋体"/>
          <w:sz w:val="24"/>
        </w:rPr>
      </w:pPr>
      <w:r>
        <w:rPr>
          <w:rFonts w:ascii="宋体" w:hAnsi="宋体"/>
          <w:sz w:val="24"/>
        </w:rPr>
        <w:t xml:space="preserve">3.2没有甲方事先书面同意，乙方不得将由甲方提供的有关合同或任何合同条文、规格、计划、图纸、样品或资料提供给与履行本合同无关的任何其他人。即使</w:t>
      </w:r>
      <w:r>
        <w:rPr>
          <w:rFonts w:ascii="宋体" w:hAnsi="宋体"/>
          <w:sz w:val="24"/>
        </w:rPr>
        <w:t xml:space="preserve">向履行</w:t>
      </w:r>
      <w:r>
        <w:rPr>
          <w:rFonts w:ascii="宋体" w:hAnsi="宋体"/>
          <w:sz w:val="24"/>
        </w:rPr>
        <w:t xml:space="preserve">本合同有关的人员提供，也应注意保密并限于履行合同的必需范围。</w:t>
      </w:r>
      <w:r/>
    </w:p>
    <w:p>
      <w:pPr>
        <w:ind w:firstLine="480"/>
        <w:spacing w:line="360" w:lineRule="auto"/>
        <w:rPr>
          <w:rFonts w:ascii="宋体" w:hAnsi="宋体"/>
          <w:sz w:val="24"/>
        </w:rPr>
      </w:pPr>
      <w:r>
        <w:rPr>
          <w:rFonts w:ascii="宋体" w:hAnsi="宋体"/>
          <w:sz w:val="24"/>
        </w:rPr>
        <w:t xml:space="preserve">四、知识产权</w:t>
      </w:r>
      <w:r/>
    </w:p>
    <w:p>
      <w:pPr>
        <w:ind w:firstLine="480"/>
        <w:spacing w:line="360" w:lineRule="auto"/>
        <w:rPr>
          <w:rFonts w:ascii="宋体" w:hAnsi="宋体"/>
          <w:sz w:val="24"/>
        </w:rPr>
      </w:pPr>
      <w:r>
        <w:rPr>
          <w:rFonts w:hint="eastAsia" w:ascii="宋体" w:hAnsi="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同时消除对甲方产生的不良影响并赔偿相应损失。</w:t>
      </w:r>
      <w:r/>
    </w:p>
    <w:p>
      <w:pPr>
        <w:ind w:firstLine="480"/>
        <w:spacing w:line="360" w:lineRule="auto"/>
        <w:rPr>
          <w:rFonts w:ascii="宋体" w:hAnsi="宋体"/>
          <w:sz w:val="24"/>
        </w:rPr>
      </w:pPr>
      <w:r>
        <w:rPr>
          <w:rFonts w:hint="eastAsia" w:ascii="宋体" w:hAnsi="宋体"/>
          <w:sz w:val="24"/>
        </w:rPr>
        <w:t xml:space="preserve">4.2 乙方保证所交付标的</w:t>
      </w:r>
      <w:r>
        <w:rPr>
          <w:rFonts w:hint="eastAsia" w:ascii="宋体" w:hAnsi="宋体"/>
          <w:sz w:val="24"/>
        </w:rPr>
        <w:t xml:space="preserve">的</w:t>
      </w:r>
      <w:r>
        <w:rPr>
          <w:rFonts w:hint="eastAsia" w:ascii="宋体" w:hAnsi="宋体"/>
          <w:sz w:val="24"/>
        </w:rPr>
        <w:t xml:space="preserve">所有权完全属于甲方。</w:t>
      </w:r>
      <w:r/>
    </w:p>
    <w:p>
      <w:pPr>
        <w:ind w:firstLine="480"/>
        <w:spacing w:line="360" w:lineRule="auto"/>
        <w:rPr>
          <w:rFonts w:ascii="宋体" w:hAnsi="宋体"/>
          <w:sz w:val="24"/>
        </w:rPr>
      </w:pPr>
      <w:r>
        <w:rPr>
          <w:rFonts w:ascii="宋体" w:hAnsi="宋体"/>
          <w:sz w:val="24"/>
        </w:rPr>
        <w:t xml:space="preserve">五、安全与保密</w:t>
      </w:r>
      <w:r/>
    </w:p>
    <w:p>
      <w:pPr>
        <w:ind w:firstLine="480"/>
        <w:spacing w:line="360" w:lineRule="auto"/>
        <w:rPr>
          <w:rFonts w:ascii="宋体" w:hAnsi="宋体"/>
          <w:sz w:val="24"/>
        </w:rPr>
      </w:pPr>
      <w:r>
        <w:rPr>
          <w:rFonts w:hint="eastAsia" w:ascii="宋体" w:hAnsi="宋体"/>
          <w:sz w:val="24"/>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w:t>
      </w:r>
      <w:r>
        <w:rPr>
          <w:rFonts w:hint="eastAsia" w:ascii="宋体" w:hAnsi="宋体"/>
          <w:sz w:val="24"/>
        </w:rPr>
        <w:t xml:space="preserve">向履行</w:t>
      </w:r>
      <w:r>
        <w:rPr>
          <w:rFonts w:hint="eastAsia" w:ascii="宋体" w:hAnsi="宋体"/>
          <w:sz w:val="24"/>
        </w:rPr>
        <w:t xml:space="preserve">本合同有关的人员提供，也应注意保密并限于履行合同的必需范围。</w:t>
      </w:r>
      <w:r/>
    </w:p>
    <w:p>
      <w:pPr>
        <w:ind w:firstLine="480"/>
        <w:spacing w:line="360" w:lineRule="auto"/>
        <w:rPr>
          <w:rFonts w:ascii="宋体" w:hAnsi="宋体"/>
          <w:sz w:val="24"/>
        </w:rPr>
      </w:pPr>
      <w:r>
        <w:rPr>
          <w:rFonts w:ascii="宋体" w:hAnsi="宋体"/>
          <w:sz w:val="24"/>
        </w:rPr>
        <w:t xml:space="preserve">六、履约保证金</w:t>
      </w:r>
      <w:r/>
    </w:p>
    <w:p>
      <w:pPr>
        <w:ind w:firstLine="480"/>
        <w:spacing w:line="360" w:lineRule="auto"/>
        <w:rPr>
          <w:rFonts w:ascii="宋体" w:hAnsi="宋体"/>
          <w:sz w:val="24"/>
        </w:rPr>
      </w:pPr>
      <w:r>
        <w:rPr>
          <w:rFonts w:hint="eastAsia" w:ascii="宋体" w:hAnsi="宋体"/>
          <w:sz w:val="24"/>
        </w:rPr>
        <w:t xml:space="preserve">6.1乙方交纳人民币（大写）</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）作为本合同的履约保证金（合同金额的10%）；于合同履行完毕后</w:t>
      </w:r>
      <w:r>
        <w:rPr>
          <w:rFonts w:hint="eastAsia" w:ascii="宋体" w:hAnsi="宋体"/>
          <w:sz w:val="24"/>
        </w:rPr>
        <w:t xml:space="preserve">同合同</w:t>
      </w:r>
      <w:r>
        <w:rPr>
          <w:rFonts w:hint="eastAsia" w:ascii="宋体" w:hAnsi="宋体"/>
          <w:sz w:val="24"/>
        </w:rPr>
        <w:t xml:space="preserve">款一起无息退还。引用盐城信用</w:t>
      </w:r>
      <w:r>
        <w:rPr>
          <w:rFonts w:hint="eastAsia" w:ascii="宋体" w:hAnsi="宋体"/>
          <w:sz w:val="24"/>
        </w:rPr>
        <w:t xml:space="preserve">办推行</w:t>
      </w:r>
      <w:r>
        <w:rPr>
          <w:rFonts w:hint="eastAsia" w:ascii="宋体" w:hAnsi="宋体"/>
          <w:sz w:val="24"/>
        </w:rPr>
        <w:t xml:space="preserve">的第三方信用报告，AAA的供应商免交履约保证金，AA的供应商按一半金额缴纳（需提供信用管理部门备案的第三方信用报告）。</w:t>
      </w:r>
      <w:r/>
    </w:p>
    <w:p>
      <w:pPr>
        <w:ind w:firstLine="480"/>
        <w:spacing w:line="360" w:lineRule="auto"/>
        <w:rPr>
          <w:rFonts w:ascii="宋体" w:hAnsi="宋体"/>
          <w:sz w:val="24"/>
        </w:rPr>
      </w:pPr>
      <w:r>
        <w:rPr>
          <w:rFonts w:hint="eastAsia" w:ascii="宋体" w:hAnsi="宋体"/>
          <w:sz w:val="24"/>
        </w:rPr>
        <w:t xml:space="preserve">6.2确需收取履约保证金的，履约保证金的缴纳形式：</w:t>
      </w:r>
      <w:r/>
    </w:p>
    <w:p>
      <w:pPr>
        <w:ind w:firstLine="480"/>
        <w:spacing w:line="360" w:lineRule="auto"/>
        <w:rPr>
          <w:rFonts w:ascii="宋体" w:hAnsi="宋体"/>
          <w:sz w:val="24"/>
        </w:rPr>
      </w:pPr>
      <w:r>
        <w:rPr>
          <w:rFonts w:hint="eastAsia" w:ascii="宋体" w:hAnsi="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sz w:val="24"/>
        </w:rPr>
      </w:pPr>
      <w:r>
        <w:rPr>
          <w:rFonts w:hint="eastAsia" w:ascii="宋体" w:hAnsi="宋体"/>
          <w:sz w:val="24"/>
        </w:rPr>
        <w:t xml:space="preserve">6.2.2 如以履约保函（保险）形式缴纳履约保证金，供应商可通过政府采购电子履约保函（保险）平台（www.jsdzbh.com）在线申请履约保函（保险）。</w:t>
      </w:r>
      <w:r/>
    </w:p>
    <w:p>
      <w:pPr>
        <w:ind w:firstLine="480"/>
        <w:spacing w:line="360" w:lineRule="auto"/>
        <w:rPr>
          <w:rFonts w:ascii="宋体" w:hAnsi="宋体"/>
          <w:sz w:val="24"/>
        </w:rPr>
      </w:pPr>
      <w:r>
        <w:rPr>
          <w:rFonts w:hint="eastAsia" w:ascii="宋体" w:hAnsi="宋体"/>
          <w:sz w:val="24"/>
        </w:rPr>
        <w:t xml:space="preserve">6.3合同履行结束后，甲方应及时退还交纳的履约保证金。</w:t>
      </w:r>
      <w:r/>
    </w:p>
    <w:p>
      <w:pPr>
        <w:ind w:firstLine="480"/>
        <w:spacing w:line="360" w:lineRule="auto"/>
        <w:rPr>
          <w:rFonts w:ascii="宋体" w:hAnsi="宋体"/>
          <w:sz w:val="24"/>
        </w:rPr>
      </w:pPr>
      <w:r>
        <w:rPr>
          <w:rFonts w:hint="eastAsia" w:ascii="宋体" w:hAnsi="宋体"/>
          <w:sz w:val="24"/>
        </w:rPr>
        <w:t xml:space="preserve">6.4履约保证金的退还：</w:t>
      </w:r>
      <w:r/>
    </w:p>
    <w:p>
      <w:pPr>
        <w:ind w:firstLine="480"/>
        <w:spacing w:line="360" w:lineRule="auto"/>
        <w:rPr>
          <w:rFonts w:ascii="宋体" w:hAnsi="宋体"/>
          <w:sz w:val="24"/>
        </w:rPr>
      </w:pPr>
      <w:r>
        <w:rPr>
          <w:rFonts w:hint="eastAsia" w:ascii="宋体" w:hAnsi="宋体"/>
          <w:sz w:val="24"/>
        </w:rPr>
        <w:t xml:space="preserve">6.4.1方式：无息退还至投标人缴纳履约保证金的账户。如为保函，在到期时自行失效。</w:t>
      </w:r>
      <w:r/>
    </w:p>
    <w:p>
      <w:pPr>
        <w:ind w:firstLine="480"/>
        <w:spacing w:line="360" w:lineRule="auto"/>
        <w:rPr>
          <w:rFonts w:ascii="宋体" w:hAnsi="宋体"/>
          <w:sz w:val="24"/>
        </w:rPr>
      </w:pPr>
      <w:r>
        <w:rPr>
          <w:rFonts w:hint="eastAsia" w:ascii="宋体" w:hAnsi="宋体"/>
          <w:sz w:val="24"/>
        </w:rPr>
        <w:t xml:space="preserve">6.4.2时间：验收合格且采购人收到发票后10个工作日内。</w:t>
      </w:r>
      <w:r/>
    </w:p>
    <w:p>
      <w:pPr>
        <w:ind w:firstLine="480"/>
        <w:spacing w:line="360" w:lineRule="auto"/>
        <w:rPr>
          <w:rFonts w:ascii="宋体" w:hAnsi="宋体"/>
          <w:sz w:val="24"/>
        </w:rPr>
      </w:pPr>
      <w:r>
        <w:rPr>
          <w:rFonts w:hint="eastAsia" w:ascii="宋体" w:hAnsi="宋体"/>
          <w:sz w:val="24"/>
        </w:rPr>
        <w:t xml:space="preserve">6.4.3条件：按合同要求全部履约完成并经甲方验收合格，且甲方收到乙方出具的发票。</w:t>
      </w:r>
      <w:r/>
    </w:p>
    <w:p>
      <w:pPr>
        <w:ind w:firstLine="480"/>
        <w:spacing w:line="360" w:lineRule="auto"/>
        <w:rPr>
          <w:rFonts w:ascii="宋体" w:hAnsi="宋体"/>
          <w:sz w:val="24"/>
        </w:rPr>
      </w:pPr>
      <w:r>
        <w:rPr>
          <w:rFonts w:hint="eastAsia" w:ascii="宋体" w:hAnsi="宋体"/>
          <w:sz w:val="24"/>
        </w:rPr>
        <w:t xml:space="preserve">6.4.4不予退还情形：</w:t>
      </w:r>
      <w:r/>
    </w:p>
    <w:p>
      <w:pPr>
        <w:ind w:firstLine="480"/>
        <w:spacing w:line="360" w:lineRule="auto"/>
        <w:rPr>
          <w:rFonts w:ascii="宋体" w:hAnsi="宋体"/>
          <w:sz w:val="24"/>
        </w:rPr>
      </w:pPr>
      <w:r>
        <w:rPr>
          <w:rFonts w:hint="eastAsia" w:ascii="宋体" w:hAnsi="宋体"/>
          <w:sz w:val="24"/>
        </w:rPr>
        <w:t xml:space="preserve">除不可抗力情况外，乙方出现下列情形之一的，其履约保证金，甲方将视情节决定不予退还或部分不予退还。</w:t>
      </w:r>
      <w:r/>
    </w:p>
    <w:p>
      <w:pPr>
        <w:ind w:firstLine="480"/>
        <w:spacing w:line="360" w:lineRule="auto"/>
        <w:rPr>
          <w:rFonts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480"/>
        <w:spacing w:line="360" w:lineRule="auto"/>
        <w:rPr>
          <w:rFonts w:ascii="宋体" w:hAnsi="宋体"/>
          <w:sz w:val="24"/>
        </w:rPr>
      </w:pPr>
      <w:r/>
      <w:bookmarkStart w:id="196" w:name="OLE_LINK13"/>
      <w:r>
        <w:rPr>
          <w:rFonts w:hint="eastAsia" w:ascii="宋体" w:hAnsi="宋体"/>
          <w:sz w:val="24"/>
        </w:rPr>
        <w:t xml:space="preserve">（2</w:t>
      </w:r>
      <w:r>
        <w:rPr>
          <w:rFonts w:ascii="宋体" w:hAnsi="宋体"/>
          <w:sz w:val="24"/>
        </w:rPr>
        <w:t xml:space="preserve">）</w:t>
      </w:r>
      <w:r>
        <w:rPr>
          <w:rFonts w:hint="eastAsia" w:ascii="宋体" w:hAnsi="宋体"/>
          <w:sz w:val="24"/>
        </w:rPr>
        <w:t xml:space="preserve">乙方</w:t>
      </w:r>
      <w:bookmarkEnd w:id="196"/>
      <w:r>
        <w:rPr>
          <w:rFonts w:hint="eastAsia" w:ascii="宋体" w:hAnsi="宋体"/>
          <w:sz w:val="24"/>
        </w:rPr>
        <w:t xml:space="preserve">不履行与甲方订立的合同的；</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乙方所供货物或服务不符合招标文件规定要求的；</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乙方采取欺骗、弄虚作假方式投标的或与其它投标人串通投标的；</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乙方将合同内容转包、违法分包的；</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乙方故意捏造事实或伪造证明材料，进行虚假恶意投诉或反映的。</w:t>
      </w:r>
      <w:r/>
    </w:p>
    <w:p>
      <w:pPr>
        <w:ind w:firstLine="480"/>
        <w:spacing w:line="360" w:lineRule="auto"/>
        <w:rPr>
          <w:rFonts w:ascii="宋体" w:hAnsi="宋体"/>
          <w:sz w:val="24"/>
        </w:rPr>
      </w:pPr>
      <w:r>
        <w:rPr>
          <w:rFonts w:hint="eastAsia" w:ascii="宋体" w:hAnsi="宋体"/>
          <w:sz w:val="24"/>
        </w:rPr>
        <w:t xml:space="preserve">6.4.5逾期退还的违约责任：甲方逾期无故未退还履约保证金的，按中国人民银行同期贷款基准利率上浮20%后的利率支付超期资金占用费，但因乙方自身原因导致无法及时退还的除外。 </w:t>
      </w:r>
      <w:r/>
    </w:p>
    <w:p>
      <w:pPr>
        <w:ind w:firstLine="480"/>
        <w:spacing w:line="360" w:lineRule="auto"/>
        <w:rPr>
          <w:rFonts w:ascii="宋体" w:hAnsi="宋体"/>
          <w:sz w:val="24"/>
        </w:rPr>
      </w:pPr>
      <w:r>
        <w:rPr>
          <w:rFonts w:ascii="宋体" w:hAnsi="宋体"/>
          <w:sz w:val="24"/>
        </w:rPr>
        <w:t xml:space="preserve">七、转包或分包</w:t>
      </w:r>
      <w:r/>
    </w:p>
    <w:p>
      <w:pPr>
        <w:ind w:firstLine="480"/>
        <w:spacing w:line="360" w:lineRule="auto"/>
        <w:rPr>
          <w:rFonts w:ascii="宋体" w:hAnsi="宋体"/>
          <w:sz w:val="24"/>
        </w:rPr>
      </w:pPr>
      <w:r>
        <w:rPr>
          <w:rFonts w:hint="eastAsia" w:ascii="宋体" w:hAnsi="宋体"/>
          <w:sz w:val="24"/>
        </w:rPr>
        <w:t xml:space="preserve">7.1乙方不得将合同标的转包给他人履行。</w:t>
      </w:r>
      <w:r/>
    </w:p>
    <w:p>
      <w:pPr>
        <w:ind w:firstLine="480"/>
        <w:spacing w:line="360" w:lineRule="auto"/>
        <w:rPr>
          <w:rFonts w:ascii="宋体" w:hAnsi="宋体"/>
          <w:sz w:val="24"/>
        </w:rPr>
      </w:pPr>
      <w:r>
        <w:rPr>
          <w:rFonts w:hint="eastAsia" w:ascii="宋体" w:hAnsi="宋体"/>
          <w:sz w:val="24"/>
        </w:rPr>
        <w:t xml:space="preserve">7.2乙方不得将合同标的分包给他人履行。</w:t>
      </w:r>
      <w:r/>
    </w:p>
    <w:p>
      <w:pPr>
        <w:ind w:firstLine="480"/>
        <w:spacing w:line="360" w:lineRule="auto"/>
        <w:rPr>
          <w:rFonts w:ascii="宋体" w:hAnsi="宋体"/>
          <w:sz w:val="24"/>
        </w:rPr>
      </w:pPr>
      <w:r>
        <w:rPr>
          <w:rFonts w:hint="eastAsia" w:ascii="宋体" w:hAnsi="宋体"/>
          <w:sz w:val="24"/>
        </w:rPr>
        <w:t xml:space="preserve">7.3乙方如有转包或未经甲方同意的分包行为，甲方有权解除合同。</w:t>
      </w:r>
      <w:r/>
    </w:p>
    <w:p>
      <w:pPr>
        <w:ind w:firstLine="480"/>
        <w:spacing w:line="360" w:lineRule="auto"/>
        <w:rPr>
          <w:rFonts w:ascii="宋体" w:hAnsi="宋体"/>
          <w:sz w:val="24"/>
        </w:rPr>
      </w:pPr>
      <w:r>
        <w:rPr>
          <w:rFonts w:ascii="宋体" w:hAnsi="宋体"/>
          <w:sz w:val="24"/>
        </w:rPr>
        <w:t xml:space="preserve">八、合同款支付：</w:t>
      </w:r>
      <w:r/>
    </w:p>
    <w:p>
      <w:pPr>
        <w:ind w:firstLine="480"/>
        <w:spacing w:line="360" w:lineRule="auto"/>
        <w:rPr>
          <w:rFonts w:ascii="宋体" w:hAnsi="宋体"/>
          <w:sz w:val="24"/>
        </w:rPr>
      </w:pPr>
      <w:r/>
      <w:bookmarkStart w:id="197" w:name="_Hlk220487156"/>
      <w:r>
        <w:rPr>
          <w:rFonts w:hint="eastAsia" w:ascii="宋体" w:hAnsi="宋体"/>
          <w:sz w:val="24"/>
        </w:rPr>
        <w:t xml:space="preserve">8.1</w:t>
      </w:r>
      <w:bookmarkEnd w:id="197"/>
      <w:r>
        <w:rPr>
          <w:rFonts w:hint="eastAsia" w:ascii="宋体" w:hAnsi="宋体"/>
          <w:sz w:val="24"/>
        </w:rPr>
        <w:t xml:space="preserve"> 合同签订后，甲方自收到乙方发票后10个工作日内支付合同金额的30%作为预付款；</w:t>
      </w:r>
      <w:r/>
    </w:p>
    <w:p>
      <w:pPr>
        <w:ind w:firstLine="480"/>
        <w:spacing w:line="360" w:lineRule="auto"/>
        <w:rPr>
          <w:rFonts w:ascii="宋体" w:hAnsi="宋体"/>
          <w:sz w:val="24"/>
        </w:rPr>
      </w:pPr>
      <w:r>
        <w:rPr>
          <w:rFonts w:hint="eastAsia" w:ascii="宋体" w:hAnsi="宋体"/>
          <w:sz w:val="24"/>
        </w:rPr>
        <w:t xml:space="preserve">8.2双方签订合同1</w:t>
      </w:r>
      <w:r>
        <w:rPr>
          <w:rFonts w:ascii="宋体" w:hAnsi="宋体"/>
          <w:sz w:val="24"/>
        </w:rPr>
        <w:t xml:space="preserve">个月</w:t>
      </w:r>
      <w:r>
        <w:rPr>
          <w:rFonts w:hint="eastAsia" w:ascii="宋体" w:hAnsi="宋体"/>
          <w:sz w:val="24"/>
        </w:rPr>
        <w:t xml:space="preserve">后，甲方收到乙方发票后10</w:t>
      </w:r>
      <w:r>
        <w:rPr>
          <w:rFonts w:ascii="宋体" w:hAnsi="宋体"/>
          <w:sz w:val="24"/>
        </w:rPr>
        <w:t xml:space="preserve">工作日内</w:t>
      </w:r>
      <w:r>
        <w:rPr>
          <w:rFonts w:hint="eastAsia" w:ascii="宋体" w:hAnsi="宋体"/>
          <w:sz w:val="24"/>
        </w:rPr>
        <w:t xml:space="preserve">支付至合同价50%。</w:t>
      </w:r>
      <w:r/>
    </w:p>
    <w:p>
      <w:pPr>
        <w:ind w:firstLine="480"/>
        <w:spacing w:line="360" w:lineRule="auto"/>
        <w:rPr>
          <w:rFonts w:ascii="宋体" w:hAnsi="宋体"/>
          <w:sz w:val="24"/>
        </w:rPr>
      </w:pPr>
      <w:r>
        <w:rPr>
          <w:rFonts w:hint="eastAsia" w:ascii="宋体" w:hAnsi="宋体"/>
          <w:sz w:val="24"/>
        </w:rPr>
        <w:t xml:space="preserve">8.3全部检测任务结束验收合格后结清剩余款项。</w:t>
      </w:r>
      <w:r/>
    </w:p>
    <w:p>
      <w:pPr>
        <w:ind w:firstLine="480"/>
        <w:spacing w:line="360" w:lineRule="auto"/>
        <w:rPr>
          <w:rFonts w:ascii="宋体" w:hAnsi="宋体"/>
          <w:sz w:val="24"/>
        </w:rPr>
      </w:pPr>
      <w:r>
        <w:rPr>
          <w:rFonts w:hint="eastAsia" w:ascii="宋体" w:hAnsi="宋体"/>
          <w:sz w:val="24"/>
        </w:rPr>
        <w:t xml:space="preserve">注:以上付款均不计任何利息和相关费用。</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税费</w:t>
      </w:r>
      <w:r>
        <w:rPr>
          <w:rFonts w:hint="eastAsia" w:ascii="宋体" w:hAnsi="宋体"/>
          <w:sz w:val="24"/>
        </w:rPr>
        <w:t xml:space="preserve">：本合同执行中相关的一切税费均由乙方负担。</w:t>
      </w:r>
      <w:r/>
    </w:p>
    <w:p>
      <w:pPr>
        <w:ind w:firstLine="480"/>
        <w:spacing w:line="360" w:lineRule="auto"/>
        <w:rPr>
          <w:rFonts w:ascii="宋体" w:hAnsi="宋体"/>
          <w:sz w:val="24"/>
        </w:rPr>
      </w:pPr>
      <w:r>
        <w:rPr>
          <w:rFonts w:ascii="宋体" w:hAnsi="宋体"/>
          <w:sz w:val="24"/>
        </w:rPr>
        <w:t xml:space="preserve">十、验收</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w:t>
      </w:r>
      <w:r>
        <w:rPr>
          <w:rFonts w:hint="eastAsia" w:ascii="宋体" w:hAnsi="宋体"/>
          <w:sz w:val="24"/>
        </w:rPr>
        <w:t xml:space="preserve"> 甲方依法组织履约验收工作。</w:t>
      </w:r>
      <w:r/>
    </w:p>
    <w:p>
      <w:pPr>
        <w:ind w:firstLine="480"/>
        <w:spacing w:line="360" w:lineRule="auto"/>
        <w:rPr>
          <w:rFonts w:ascii="宋体" w:hAnsi="宋体"/>
          <w:sz w:val="24"/>
        </w:rPr>
      </w:pPr>
      <w:r>
        <w:rPr>
          <w:rFonts w:hint="eastAsia" w:ascii="宋体" w:hAnsi="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sz w:val="24"/>
        </w:rPr>
      </w:pPr>
      <w:r>
        <w:rPr>
          <w:rFonts w:hint="eastAsia" w:ascii="宋体" w:hAnsi="宋体"/>
          <w:sz w:val="24"/>
        </w:rPr>
        <w:t xml:space="preserve">10.3 对于实际使用人和甲方分离的项目，甲方邀请实际使用人参与验收。</w:t>
      </w:r>
      <w:r/>
    </w:p>
    <w:p>
      <w:pPr>
        <w:ind w:firstLine="480"/>
        <w:spacing w:line="360" w:lineRule="auto"/>
        <w:rPr>
          <w:rFonts w:ascii="宋体" w:hAnsi="宋体"/>
          <w:sz w:val="24"/>
        </w:rPr>
      </w:pPr>
      <w:r>
        <w:rPr>
          <w:rFonts w:hint="eastAsia" w:ascii="宋体" w:hAnsi="宋体"/>
          <w:sz w:val="24"/>
        </w:rPr>
        <w:t xml:space="preserve">10.4 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line="360" w:lineRule="auto"/>
        <w:rPr>
          <w:rFonts w:ascii="宋体" w:hAnsi="宋体"/>
          <w:sz w:val="24"/>
        </w:rPr>
      </w:pPr>
      <w:r>
        <w:rPr>
          <w:rFonts w:hint="eastAsia" w:ascii="宋体" w:hAnsi="宋体"/>
          <w:sz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 w:val="24"/>
        </w:rPr>
        <w:t xml:space="preserve">验收书</w:t>
      </w:r>
      <w:r>
        <w:rPr>
          <w:rFonts w:hint="eastAsia" w:ascii="宋体" w:hAnsi="宋体"/>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sz w:val="24"/>
        </w:rPr>
      </w:pPr>
      <w:r>
        <w:rPr>
          <w:rFonts w:hint="eastAsia" w:ascii="宋体" w:hAnsi="宋体"/>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一</w:t>
      </w:r>
      <w:r>
        <w:rPr>
          <w:rFonts w:ascii="宋体" w:hAnsi="宋体"/>
          <w:sz w:val="24"/>
        </w:rPr>
        <w:t xml:space="preserve">、违约责任</w:t>
      </w:r>
      <w:r/>
    </w:p>
    <w:p>
      <w:pPr>
        <w:ind w:firstLine="480"/>
        <w:spacing w:line="360" w:lineRule="auto"/>
        <w:rPr>
          <w:rFonts w:ascii="宋体" w:hAnsi="宋体"/>
          <w:sz w:val="24"/>
        </w:rPr>
      </w:pPr>
      <w:r>
        <w:rPr>
          <w:rFonts w:hint="eastAsia" w:ascii="宋体" w:hAnsi="宋体"/>
          <w:sz w:val="24"/>
        </w:rPr>
        <w:t xml:space="preserve"> 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line="360" w:lineRule="auto"/>
        <w:rPr>
          <w:rFonts w:ascii="宋体" w:hAnsi="宋体"/>
          <w:sz w:val="24"/>
        </w:rPr>
      </w:pPr>
      <w:r>
        <w:rPr>
          <w:rFonts w:hint="eastAsia" w:ascii="宋体" w:hAnsi="宋体"/>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360" w:lineRule="auto"/>
        <w:rPr>
          <w:rFonts w:ascii="宋体" w:hAnsi="宋体"/>
          <w:sz w:val="24"/>
        </w:rPr>
      </w:pPr>
      <w:r>
        <w:rPr>
          <w:rFonts w:hint="eastAsia" w:ascii="宋体" w:hAnsi="宋体"/>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w:t>
      </w:r>
      <w:r>
        <w:rPr>
          <w:rFonts w:hint="eastAsia" w:ascii="宋体" w:hAnsi="宋体"/>
          <w:sz w:val="24"/>
        </w:rPr>
        <w:t xml:space="preserve">的，超出部分由乙方继续承担赔偿责任。 </w:t>
      </w:r>
      <w:r/>
    </w:p>
    <w:p>
      <w:pPr>
        <w:ind w:firstLine="480"/>
        <w:spacing w:line="360" w:lineRule="auto"/>
        <w:rPr>
          <w:rFonts w:ascii="宋体" w:hAnsi="宋体"/>
          <w:sz w:val="24"/>
        </w:rPr>
      </w:pPr>
      <w:r>
        <w:rPr>
          <w:rFonts w:hint="eastAsia" w:ascii="宋体" w:hAnsi="宋体"/>
          <w:sz w:val="24"/>
        </w:rPr>
        <w:t xml:space="preserve">11.4乙方所交的成果的技术参数、质量不符合合同规定及招标文件规定标准的，甲方有权拒收。</w:t>
      </w:r>
      <w:r/>
    </w:p>
    <w:p>
      <w:pPr>
        <w:ind w:firstLine="480"/>
        <w:spacing w:line="360" w:lineRule="auto"/>
        <w:rPr>
          <w:rFonts w:ascii="宋体" w:hAnsi="宋体"/>
          <w:sz w:val="24"/>
        </w:rPr>
      </w:pPr>
      <w:r>
        <w:rPr>
          <w:rFonts w:hint="eastAsia" w:ascii="宋体" w:hAnsi="宋体"/>
          <w:sz w:val="24"/>
        </w:rPr>
        <w:t xml:space="preserve">11.5若乙方违反知识产权、保密条款，除支付违约金外，还应立即停止侵权行为，消除影响，并赔偿甲方因此遭受的损失。</w:t>
      </w:r>
      <w:r/>
    </w:p>
    <w:p>
      <w:pPr>
        <w:ind w:firstLine="480"/>
        <w:spacing w:line="360" w:lineRule="auto"/>
        <w:rPr>
          <w:rFonts w:ascii="宋体" w:hAnsi="宋体"/>
          <w:sz w:val="24"/>
        </w:rPr>
      </w:pPr>
      <w:r>
        <w:rPr>
          <w:rFonts w:hint="eastAsia" w:ascii="宋体" w:hAnsi="宋体"/>
          <w:sz w:val="24"/>
        </w:rPr>
        <w:t xml:space="preserve">11.6乙方所交的成果资料等不符合合同规定及招标文件规定标准的，甲方有权拒收成果资料，乙方愿意修改完善但逾期交付的，按乙方逾期交付处理。乙方拒绝修改完善的，甲方可单方面解除合同。</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二</w:t>
      </w:r>
      <w:r>
        <w:rPr>
          <w:rFonts w:ascii="宋体" w:hAnsi="宋体"/>
          <w:sz w:val="24"/>
        </w:rPr>
        <w:t xml:space="preserve">、不可抗力事件处理</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.1 在合同有效期内，任何一方因不可抗力事件导致不能履行合同，则合同履行期延长，其延长期与不可抗力影响期相同。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.2 不可抗力事件发生后，应立即通知对方，并寄送有关权威机构出具的证明。</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.3 不可抗力事件延续120天以上，双方应通过友好协商，确定是否继续履行合同。</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三</w:t>
      </w:r>
      <w:r>
        <w:rPr>
          <w:rFonts w:ascii="宋体" w:hAnsi="宋体"/>
          <w:sz w:val="24"/>
        </w:rPr>
        <w:t xml:space="preserve">、诉讼</w:t>
      </w:r>
      <w:r/>
    </w:p>
    <w:p>
      <w:pPr>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双方在签订、履行合同中所发生的一切争议，应通过友好协商解决。如协商不成，由甲方住所地人民法院管辖。</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四</w:t>
      </w:r>
      <w:r>
        <w:rPr>
          <w:rFonts w:ascii="宋体" w:hAnsi="宋体"/>
          <w:sz w:val="24"/>
        </w:rPr>
        <w:t xml:space="preserve">、合同生效及其它</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.1 合同经双方法定代表人或授权委托代表人签字并加盖单位公章后生效。</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.2本合同未尽事宜，</w:t>
      </w:r>
      <w:r>
        <w:rPr>
          <w:rFonts w:hint="eastAsia" w:ascii="宋体" w:hAnsi="宋体"/>
          <w:sz w:val="24"/>
        </w:rPr>
        <w:t xml:space="preserve">遵照《中华人民共和国民法典》、《中华人民共和国政府采购法》有关条文执行。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.3本合同正本一式</w:t>
      </w:r>
      <w:r>
        <w:rPr>
          <w:rFonts w:hint="eastAsia" w:ascii="宋体" w:hAnsi="宋体"/>
          <w:sz w:val="24"/>
        </w:rPr>
        <w:t xml:space="preserve">四</w:t>
      </w:r>
      <w:r>
        <w:rPr>
          <w:rFonts w:ascii="宋体" w:hAnsi="宋体"/>
          <w:sz w:val="24"/>
        </w:rPr>
        <w:t xml:space="preserve">份，具有同等法律效力，甲方二份、乙方</w:t>
      </w:r>
      <w:r>
        <w:rPr>
          <w:rFonts w:hint="eastAsia" w:ascii="宋体" w:hAnsi="宋体"/>
          <w:sz w:val="24"/>
        </w:rPr>
        <w:t xml:space="preserve">及代理机构</w:t>
      </w:r>
      <w:r>
        <w:rPr>
          <w:rFonts w:ascii="宋体" w:hAnsi="宋体"/>
          <w:sz w:val="24"/>
        </w:rPr>
        <w:t xml:space="preserve">各执一份。</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甲方：                                    乙方：</w:t>
      </w:r>
      <w:r/>
    </w:p>
    <w:p>
      <w:pPr>
        <w:ind w:firstLine="480"/>
        <w:spacing w:line="360" w:lineRule="auto"/>
        <w:rPr>
          <w:rFonts w:ascii="宋体" w:hAnsi="宋体"/>
          <w:sz w:val="24"/>
        </w:rPr>
      </w:pPr>
      <w:r>
        <w:rPr>
          <w:rFonts w:hint="eastAsia" w:ascii="宋体" w:hAnsi="宋体"/>
          <w:sz w:val="24"/>
        </w:rPr>
        <w:t xml:space="preserve">地址：                                    地址：</w:t>
      </w:r>
      <w:r/>
    </w:p>
    <w:p>
      <w:pPr>
        <w:ind w:firstLine="480"/>
        <w:spacing w:line="360" w:lineRule="auto"/>
        <w:rPr>
          <w:rFonts w:ascii="宋体" w:hAnsi="宋体"/>
          <w:sz w:val="24"/>
        </w:rPr>
      </w:pPr>
      <w:r>
        <w:rPr>
          <w:rFonts w:hint="eastAsia" w:ascii="宋体" w:hAnsi="宋体"/>
          <w:sz w:val="24"/>
        </w:rPr>
        <w:t xml:space="preserve">法定代表人或授权代表：                    法定代表人或授权代表：</w:t>
      </w:r>
      <w:r/>
    </w:p>
    <w:p>
      <w:pPr>
        <w:ind w:firstLine="480"/>
        <w:spacing w:line="360" w:lineRule="auto"/>
        <w:rPr>
          <w:rFonts w:ascii="宋体" w:hAnsi="宋体"/>
          <w:sz w:val="24"/>
        </w:rPr>
      </w:pPr>
      <w:r>
        <w:rPr>
          <w:rFonts w:hint="eastAsia" w:ascii="宋体" w:hAnsi="宋体"/>
          <w:sz w:val="24"/>
        </w:rPr>
        <w:t xml:space="preserve">联系电话：                                联系电话：</w:t>
      </w:r>
      <w:r/>
    </w:p>
    <w:p>
      <w:pPr>
        <w:ind w:firstLine="480"/>
        <w:spacing w:line="360" w:lineRule="auto"/>
        <w:rPr>
          <w:rFonts w:ascii="宋体" w:hAnsi="宋体"/>
          <w:sz w:val="24"/>
        </w:rPr>
      </w:pPr>
      <w:r>
        <w:rPr>
          <w:rFonts w:hint="eastAsia" w:ascii="宋体" w:hAnsi="宋体"/>
          <w:sz w:val="24"/>
        </w:rPr>
        <w:t xml:space="preserve">年   月   日                              年   月   日</w:t>
      </w:r>
      <w:r/>
    </w:p>
    <w:p>
      <w:pPr>
        <w:pStyle w:val="713"/>
        <w:jc w:val="center"/>
        <w:spacing w:before="120" w:beforeAutospacing="0" w:after="120" w:afterAutospacing="0" w:line="0" w:lineRule="atLeast"/>
        <w:rPr>
          <w:rFonts w:ascii="宋体" w:hAnsi="宋体"/>
          <w:b/>
        </w:rPr>
      </w:pPr>
      <w:r/>
      <w:bookmarkStart w:id="198" w:name="_Toc479757211"/>
      <w:r/>
      <w:bookmarkStart w:id="199" w:name="_Hlt16619350"/>
      <w:r/>
      <w:bookmarkStart w:id="200" w:name="_Toc20823346"/>
      <w:r/>
      <w:bookmarkStart w:id="201" w:name="_Toc120614244"/>
      <w:r/>
      <w:bookmarkStart w:id="202" w:name="_Toc16938590"/>
      <w:r/>
      <w:bookmarkStart w:id="203" w:name="_Toc462564139"/>
      <w:r/>
      <w:bookmarkStart w:id="204" w:name="_Hlk167712421"/>
      <w:r/>
      <w:bookmarkStart w:id="205" w:name="_Hlt16619369"/>
      <w:r>
        <w:rPr>
          <w:rFonts w:hint="eastAsia" w:ascii="宋体" w:hAnsi="宋体" w:cs="黑体"/>
          <w:b/>
          <w:sz w:val="44"/>
          <w:szCs w:val="44"/>
        </w:rPr>
        <w:t xml:space="preserve">第</w:t>
      </w:r>
      <w:bookmarkEnd w:id="198"/>
      <w:r>
        <w:rPr>
          <w:rFonts w:hint="eastAsia" w:ascii="宋体" w:hAnsi="宋体" w:cs="黑体"/>
          <w:b/>
          <w:sz w:val="44"/>
          <w:szCs w:val="44"/>
        </w:rPr>
        <w:t xml:space="preserve">四章 采购需求</w:t>
      </w:r>
      <w:bookmarkEnd w:id="199"/>
      <w:r/>
      <w:bookmarkEnd w:id="200"/>
      <w:r/>
      <w:bookmarkEnd w:id="201"/>
      <w:r/>
      <w:bookmarkEnd w:id="202"/>
      <w:r/>
      <w:bookmarkEnd w:id="203"/>
      <w:r/>
      <w:r/>
    </w:p>
    <w:p>
      <w:pPr>
        <w:pStyle w:val="713"/>
        <w:ind w:firstLine="562"/>
        <w:jc w:val="both"/>
        <w:spacing w:beforeAutospacing="0" w:afterAutospacing="0" w:line="480" w:lineRule="auto"/>
        <w:rPr>
          <w:rFonts w:ascii="宋体" w:hAnsi="宋体" w:cs="宋体"/>
          <w:b/>
          <w:sz w:val="28"/>
          <w:szCs w:val="28"/>
        </w:rPr>
      </w:pPr>
      <w:r/>
      <w:bookmarkStart w:id="206" w:name="_Toc26554093"/>
      <w:r/>
      <w:bookmarkStart w:id="207" w:name="_Toc49090575"/>
      <w:r>
        <w:rPr>
          <w:rFonts w:hint="eastAsia" w:ascii="宋体" w:hAnsi="宋体" w:cs="宋体"/>
          <w:b/>
          <w:sz w:val="28"/>
          <w:szCs w:val="28"/>
        </w:rPr>
        <w:t xml:space="preserve">项目属性:服务类项目。</w:t>
      </w:r>
      <w:bookmarkStart w:id="208" w:name="_Hlk174528320"/>
      <w:r/>
      <w:bookmarkEnd w:id="204"/>
      <w:r/>
      <w:bookmarkEnd w:id="206"/>
      <w:r/>
      <w:bookmarkEnd w:id="207"/>
      <w:r/>
      <w:r/>
    </w:p>
    <w:p>
      <w:pPr>
        <w:pStyle w:val="713"/>
        <w:ind w:firstLine="561"/>
        <w:jc w:val="both"/>
        <w:spacing w:beforeAutospacing="0" w:afterAutospacing="0" w:line="360" w:lineRule="auto"/>
        <w:rPr>
          <w:rFonts w:ascii="宋体" w:hAnsi="宋体"/>
          <w:b/>
          <w:bCs/>
        </w:rPr>
      </w:pPr>
      <w:r>
        <w:rPr>
          <w:rFonts w:hint="eastAsia" w:ascii="宋体" w:hAnsi="宋体"/>
          <w:b/>
          <w:bCs/>
        </w:rPr>
        <w:t xml:space="preserve">一、</w:t>
      </w:r>
      <w:bookmarkEnd w:id="208"/>
      <w:r>
        <w:rPr>
          <w:rFonts w:hint="eastAsia" w:ascii="宋体" w:hAnsi="宋体"/>
          <w:b/>
          <w:bCs/>
        </w:rPr>
        <w:t xml:space="preserve">项目概况</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为全面科学掌握我市农产品生产过程中的质量安全状况，及时消除风险隐患。盐城市农产品质量检测中心拟采购水产品专项定量检测服务机构对盐城市水产品进行专项定量检测服务。</w:t>
      </w:r>
      <w:r/>
    </w:p>
    <w:p>
      <w:pPr>
        <w:pStyle w:val="713"/>
        <w:ind w:firstLine="482"/>
        <w:jc w:val="both"/>
        <w:spacing w:beforeAutospacing="0" w:afterAutospacing="0" w:line="560" w:lineRule="exact"/>
        <w:rPr>
          <w:rFonts w:ascii="宋体" w:hAnsi="宋体"/>
          <w:b/>
        </w:rPr>
      </w:pPr>
      <w:r>
        <w:rPr>
          <w:rFonts w:hint="eastAsia" w:ascii="宋体" w:hAnsi="宋体"/>
          <w:b/>
        </w:rPr>
        <w:t xml:space="preserve">二、项目总体要求</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该项目合计检测样品数1980批次，其中：</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分包</w:t>
      </w:r>
      <w:r>
        <w:rPr>
          <w:rFonts w:hint="eastAsia" w:ascii="宋体" w:hAnsi="宋体" w:cs="宋体"/>
        </w:rPr>
        <w:t xml:space="preserve">一</w:t>
      </w:r>
      <w:r>
        <w:rPr>
          <w:rFonts w:hint="eastAsia" w:ascii="宋体" w:hAnsi="宋体" w:cs="宋体"/>
        </w:rPr>
        <w:t xml:space="preserve">检测样品数量900批次，抽检区域为东台市、射阳县、亭湖区、大丰区、盐城市经济技术开发区；</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分包二检测样品数量1080批次，抽检区域为建湖县、阜宁县、滨海县、响水县、盐都区、</w:t>
      </w:r>
      <w:r>
        <w:rPr>
          <w:rFonts w:hint="eastAsia" w:ascii="宋体" w:hAnsi="宋体" w:cs="宋体"/>
        </w:rPr>
        <w:t xml:space="preserve">盐南高</w:t>
      </w:r>
      <w:r>
        <w:rPr>
          <w:rFonts w:hint="eastAsia" w:ascii="宋体" w:hAnsi="宋体" w:cs="宋体"/>
        </w:rPr>
        <w:t xml:space="preserve">新区。</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每次检测样品数按实计算；每次检测时间由相应承检机构与盐城市农业农村局农产品质</w:t>
      </w:r>
      <w:r>
        <w:rPr>
          <w:rFonts w:hint="eastAsia" w:ascii="宋体" w:hAnsi="宋体" w:cs="宋体"/>
        </w:rPr>
        <w:t xml:space="preserve">量安全</w:t>
      </w:r>
      <w:r>
        <w:rPr>
          <w:rFonts w:hint="eastAsia" w:ascii="宋体" w:hAnsi="宋体" w:cs="宋体"/>
        </w:rPr>
        <w:t xml:space="preserve">监管处或市农产品质量检测中心商定，承检机构应在接收检测样品后7个日历日内完成检测任务，抽样地点包含但不限于农（批）市场。</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监测品种：养殖鱼类（鲫鱼、鳊鱼、大口黑鲈、乌鳢、黄鳝、青鱼、草鱼、鲢鱼、鳙鱼、鲤鱼、鳜鱼、泥鳅）、虾类（南美白对虾、克氏原螯虾、青虾）、牛蛙，重点抽检高风险品种。</w:t>
      </w:r>
      <w:r/>
    </w:p>
    <w:p>
      <w:pPr>
        <w:pStyle w:val="713"/>
        <w:ind w:firstLine="482"/>
        <w:jc w:val="both"/>
        <w:spacing w:beforeAutospacing="0" w:afterAutospacing="0" w:line="560" w:lineRule="exact"/>
        <w:rPr>
          <w:rFonts w:ascii="宋体" w:hAnsi="宋体" w:cs="宋体"/>
        </w:rPr>
      </w:pPr>
      <w:r>
        <w:rPr>
          <w:rFonts w:hint="eastAsia" w:ascii="宋体" w:hAnsi="宋体"/>
          <w:b/>
        </w:rPr>
        <w:t xml:space="preserve">三、项目具体实施要求 </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1.承检机构应严格按照要求检测的项目和检测方法开展检测工作，不得擅自减少检测项目，确保检测数据准确，并对检测结果负责。</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2.承检机构的抽样检测工作服从盐城市农业农村局农产品质</w:t>
      </w:r>
      <w:r>
        <w:rPr>
          <w:rFonts w:hint="eastAsia" w:ascii="宋体" w:hAnsi="宋体" w:cs="宋体"/>
        </w:rPr>
        <w:t xml:space="preserve">量安全</w:t>
      </w:r>
      <w:r>
        <w:rPr>
          <w:rFonts w:hint="eastAsia" w:ascii="宋体" w:hAnsi="宋体" w:cs="宋体"/>
        </w:rPr>
        <w:t xml:space="preserve">监管处或市农产品质量检测中心抽检安排，随时按要求做好响应，抽检通知发出后，24小时内开展抽样和监测工作，抽样工作应在5个日历日内完成各自分包区域的水产</w:t>
      </w:r>
      <w:r>
        <w:rPr>
          <w:rFonts w:hint="eastAsia" w:ascii="宋体" w:hAnsi="宋体" w:cs="宋体"/>
        </w:rPr>
        <w:t xml:space="preserve">品样品抽样工作，承检机构在抽样完成后7个日历日内完成所有项目检测工作，投标报价时应考虑全部风险因素。</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3.承检机构必须到现场采样、取样，采样后及时送达其实验室进行检验检测，运输过程需采取相应措施，确保样品不发生影响检验结论的变化。</w:t>
      </w:r>
      <w:r/>
    </w:p>
    <w:p>
      <w:pPr>
        <w:pStyle w:val="713"/>
        <w:ind w:firstLine="482"/>
        <w:jc w:val="both"/>
        <w:spacing w:beforeAutospacing="0" w:afterAutospacing="0" w:line="560" w:lineRule="exact"/>
        <w:rPr>
          <w:rFonts w:ascii="宋体" w:hAnsi="宋体" w:cs="宋体"/>
          <w:color w:val="ee0000"/>
        </w:rPr>
      </w:pPr>
      <w:r>
        <w:rPr>
          <w:rFonts w:hint="eastAsia" w:ascii="宋体" w:hAnsi="宋体" w:cs="宋体"/>
        </w:rPr>
        <w:t xml:space="preserve">4.承检机构抽取样品后，应及时对所检样品进行预处理，将每个样品分为3份（检样、留样和副样各1份），副样每季度统一邮寄至盐城市农产品质量检测中心备查。承检机构在检出不合格样品的24小时内，将不合格</w:t>
      </w:r>
      <w:r>
        <w:rPr>
          <w:rFonts w:hint="eastAsia" w:ascii="宋体" w:hAnsi="宋体" w:cs="宋体"/>
        </w:rPr>
        <w:t xml:space="preserve">样品副</w:t>
      </w:r>
      <w:r>
        <w:rPr>
          <w:rFonts w:hint="eastAsia" w:ascii="宋体" w:hAnsi="宋体" w:cs="宋体"/>
        </w:rPr>
        <w:t xml:space="preserve">样及抽样单寄送至盐城市农产品质量检测中心。</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5.承检机构应当具有质量控制和措施，保证检测数据的真实性和有效性。</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6.承检机构应在规定的时间内完成检测工作，汇总样品抽检结果信息，组织专家对检测结果进行分析、评估，按照采购方要求格式提交农产品质</w:t>
      </w:r>
      <w:r>
        <w:rPr>
          <w:rFonts w:hint="eastAsia" w:ascii="宋体" w:hAnsi="宋体" w:cs="宋体"/>
        </w:rPr>
        <w:t xml:space="preserve">量安全</w:t>
      </w:r>
      <w:r>
        <w:rPr>
          <w:rFonts w:hint="eastAsia" w:ascii="宋体" w:hAnsi="宋体" w:cs="宋体"/>
        </w:rPr>
        <w:t xml:space="preserve">结果报告，做到检测数据保密，不得擅自发布和运用检测结果。</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7.承检机构须接受市农产品质量检测中心的考核，内容包括：检查、比对和不定期的实地检查指导以及检测</w:t>
      </w:r>
      <w:r>
        <w:rPr>
          <w:rFonts w:hint="eastAsia" w:ascii="宋体" w:hAnsi="宋体" w:cs="宋体"/>
        </w:rPr>
        <w:t xml:space="preserve">样品副</w:t>
      </w:r>
      <w:r>
        <w:rPr>
          <w:rFonts w:hint="eastAsia" w:ascii="宋体" w:hAnsi="宋体" w:cs="宋体"/>
        </w:rPr>
        <w:t xml:space="preserve">样的抽查。</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8.资金使用严格遵守相关财务管理制度，承检机构安排的抽样人员应按规定向被抽检对象支付样品购买费。样品费包含在</w:t>
      </w:r>
      <w:r>
        <w:rPr>
          <w:rFonts w:hint="eastAsia" w:ascii="宋体" w:hAnsi="宋体" w:cs="宋体"/>
        </w:rPr>
        <w:t xml:space="preserve">采够预算</w:t>
      </w:r>
      <w:r>
        <w:rPr>
          <w:rFonts w:hint="eastAsia" w:ascii="宋体" w:hAnsi="宋体" w:cs="宋体"/>
        </w:rPr>
        <w:t xml:space="preserve">金额内，承检机构应充分考虑样品的价格差异风险。</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9.承检机构应协助招标方完成项目验收，配合完成项目验收报告等工作内容。</w:t>
      </w:r>
      <w:r/>
    </w:p>
    <w:p>
      <w:pPr>
        <w:pStyle w:val="713"/>
        <w:ind w:firstLine="482"/>
        <w:jc w:val="both"/>
        <w:spacing w:beforeAutospacing="0" w:afterAutospacing="0" w:line="560" w:lineRule="exact"/>
        <w:rPr>
          <w:rFonts w:ascii="宋体" w:hAnsi="宋体" w:cs="宋体"/>
        </w:rPr>
      </w:pPr>
      <w:r>
        <w:rPr>
          <w:rFonts w:hint="eastAsia" w:ascii="宋体" w:hAnsi="宋体" w:cs="宋体"/>
        </w:rPr>
        <w:t xml:space="preserve">10.监测内容（监测参数）</w:t>
      </w:r>
      <w:r/>
    </w:p>
    <w:p>
      <w:pPr>
        <w:pStyle w:val="713"/>
        <w:ind w:firstLine="482"/>
        <w:jc w:val="center"/>
        <w:spacing w:beforeAutospacing="0" w:afterAutospacing="0" w:line="560" w:lineRule="exact"/>
        <w:rPr>
          <w:rFonts w:ascii="宋体" w:hAnsi="宋体" w:cs="宋体"/>
        </w:rPr>
      </w:pPr>
      <w:r>
        <w:rPr>
          <w:rFonts w:hint="eastAsia" w:ascii="宋体" w:hAnsi="宋体" w:cs="宋体"/>
        </w:rPr>
        <w:t xml:space="preserve">水产品质</w:t>
      </w:r>
      <w:r>
        <w:rPr>
          <w:rFonts w:hint="eastAsia" w:ascii="宋体" w:hAnsi="宋体" w:cs="宋体"/>
        </w:rPr>
        <w:t xml:space="preserve">量安全</w:t>
      </w:r>
      <w:r>
        <w:rPr>
          <w:rFonts w:hint="eastAsia" w:ascii="宋体" w:hAnsi="宋体" w:cs="宋体"/>
        </w:rPr>
        <w:t xml:space="preserve">监督抽检检测方法和判定值</w:t>
      </w:r>
      <w:r/>
    </w:p>
    <w:tbl>
      <w:tblPr>
        <w:tblW w:w="8878"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ook w:val="04A0" w:firstRow="1" w:lastRow="0" w:firstColumn="1" w:lastColumn="0" w:noHBand="0" w:noVBand="1"/>
      </w:tblPr>
      <w:tblGrid>
        <w:gridCol w:w="2689"/>
        <w:gridCol w:w="2320"/>
        <w:gridCol w:w="2133"/>
        <w:gridCol w:w="1736"/>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widowControl/>
              <w:rPr>
                <w:rFonts w:ascii="宋体" w:hAnsi="宋体" w:cs="方正黑体_GBK"/>
                <w:b/>
                <w:bCs/>
                <w:color w:val="000000" w:themeColor="text1"/>
                <w:sz w:val="24"/>
              </w:rPr>
            </w:pPr>
            <w:r>
              <w:rPr>
                <w:rFonts w:hint="eastAsia" w:ascii="宋体" w:hAnsi="宋体" w:cs="方正黑体_GBK"/>
                <w:b/>
                <w:bCs/>
                <w:color w:val="000000" w:themeColor="text1"/>
                <w:sz w:val="24"/>
                <w:lang w:bidi="ar"/>
              </w:rPr>
              <w:t xml:space="preserve">抽检参数</w:t>
            </w:r>
            <w:r/>
          </w:p>
        </w:tc>
        <w:tc>
          <w:tcPr>
            <w:tcBorders>
              <w:top w:val="single" w:color="000000" w:sz="4" w:space="0"/>
              <w:left w:val="single" w:color="000000" w:sz="4" w:space="0"/>
              <w:right w:val="single" w:color="000000" w:sz="4" w:space="0"/>
            </w:tcBorders>
            <w:tcW w:w="2320" w:type="dxa"/>
            <w:vAlign w:val="center"/>
            <w:textDirection w:val="lrTb"/>
            <w:noWrap w:val="false"/>
          </w:tcPr>
          <w:p>
            <w:pPr>
              <w:jc w:val="center"/>
              <w:widowControl/>
              <w:rPr>
                <w:rFonts w:ascii="宋体" w:hAnsi="宋体" w:cs="方正黑体_GBK"/>
                <w:b/>
                <w:bCs/>
                <w:color w:val="000000" w:themeColor="text1"/>
                <w:sz w:val="24"/>
              </w:rPr>
            </w:pPr>
            <w:r>
              <w:rPr>
                <w:rFonts w:hint="eastAsia" w:ascii="宋体" w:hAnsi="宋体" w:cs="方正黑体_GBK"/>
                <w:b/>
                <w:bCs/>
                <w:color w:val="000000" w:themeColor="text1"/>
                <w:sz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ascii="宋体" w:hAnsi="宋体" w:cs="方正黑体_GBK"/>
                <w:b/>
                <w:bCs/>
                <w:color w:val="000000" w:themeColor="text1"/>
                <w:sz w:val="24"/>
                <w:lang w:bidi="ar"/>
              </w:rPr>
            </w:pPr>
            <w:r>
              <w:rPr>
                <w:rFonts w:hint="eastAsia" w:ascii="宋体" w:hAnsi="宋体" w:cs="方正黑体_GBK"/>
                <w:b/>
                <w:bCs/>
                <w:color w:val="000000" w:themeColor="text1"/>
                <w:sz w:val="24"/>
                <w:lang w:bidi="ar"/>
              </w:rPr>
              <w:t xml:space="preserve">判定值（</w:t>
            </w:r>
            <w:r>
              <w:rPr>
                <w:rFonts w:ascii="宋体" w:hAnsi="宋体"/>
                <w:b/>
                <w:bCs/>
                <w:color w:val="000000" w:themeColor="text1"/>
                <w:sz w:val="24"/>
                <w:lang w:bidi="ar"/>
              </w:rPr>
              <w:t xml:space="preserve">µg/kg</w:t>
            </w:r>
            <w:r>
              <w:rPr>
                <w:rFonts w:hint="eastAsia" w:ascii="宋体" w:hAnsi="宋体" w:cs="方正黑体_GBK"/>
                <w:b/>
                <w:bCs/>
                <w:color w:val="000000" w:themeColor="text1"/>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center"/>
              <w:widowControl/>
              <w:rPr>
                <w:rFonts w:ascii="宋体" w:hAnsi="宋体" w:cs="方正黑体_GBK"/>
                <w:b/>
                <w:bCs/>
                <w:color w:val="000000" w:themeColor="text1"/>
                <w:sz w:val="24"/>
                <w:lang w:bidi="ar"/>
              </w:rPr>
            </w:pPr>
            <w:r>
              <w:rPr>
                <w:rFonts w:hint="eastAsia" w:ascii="宋体" w:hAnsi="宋体" w:cs="方正黑体_GBK"/>
                <w:b/>
                <w:bCs/>
                <w:color w:val="000000" w:themeColor="text1"/>
                <w:sz w:val="24"/>
                <w:lang w:bidi="ar"/>
              </w:rPr>
              <w:t xml:space="preserve">判定依据</w:t>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酰胺醇类（甲</w:t>
            </w:r>
            <w:r>
              <w:rPr>
                <w:rFonts w:ascii="Times New Roman" w:hAnsi="Times New Roman" w:eastAsia="方正仿宋_GBK"/>
                <w:color w:val="000000" w:themeColor="text1"/>
                <w:sz w:val="24"/>
                <w:lang w:bidi="ar"/>
              </w:rPr>
              <w:t xml:space="preserve">砜</w:t>
            </w:r>
            <w:r>
              <w:rPr>
                <w:rFonts w:ascii="Times New Roman" w:hAnsi="Times New Roman" w:eastAsia="方正仿宋_GBK"/>
                <w:color w:val="000000" w:themeColor="text1"/>
                <w:sz w:val="24"/>
                <w:lang w:bidi="ar"/>
              </w:rPr>
              <w:t xml:space="preserve">霉素、氟</w:t>
            </w:r>
            <w:r>
              <w:rPr>
                <w:rFonts w:ascii="Times New Roman" w:hAnsi="Times New Roman" w:eastAsia="方正仿宋_GBK"/>
                <w:color w:val="000000" w:themeColor="text1"/>
                <w:sz w:val="24"/>
                <w:lang w:bidi="ar"/>
              </w:rPr>
              <w:t xml:space="preserve">苯尼考</w:t>
            </w:r>
            <w:r>
              <w:rPr>
                <w:rFonts w:ascii="Times New Roman" w:hAnsi="Times New Roman" w:eastAsia="方正仿宋_GBK"/>
                <w:color w:val="000000" w:themeColor="text1"/>
                <w:sz w:val="24"/>
                <w:lang w:bidi="ar"/>
              </w:rPr>
              <w:t xml:space="preserve">、氟苯</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尼考胺</w:t>
            </w:r>
            <w:r>
              <w:rPr>
                <w:rFonts w:ascii="Times New Roman" w:hAnsi="Times New Roman" w:eastAsia="方正仿宋_GBK"/>
                <w:color w:val="000000" w:themeColor="text1"/>
                <w:sz w:val="24"/>
                <w:lang w:bidi="ar"/>
              </w:rPr>
              <w:t xml:space="preserve">、氯霉素）</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GB/T 20756-2006</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GB/T22338-2008</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31656.16-2022</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氯霉素不得检出（判定值</w:t>
            </w:r>
            <w:r>
              <w:rPr>
                <w:rFonts w:ascii="Times New Roman" w:hAnsi="Times New Roman" w:eastAsia="方正仿宋_GBK"/>
                <w:color w:val="000000" w:themeColor="text1"/>
                <w:sz w:val="24"/>
                <w:lang w:bidi="ar"/>
              </w:rPr>
              <w:t xml:space="preserve">≤0.3</w:t>
            </w:r>
            <w:r>
              <w:rPr>
                <w:rFonts w:ascii="Times New Roman" w:hAnsi="Times New Roman" w:eastAsia="方正仿宋_GBK"/>
                <w:color w:val="000000" w:themeColor="text1"/>
                <w:sz w:val="24"/>
                <w:lang w:bidi="ar"/>
              </w:rPr>
              <w:t xml:space="preserve">）</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氟</w:t>
            </w:r>
            <w:r>
              <w:rPr>
                <w:rFonts w:ascii="Times New Roman" w:hAnsi="Times New Roman" w:eastAsia="方正仿宋_GBK"/>
                <w:color w:val="000000" w:themeColor="text1"/>
                <w:sz w:val="24"/>
                <w:lang w:bidi="ar"/>
              </w:rPr>
              <w:t xml:space="preserve">苯尼考</w:t>
            </w:r>
            <w:r>
              <w:rPr>
                <w:rFonts w:ascii="Times New Roman" w:hAnsi="Times New Roman" w:eastAsia="方正仿宋_GBK"/>
                <w:color w:val="000000" w:themeColor="text1"/>
                <w:sz w:val="24"/>
                <w:lang w:bidi="ar"/>
              </w:rPr>
              <w:t xml:space="preserve">和</w:t>
            </w:r>
            <w:r>
              <w:rPr>
                <w:rFonts w:ascii="Times New Roman" w:hAnsi="Times New Roman" w:eastAsia="方正仿宋_GBK"/>
                <w:color w:val="000000" w:themeColor="text1"/>
                <w:sz w:val="24"/>
                <w:lang w:bidi="ar"/>
              </w:rPr>
              <w:t xml:space="preserve">氟苯尼考胺</w:t>
            </w:r>
            <w:r>
              <w:rPr>
                <w:rFonts w:ascii="Times New Roman" w:hAnsi="Times New Roman" w:eastAsia="方正仿宋_GBK"/>
                <w:color w:val="000000" w:themeColor="text1"/>
                <w:sz w:val="24"/>
                <w:lang w:bidi="ar"/>
              </w:rPr>
              <w:t xml:space="preserve">总量：</w:t>
            </w:r>
            <w:r>
              <w:rPr>
                <w:rFonts w:ascii="Times New Roman" w:hAnsi="Times New Roman" w:eastAsia="方正仿宋_GBK"/>
                <w:color w:val="000000" w:themeColor="text1"/>
                <w:sz w:val="24"/>
                <w:lang w:bidi="ar"/>
              </w:rPr>
              <w:t xml:space="preserve">≤1000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农业农村部公告第</w:t>
            </w:r>
            <w:r>
              <w:rPr>
                <w:rFonts w:ascii="Times New Roman" w:hAnsi="Times New Roman" w:eastAsia="方正仿宋_GBK"/>
                <w:color w:val="000000" w:themeColor="text1"/>
                <w:sz w:val="24"/>
                <w:lang w:bidi="ar"/>
              </w:rPr>
              <w:t xml:space="preserve">250</w:t>
            </w:r>
            <w:r>
              <w:rPr>
                <w:rFonts w:ascii="Times New Roman" w:hAnsi="Times New Roman" w:eastAsia="方正仿宋_GBK"/>
                <w:color w:val="000000" w:themeColor="text1"/>
                <w:sz w:val="24"/>
                <w:lang w:bidi="ar"/>
              </w:rPr>
              <w:t xml:space="preserve">号</w:t>
            </w:r>
            <w:r/>
          </w:p>
        </w:tc>
      </w:tr>
      <w:tr>
        <w:trPr>
          <w:jc w:val="center"/>
          <w:trHeight w:val="784"/>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甲氧</w:t>
            </w:r>
            <w:r>
              <w:rPr>
                <w:rFonts w:ascii="Times New Roman" w:hAnsi="Times New Roman" w:eastAsia="方正仿宋_GBK"/>
                <w:color w:val="000000" w:themeColor="text1"/>
                <w:sz w:val="24"/>
                <w:lang w:bidi="ar"/>
              </w:rPr>
              <w:t xml:space="preserve">苄啶</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29702-2013</w:t>
            </w:r>
            <w:r>
              <w:rPr>
                <w:rFonts w:ascii="Times New Roman" w:hAnsi="Times New Roman" w:eastAsia="方正仿宋_GBK"/>
                <w:color w:val="000000" w:themeColor="text1"/>
                <w:sz w:val="24"/>
                <w:lang w:bidi="ar"/>
              </w:rPr>
              <w:t xml:space="preserve">或</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GB/T 21316-2007</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tc>
      </w:tr>
      <w:tr>
        <w:trPr>
          <w:jc w:val="center"/>
          <w:trHeight w:val="2719"/>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氟</w:t>
            </w:r>
            <w:r>
              <w:rPr>
                <w:rFonts w:ascii="Times New Roman" w:hAnsi="Times New Roman" w:eastAsia="方正仿宋_GBK"/>
                <w:color w:val="000000" w:themeColor="text1"/>
                <w:sz w:val="24"/>
                <w:lang w:bidi="ar"/>
              </w:rPr>
              <w:t xml:space="preserve">喹</w:t>
            </w:r>
            <w:r>
              <w:rPr>
                <w:rFonts w:ascii="Times New Roman" w:hAnsi="Times New Roman" w:eastAsia="方正仿宋_GBK"/>
                <w:color w:val="000000" w:themeColor="text1"/>
                <w:sz w:val="24"/>
                <w:lang w:bidi="ar"/>
              </w:rPr>
              <w:t xml:space="preserve">诺酮类（</w:t>
            </w:r>
            <w:r>
              <w:rPr>
                <w:rFonts w:ascii="Times New Roman" w:hAnsi="Times New Roman" w:eastAsia="方正仿宋_GBK"/>
                <w:color w:val="000000" w:themeColor="text1"/>
                <w:sz w:val="24"/>
                <w:lang w:bidi="ar"/>
              </w:rPr>
              <w:t xml:space="preserve">恩诺沙</w:t>
            </w:r>
            <w:r>
              <w:rPr>
                <w:rFonts w:ascii="Times New Roman" w:hAnsi="Times New Roman" w:eastAsia="方正仿宋_GBK"/>
                <w:color w:val="000000" w:themeColor="text1"/>
                <w:sz w:val="24"/>
                <w:lang w:bidi="ar"/>
              </w:rPr>
              <w:t xml:space="preserve">星、环丙沙星，诺氟沙星、氧氟沙星、</w:t>
            </w:r>
            <w:r>
              <w:rPr>
                <w:rFonts w:ascii="Times New Roman" w:hAnsi="Times New Roman" w:eastAsia="方正仿宋_GBK"/>
                <w:color w:val="000000" w:themeColor="text1"/>
                <w:sz w:val="24"/>
                <w:lang w:bidi="ar"/>
              </w:rPr>
              <w:t xml:space="preserve">培氟沙</w:t>
            </w:r>
            <w:r>
              <w:rPr>
                <w:rFonts w:ascii="Times New Roman" w:hAnsi="Times New Roman" w:eastAsia="方正仿宋_GBK"/>
                <w:color w:val="000000" w:themeColor="text1"/>
                <w:sz w:val="24"/>
                <w:lang w:bidi="ar"/>
              </w:rPr>
              <w:t xml:space="preserve">星、</w:t>
            </w:r>
            <w:r>
              <w:rPr>
                <w:rFonts w:ascii="Times New Roman" w:hAnsi="Times New Roman" w:eastAsia="方正仿宋_GBK"/>
                <w:color w:val="000000" w:themeColor="text1"/>
                <w:sz w:val="24"/>
                <w:lang w:bidi="ar"/>
              </w:rPr>
              <w:t xml:space="preserve">洛美沙</w:t>
            </w:r>
            <w:r>
              <w:rPr>
                <w:rFonts w:ascii="Times New Roman" w:hAnsi="Times New Roman" w:eastAsia="方正仿宋_GBK"/>
                <w:color w:val="000000" w:themeColor="text1"/>
                <w:sz w:val="24"/>
                <w:lang w:bidi="ar"/>
              </w:rPr>
              <w:t xml:space="preserve">星）</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农业部</w:t>
            </w:r>
            <w:r>
              <w:rPr>
                <w:rFonts w:ascii="Times New Roman" w:hAnsi="Times New Roman" w:eastAsia="方正仿宋_GBK"/>
                <w:color w:val="000000" w:themeColor="text1"/>
                <w:sz w:val="24"/>
                <w:lang w:bidi="ar"/>
              </w:rPr>
              <w:t xml:space="preserve">1077</w:t>
            </w:r>
            <w:r>
              <w:rPr>
                <w:rFonts w:ascii="Times New Roman" w:hAnsi="Times New Roman" w:eastAsia="方正仿宋_GBK"/>
                <w:color w:val="000000" w:themeColor="text1"/>
                <w:sz w:val="24"/>
                <w:lang w:bidi="ar"/>
              </w:rPr>
              <w:t xml:space="preserve">号公告</w:t>
            </w:r>
            <w:r>
              <w:rPr>
                <w:rFonts w:ascii="Times New Roman" w:hAnsi="Times New Roman" w:eastAsia="方正仿宋_GBK"/>
                <w:color w:val="000000" w:themeColor="text1"/>
                <w:sz w:val="24"/>
                <w:lang w:bidi="ar"/>
              </w:rPr>
              <w:t xml:space="preserve">-1-2008</w:t>
            </w:r>
            <w:r>
              <w:rPr>
                <w:rFonts w:ascii="Times New Roman" w:hAnsi="Times New Roman" w:eastAsia="方正仿宋_GBK"/>
                <w:color w:val="000000" w:themeColor="text1"/>
                <w:sz w:val="24"/>
                <w:lang w:bidi="ar"/>
              </w:rPr>
              <w:t xml:space="preserve">《水产品中</w:t>
            </w:r>
            <w:r>
              <w:rPr>
                <w:rFonts w:ascii="Times New Roman" w:hAnsi="Times New Roman" w:eastAsia="方正仿宋_GBK"/>
                <w:color w:val="000000" w:themeColor="text1"/>
                <w:sz w:val="24"/>
                <w:lang w:bidi="ar"/>
              </w:rPr>
              <w:t xml:space="preserve">17</w:t>
            </w:r>
            <w:r>
              <w:rPr>
                <w:rFonts w:ascii="Times New Roman" w:hAnsi="Times New Roman" w:eastAsia="方正仿宋_GBK"/>
                <w:color w:val="000000" w:themeColor="text1"/>
                <w:sz w:val="24"/>
                <w:lang w:bidi="ar"/>
              </w:rPr>
              <w:t xml:space="preserve">种磺胺类及</w:t>
            </w:r>
            <w:r>
              <w:rPr>
                <w:rFonts w:ascii="Times New Roman" w:hAnsi="Times New Roman" w:eastAsia="方正仿宋_GBK"/>
                <w:color w:val="000000" w:themeColor="text1"/>
                <w:sz w:val="24"/>
                <w:lang w:bidi="ar"/>
              </w:rPr>
              <w:t xml:space="preserve">15</w:t>
            </w:r>
            <w:r>
              <w:rPr>
                <w:rFonts w:ascii="Times New Roman" w:hAnsi="Times New Roman" w:eastAsia="方正仿宋_GBK"/>
                <w:color w:val="000000" w:themeColor="text1"/>
                <w:sz w:val="24"/>
                <w:lang w:bidi="ar"/>
              </w:rPr>
              <w:t xml:space="preserve">种喹诺酮类药物残留量的测定液相色谱</w:t>
            </w: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串联质谱法》</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恩诺沙</w:t>
            </w:r>
            <w:r>
              <w:rPr>
                <w:rFonts w:ascii="Times New Roman" w:hAnsi="Times New Roman" w:eastAsia="方正仿宋_GBK"/>
                <w:color w:val="000000" w:themeColor="text1"/>
                <w:sz w:val="24"/>
                <w:lang w:bidi="ar"/>
              </w:rPr>
              <w:t xml:space="preserve">星和环丙沙星总量</w:t>
            </w:r>
            <w:r>
              <w:rPr>
                <w:rFonts w:ascii="Times New Roman" w:hAnsi="Times New Roman" w:eastAsia="方正仿宋_GBK"/>
                <w:color w:val="000000" w:themeColor="text1"/>
                <w:sz w:val="24"/>
                <w:lang w:bidi="ar"/>
              </w:rPr>
              <w:t xml:space="preserve">≤100</w:t>
            </w:r>
            <w:r>
              <w:rPr>
                <w:rFonts w:ascii="Times New Roman" w:hAnsi="Times New Roman" w:eastAsia="方正仿宋_GBK"/>
                <w:color w:val="000000" w:themeColor="text1"/>
                <w:sz w:val="24"/>
                <w:lang w:bidi="ar"/>
              </w:rPr>
              <w:t xml:space="preserve">，</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诺氟沙星、氧氟沙星、</w:t>
            </w:r>
            <w:r>
              <w:rPr>
                <w:rFonts w:ascii="Times New Roman" w:hAnsi="Times New Roman" w:eastAsia="方正仿宋_GBK"/>
                <w:color w:val="000000" w:themeColor="text1"/>
                <w:sz w:val="24"/>
                <w:lang w:bidi="ar"/>
              </w:rPr>
              <w:t xml:space="preserve">培氟沙</w:t>
            </w:r>
            <w:r>
              <w:rPr>
                <w:rFonts w:ascii="Times New Roman" w:hAnsi="Times New Roman" w:eastAsia="方正仿宋_GBK"/>
                <w:color w:val="000000" w:themeColor="text1"/>
                <w:sz w:val="24"/>
                <w:lang w:bidi="ar"/>
              </w:rPr>
              <w:t xml:space="preserve">星、</w:t>
            </w:r>
            <w:r>
              <w:rPr>
                <w:rFonts w:ascii="Times New Roman" w:hAnsi="Times New Roman" w:eastAsia="方正仿宋_GBK"/>
                <w:color w:val="000000" w:themeColor="text1"/>
                <w:sz w:val="24"/>
                <w:lang w:bidi="ar"/>
              </w:rPr>
              <w:t xml:space="preserve">洛美沙星不得</w:t>
            </w:r>
            <w:r>
              <w:rPr>
                <w:rFonts w:ascii="Times New Roman" w:hAnsi="Times New Roman" w:eastAsia="方正仿宋_GBK"/>
                <w:color w:val="000000" w:themeColor="text1"/>
                <w:sz w:val="24"/>
                <w:lang w:bidi="ar"/>
              </w:rPr>
              <w:t xml:space="preserve">检出</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判定值各为</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31650.1-2022</w:t>
            </w:r>
            <w:r/>
          </w:p>
        </w:tc>
      </w:tr>
      <w:tr>
        <w:trPr>
          <w:jc w:val="center"/>
          <w:trHeight w:val="3106"/>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硝基呋喃类代谢物（呋喃</w:t>
            </w:r>
            <w:r>
              <w:rPr>
                <w:rFonts w:ascii="Times New Roman" w:hAnsi="Times New Roman" w:eastAsia="方正仿宋_GBK"/>
                <w:color w:val="000000" w:themeColor="text1"/>
                <w:sz w:val="24"/>
                <w:lang w:bidi="ar"/>
              </w:rPr>
              <w:t xml:space="preserve">唑</w:t>
            </w:r>
            <w:r>
              <w:rPr>
                <w:rFonts w:ascii="Times New Roman" w:hAnsi="Times New Roman" w:eastAsia="方正仿宋_GBK"/>
                <w:color w:val="000000" w:themeColor="text1"/>
                <w:sz w:val="24"/>
                <w:lang w:bidi="ar"/>
              </w:rPr>
              <w:t xml:space="preserve">酮代谢物、</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呋喃它酮代谢物、呋喃西林代谢物、呋喃妥因代谢物）</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农业部</w:t>
            </w:r>
            <w:r>
              <w:rPr>
                <w:rFonts w:ascii="Times New Roman" w:hAnsi="Times New Roman" w:eastAsia="方正仿宋_GBK"/>
                <w:color w:val="000000" w:themeColor="text1"/>
                <w:sz w:val="24"/>
                <w:lang w:bidi="ar"/>
              </w:rPr>
              <w:t xml:space="preserve">783</w:t>
            </w:r>
            <w:r>
              <w:rPr>
                <w:rFonts w:ascii="Times New Roman" w:hAnsi="Times New Roman" w:eastAsia="方正仿宋_GBK"/>
                <w:color w:val="000000" w:themeColor="text1"/>
                <w:sz w:val="24"/>
                <w:lang w:bidi="ar"/>
              </w:rPr>
              <w:t xml:space="preserve">号公告</w:t>
            </w:r>
            <w:r>
              <w:rPr>
                <w:rFonts w:ascii="Times New Roman" w:hAnsi="Times New Roman" w:eastAsia="方正仿宋_GBK"/>
                <w:color w:val="000000" w:themeColor="text1"/>
                <w:sz w:val="24"/>
                <w:lang w:bidi="ar"/>
              </w:rPr>
              <w:t xml:space="preserve">-1-2006</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31656.13-2021</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不得检出</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（各分项判定限量值：</w:t>
            </w:r>
            <w:r>
              <w:rPr>
                <w:rFonts w:ascii="Times New Roman" w:hAnsi="Times New Roman" w:eastAsia="方正仿宋_GBK"/>
                <w:color w:val="000000" w:themeColor="text1"/>
                <w:sz w:val="24"/>
                <w:lang w:bidi="ar"/>
              </w:rPr>
              <w:t xml:space="preserve">1.0</w:t>
            </w:r>
            <w:r>
              <w:rPr>
                <w:rFonts w:ascii="Times New Roman" w:hAnsi="Times New Roman" w:eastAsia="方正仿宋_GBK"/>
                <w:color w:val="000000" w:themeColor="text1"/>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农业农村部公告第</w:t>
            </w:r>
            <w:r>
              <w:rPr>
                <w:rFonts w:ascii="Times New Roman" w:hAnsi="Times New Roman" w:eastAsia="方正仿宋_GBK"/>
                <w:color w:val="000000" w:themeColor="text1"/>
                <w:sz w:val="24"/>
                <w:lang w:bidi="ar"/>
              </w:rPr>
              <w:t xml:space="preserve">250</w:t>
            </w:r>
            <w:r>
              <w:rPr>
                <w:rFonts w:ascii="Times New Roman" w:hAnsi="Times New Roman" w:eastAsia="方正仿宋_GBK"/>
                <w:color w:val="000000" w:themeColor="text1"/>
                <w:sz w:val="24"/>
                <w:lang w:bidi="ar"/>
              </w:rPr>
              <w:t xml:space="preserve">号</w:t>
            </w:r>
            <w:r/>
          </w:p>
        </w:tc>
      </w:tr>
      <w:tr>
        <w:trPr>
          <w:jc w:val="center"/>
          <w:trHeight w:val="1558"/>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孔雀石绿</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GB/T19857-2005</w:t>
            </w:r>
            <w:r>
              <w:rPr>
                <w:rFonts w:ascii="Times New Roman" w:hAnsi="Times New Roman" w:eastAsia="方正仿宋_GBK"/>
                <w:color w:val="000000" w:themeColor="text1"/>
                <w:sz w:val="24"/>
                <w:lang w:bidi="ar"/>
              </w:rPr>
              <w:t xml:space="preserve">《水产品中孔雀石绿和结晶紫残留量的测定》</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rPr>
            </w:pPr>
            <w:r>
              <w:rPr>
                <w:rFonts w:ascii="Times New Roman" w:hAnsi="Times New Roman" w:eastAsia="方正仿宋_GBK"/>
                <w:color w:val="000000" w:themeColor="text1"/>
                <w:sz w:val="24"/>
                <w:lang w:bidi="ar"/>
              </w:rPr>
              <w:t xml:space="preserve">不得检出</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判定值有色孔雀石绿和无色孔雀石绿的总量</w:t>
            </w:r>
            <w:r>
              <w:rPr>
                <w:rFonts w:ascii="Times New Roman" w:hAnsi="Times New Roman" w:eastAsia="方正仿宋_GBK"/>
                <w:color w:val="000000" w:themeColor="text1"/>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农业农村部公告第</w:t>
            </w:r>
            <w:r>
              <w:rPr>
                <w:rFonts w:ascii="Times New Roman" w:hAnsi="Times New Roman" w:eastAsia="方正仿宋_GBK"/>
                <w:color w:val="000000" w:themeColor="text1"/>
                <w:sz w:val="24"/>
                <w:lang w:bidi="ar"/>
              </w:rPr>
              <w:t xml:space="preserve">250</w:t>
            </w:r>
            <w:r>
              <w:rPr>
                <w:rFonts w:ascii="Times New Roman" w:hAnsi="Times New Roman" w:eastAsia="方正仿宋_GBK"/>
                <w:color w:val="000000" w:themeColor="text1"/>
                <w:sz w:val="24"/>
                <w:lang w:bidi="ar"/>
              </w:rPr>
              <w:t xml:space="preserve">号</w:t>
            </w:r>
            <w:r/>
          </w:p>
        </w:tc>
      </w:tr>
      <w:tr>
        <w:trPr>
          <w:jc w:val="center"/>
          <w:trHeight w:val="1558"/>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地西</w:t>
            </w:r>
            <w:r>
              <w:rPr>
                <w:rFonts w:ascii="Times New Roman" w:hAnsi="Times New Roman" w:eastAsia="方正仿宋_GBK"/>
                <w:color w:val="000000" w:themeColor="text1"/>
                <w:sz w:val="24"/>
                <w:lang w:bidi="ar"/>
              </w:rPr>
              <w:t xml:space="preserve">泮</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SN/T3235-2012</w:t>
            </w:r>
            <w:r>
              <w:rPr>
                <w:rFonts w:ascii="Times New Roman" w:hAnsi="Times New Roman" w:eastAsia="方正仿宋_GBK"/>
                <w:color w:val="000000" w:themeColor="text1"/>
                <w:sz w:val="24"/>
                <w:lang w:bidi="ar"/>
              </w:rPr>
              <w:t xml:space="preserve">《出口动物源食品中多类禁用药物残留量检测方法液相色谱</w:t>
            </w: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质谱</w:t>
            </w: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质谱法》</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不得检出（判定限量值：</w:t>
            </w:r>
            <w:r>
              <w:rPr>
                <w:rFonts w:ascii="Times New Roman" w:hAnsi="Times New Roman" w:eastAsia="方正仿宋_GBK"/>
                <w:color w:val="000000" w:themeColor="text1"/>
                <w:sz w:val="24"/>
                <w:lang w:bidi="ar"/>
              </w:rPr>
              <w:t xml:space="preserve">0.5</w:t>
            </w:r>
            <w:r>
              <w:rPr>
                <w:rFonts w:ascii="Times New Roman" w:hAnsi="Times New Roman" w:eastAsia="方正仿宋_GBK"/>
                <w:color w:val="000000" w:themeColor="text1"/>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tc>
      </w:tr>
      <w:tr>
        <w:trPr>
          <w:jc w:val="center"/>
          <w:trHeight w:val="1145"/>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磺胺类（磺胺嘧啶、磺胺二甲基嘧啶、</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磺胺甲基异噁</w:t>
            </w:r>
            <w:r>
              <w:rPr>
                <w:rFonts w:ascii="Times New Roman" w:hAnsi="Times New Roman" w:eastAsia="方正仿宋_GBK"/>
                <w:color w:val="000000" w:themeColor="text1"/>
                <w:sz w:val="24"/>
                <w:lang w:bidi="ar"/>
              </w:rPr>
              <w:t xml:space="preserve">唑</w:t>
            </w:r>
            <w:r>
              <w:rPr>
                <w:rFonts w:ascii="Times New Roman" w:hAnsi="Times New Roman" w:eastAsia="方正仿宋_GBK"/>
                <w:color w:val="000000" w:themeColor="text1"/>
                <w:sz w:val="24"/>
                <w:lang w:bidi="ar"/>
              </w:rPr>
              <w:t xml:space="preserve">、磺胺异噁</w:t>
            </w:r>
            <w:r>
              <w:rPr>
                <w:rFonts w:ascii="Times New Roman" w:hAnsi="Times New Roman" w:eastAsia="方正仿宋_GBK"/>
                <w:color w:val="000000" w:themeColor="text1"/>
                <w:sz w:val="24"/>
                <w:lang w:bidi="ar"/>
              </w:rPr>
              <w:t xml:space="preserve">唑</w:t>
            </w:r>
            <w:r>
              <w:rPr>
                <w:rFonts w:ascii="Times New Roman" w:hAnsi="Times New Roman" w:eastAsia="方正仿宋_GBK"/>
                <w:color w:val="000000" w:themeColor="text1"/>
                <w:sz w:val="24"/>
                <w:lang w:bidi="ar"/>
              </w:rPr>
              <w:t xml:space="preserve">、磺胺间</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二甲氧嘧啶、磺胺噻唑、磺胺甲基嘧啶、</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磺胺多辛、磺胺</w:t>
            </w:r>
            <w:r>
              <w:rPr>
                <w:rFonts w:ascii="Times New Roman" w:hAnsi="Times New Roman" w:eastAsia="方正仿宋_GBK"/>
                <w:color w:val="000000" w:themeColor="text1"/>
                <w:sz w:val="24"/>
                <w:lang w:bidi="ar"/>
              </w:rPr>
              <w:t xml:space="preserve">喹</w:t>
            </w:r>
            <w:r>
              <w:rPr>
                <w:rFonts w:ascii="Times New Roman" w:hAnsi="Times New Roman" w:eastAsia="方正仿宋_GBK"/>
                <w:color w:val="000000" w:themeColor="text1"/>
                <w:sz w:val="24"/>
                <w:lang w:bidi="ar"/>
              </w:rPr>
              <w:t xml:space="preserve">噁</w:t>
            </w:r>
            <w:r>
              <w:rPr>
                <w:rFonts w:ascii="Times New Roman" w:hAnsi="Times New Roman" w:eastAsia="方正仿宋_GBK"/>
                <w:color w:val="000000" w:themeColor="text1"/>
                <w:sz w:val="24"/>
                <w:lang w:bidi="ar"/>
              </w:rPr>
              <w:t xml:space="preserve">啉</w:t>
            </w:r>
            <w:r>
              <w:rPr>
                <w:rFonts w:ascii="Times New Roman" w:hAnsi="Times New Roman" w:eastAsia="方正仿宋_GBK"/>
                <w:color w:val="000000" w:themeColor="text1"/>
                <w:sz w:val="24"/>
                <w:lang w:bidi="ar"/>
              </w:rPr>
              <w:t xml:space="preserve">、磺胺</w:t>
            </w:r>
            <w:r>
              <w:rPr>
                <w:rFonts w:ascii="Times New Roman" w:hAnsi="Times New Roman" w:eastAsia="方正仿宋_GBK"/>
                <w:color w:val="000000" w:themeColor="text1"/>
                <w:sz w:val="24"/>
                <w:lang w:bidi="ar"/>
              </w:rPr>
              <w:t xml:space="preserve">间甲氧嘧</w:t>
            </w:r>
            <w:r/>
          </w:p>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啶</w:t>
            </w:r>
            <w:r>
              <w:rPr>
                <w:rFonts w:ascii="Times New Roman" w:hAnsi="Times New Roman" w:eastAsia="方正仿宋_GBK"/>
                <w:color w:val="000000" w:themeColor="text1"/>
                <w:sz w:val="24"/>
                <w:lang w:bidi="ar"/>
              </w:rPr>
              <w:t xml:space="preserve">、磺胺氯哒</w:t>
            </w:r>
            <w:r>
              <w:rPr>
                <w:rFonts w:ascii="Times New Roman" w:hAnsi="Times New Roman" w:eastAsia="方正仿宋_GBK"/>
                <w:color w:val="000000" w:themeColor="text1"/>
                <w:sz w:val="24"/>
                <w:lang w:bidi="ar"/>
              </w:rPr>
              <w:t xml:space="preserve">嗪</w:t>
            </w:r>
            <w:r>
              <w:rPr>
                <w:rFonts w:ascii="Times New Roman" w:hAnsi="Times New Roman" w:eastAsia="方正仿宋_GBK"/>
                <w:color w:val="000000" w:themeColor="text1"/>
                <w:sz w:val="24"/>
                <w:lang w:bidi="ar"/>
              </w:rPr>
              <w:t xml:space="preserve">和磺胺甲</w:t>
            </w:r>
            <w:r>
              <w:rPr>
                <w:rFonts w:ascii="Times New Roman" w:hAnsi="Times New Roman" w:eastAsia="方正仿宋_GBK"/>
                <w:color w:val="000000" w:themeColor="text1"/>
                <w:sz w:val="24"/>
                <w:lang w:bidi="ar"/>
              </w:rPr>
              <w:t xml:space="preserve">噻</w:t>
            </w:r>
            <w:r>
              <w:rPr>
                <w:rFonts w:ascii="Times New Roman" w:hAnsi="Times New Roman" w:eastAsia="方正仿宋_GBK"/>
                <w:color w:val="000000" w:themeColor="text1"/>
                <w:sz w:val="24"/>
                <w:lang w:bidi="ar"/>
              </w:rPr>
              <w:t xml:space="preserve">二</w:t>
            </w:r>
            <w:r>
              <w:rPr>
                <w:rFonts w:ascii="Times New Roman" w:hAnsi="Times New Roman" w:eastAsia="方正仿宋_GBK"/>
                <w:color w:val="000000" w:themeColor="text1"/>
                <w:sz w:val="24"/>
                <w:lang w:bidi="ar"/>
              </w:rPr>
              <w:t xml:space="preserve">唑</w:t>
            </w:r>
            <w:r>
              <w:rPr>
                <w:rFonts w:ascii="Times New Roman" w:hAnsi="Times New Roman" w:eastAsia="方正仿宋_GBK"/>
                <w:color w:val="000000" w:themeColor="text1"/>
                <w:sz w:val="24"/>
                <w:lang w:bidi="ar"/>
              </w:rPr>
              <w:t xml:space="preserve">）</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农业部</w:t>
            </w:r>
            <w:r>
              <w:rPr>
                <w:rFonts w:ascii="Times New Roman" w:hAnsi="Times New Roman" w:eastAsia="方正仿宋_GBK"/>
                <w:color w:val="000000" w:themeColor="text1"/>
                <w:sz w:val="24"/>
                <w:lang w:bidi="ar"/>
              </w:rPr>
              <w:t xml:space="preserve">1077 </w:t>
            </w:r>
            <w:r>
              <w:rPr>
                <w:rFonts w:ascii="Times New Roman" w:hAnsi="Times New Roman" w:eastAsia="方正仿宋_GBK"/>
                <w:color w:val="000000" w:themeColor="text1"/>
                <w:sz w:val="24"/>
                <w:lang w:bidi="ar"/>
              </w:rPr>
              <w:t xml:space="preserve">号公告</w:t>
            </w:r>
            <w:r>
              <w:rPr>
                <w:rFonts w:ascii="Times New Roman" w:hAnsi="Times New Roman" w:eastAsia="方正仿宋_GBK"/>
                <w:color w:val="000000" w:themeColor="text1"/>
                <w:sz w:val="24"/>
                <w:lang w:bidi="ar"/>
              </w:rPr>
              <w:t xml:space="preserve">-1-2008</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总量</w:t>
            </w:r>
            <w:r>
              <w:rPr>
                <w:rFonts w:ascii="Times New Roman" w:hAnsi="Times New Roman" w:eastAsia="方正仿宋_GBK"/>
                <w:color w:val="000000" w:themeColor="text1"/>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tc>
      </w:tr>
      <w:tr>
        <w:trPr>
          <w:jc w:val="center"/>
          <w:trHeight w:val="2342"/>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四环素类（四环素、土霉素、金霉素、多西环素（强力霉素））</w:t>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 GB/T 21317-2007</w:t>
            </w:r>
            <w:r>
              <w:rPr>
                <w:rFonts w:ascii="Times New Roman" w:hAnsi="Times New Roman" w:eastAsia="方正仿宋_GBK"/>
                <w:color w:val="000000" w:themeColor="text1"/>
                <w:sz w:val="24"/>
                <w:lang w:bidi="ar"/>
              </w:rPr>
              <w:t xml:space="preserve">、</w:t>
            </w:r>
            <w:r>
              <w:rPr>
                <w:rFonts w:ascii="Times New Roman" w:hAnsi="Times New Roman" w:eastAsia="方正仿宋_GBK"/>
                <w:color w:val="000000" w:themeColor="text1"/>
                <w:sz w:val="24"/>
                <w:lang w:bidi="ar"/>
              </w:rPr>
              <w:t xml:space="preserve">GB 31656.11-2021</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四环素、土霉素、金霉素：</w:t>
            </w:r>
            <w:r>
              <w:rPr>
                <w:rFonts w:ascii="Times New Roman" w:hAnsi="Times New Roman" w:eastAsia="方正仿宋_GBK"/>
                <w:color w:val="000000" w:themeColor="text1"/>
                <w:sz w:val="24"/>
                <w:lang w:bidi="ar"/>
              </w:rPr>
              <w:t xml:space="preserve">200</w:t>
            </w:r>
            <w:r>
              <w:rPr>
                <w:rFonts w:ascii="Times New Roman" w:hAnsi="Times New Roman" w:eastAsia="方正仿宋_GBK"/>
                <w:color w:val="000000" w:themeColor="text1"/>
                <w:sz w:val="24"/>
                <w:lang w:bidi="ar"/>
              </w:rPr>
              <w:t xml:space="preserve">；多西环素：</w:t>
            </w:r>
            <w:r>
              <w:rPr>
                <w:rFonts w:ascii="Times New Roman" w:hAnsi="Times New Roman" w:eastAsia="方正仿宋_GBK"/>
                <w:color w:val="000000" w:themeColor="text1"/>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jc w:val="left"/>
              <w:widowControl/>
              <w:rPr>
                <w:rFonts w:ascii="Times New Roman" w:hAnsi="Times New Roman" w:eastAsia="方正仿宋_GBK"/>
                <w:color w:val="000000" w:themeColor="text1"/>
                <w:sz w:val="24"/>
                <w:lang w:bidi="ar"/>
              </w:rPr>
            </w:pPr>
            <w:r>
              <w:rPr>
                <w:rFonts w:ascii="Times New Roman" w:hAnsi="Times New Roman" w:eastAsia="方正仿宋_GBK"/>
                <w:color w:val="000000" w:themeColor="text1"/>
                <w:sz w:val="24"/>
                <w:lang w:bidi="ar"/>
              </w:rPr>
              <w:t xml:space="preserve">GB 31650-2019</w:t>
            </w:r>
            <w:r/>
          </w:p>
        </w:tc>
      </w:tr>
    </w:tbl>
    <w:p>
      <w:pPr>
        <w:ind w:firstLine="480"/>
        <w:spacing w:line="360" w:lineRule="auto"/>
        <w:rPr>
          <w:rFonts w:ascii="宋体" w:hAnsi="宋体"/>
          <w:sz w:val="24"/>
        </w:rPr>
      </w:pPr>
      <w:r>
        <w:rPr>
          <w:rFonts w:hint="eastAsia" w:ascii="宋体" w:hAnsi="宋体"/>
          <w:sz w:val="24"/>
        </w:rPr>
        <w:t xml:space="preserve">注：1.其他国家现行有效方法也可以使用，但方法最低检出限必须满足判定依据限量值。</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若因突发事件导致检测参数临时性的增加，由双方协商对检测参数内容进行调整；新增检测参数应优先采用国家现行有效方法，若没有现行有效方法，可以使用经过验证的实验室自建方法；临时性增加的参数如没有判定依据，可不对该参数的结果进行判断。</w:t>
      </w:r>
      <w:r/>
    </w:p>
    <w:p>
      <w:pPr>
        <w:ind w:firstLine="480"/>
        <w:spacing w:line="360" w:lineRule="auto"/>
        <w:rPr>
          <w:rFonts w:ascii="宋体" w:hAnsi="宋体"/>
          <w:sz w:val="24"/>
        </w:rPr>
      </w:pPr>
      <w:r>
        <w:rPr>
          <w:rFonts w:hint="eastAsia" w:ascii="宋体" w:hAnsi="宋体"/>
          <w:sz w:val="24"/>
        </w:rPr>
        <w:t xml:space="preserve">11.</w:t>
      </w:r>
      <w:r>
        <w:rPr>
          <w:rFonts w:hint="eastAsia"/>
        </w:rPr>
        <w:t xml:space="preserve"> </w:t>
      </w:r>
      <w:r>
        <w:rPr>
          <w:rFonts w:hint="eastAsia" w:ascii="宋体" w:hAnsi="宋体"/>
          <w:sz w:val="24"/>
        </w:rPr>
        <w:t xml:space="preserve">检测结果确认及报送</w:t>
      </w:r>
      <w:r/>
    </w:p>
    <w:p>
      <w:pPr>
        <w:ind w:firstLine="480"/>
        <w:spacing w:line="360" w:lineRule="auto"/>
        <w:rPr>
          <w:rFonts w:ascii="宋体" w:hAnsi="宋体"/>
          <w:color w:val="000000" w:themeColor="text1"/>
          <w:sz w:val="24"/>
        </w:rPr>
      </w:pPr>
      <w:r>
        <w:rPr>
          <w:rFonts w:hint="eastAsia" w:ascii="宋体" w:hAnsi="宋体"/>
          <w:sz w:val="24"/>
        </w:rPr>
        <w:t xml:space="preserve">承检机构在获得样品后，应及时按照标准进行检测。经检测判定为不合格的，应当在24小时内将检测结果报告盐城市农业农村局农产品质</w:t>
      </w:r>
      <w:r>
        <w:rPr>
          <w:rFonts w:hint="eastAsia" w:ascii="宋体" w:hAnsi="宋体"/>
          <w:sz w:val="24"/>
        </w:rPr>
        <w:t xml:space="preserve">量安全</w:t>
      </w:r>
      <w:r>
        <w:rPr>
          <w:rFonts w:hint="eastAsia" w:ascii="宋体" w:hAnsi="宋体"/>
          <w:sz w:val="24"/>
        </w:rPr>
        <w:t xml:space="preserve">监管处。承检机构应</w:t>
      </w:r>
      <w:r>
        <w:rPr>
          <w:rFonts w:hint="eastAsia" w:ascii="宋体" w:hAnsi="宋体"/>
          <w:color w:val="000000" w:themeColor="text1"/>
          <w:sz w:val="24"/>
        </w:rPr>
        <w:t xml:space="preserve">当及时将所承担的抽检结果汇总分析报告以正式文件形式报盐城市农产品质量检测中心。</w:t>
      </w:r>
      <w:r/>
    </w:p>
    <w:p>
      <w:pPr>
        <w:ind w:firstLine="480"/>
        <w:spacing w:line="360" w:lineRule="auto"/>
        <w:rPr>
          <w:rFonts w:ascii="宋体" w:hAnsi="宋体"/>
          <w:color w:val="ee0000"/>
          <w:sz w:val="24"/>
        </w:rPr>
      </w:pPr>
      <w:r>
        <w:rPr>
          <w:rFonts w:hint="eastAsia" w:ascii="宋体" w:hAnsi="宋体"/>
          <w:color w:val="000000" w:themeColor="text1"/>
          <w:sz w:val="24"/>
        </w:rPr>
        <w:t xml:space="preserve">12.对于如突发性食品安全事件，台风暴雨等灾害性天气，设备、仪器损坏，运输车辆遭遇堵车或故障等各种情况，提供应急预案 。</w:t>
      </w:r>
      <w:r/>
    </w:p>
    <w:p>
      <w:pPr>
        <w:ind w:firstLine="480"/>
        <w:spacing w:line="360" w:lineRule="auto"/>
        <w:rPr>
          <w:rFonts w:ascii="宋体" w:hAnsi="宋体"/>
          <w:b/>
          <w:bCs/>
          <w:sz w:val="24"/>
        </w:rPr>
      </w:pPr>
      <w:r>
        <w:rPr>
          <w:rFonts w:hint="eastAsia" w:ascii="宋体" w:hAnsi="宋体"/>
          <w:b/>
          <w:bCs/>
          <w:sz w:val="24"/>
        </w:rPr>
        <w:t xml:space="preserve">四、项目实施方案</w:t>
      </w:r>
      <w:r/>
    </w:p>
    <w:p>
      <w:pPr>
        <w:ind w:firstLine="480"/>
        <w:spacing w:line="360" w:lineRule="auto"/>
        <w:rPr>
          <w:rFonts w:ascii="宋体" w:hAnsi="宋体"/>
          <w:sz w:val="24"/>
        </w:rPr>
      </w:pPr>
      <w:r>
        <w:rPr>
          <w:rFonts w:hint="eastAsia" w:ascii="宋体" w:hAnsi="宋体"/>
          <w:sz w:val="24"/>
        </w:rPr>
        <w:t xml:space="preserve">1.检测方案：投标人根据采购需求和本项目实际，检测方案至少包含①目的、②抽检范围与品种、③对应检测方法与判定标准、④抽样与样品管理、⑤检测相关流程等内容。</w:t>
      </w:r>
      <w:r/>
    </w:p>
    <w:p>
      <w:pPr>
        <w:ind w:firstLine="480"/>
        <w:spacing w:line="360" w:lineRule="auto"/>
        <w:rPr>
          <w:rFonts w:ascii="宋体" w:hAnsi="宋体"/>
          <w:sz w:val="24"/>
        </w:rPr>
      </w:pPr>
      <w:r>
        <w:rPr>
          <w:rFonts w:hint="eastAsia" w:ascii="宋体" w:hAnsi="宋体"/>
          <w:sz w:val="24"/>
        </w:rPr>
        <w:t xml:space="preserve">①目的：为进一步巩固和提升全市水产品质量安全水平，保障水产品安全，更好地发现和掌握问题水产品药物残留情况。</w:t>
      </w:r>
      <w:r/>
    </w:p>
    <w:p>
      <w:pPr>
        <w:ind w:firstLine="480"/>
        <w:spacing w:line="360" w:lineRule="auto"/>
        <w:rPr>
          <w:rFonts w:ascii="宋体" w:hAnsi="宋体"/>
          <w:sz w:val="24"/>
        </w:rPr>
      </w:pPr>
      <w:r>
        <w:rPr>
          <w:rFonts w:hint="eastAsia" w:ascii="宋体" w:hAnsi="宋体"/>
          <w:sz w:val="24"/>
        </w:rPr>
        <w:t xml:space="preserve">②抽检范围和品种：</w:t>
      </w:r>
      <w:r/>
    </w:p>
    <w:p>
      <w:pPr>
        <w:ind w:firstLine="480"/>
        <w:spacing w:line="360" w:lineRule="auto"/>
        <w:rPr>
          <w:rFonts w:ascii="宋体" w:hAnsi="宋体"/>
          <w:sz w:val="24"/>
        </w:rPr>
      </w:pPr>
      <w:r>
        <w:rPr>
          <w:rFonts w:hint="eastAsia" w:ascii="宋体" w:hAnsi="宋体"/>
          <w:sz w:val="24"/>
        </w:rPr>
        <w:t xml:space="preserve">分包</w:t>
      </w:r>
      <w:r>
        <w:rPr>
          <w:rFonts w:hint="eastAsia" w:ascii="宋体" w:hAnsi="宋体"/>
          <w:sz w:val="24"/>
        </w:rPr>
        <w:t xml:space="preserve">一</w:t>
      </w:r>
      <w:r>
        <w:rPr>
          <w:rFonts w:hint="eastAsia" w:ascii="宋体" w:hAnsi="宋体"/>
          <w:sz w:val="24"/>
        </w:rPr>
        <w:t xml:space="preserve">检测样品数量900批次，抽检区域为东台市、射阳县、亭湖区、大丰区、盐城市经济技术开发区；</w:t>
      </w:r>
      <w:r/>
    </w:p>
    <w:p>
      <w:pPr>
        <w:ind w:firstLine="480"/>
        <w:spacing w:line="360" w:lineRule="auto"/>
        <w:rPr>
          <w:rFonts w:ascii="宋体" w:hAnsi="宋体"/>
          <w:sz w:val="24"/>
        </w:rPr>
      </w:pPr>
      <w:r>
        <w:rPr>
          <w:rFonts w:hint="eastAsia" w:ascii="宋体" w:hAnsi="宋体"/>
          <w:sz w:val="24"/>
        </w:rPr>
        <w:t xml:space="preserve">分包二检测样品数量1080批次，抽检区域为建湖县、阜宁县、滨海县、响水县、盐都区、</w:t>
      </w:r>
      <w:r>
        <w:rPr>
          <w:rFonts w:hint="eastAsia" w:ascii="宋体" w:hAnsi="宋体"/>
          <w:sz w:val="24"/>
        </w:rPr>
        <w:t xml:space="preserve">盐南高</w:t>
      </w:r>
      <w:r>
        <w:rPr>
          <w:rFonts w:hint="eastAsia" w:ascii="宋体" w:hAnsi="宋体"/>
          <w:sz w:val="24"/>
        </w:rPr>
        <w:t xml:space="preserve">新区。</w:t>
      </w:r>
      <w:r/>
    </w:p>
    <w:p>
      <w:pPr>
        <w:ind w:firstLine="480"/>
        <w:spacing w:line="360" w:lineRule="auto"/>
        <w:rPr>
          <w:rFonts w:ascii="宋体" w:hAnsi="宋体"/>
          <w:sz w:val="24"/>
        </w:rPr>
      </w:pPr>
      <w:r>
        <w:rPr>
          <w:rFonts w:hint="eastAsia" w:ascii="宋体" w:hAnsi="宋体"/>
          <w:sz w:val="24"/>
        </w:rPr>
        <w:t xml:space="preserve">抽样地点包含但不限于农（批）市场。</w:t>
      </w:r>
      <w:r/>
    </w:p>
    <w:p>
      <w:pPr>
        <w:ind w:firstLine="480"/>
        <w:spacing w:line="360" w:lineRule="auto"/>
        <w:rPr>
          <w:rFonts w:ascii="宋体" w:hAnsi="宋体"/>
          <w:sz w:val="24"/>
        </w:rPr>
      </w:pPr>
      <w:r>
        <w:rPr>
          <w:rFonts w:hint="eastAsia" w:ascii="宋体" w:hAnsi="宋体"/>
          <w:sz w:val="24"/>
        </w:rPr>
        <w:t xml:space="preserve">监测品种：养殖鱼类（鲫鱼、鳊鱼、大口黑鲈、乌鳢、黄鳝、青鱼、草鱼、鲢鱼、鳙鱼、鲤鱼、鳜鱼、泥鳅）、虾类（南美白对虾、克氏原螯虾、青虾）、牛蛙，重点抽检高风险品种。</w:t>
      </w:r>
      <w:r/>
    </w:p>
    <w:p>
      <w:pPr>
        <w:ind w:firstLine="480"/>
        <w:spacing w:line="360" w:lineRule="auto"/>
        <w:rPr>
          <w:rFonts w:ascii="宋体" w:hAnsi="宋体"/>
          <w:sz w:val="24"/>
        </w:rPr>
      </w:pPr>
      <w:r>
        <w:rPr>
          <w:rFonts w:hint="eastAsia" w:ascii="宋体" w:hAnsi="宋体"/>
          <w:sz w:val="24"/>
        </w:rPr>
        <w:t xml:space="preserve">③对应检测方法与判定标准：项目需求中水产品质</w:t>
      </w:r>
      <w:r>
        <w:rPr>
          <w:rFonts w:hint="eastAsia" w:ascii="宋体" w:hAnsi="宋体"/>
          <w:sz w:val="24"/>
        </w:rPr>
        <w:t xml:space="preserve">量安全</w:t>
      </w:r>
      <w:r>
        <w:rPr>
          <w:rFonts w:hint="eastAsia" w:ascii="宋体" w:hAnsi="宋体"/>
          <w:sz w:val="24"/>
        </w:rPr>
        <w:t xml:space="preserve">监督抽检检测方法或其他国家现行有效方法。</w:t>
      </w:r>
      <w:r/>
    </w:p>
    <w:p>
      <w:pPr>
        <w:ind w:firstLine="480"/>
        <w:spacing w:line="360" w:lineRule="auto"/>
        <w:rPr>
          <w:rFonts w:ascii="宋体" w:hAnsi="宋体"/>
          <w:sz w:val="24"/>
        </w:rPr>
      </w:pPr>
      <w:r>
        <w:rPr>
          <w:rFonts w:hint="eastAsia" w:ascii="宋体" w:hAnsi="宋体"/>
          <w:sz w:val="24"/>
        </w:rPr>
        <w:t xml:space="preserve">④抽样与样品管理：</w:t>
      </w:r>
      <w:r/>
    </w:p>
    <w:p>
      <w:pPr>
        <w:ind w:firstLine="480"/>
        <w:spacing w:line="360" w:lineRule="auto"/>
        <w:rPr>
          <w:rFonts w:ascii="宋体" w:hAnsi="宋体"/>
          <w:sz w:val="24"/>
        </w:rPr>
      </w:pPr>
      <w:r>
        <w:rPr>
          <w:rFonts w:hint="eastAsia" w:ascii="宋体" w:hAnsi="宋体"/>
          <w:sz w:val="24"/>
        </w:rPr>
        <w:t xml:space="preserve">抽样原则：随机性、代表性。</w:t>
      </w:r>
      <w:r/>
    </w:p>
    <w:p>
      <w:pPr>
        <w:ind w:firstLine="480"/>
        <w:spacing w:line="360" w:lineRule="auto"/>
        <w:rPr>
          <w:rFonts w:ascii="宋体" w:hAnsi="宋体"/>
          <w:sz w:val="24"/>
        </w:rPr>
      </w:pPr>
      <w:r>
        <w:rPr>
          <w:rFonts w:hint="eastAsia" w:ascii="宋体" w:hAnsi="宋体"/>
          <w:sz w:val="24"/>
        </w:rPr>
        <w:t xml:space="preserve">抽样量满足：个体样≥3个，抽样日期、抽样地点、被抽样对象信息、抽样人、储存条件等信息。</w:t>
      </w:r>
      <w:r/>
    </w:p>
    <w:p>
      <w:pPr>
        <w:ind w:firstLine="480"/>
        <w:spacing w:line="360" w:lineRule="auto"/>
        <w:rPr>
          <w:rFonts w:ascii="宋体" w:hAnsi="宋体"/>
          <w:sz w:val="24"/>
        </w:rPr>
      </w:pPr>
      <w:r>
        <w:rPr>
          <w:rFonts w:hint="eastAsia" w:ascii="宋体" w:hAnsi="宋体"/>
          <w:sz w:val="24"/>
        </w:rPr>
        <w:t xml:space="preserve">样品可追溯，样品运输与保存需满足相应条件（如冷链运输、-20℃冷冻保存）、留样与复检机制（如留样期限、复检流程）。</w:t>
      </w:r>
      <w:r/>
    </w:p>
    <w:p>
      <w:pPr>
        <w:ind w:firstLine="480"/>
        <w:spacing w:line="360" w:lineRule="auto"/>
        <w:rPr>
          <w:rFonts w:ascii="宋体" w:hAnsi="宋体"/>
          <w:sz w:val="24"/>
        </w:rPr>
      </w:pPr>
      <w:r>
        <w:rPr>
          <w:rFonts w:hint="eastAsia" w:ascii="宋体" w:hAnsi="宋体"/>
          <w:sz w:val="24"/>
        </w:rPr>
        <w:t xml:space="preserve">⑤检测流程：至少</w:t>
      </w:r>
      <w:r>
        <w:rPr>
          <w:rFonts w:hint="eastAsia" w:ascii="宋体" w:hAnsi="宋体"/>
          <w:sz w:val="24"/>
        </w:rPr>
        <w:t xml:space="preserve">含任务</w:t>
      </w:r>
      <w:r>
        <w:rPr>
          <w:rFonts w:hint="eastAsia" w:ascii="宋体" w:hAnsi="宋体"/>
          <w:sz w:val="24"/>
        </w:rPr>
        <w:t xml:space="preserve">下达、抽样、样品登记、前处理、检测分析、结果判定、报告出具、不合格处置等内容。</w:t>
      </w:r>
      <w:r/>
    </w:p>
    <w:p>
      <w:pPr>
        <w:ind w:firstLine="480"/>
        <w:spacing w:line="360" w:lineRule="auto"/>
        <w:rPr>
          <w:rFonts w:ascii="宋体" w:hAnsi="宋体"/>
          <w:sz w:val="24"/>
        </w:rPr>
      </w:pPr>
      <w:r>
        <w:rPr>
          <w:rFonts w:hint="eastAsia" w:ascii="宋体" w:hAnsi="宋体"/>
          <w:b/>
          <w:bCs/>
          <w:sz w:val="24"/>
        </w:rPr>
        <w:t xml:space="preserve">2.质量控制：</w:t>
      </w:r>
      <w:r>
        <w:rPr>
          <w:rFonts w:hint="eastAsia" w:ascii="宋体" w:hAnsi="宋体"/>
          <w:sz w:val="24"/>
        </w:rPr>
        <w:t xml:space="preserve">投标人根据采购需求和本项目实际，制订相应的结果报告质量控制及其保障措施，至少包含①报告审核制度、②关键环节质量控制措施。</w:t>
      </w:r>
      <w:r/>
    </w:p>
    <w:p>
      <w:pPr>
        <w:ind w:firstLine="480"/>
        <w:spacing w:line="360" w:lineRule="auto"/>
        <w:rPr>
          <w:rFonts w:ascii="宋体" w:hAnsi="宋体"/>
          <w:sz w:val="24"/>
        </w:rPr>
      </w:pPr>
      <w:r>
        <w:rPr>
          <w:rFonts w:hint="eastAsia" w:ascii="宋体" w:hAnsi="宋体"/>
          <w:sz w:val="24"/>
        </w:rPr>
        <w:t xml:space="preserve">①报告审核制度：</w:t>
      </w:r>
      <w:r/>
    </w:p>
    <w:p>
      <w:pPr>
        <w:ind w:firstLine="480"/>
        <w:spacing w:line="360" w:lineRule="auto"/>
        <w:rPr>
          <w:rFonts w:ascii="宋体" w:hAnsi="宋体"/>
          <w:sz w:val="24"/>
        </w:rPr>
      </w:pPr>
      <w:r>
        <w:rPr>
          <w:rFonts w:hint="eastAsia" w:ascii="宋体" w:hAnsi="宋体"/>
          <w:sz w:val="24"/>
        </w:rPr>
        <w:t xml:space="preserve">投标人根据项目实际需求，提供完善的分级审核流程，并明确各级审核人员（至少包含初审人员2名，终审人员1名）的职责与义务，确保人员能力保障。</w:t>
      </w:r>
      <w:r/>
    </w:p>
    <w:p>
      <w:pPr>
        <w:ind w:firstLine="480"/>
        <w:spacing w:line="360" w:lineRule="auto"/>
        <w:rPr>
          <w:rFonts w:ascii="宋体" w:hAnsi="宋体"/>
          <w:sz w:val="24"/>
        </w:rPr>
      </w:pPr>
      <w:r>
        <w:rPr>
          <w:rFonts w:hint="eastAsia" w:ascii="宋体" w:hAnsi="宋体"/>
          <w:sz w:val="24"/>
        </w:rPr>
        <w:t xml:space="preserve">②关键环节质量控制措施：</w:t>
      </w:r>
      <w:r/>
    </w:p>
    <w:p>
      <w:pPr>
        <w:ind w:firstLine="480"/>
        <w:spacing w:line="360" w:lineRule="auto"/>
        <w:rPr>
          <w:rFonts w:ascii="宋体" w:hAnsi="宋体"/>
          <w:sz w:val="24"/>
        </w:rPr>
      </w:pPr>
      <w:r>
        <w:rPr>
          <w:rFonts w:hint="eastAsia" w:ascii="宋体" w:hAnsi="宋体"/>
          <w:sz w:val="24"/>
        </w:rPr>
        <w:t xml:space="preserve">投标人根据项目实际需求，提供完善的关键环节质量控制措施，涵盖抽样、样品预处理、前处理、样品检测、结果报告等内容。</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b/>
          <w:bCs/>
          <w:sz w:val="24"/>
        </w:rPr>
        <w:t xml:space="preserve">保密管理方案：</w:t>
      </w:r>
      <w:r>
        <w:rPr>
          <w:rFonts w:hint="eastAsia" w:ascii="宋体" w:hAnsi="宋体"/>
          <w:sz w:val="24"/>
        </w:rPr>
        <w:t xml:space="preserve">投标人应根据采购需求和本项目实际，制订合理、科学、完备的安全保密措施，至少包括以下内容：①明确</w:t>
      </w:r>
      <w:bookmarkStart w:id="209" w:name="_Hlk224714884"/>
      <w:r>
        <w:rPr>
          <w:rFonts w:hint="eastAsia" w:ascii="宋体" w:hAnsi="宋体"/>
          <w:sz w:val="24"/>
        </w:rPr>
        <w:t xml:space="preserve">保密总体要求</w:t>
      </w:r>
      <w:bookmarkEnd w:id="209"/>
      <w:r>
        <w:rPr>
          <w:rFonts w:hint="eastAsia" w:ascii="宋体" w:hAnsi="宋体"/>
          <w:sz w:val="24"/>
        </w:rPr>
        <w:t xml:space="preserve">、②明确具体保密措施等内容。</w:t>
      </w:r>
      <w:r/>
    </w:p>
    <w:p>
      <w:pPr>
        <w:ind w:firstLine="480"/>
        <w:spacing w:line="360" w:lineRule="auto"/>
        <w:rPr>
          <w:rFonts w:ascii="宋体" w:hAnsi="宋体"/>
          <w:sz w:val="24"/>
        </w:rPr>
      </w:pPr>
      <w:r>
        <w:rPr>
          <w:rFonts w:hint="eastAsia" w:ascii="宋体" w:hAnsi="宋体"/>
          <w:sz w:val="24"/>
        </w:rPr>
        <w:t xml:space="preserve">①保密总体要求：投标人应严格恪守《中华人民共和国保守国家秘密法》及</w:t>
      </w:r>
      <w:r>
        <w:rPr>
          <w:rFonts w:hint="eastAsia" w:ascii="宋体" w:hAnsi="宋体"/>
          <w:sz w:val="24"/>
        </w:rPr>
        <w:t xml:space="preserve">其配套法规要求，树立“总体国家安全观”下的保密责任意识，提出针对项目需求的数据资料保密原则、适用范围、人员配备组织架构等。</w:t>
      </w:r>
      <w:r/>
    </w:p>
    <w:p>
      <w:pPr>
        <w:ind w:firstLine="480"/>
        <w:spacing w:line="360" w:lineRule="auto"/>
        <w:rPr>
          <w:rFonts w:ascii="宋体" w:hAnsi="宋体"/>
          <w:sz w:val="24"/>
        </w:rPr>
      </w:pPr>
      <w:r>
        <w:rPr>
          <w:rFonts w:hint="eastAsia" w:ascii="宋体" w:hAnsi="宋体"/>
          <w:sz w:val="24"/>
        </w:rPr>
        <w:t xml:space="preserve">②具体保密措施：从涉密文件和载体管理、涉密数据存储传输安全管理、相关人员培训及日常管理、监督检查等方面明确保密措施。</w:t>
      </w:r>
      <w:r/>
    </w:p>
    <w:p>
      <w:pPr>
        <w:ind w:firstLine="480"/>
        <w:spacing w:line="360" w:lineRule="auto"/>
        <w:rPr>
          <w:rFonts w:ascii="宋体" w:hAnsi="宋体"/>
          <w:sz w:val="24"/>
        </w:rPr>
      </w:pPr>
      <w:r>
        <w:rPr>
          <w:rFonts w:hint="eastAsia" w:ascii="宋体" w:hAnsi="宋体"/>
          <w:b/>
          <w:bCs/>
          <w:sz w:val="24"/>
        </w:rPr>
        <w:t xml:space="preserve">4.检测报告模板：</w:t>
      </w:r>
      <w:r>
        <w:rPr>
          <w:rFonts w:hint="eastAsia" w:ascii="宋体" w:hAnsi="宋体"/>
          <w:sz w:val="24"/>
        </w:rPr>
        <w:t xml:space="preserve">投标人应根据采购需求和本项目实际，检测报告模板至少包含①总表信息、②详细检测数据、③检测结果、④批准与签章、⑤台账整理等核心内容。</w:t>
      </w:r>
      <w:r/>
    </w:p>
    <w:p>
      <w:pPr>
        <w:ind w:firstLine="480"/>
        <w:spacing w:line="360" w:lineRule="auto"/>
        <w:rPr>
          <w:rFonts w:ascii="宋体" w:hAnsi="宋体"/>
          <w:sz w:val="24"/>
        </w:rPr>
      </w:pPr>
      <w:r>
        <w:rPr>
          <w:rFonts w:hint="eastAsia" w:ascii="宋体" w:hAnsi="宋体"/>
          <w:sz w:val="24"/>
        </w:rPr>
        <w:t xml:space="preserve">①总表信息：报告编号、样品名称、样品状态、委托单位、抽样地点、抽样日期、检测日期、报告日期、检测机构等。</w:t>
      </w:r>
      <w:r/>
    </w:p>
    <w:p>
      <w:pPr>
        <w:ind w:firstLine="480"/>
        <w:spacing w:line="360" w:lineRule="auto"/>
        <w:rPr>
          <w:rFonts w:ascii="宋体" w:hAnsi="宋体"/>
          <w:sz w:val="24"/>
        </w:rPr>
      </w:pPr>
      <w:r>
        <w:rPr>
          <w:rFonts w:hint="eastAsia" w:ascii="宋体" w:hAnsi="宋体"/>
          <w:sz w:val="24"/>
        </w:rPr>
        <w:t xml:space="preserve">②详细检测数据：检测项目与依据、检测项目、检测结果、单位、标准限量、判定结论。</w:t>
      </w:r>
      <w:r/>
    </w:p>
    <w:p>
      <w:pPr>
        <w:ind w:firstLine="480"/>
        <w:spacing w:line="360" w:lineRule="auto"/>
        <w:rPr>
          <w:rFonts w:ascii="宋体" w:hAnsi="宋体"/>
          <w:sz w:val="24"/>
        </w:rPr>
      </w:pPr>
      <w:r>
        <w:rPr>
          <w:rFonts w:hint="eastAsia" w:ascii="宋体" w:hAnsi="宋体"/>
          <w:sz w:val="24"/>
        </w:rPr>
        <w:t xml:space="preserve">③检测结果：经检测，该批次样品所检项目是否符合相关标准要求等信息。</w:t>
      </w:r>
      <w:r/>
    </w:p>
    <w:p>
      <w:pPr>
        <w:ind w:firstLine="480"/>
        <w:spacing w:line="360" w:lineRule="auto"/>
        <w:rPr>
          <w:rFonts w:ascii="宋体" w:hAnsi="宋体"/>
          <w:sz w:val="24"/>
        </w:rPr>
      </w:pPr>
      <w:r>
        <w:rPr>
          <w:rFonts w:hint="eastAsia" w:ascii="宋体" w:hAnsi="宋体"/>
          <w:sz w:val="24"/>
        </w:rPr>
        <w:t xml:space="preserve">④批准与签章：检测人、复核人、批准人、检测机构公章等。</w:t>
      </w:r>
      <w:r/>
    </w:p>
    <w:p>
      <w:pPr>
        <w:ind w:firstLine="480"/>
        <w:spacing w:line="360" w:lineRule="auto"/>
        <w:rPr>
          <w:rFonts w:ascii="宋体" w:hAnsi="宋体"/>
          <w:sz w:val="24"/>
        </w:rPr>
      </w:pPr>
      <w:r>
        <w:rPr>
          <w:rFonts w:hint="eastAsia" w:ascii="宋体" w:hAnsi="宋体"/>
          <w:sz w:val="24"/>
        </w:rPr>
        <w:t xml:space="preserve">⑤台账整理：抽样单、原始记录、报告、留样记录、不合格处置、保存时间等。</w:t>
      </w:r>
      <w:r/>
    </w:p>
    <w:p>
      <w:pPr>
        <w:ind w:firstLine="480"/>
        <w:spacing w:line="360" w:lineRule="auto"/>
        <w:rPr>
          <w:rFonts w:ascii="宋体" w:hAnsi="宋体"/>
          <w:sz w:val="24"/>
        </w:rPr>
      </w:pPr>
      <w:r>
        <w:rPr>
          <w:rFonts w:hint="eastAsia" w:ascii="宋体" w:hAnsi="宋体"/>
          <w:b/>
          <w:bCs/>
          <w:sz w:val="24"/>
        </w:rPr>
        <w:t xml:space="preserve">5.及时响应的工作方案：</w:t>
      </w:r>
      <w:bookmarkStart w:id="210" w:name="_Hlk224716037"/>
      <w:r>
        <w:rPr>
          <w:rFonts w:hint="eastAsia" w:ascii="宋体" w:hAnsi="宋体"/>
          <w:sz w:val="24"/>
        </w:rPr>
        <w:t xml:space="preserve">投标人应根据采购需求和本项目实际，</w:t>
      </w:r>
      <w:bookmarkEnd w:id="210"/>
      <w:r>
        <w:rPr>
          <w:rFonts w:hint="eastAsia" w:ascii="宋体" w:hAnsi="宋体"/>
          <w:sz w:val="24"/>
        </w:rPr>
        <w:t xml:space="preserve">制订合理、科学、完备的进度计划及保障措施，至少包括以下内容：①进度计划、②进度保障措施等内容：</w:t>
      </w:r>
      <w:r/>
    </w:p>
    <w:p>
      <w:pPr>
        <w:ind w:firstLine="480"/>
        <w:spacing w:line="360" w:lineRule="auto"/>
        <w:rPr>
          <w:rFonts w:ascii="宋体" w:hAnsi="宋体"/>
          <w:sz w:val="24"/>
        </w:rPr>
      </w:pPr>
      <w:r>
        <w:rPr>
          <w:rFonts w:hint="eastAsia" w:ascii="宋体" w:hAnsi="宋体"/>
          <w:sz w:val="24"/>
        </w:rPr>
        <w:t xml:space="preserve">①进度计划：抽样检测工作服从盐城市农业农村局农产品质</w:t>
      </w:r>
      <w:r>
        <w:rPr>
          <w:rFonts w:hint="eastAsia" w:ascii="宋体" w:hAnsi="宋体"/>
          <w:sz w:val="24"/>
        </w:rPr>
        <w:t xml:space="preserve">量安全</w:t>
      </w:r>
      <w:r>
        <w:rPr>
          <w:rFonts w:hint="eastAsia" w:ascii="宋体" w:hAnsi="宋体"/>
          <w:sz w:val="24"/>
        </w:rPr>
        <w:t xml:space="preserve">监管处或市农产品质量检测中心抽检安排，随时按要求做好响应，抽检通知发出后，24小时内开展抽样和监测工作，抽样工作应在5个日历日内完成各自分包区域的水产品样品抽样工作，在抽样完成后7个日历日内完成所有项目检测工作，汇总样品抽检结果信息，组织专家对检测结果进行分析、评估，按照采购方要求格式提交农产品质</w:t>
      </w:r>
      <w:r>
        <w:rPr>
          <w:rFonts w:hint="eastAsia" w:ascii="宋体" w:hAnsi="宋体"/>
          <w:sz w:val="24"/>
        </w:rPr>
        <w:t xml:space="preserve">量安全</w:t>
      </w:r>
      <w:r>
        <w:rPr>
          <w:rFonts w:hint="eastAsia" w:ascii="宋体" w:hAnsi="宋体"/>
          <w:sz w:val="24"/>
        </w:rPr>
        <w:t xml:space="preserve">结果报告。在检出不合格样品的24小时内，将不合格</w:t>
      </w:r>
      <w:r>
        <w:rPr>
          <w:rFonts w:hint="eastAsia" w:ascii="宋体" w:hAnsi="宋体"/>
          <w:sz w:val="24"/>
        </w:rPr>
        <w:t xml:space="preserve">样品副</w:t>
      </w:r>
      <w:r>
        <w:rPr>
          <w:rFonts w:hint="eastAsia" w:ascii="宋体" w:hAnsi="宋体"/>
          <w:sz w:val="24"/>
        </w:rPr>
        <w:t xml:space="preserve">样及抽样单寄送至盐城市农产品质量检测中心。</w:t>
      </w:r>
      <w:r/>
    </w:p>
    <w:p>
      <w:pPr>
        <w:ind w:firstLine="480"/>
        <w:spacing w:line="360" w:lineRule="auto"/>
        <w:rPr>
          <w:rFonts w:ascii="宋体" w:hAnsi="宋体"/>
          <w:sz w:val="24"/>
        </w:rPr>
      </w:pPr>
      <w:r/>
      <w:bookmarkStart w:id="211" w:name="_Hlk224717871"/>
      <w:r>
        <w:rPr>
          <w:rFonts w:hint="eastAsia" w:ascii="宋体" w:hAnsi="宋体"/>
          <w:sz w:val="24"/>
        </w:rPr>
        <w:t xml:space="preserve">②进度保障措施</w:t>
      </w:r>
      <w:bookmarkEnd w:id="211"/>
      <w:r>
        <w:rPr>
          <w:rFonts w:hint="eastAsia" w:ascii="宋体" w:hAnsi="宋体"/>
          <w:sz w:val="24"/>
        </w:rPr>
        <w:t xml:space="preserve">：编制精细化进度计划、前置技术与资源准备、动态监控与及时调整计划措施。</w:t>
      </w:r>
      <w:r/>
    </w:p>
    <w:p>
      <w:pPr>
        <w:ind w:firstLine="480"/>
        <w:spacing w:line="360" w:lineRule="auto"/>
        <w:rPr>
          <w:rFonts w:ascii="宋体" w:hAnsi="宋体"/>
          <w:sz w:val="24"/>
        </w:rPr>
      </w:pPr>
      <w:r>
        <w:rPr>
          <w:rFonts w:hint="eastAsia" w:ascii="宋体" w:hAnsi="宋体"/>
          <w:sz w:val="24"/>
        </w:rPr>
        <w:t xml:space="preserve">制订详细计划：明确总体目标任务、分项目标任务，细化每个任务工作量和时间安排。</w:t>
      </w:r>
      <w:r/>
    </w:p>
    <w:p>
      <w:pPr>
        <w:ind w:firstLine="480"/>
        <w:spacing w:line="360" w:lineRule="auto"/>
        <w:rPr>
          <w:rFonts w:ascii="宋体" w:hAnsi="宋体"/>
          <w:sz w:val="24"/>
        </w:rPr>
      </w:pPr>
      <w:r>
        <w:rPr>
          <w:rFonts w:hint="eastAsia" w:ascii="宋体" w:hAnsi="宋体"/>
          <w:sz w:val="24"/>
        </w:rPr>
        <w:t xml:space="preserve">实施时度监控：对照计划跟进项目进度，及时发现偏差，建立调整机制。</w:t>
      </w:r>
      <w:r/>
    </w:p>
    <w:p>
      <w:pPr>
        <w:ind w:firstLine="480"/>
        <w:spacing w:line="360" w:lineRule="auto"/>
        <w:rPr>
          <w:rFonts w:ascii="宋体" w:hAnsi="宋体"/>
          <w:sz w:val="24"/>
        </w:rPr>
      </w:pPr>
      <w:r>
        <w:rPr>
          <w:rFonts w:hint="eastAsia" w:ascii="宋体" w:hAnsi="宋体"/>
          <w:sz w:val="24"/>
        </w:rPr>
        <w:t xml:space="preserve">风险管理措施：分析项目可能产生的风险，明确应对策略，减少风险影响。</w:t>
      </w:r>
      <w:r/>
    </w:p>
    <w:p>
      <w:pPr>
        <w:ind w:firstLine="480"/>
        <w:spacing w:line="360" w:lineRule="auto"/>
        <w:rPr>
          <w:rFonts w:ascii="宋体" w:hAnsi="宋体"/>
          <w:sz w:val="24"/>
        </w:rPr>
      </w:pPr>
      <w:r/>
      <w:bookmarkStart w:id="212" w:name="_Hlk224715868"/>
      <w:r>
        <w:rPr>
          <w:rFonts w:hint="eastAsia" w:ascii="宋体" w:hAnsi="宋体"/>
          <w:sz w:val="24"/>
        </w:rPr>
        <w:t xml:space="preserve"> </w:t>
      </w:r>
      <w:bookmarkEnd w:id="212"/>
      <w:r>
        <w:rPr>
          <w:rFonts w:hint="eastAsia" w:ascii="宋体" w:hAnsi="宋体"/>
          <w:b/>
          <w:bCs/>
          <w:sz w:val="24"/>
        </w:rPr>
        <w:t xml:space="preserve">6.应急预案：</w:t>
      </w:r>
      <w:r>
        <w:rPr>
          <w:rFonts w:hint="eastAsia" w:ascii="宋体" w:hAnsi="宋体"/>
          <w:sz w:val="24"/>
        </w:rPr>
        <w:t xml:space="preserve">对于如突发性食品安全事件，台风暴雨等灾害性天气，设备、仪器损坏，运输车辆遭遇堵车或故障等各种情况，提供应急预案。应急预案至少包括以下内容：①应急组织机构及职责、②预警机制、③应急处理流程、④应急保障措施等内容。 </w:t>
      </w:r>
      <w:r/>
    </w:p>
    <w:p>
      <w:pPr>
        <w:ind w:firstLine="480"/>
        <w:spacing w:line="360" w:lineRule="auto"/>
        <w:rPr>
          <w:rFonts w:ascii="宋体" w:hAnsi="宋体"/>
          <w:sz w:val="24"/>
        </w:rPr>
      </w:pPr>
      <w:r>
        <w:rPr>
          <w:rFonts w:hint="eastAsia" w:ascii="宋体" w:hAnsi="宋体"/>
          <w:sz w:val="24"/>
        </w:rPr>
        <w:t xml:space="preserve">①应急组织机构及职责：投标人应根据项目实际需求，建立应急组织机构并明确其职责，包含应急指挥小组及其工作职责、专项工作组及其工作职责，以应对可能发生的突发事件，最大限度地减少因突发情况对项目的影响。</w:t>
      </w:r>
      <w:r/>
    </w:p>
    <w:p>
      <w:pPr>
        <w:ind w:firstLine="480"/>
        <w:spacing w:line="360" w:lineRule="auto"/>
        <w:rPr>
          <w:rFonts w:ascii="宋体" w:hAnsi="宋体"/>
          <w:sz w:val="24"/>
        </w:rPr>
      </w:pPr>
      <w:r>
        <w:rPr>
          <w:rFonts w:hint="eastAsia" w:ascii="宋体" w:hAnsi="宋体"/>
          <w:sz w:val="24"/>
        </w:rPr>
        <w:t xml:space="preserve">②预警机制：投标人应根据项目实际需求，提供风险识别与预警机制：1.风险分析：应全面分析、识别服务各环节存在的潜在隐患。2.预警分级：根据风险分析造成的后果严重程度、影响范围及紧急处理时限，将预警从低到高划分不同等级（如一级、二级、三级等）。3.预警响应：结合上述预警分级，遵循“等级对应、分级处置、权责清晰”原则，根据不同预警等级，制定不同的响应主体、措施和资源投入机制。</w:t>
      </w:r>
      <w:r/>
    </w:p>
    <w:p>
      <w:pPr>
        <w:ind w:firstLine="480"/>
        <w:spacing w:line="360" w:lineRule="auto"/>
        <w:rPr>
          <w:rFonts w:ascii="宋体" w:hAnsi="宋体"/>
          <w:sz w:val="24"/>
        </w:rPr>
      </w:pPr>
      <w:r>
        <w:rPr>
          <w:rFonts w:hint="eastAsia" w:ascii="宋体" w:hAnsi="宋体"/>
          <w:sz w:val="24"/>
        </w:rPr>
        <w:t xml:space="preserve">③应急处理流程：投标人应根据项目实际需求，应急处置流程至少包括不合格结果应急处置、样品污染或破损或混淆处置、仪器或水电故障处置、实验室安全事故处置、数据丢失或泄露处置以及后期形成应急报告等。</w:t>
      </w:r>
      <w:r/>
    </w:p>
    <w:p>
      <w:pPr>
        <w:ind w:firstLine="480"/>
        <w:spacing w:line="360" w:lineRule="auto"/>
        <w:rPr>
          <w:rFonts w:ascii="宋体" w:hAnsi="宋体"/>
          <w:b/>
          <w:bCs/>
          <w:sz w:val="24"/>
        </w:rPr>
      </w:pPr>
      <w:r>
        <w:rPr>
          <w:rFonts w:hint="eastAsia" w:ascii="宋体" w:hAnsi="宋体"/>
          <w:sz w:val="24"/>
        </w:rPr>
        <w:t xml:space="preserve">④应急保障措施：投标人应根据项目实际需求，应急保障措施至少</w:t>
      </w:r>
      <w:r>
        <w:rPr>
          <w:rFonts w:hint="eastAsia" w:ascii="宋体" w:hAnsi="宋体"/>
          <w:sz w:val="24"/>
        </w:rPr>
        <w:t xml:space="preserve">含人员</w:t>
      </w:r>
      <w:r>
        <w:rPr>
          <w:rFonts w:hint="eastAsia" w:ascii="宋体" w:hAnsi="宋体"/>
          <w:sz w:val="24"/>
        </w:rPr>
        <w:t xml:space="preserve">保障、设备保障、物资保障、</w:t>
      </w:r>
      <w:r>
        <w:rPr>
          <w:rFonts w:hint="eastAsia" w:ascii="宋体" w:hAnsi="宋体"/>
          <w:sz w:val="24"/>
        </w:rPr>
        <w:t xml:space="preserve">通迅</w:t>
      </w:r>
      <w:r>
        <w:rPr>
          <w:rFonts w:hint="eastAsia" w:ascii="宋体" w:hAnsi="宋体"/>
          <w:sz w:val="24"/>
        </w:rPr>
        <w:t xml:space="preserve">保障、制度保障等。</w:t>
      </w:r>
      <w:r/>
    </w:p>
    <w:p>
      <w:pPr>
        <w:ind w:firstLine="480"/>
        <w:spacing w:line="360" w:lineRule="auto"/>
        <w:rPr>
          <w:rFonts w:ascii="宋体" w:hAnsi="宋体"/>
          <w:b/>
          <w:bCs/>
          <w:sz w:val="24"/>
        </w:rPr>
      </w:pPr>
      <w:r>
        <w:rPr>
          <w:rFonts w:hint="eastAsia" w:ascii="宋体" w:hAnsi="宋体"/>
          <w:b/>
          <w:bCs/>
          <w:sz w:val="24"/>
        </w:rPr>
        <w:t xml:space="preserve">五、项目实施人员、设备及场地要求</w:t>
      </w:r>
      <w:r/>
    </w:p>
    <w:p>
      <w:pPr>
        <w:ind w:firstLine="480"/>
        <w:spacing w:line="360" w:lineRule="auto"/>
        <w:rPr>
          <w:rFonts w:ascii="宋体" w:hAnsi="宋体"/>
          <w:sz w:val="24"/>
        </w:rPr>
      </w:pPr>
      <w:r>
        <w:rPr>
          <w:rFonts w:hint="eastAsia" w:ascii="宋体" w:hAnsi="宋体"/>
          <w:sz w:val="24"/>
        </w:rPr>
        <w:t xml:space="preserve">1.为了确保项目的顺利实施，投标人需组织经验丰富的项目团队，项目组成人员具有与所投检测项目检测工作相匹配的检验人员，具有检验、检测相关专业副高及以上职称的优先。</w:t>
      </w:r>
      <w:r/>
    </w:p>
    <w:p>
      <w:pPr>
        <w:ind w:firstLine="480"/>
        <w:spacing w:line="360" w:lineRule="auto"/>
        <w:rPr>
          <w:rFonts w:ascii="宋体" w:hAnsi="宋体"/>
          <w:sz w:val="24"/>
        </w:rPr>
      </w:pPr>
      <w:r>
        <w:rPr>
          <w:rFonts w:hint="eastAsia" w:ascii="宋体" w:hAnsi="宋体"/>
          <w:sz w:val="24"/>
        </w:rPr>
        <w:t xml:space="preserve">2.为了确保项目的顺利实施，投标人须具有固定的实验场所，配备必要的检测仪器设备，确保检测质量。</w:t>
      </w:r>
      <w:r/>
    </w:p>
    <w:p>
      <w:pPr>
        <w:ind w:firstLine="480"/>
        <w:spacing w:line="360" w:lineRule="auto"/>
        <w:rPr>
          <w:rFonts w:ascii="宋体" w:hAnsi="宋体"/>
          <w:sz w:val="24"/>
        </w:rPr>
      </w:pPr>
      <w:r>
        <w:rPr>
          <w:rFonts w:hint="eastAsia" w:ascii="宋体" w:hAnsi="宋体"/>
          <w:sz w:val="24"/>
        </w:rPr>
        <w:t xml:space="preserve">3.项目服务期间，承检机构所有的工作人员的人身安全以及承检机构在服务期间产生的各类安全责任事故均由承检机构自行承担。</w:t>
      </w:r>
      <w:r/>
    </w:p>
    <w:p>
      <w:pPr>
        <w:ind w:firstLine="480"/>
        <w:spacing w:line="360" w:lineRule="auto"/>
        <w:rPr>
          <w:rFonts w:ascii="宋体" w:hAnsi="宋体"/>
          <w:sz w:val="24"/>
        </w:rPr>
      </w:pPr>
      <w:r>
        <w:rPr>
          <w:rFonts w:hint="eastAsia" w:ascii="宋体" w:hAnsi="宋体"/>
          <w:sz w:val="24"/>
        </w:rPr>
        <w:t xml:space="preserve">4.本项目不允许转包或分包，一旦发现转包或分包行为，采购人有权单方面终止合同，承检机构承担违约责任，采购人有权不予拨付资金。</w:t>
      </w:r>
      <w:r/>
    </w:p>
    <w:p>
      <w:pPr>
        <w:ind w:firstLine="480"/>
        <w:spacing w:line="360" w:lineRule="auto"/>
        <w:rPr>
          <w:rFonts w:ascii="宋体" w:hAnsi="宋体"/>
          <w:b/>
          <w:bCs/>
          <w:sz w:val="24"/>
        </w:rPr>
      </w:pPr>
      <w:r>
        <w:rPr>
          <w:rFonts w:hint="eastAsia" w:ascii="宋体" w:hAnsi="宋体"/>
          <w:b/>
          <w:bCs/>
          <w:sz w:val="24"/>
        </w:rPr>
        <w:t xml:space="preserve">六、监测能力</w:t>
      </w:r>
      <w:r/>
    </w:p>
    <w:p>
      <w:pPr>
        <w:ind w:firstLine="480"/>
        <w:spacing w:line="360" w:lineRule="auto"/>
        <w:rPr>
          <w:rFonts w:ascii="宋体" w:hAnsi="宋体"/>
          <w:sz w:val="24"/>
        </w:rPr>
      </w:pPr>
      <w:r>
        <w:rPr>
          <w:rFonts w:hint="eastAsia" w:ascii="宋体" w:hAnsi="宋体"/>
          <w:sz w:val="24"/>
        </w:rPr>
        <w:t xml:space="preserve">1.2023年以来，投标人参加过行政主管部门组织的</w:t>
      </w:r>
      <w:r>
        <w:rPr>
          <w:rFonts w:hint="eastAsia" w:ascii="宋体" w:hAnsi="宋体"/>
          <w:sz w:val="24"/>
        </w:rPr>
        <w:t xml:space="preserve">本项目类似</w:t>
      </w:r>
      <w:r>
        <w:rPr>
          <w:rFonts w:hint="eastAsia" w:ascii="宋体" w:hAnsi="宋体"/>
          <w:sz w:val="24"/>
        </w:rPr>
        <w:t xml:space="preserve">质量安全监测检测项目能力验证且结果达到合格及以上的优先。</w:t>
      </w:r>
      <w:r/>
    </w:p>
    <w:p>
      <w:pPr>
        <w:ind w:firstLine="480"/>
        <w:spacing w:line="360" w:lineRule="auto"/>
        <w:rPr>
          <w:rFonts w:ascii="宋体" w:hAnsi="宋体"/>
          <w:sz w:val="24"/>
        </w:rPr>
      </w:pPr>
      <w:r>
        <w:rPr>
          <w:rFonts w:hint="eastAsia" w:ascii="宋体" w:hAnsi="宋体"/>
          <w:sz w:val="24"/>
        </w:rPr>
        <w:t xml:space="preserve">2.2023年1月1日（以合同签订日期为准，含1月1日）以来，投标人</w:t>
      </w:r>
      <w:r>
        <w:rPr>
          <w:rFonts w:hint="eastAsia" w:ascii="宋体" w:hAnsi="宋体"/>
          <w:sz w:val="24"/>
        </w:rPr>
        <w:t xml:space="preserve">承担过与</w:t>
      </w:r>
      <w:bookmarkStart w:id="213" w:name="OLE_LINK82"/>
      <w:r/>
      <w:bookmarkStart w:id="214" w:name="OLE_LINK83"/>
      <w:r>
        <w:rPr>
          <w:rFonts w:hint="eastAsia" w:ascii="宋体" w:hAnsi="宋体"/>
          <w:sz w:val="24"/>
        </w:rPr>
        <w:t xml:space="preserve">本项目类似</w:t>
      </w:r>
      <w:bookmarkEnd w:id="213"/>
      <w:r/>
      <w:bookmarkEnd w:id="214"/>
      <w:r>
        <w:rPr>
          <w:rFonts w:hint="eastAsia" w:ascii="宋体" w:hAnsi="宋体"/>
          <w:sz w:val="24"/>
        </w:rPr>
        <w:t xml:space="preserve">的</w:t>
      </w:r>
      <w:r>
        <w:rPr>
          <w:rFonts w:hint="eastAsia" w:ascii="宋体" w:hAnsi="宋体"/>
          <w:sz w:val="24"/>
        </w:rPr>
        <w:t xml:space="preserve">质量安全监测、检测</w:t>
      </w:r>
      <w:r>
        <w:rPr>
          <w:rFonts w:hint="eastAsia" w:ascii="宋体" w:hAnsi="宋体"/>
          <w:sz w:val="24"/>
        </w:rPr>
        <w:t xml:space="preserve">任务</w:t>
      </w:r>
      <w:r>
        <w:rPr>
          <w:rFonts w:hint="eastAsia" w:ascii="宋体" w:hAnsi="宋体"/>
          <w:sz w:val="24"/>
        </w:rPr>
        <w:t xml:space="preserve">（任务内容中至少含</w:t>
      </w:r>
      <w:r>
        <w:rPr>
          <w:rFonts w:hint="eastAsia" w:ascii="宋体" w:hAnsi="宋体"/>
          <w:sz w:val="24"/>
        </w:rPr>
        <w:t xml:space="preserve">安全药物残留监测</w:t>
      </w:r>
      <w:r>
        <w:rPr>
          <w:rFonts w:hint="eastAsia" w:ascii="宋体" w:hAnsi="宋体"/>
          <w:sz w:val="24"/>
        </w:rPr>
        <w:t xml:space="preserve">）</w:t>
      </w:r>
      <w:r>
        <w:rPr>
          <w:rFonts w:hint="eastAsia" w:ascii="宋体" w:hAnsi="宋体"/>
          <w:sz w:val="24"/>
        </w:rPr>
        <w:t xml:space="preserve">且通过项目验收的</w:t>
      </w:r>
      <w:r>
        <w:rPr>
          <w:rFonts w:hint="eastAsia" w:ascii="宋体" w:hAnsi="宋体"/>
          <w:sz w:val="24"/>
        </w:rPr>
        <w:t xml:space="preserve">优先。 </w:t>
      </w:r>
      <w:r>
        <w:rPr>
          <w:rFonts w:hint="eastAsia" w:ascii="宋体" w:hAnsi="宋体"/>
          <w:sz w:val="24"/>
        </w:rPr>
        <w:t xml:space="preserve"> </w:t>
      </w:r>
      <w:bookmarkStart w:id="215" w:name="_GoBack"/>
      <w:r/>
      <w:bookmarkEnd w:id="215"/>
      <w:r/>
      <w:r/>
    </w:p>
    <w:p>
      <w:pPr>
        <w:ind w:firstLine="480"/>
        <w:spacing w:line="360" w:lineRule="auto"/>
        <w:rPr>
          <w:rFonts w:ascii="宋体" w:hAnsi="宋体"/>
          <w:sz w:val="24"/>
        </w:rPr>
      </w:pPr>
      <w:r>
        <w:rPr>
          <w:rFonts w:hint="eastAsia" w:ascii="宋体" w:hAnsi="宋体"/>
          <w:sz w:val="24"/>
        </w:rPr>
        <w:t xml:space="preserve">3.为了确保项目的顺利实施，2023年1月1日以来（以合同签订日期为准，含1月1日）投标人承担过与本项目类似的</w:t>
      </w:r>
      <w:bookmarkStart w:id="216" w:name="OLE_LINK91"/>
      <w:r/>
      <w:bookmarkStart w:id="217" w:name="OLE_LINK92"/>
      <w:r/>
      <w:bookmarkStart w:id="218" w:name="OLE_LINK93"/>
      <w:r>
        <w:rPr>
          <w:rFonts w:hint="eastAsia" w:ascii="宋体" w:hAnsi="宋体"/>
          <w:sz w:val="24"/>
        </w:rPr>
        <w:t xml:space="preserve">质量安全监测、检测</w:t>
      </w:r>
      <w:bookmarkEnd w:id="216"/>
      <w:r/>
      <w:bookmarkEnd w:id="217"/>
      <w:r/>
      <w:bookmarkEnd w:id="218"/>
      <w:r>
        <w:rPr>
          <w:rFonts w:hint="eastAsia" w:ascii="宋体" w:hAnsi="宋体"/>
          <w:sz w:val="24"/>
        </w:rPr>
        <w:t xml:space="preserve">相关项目的优先。</w:t>
      </w:r>
      <w:r/>
    </w:p>
    <w:p>
      <w:pPr>
        <w:ind w:firstLine="482"/>
        <w:spacing w:line="360" w:lineRule="auto"/>
        <w:rPr>
          <w:rFonts w:ascii="宋体" w:hAnsi="宋体"/>
          <w:b/>
          <w:sz w:val="24"/>
        </w:rPr>
      </w:pPr>
      <w:r>
        <w:rPr>
          <w:rFonts w:hint="eastAsia" w:ascii="宋体" w:hAnsi="宋体"/>
          <w:b/>
          <w:sz w:val="24"/>
        </w:rPr>
        <w:t xml:space="preserve">七、合同履约期限及地点：</w:t>
      </w:r>
      <w:r>
        <w:rPr>
          <w:rFonts w:ascii="宋体" w:hAnsi="宋体"/>
          <w:b/>
          <w:sz w:val="24"/>
        </w:rPr>
        <w:t xml:space="preserve"> </w:t>
      </w:r>
      <w:r/>
    </w:p>
    <w:p>
      <w:pPr>
        <w:ind w:firstLine="480"/>
        <w:spacing w:line="360" w:lineRule="auto"/>
        <w:rPr>
          <w:rFonts w:ascii="宋体" w:hAnsi="宋体"/>
          <w:sz w:val="24"/>
        </w:rPr>
      </w:pPr>
      <w:r>
        <w:rPr>
          <w:rFonts w:hint="eastAsia" w:ascii="宋体" w:hAnsi="宋体"/>
          <w:sz w:val="24"/>
        </w:rPr>
        <w:t xml:space="preserve">合同履约期限：</w:t>
      </w:r>
      <w:r>
        <w:rPr>
          <w:rFonts w:hint="eastAsia" w:ascii="宋体" w:hAnsi="宋体" w:cs="宋体"/>
          <w:sz w:val="24"/>
        </w:rPr>
        <w:t xml:space="preserve">一年，从合同开始之日起计算。</w:t>
      </w:r>
      <w:r/>
    </w:p>
    <w:p>
      <w:pPr>
        <w:ind w:firstLine="480"/>
        <w:spacing w:line="360" w:lineRule="auto"/>
        <w:rPr>
          <w:rFonts w:ascii="宋体" w:hAnsi="宋体"/>
          <w:sz w:val="24"/>
        </w:rPr>
      </w:pPr>
      <w:r>
        <w:rPr>
          <w:rFonts w:hint="eastAsia" w:ascii="宋体" w:hAnsi="宋体"/>
          <w:sz w:val="24"/>
        </w:rPr>
        <w:t xml:space="preserve">履约地点：招标人指定地点。</w:t>
      </w:r>
      <w:r/>
    </w:p>
    <w:p>
      <w:pPr>
        <w:ind w:firstLine="480"/>
        <w:spacing w:line="360" w:lineRule="auto"/>
        <w:rPr>
          <w:rFonts w:ascii="宋体" w:hAnsi="宋体"/>
          <w:b/>
          <w:sz w:val="24"/>
        </w:rPr>
      </w:pPr>
      <w:r>
        <w:rPr>
          <w:rFonts w:hint="eastAsia" w:ascii="宋体" w:hAnsi="宋体"/>
          <w:b/>
          <w:sz w:val="24"/>
        </w:rPr>
        <w:t xml:space="preserve">八、付款方式： </w:t>
      </w:r>
      <w:r/>
    </w:p>
    <w:p>
      <w:pPr>
        <w:ind w:firstLine="480"/>
        <w:spacing w:line="360" w:lineRule="auto"/>
        <w:rPr>
          <w:rFonts w:ascii="宋体" w:hAnsi="宋体"/>
          <w:sz w:val="24"/>
        </w:rPr>
      </w:pPr>
      <w:r>
        <w:rPr>
          <w:rFonts w:hint="eastAsia" w:ascii="宋体" w:hAnsi="宋体"/>
          <w:sz w:val="24"/>
        </w:rPr>
        <w:t xml:space="preserve">1、合同签订后，采购人自收到中标人发票后10个工作日内支付合同金额的30%作为预付款；</w:t>
      </w:r>
      <w:r/>
    </w:p>
    <w:p>
      <w:pPr>
        <w:ind w:firstLine="480"/>
        <w:spacing w:line="360" w:lineRule="auto"/>
        <w:rPr>
          <w:rFonts w:ascii="宋体" w:hAnsi="宋体"/>
          <w:sz w:val="24"/>
        </w:rPr>
      </w:pPr>
      <w:r>
        <w:rPr>
          <w:rFonts w:hint="eastAsia" w:ascii="宋体" w:hAnsi="宋体"/>
          <w:sz w:val="24"/>
        </w:rPr>
        <w:t xml:space="preserve">2、双方签订合同1个月后，采购人收到中标人发票后10工作日内支付至合同价50%。</w:t>
      </w:r>
      <w:r/>
    </w:p>
    <w:p>
      <w:pPr>
        <w:ind w:firstLine="480"/>
        <w:spacing w:line="360" w:lineRule="auto"/>
        <w:rPr>
          <w:rFonts w:ascii="宋体" w:hAnsi="宋体"/>
          <w:sz w:val="24"/>
        </w:rPr>
      </w:pPr>
      <w:r>
        <w:rPr>
          <w:rFonts w:hint="eastAsia" w:ascii="宋体" w:hAnsi="宋体"/>
          <w:sz w:val="24"/>
        </w:rPr>
        <w:t xml:space="preserve">3、全部检测任务结束验收合格后结清剩余款项。</w:t>
      </w:r>
      <w:r/>
    </w:p>
    <w:p>
      <w:pPr>
        <w:ind w:firstLine="480"/>
        <w:spacing w:line="360" w:lineRule="auto"/>
        <w:rPr>
          <w:rFonts w:ascii="宋体" w:hAnsi="宋体"/>
          <w:sz w:val="24"/>
        </w:rPr>
      </w:pPr>
      <w:r>
        <w:rPr>
          <w:rFonts w:hint="eastAsia" w:ascii="宋体" w:hAnsi="宋体"/>
          <w:sz w:val="24"/>
        </w:rPr>
        <w:t xml:space="preserve">注:以上付款均不计任何利息和相关费用。</w:t>
      </w:r>
      <w:r/>
    </w:p>
    <w:p>
      <w:pPr>
        <w:ind w:firstLine="480"/>
        <w:spacing w:line="360" w:lineRule="auto"/>
        <w:rPr>
          <w:rFonts w:ascii="宋体" w:hAnsi="宋体"/>
          <w:b/>
          <w:sz w:val="24"/>
        </w:rPr>
      </w:pPr>
      <w:r>
        <w:rPr>
          <w:rFonts w:hint="eastAsia" w:ascii="宋体" w:hAnsi="宋体"/>
          <w:b/>
          <w:sz w:val="24"/>
        </w:rPr>
        <w:t xml:space="preserve">九、特别说明：</w:t>
      </w:r>
      <w:r/>
    </w:p>
    <w:p>
      <w:pPr>
        <w:ind w:firstLine="480"/>
        <w:spacing w:line="360" w:lineRule="auto"/>
        <w:rPr>
          <w:rFonts w:ascii="宋体" w:hAnsi="宋体"/>
          <w:sz w:val="24"/>
        </w:rPr>
      </w:pPr>
      <w:r>
        <w:rPr>
          <w:rFonts w:hint="eastAsia" w:ascii="宋体" w:hAnsi="宋体"/>
          <w:sz w:val="24"/>
        </w:rPr>
        <w:t xml:space="preserve">1、本次招标不接受选择性报价。合同款包括从事本项目服务所需的一切费用，包括但不限于代理费用、样品费、抽样费、检测费、应付职工薪酬费（含周末及节假日加班费）、交通费、保险费、税金、利润等政策性文件规定及合同包含的所有风险、责任等各项应有费用，同时还包含为完成本项目所必须的其他辅助工作的相关费用及响应文件要求的所有费用，不论其在本文件中是否提及，一次性包定。即包含招标文件采购要求的所有费用。</w:t>
      </w:r>
      <w:r/>
    </w:p>
    <w:p>
      <w:pPr>
        <w:ind w:firstLine="480"/>
        <w:spacing w:line="360" w:lineRule="auto"/>
        <w:rPr>
          <w:rFonts w:ascii="宋体" w:hAnsi="宋体"/>
          <w:sz w:val="24"/>
        </w:rPr>
      </w:pPr>
      <w:r>
        <w:rPr>
          <w:rFonts w:hint="eastAsia" w:ascii="宋体" w:hAnsi="宋体"/>
          <w:sz w:val="24"/>
        </w:rPr>
        <w:t xml:space="preserve">2、招标人所列要求为基本要求，投标人必须完全响应，供应商必须严格遵守相关安全规定、操作规范，依法从事服务工作，加强所有工作人员的管理，并承担所有工作人员的安全责任（包括交通安全、服务安全、人员损伤等）。由此而产生的安全责任、经济损失等均由承检机构承担，与采购人无关。</w:t>
      </w:r>
      <w:r/>
    </w:p>
    <w:p>
      <w:pPr>
        <w:ind w:firstLine="480"/>
        <w:spacing w:line="360" w:lineRule="auto"/>
        <w:rPr>
          <w:rFonts w:ascii="宋体" w:hAnsi="宋体"/>
          <w:sz w:val="24"/>
        </w:rPr>
      </w:pPr>
      <w:r>
        <w:rPr>
          <w:rFonts w:hint="eastAsia" w:ascii="宋体" w:hAnsi="宋体"/>
          <w:sz w:val="24"/>
        </w:rPr>
        <w:t xml:space="preserve">3、投标人如未能在承诺时间内完成工作内容，招标人有权没收其履约保证金（作为预定的损害赔偿而非罚款）。</w:t>
      </w:r>
      <w:r/>
    </w:p>
    <w:p>
      <w:pPr>
        <w:ind w:firstLine="480"/>
        <w:spacing w:line="360" w:lineRule="auto"/>
        <w:rPr>
          <w:rFonts w:ascii="宋体" w:hAnsi="宋体"/>
          <w:sz w:val="24"/>
        </w:rPr>
      </w:pPr>
      <w:r>
        <w:rPr>
          <w:rFonts w:hint="eastAsia" w:ascii="宋体" w:hAnsi="宋体"/>
          <w:sz w:val="24"/>
        </w:rPr>
        <w:t xml:space="preserve">4、资格后审：公开招标项目开标结束后，招标人或采购代理机构应当依法对投标人的资格进行审查。资格审查材料的复印件须在投标文件中提供。</w:t>
      </w:r>
      <w:r/>
    </w:p>
    <w:p>
      <w:pPr>
        <w:ind w:firstLine="480"/>
        <w:spacing w:line="360" w:lineRule="auto"/>
        <w:rPr>
          <w:rFonts w:ascii="宋体" w:hAnsi="宋体"/>
          <w:sz w:val="24"/>
          <w:highlight w:val="yellow"/>
        </w:rPr>
      </w:pPr>
      <w:r>
        <w:rPr>
          <w:rFonts w:hint="eastAsia" w:ascii="宋体" w:hAnsi="宋体"/>
          <w:sz w:val="24"/>
        </w:rPr>
        <w:t xml:space="preserve">5、招标人对中标人提供的业绩真实性进行标后审查，一旦发现中标人提供的案例不实，立即取消其中标资格。</w:t>
      </w:r>
      <w:r/>
    </w:p>
    <w:p>
      <w:pPr>
        <w:ind w:firstLine="480"/>
        <w:spacing w:line="360" w:lineRule="auto"/>
        <w:rPr>
          <w:rFonts w:ascii="宋体" w:hAnsi="宋体"/>
          <w:sz w:val="24"/>
        </w:rPr>
      </w:pPr>
      <w:r>
        <w:rPr>
          <w:rFonts w:hint="eastAsia" w:ascii="宋体" w:hAnsi="宋体"/>
          <w:sz w:val="24"/>
        </w:rPr>
        <w:t xml:space="preserve">6、对本项目投标人资格要求、项目需求、评分标准等的质疑由招标单位负责答复；招标人具有项目的解释权，质疑函和答复须同时报招标代理机构备案管理。</w:t>
      </w:r>
      <w:r/>
    </w:p>
    <w:p>
      <w:pPr>
        <w:ind w:firstLine="480"/>
        <w:spacing w:line="360" w:lineRule="auto"/>
        <w:rPr>
          <w:rFonts w:ascii="宋体" w:hAnsi="宋体"/>
          <w:b/>
          <w:bCs/>
          <w:sz w:val="24"/>
        </w:rPr>
      </w:pPr>
      <w:r>
        <w:rPr>
          <w:rFonts w:hint="eastAsia" w:ascii="宋体" w:hAnsi="宋体"/>
          <w:b/>
          <w:bCs/>
          <w:sz w:val="24"/>
        </w:rPr>
        <w:t xml:space="preserve">十、采购标的对应的中小企业划分标准所属行业一览表</w:t>
      </w:r>
      <w:r/>
    </w:p>
    <w:p>
      <w:pPr>
        <w:ind w:firstLine="480"/>
        <w:spacing w:line="360" w:lineRule="auto"/>
        <w:rPr>
          <w:rFonts w:ascii="宋体" w:hAnsi="宋体"/>
          <w:sz w:val="24"/>
        </w:rPr>
      </w:pPr>
      <w:r>
        <w:rPr>
          <w:rFonts w:hint="eastAsia" w:ascii="宋体" w:hAnsi="宋体"/>
          <w:sz w:val="24"/>
        </w:rPr>
        <w:t xml:space="preserve"> 根据《工业和信息化部、国家统计局、国家发展和改革委员会、财政部关于印发中小企业划型标准规定的通知》（工信部联企业[2011]300号）规定的划分标准填写。 </w:t>
      </w:r>
      <w:r/>
    </w:p>
    <w:tbl>
      <w:tblPr>
        <w:tblW w:w="0" w:type="auto"/>
        <w:jc w:val="center"/>
        <w:tblLayout w:type="fixed"/>
        <w:tblLook w:val="04A0" w:firstRow="1" w:lastRow="0" w:firstColumn="1" w:lastColumn="0" w:noHBand="0" w:noVBand="1"/>
      </w:tblPr>
      <w:tblGrid>
        <w:gridCol w:w="866"/>
        <w:gridCol w:w="3874"/>
        <w:gridCol w:w="4150"/>
      </w:tblGrid>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3"/>
              <w:jc w:val="both"/>
              <w:spacing w:beforeAutospacing="0" w:afterAutospacing="0"/>
              <w:rPr>
                <w:rFonts w:ascii="宋体" w:hAnsi="宋体"/>
                <w:b/>
              </w:rPr>
            </w:pPr>
            <w:r>
              <w:rPr>
                <w:rFonts w:hint="eastAsia" w:ascii="宋体" w:hAnsi="宋体"/>
                <w:b/>
              </w:rPr>
              <w:t xml:space="preserve">序号</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713"/>
              <w:ind w:firstLine="480"/>
              <w:jc w:val="both"/>
              <w:spacing w:beforeAutospacing="0" w:afterAutospacing="0"/>
              <w:rPr>
                <w:rFonts w:ascii="宋体" w:hAnsi="宋体"/>
                <w:b/>
              </w:rPr>
            </w:pPr>
            <w:r>
              <w:rPr>
                <w:rFonts w:hint="eastAsia" w:ascii="宋体" w:hAnsi="宋体"/>
                <w:b/>
              </w:rPr>
              <w:t xml:space="preserve">采购标的</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713"/>
              <w:jc w:val="both"/>
              <w:spacing w:beforeAutospacing="0" w:afterAutospacing="0"/>
              <w:rPr>
                <w:rFonts w:ascii="宋体" w:hAnsi="宋体"/>
                <w:b/>
              </w:rPr>
            </w:pPr>
            <w:r>
              <w:rPr>
                <w:rFonts w:hint="eastAsia" w:ascii="宋体" w:hAnsi="宋体"/>
                <w:b/>
              </w:rPr>
              <w:t xml:space="preserve">对应中小企业划分标准所属行业</w:t>
            </w:r>
            <w:r/>
          </w:p>
        </w:tc>
      </w:tr>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13"/>
              <w:jc w:val="center"/>
              <w:spacing w:beforeAutospacing="0" w:afterAutospacing="0"/>
              <w:rPr>
                <w:rFonts w:ascii="宋体" w:hAnsi="宋体"/>
                <w:bCs/>
              </w:rPr>
            </w:pPr>
            <w:r>
              <w:rPr>
                <w:rFonts w:hint="eastAsia" w:ascii="宋体" w:hAnsi="宋体"/>
                <w:bCs/>
              </w:rPr>
              <w:t xml:space="preserve">1</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713"/>
              <w:jc w:val="both"/>
              <w:spacing w:beforeAutospacing="0" w:afterAutospacing="0"/>
              <w:rPr>
                <w:rFonts w:ascii="宋体" w:hAnsi="宋体"/>
                <w:bCs/>
              </w:rPr>
            </w:pPr>
            <w:r>
              <w:rPr>
                <w:rFonts w:hint="eastAsia" w:ascii="宋体" w:hAnsi="宋体"/>
                <w:bCs/>
              </w:rPr>
              <w:t xml:space="preserve">2026年盐城市水产品专项定量检测服务采购项目</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713"/>
              <w:ind w:firstLine="480"/>
              <w:jc w:val="both"/>
              <w:spacing w:beforeAutospacing="0" w:afterAutospacing="0"/>
              <w:rPr>
                <w:rFonts w:ascii="宋体" w:hAnsi="宋体"/>
                <w:bCs/>
              </w:rPr>
            </w:pPr>
            <w:r>
              <w:rPr>
                <w:rFonts w:hint="eastAsia" w:ascii="宋体" w:hAnsi="宋体"/>
                <w:bCs/>
              </w:rPr>
              <w:t xml:space="preserve"> 其他未列明行业</w:t>
            </w:r>
            <w:r/>
          </w:p>
        </w:tc>
      </w:tr>
    </w:tbl>
    <w:p>
      <w:pPr>
        <w:pStyle w:val="713"/>
        <w:ind w:firstLine="480"/>
        <w:jc w:val="both"/>
        <w:spacing w:beforeAutospacing="0" w:afterAutospacing="0" w:line="0" w:lineRule="atLeast"/>
        <w:rPr>
          <w:rFonts w:ascii="宋体" w:hAnsi="宋体"/>
        </w:rPr>
      </w:pPr>
      <w:r>
        <w:rPr>
          <w:rFonts w:ascii="宋体" w:hAnsi="宋体"/>
        </w:rPr>
      </w:r>
      <w:r/>
    </w:p>
    <w:p>
      <w:pPr>
        <w:jc w:val="center"/>
        <w:widowControl/>
        <w:rPr>
          <w:rFonts w:ascii="宋体" w:hAnsi="宋体"/>
        </w:rPr>
      </w:pPr>
      <w:r/>
      <w:bookmarkStart w:id="219" w:name="_Toc120614281"/>
      <w:r>
        <w:rPr>
          <w:rFonts w:ascii="宋体" w:hAnsi="宋体" w:cs="黑体"/>
          <w:sz w:val="44"/>
          <w:szCs w:val="44"/>
        </w:rPr>
        <w:br w:type="page" w:clear="all"/>
      </w:r>
      <w:r>
        <w:rPr>
          <w:rFonts w:hint="eastAsia" w:ascii="宋体" w:hAnsi="宋体" w:cs="黑体"/>
          <w:b/>
          <w:sz w:val="44"/>
          <w:szCs w:val="44"/>
        </w:rPr>
        <w:t xml:space="preserve">第五章</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713"/>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0"/>
        <w:spacing w:line="360" w:lineRule="auto"/>
        <w:rPr>
          <w:rFonts w:ascii="宋体" w:hAnsi="宋体"/>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评审因素的量化指标评审得分最高的投标人为中标候选人。本项目选取1名中标候选人。</w:t>
      </w:r>
      <w:r/>
    </w:p>
    <w:p>
      <w:pPr>
        <w:ind w:firstLine="482"/>
        <w:spacing w:line="360" w:lineRule="auto"/>
        <w:rPr>
          <w:rFonts w:ascii="宋体" w:hAnsi="宋体"/>
          <w:b/>
          <w:bCs/>
          <w:sz w:val="24"/>
        </w:rPr>
      </w:pPr>
      <w:r>
        <w:rPr>
          <w:rFonts w:hint="eastAsia" w:ascii="宋体" w:hAnsi="宋体"/>
          <w:b/>
          <w:bCs/>
          <w:sz w:val="24"/>
        </w:rPr>
        <w:t xml:space="preserve"> 二、政府采购政策功能落实 </w:t>
      </w:r>
      <w:r/>
    </w:p>
    <w:p>
      <w:pPr>
        <w:pStyle w:val="713"/>
        <w:ind w:firstLine="480"/>
        <w:spacing w:beforeAutospacing="0" w:afterAutospacing="0" w:line="400" w:lineRule="exact"/>
        <w:rPr>
          <w:b/>
          <w:bCs/>
        </w:rPr>
      </w:pPr>
      <w:r>
        <w:rPr>
          <w:rFonts w:hint="eastAsia"/>
          <w:b/>
          <w:bCs/>
        </w:rPr>
        <w:t xml:space="preserve">1</w:t>
      </w:r>
      <w:r>
        <w:rPr>
          <w:rFonts w:hint="eastAsia"/>
          <w:b/>
          <w:bCs/>
        </w:rPr>
        <w:t xml:space="preserve">、本项目专门面向中小企业采购。</w:t>
      </w:r>
      <w:r/>
    </w:p>
    <w:p>
      <w:pPr>
        <w:ind w:firstLine="480"/>
        <w:spacing w:line="360" w:lineRule="auto"/>
        <w:rPr>
          <w:rFonts w:ascii="宋体" w:hAnsi="宋体"/>
          <w:sz w:val="24"/>
        </w:rPr>
      </w:pPr>
      <w:r>
        <w:rPr>
          <w:rFonts w:hint="eastAsia" w:ascii="宋体" w:hAnsi="宋体"/>
          <w:sz w:val="24"/>
        </w:rPr>
        <w:t xml:space="preserve">1.1供应商须为符合《关于印发中小企业划型标准规定的通知》 (工信部联企业[2011]300号）文件的中小微企业（供应商投标时须提供《中小企业声明函》，否则按无效投标文件处理。）监狱企业、残疾人福利性单位视同小微企业。</w:t>
      </w:r>
      <w:r/>
    </w:p>
    <w:p>
      <w:pPr>
        <w:ind w:firstLine="480"/>
        <w:spacing w:line="360" w:lineRule="auto"/>
        <w:rPr>
          <w:rFonts w:ascii="宋体" w:hAnsi="宋体"/>
          <w:sz w:val="24"/>
        </w:rPr>
      </w:pPr>
      <w:r>
        <w:rPr>
          <w:rFonts w:hint="eastAsia" w:ascii="宋体" w:hAnsi="宋体"/>
          <w:sz w:val="24"/>
        </w:rPr>
        <w:t xml:space="preserve">1.2 因本项目专门面向中小企业采购，不再执行价格评审优惠的扶持政策。</w:t>
      </w:r>
      <w:r/>
    </w:p>
    <w:p>
      <w:pPr>
        <w:ind w:firstLine="480"/>
        <w:spacing w:line="360" w:lineRule="auto"/>
        <w:rPr>
          <w:rFonts w:ascii="宋体" w:hAnsi="宋体"/>
          <w:sz w:val="24"/>
        </w:rPr>
      </w:pPr>
      <w:r>
        <w:rPr>
          <w:rFonts w:hint="eastAsia" w:ascii="宋体" w:hAnsi="宋体"/>
          <w:sz w:val="24"/>
        </w:rPr>
        <w:t xml:space="preserve">1.3 供应商须按照招标文件要求提供相应的《中小企业声明函》（格式附后），不提供声明函或有弄虚作假的，将依法承担相应责任。</w:t>
      </w:r>
      <w:r/>
    </w:p>
    <w:p>
      <w:pPr>
        <w:pStyle w:val="713"/>
        <w:ind w:firstLine="480"/>
        <w:spacing w:before="120" w:beforeAutospacing="0" w:after="120" w:afterAutospacing="0" w:line="360" w:lineRule="auto"/>
        <w:rPr>
          <w:rFonts w:ascii="宋体" w:hAnsi="宋体"/>
        </w:rPr>
      </w:pPr>
      <w:r>
        <w:rPr>
          <w:rFonts w:hint="eastAsia" w:ascii="宋体" w:hAnsi="宋体"/>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rPr>
        <w:t xml:space="preserve">如属政府强制采购产品未提供认证证书的或认证证书提供不全的将视为未实质性响应采购要求。</w:t>
      </w:r>
      <w:r>
        <w:rPr>
          <w:rFonts w:hint="eastAsia" w:ascii="宋体" w:hAnsi="宋体"/>
        </w:rPr>
        <w:t xml:space="preserve">其他条件相同情况下，应当优先采购节能产品、环境标志产品。</w:t>
      </w:r>
      <w:r/>
    </w:p>
    <w:p>
      <w:pPr>
        <w:pStyle w:val="713"/>
        <w:ind w:firstLine="480"/>
        <w:spacing w:beforeAutospacing="0" w:afterAutospacing="0" w:line="400" w:lineRule="exact"/>
        <w:rPr>
          <w:b/>
          <w:bCs/>
        </w:rPr>
      </w:pPr>
      <w:r>
        <w:rPr>
          <w:rFonts w:hint="eastAsia"/>
          <w:b/>
          <w:bCs/>
        </w:rPr>
        <w:t xml:space="preserve">3</w:t>
      </w:r>
      <w:r>
        <w:rPr>
          <w:rFonts w:hint="eastAsia"/>
          <w:b/>
          <w:bCs/>
        </w:rPr>
        <w:t xml:space="preserve">、</w:t>
      </w:r>
      <w:r>
        <w:rPr>
          <w:rFonts w:hint="eastAsia"/>
          <w:b/>
          <w:bCs/>
        </w:rPr>
        <w:t xml:space="preserve"> </w:t>
      </w:r>
      <w:r>
        <w:rPr>
          <w:rFonts w:hint="eastAsia"/>
          <w:b/>
          <w:bCs/>
        </w:rPr>
        <w:t xml:space="preserve">采购本国产品的支持政策</w:t>
      </w:r>
      <w:r/>
    </w:p>
    <w:p>
      <w:pPr>
        <w:pStyle w:val="713"/>
        <w:ind w:firstLine="480"/>
        <w:spacing w:beforeAutospacing="0" w:afterAutospacing="0" w:line="400" w:lineRule="exact"/>
        <w:rPr>
          <w:color w:val="ff0000"/>
        </w:rPr>
      </w:pPr>
      <w:r>
        <w:rPr>
          <w:rFonts w:hint="eastAsia"/>
          <w:color w:val="ff0000"/>
        </w:rPr>
        <w:t xml:space="preserve">3.1 </w:t>
      </w:r>
      <w:r>
        <w:rPr>
          <w:rFonts w:hint="eastAsia"/>
          <w:color w:val="ff0000"/>
        </w:rPr>
        <w:t xml:space="preserve">本项目政府采购活动中既有本国产品又有非本国产品参与竞争的，依法对本国产品给予价格评审优惠，对本国产品的报价给予</w:t>
      </w:r>
      <w:r>
        <w:rPr>
          <w:rFonts w:hint="eastAsia"/>
          <w:color w:val="ff0000"/>
        </w:rPr>
        <w:t xml:space="preserve"> 20%</w:t>
      </w:r>
      <w:r>
        <w:rPr>
          <w:rFonts w:hint="eastAsia"/>
          <w:color w:val="ff0000"/>
        </w:rPr>
        <w:t xml:space="preserve">的价格扣除，用扣除后的价格参与评审。</w:t>
      </w:r>
      <w:r/>
    </w:p>
    <w:p>
      <w:pPr>
        <w:pStyle w:val="713"/>
        <w:ind w:firstLine="480"/>
        <w:spacing w:beforeAutospacing="0" w:afterAutospacing="0" w:line="400" w:lineRule="exact"/>
        <w:rPr>
          <w:color w:val="ff0000"/>
        </w:rPr>
      </w:pPr>
      <w:r>
        <w:rPr>
          <w:rFonts w:hint="eastAsia"/>
          <w:color w:val="ff0000"/>
        </w:rPr>
        <w:t xml:space="preserve">3.2 </w:t>
      </w:r>
      <w:r>
        <w:rPr>
          <w:rFonts w:hint="eastAsia"/>
          <w:color w:val="ff0000"/>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ff0000"/>
        </w:rPr>
        <w:t xml:space="preserve">80%</w:t>
      </w:r>
      <w:r>
        <w:rPr>
          <w:rFonts w:hint="eastAsia"/>
          <w:color w:val="ff0000"/>
        </w:rPr>
        <w:t xml:space="preserve">以上时（供应商需在“第六章</w:t>
      </w:r>
      <w:r>
        <w:rPr>
          <w:rFonts w:hint="eastAsia"/>
          <w:color w:val="ff0000"/>
        </w:rPr>
        <w:t xml:space="preserve"> </w:t>
      </w:r>
      <w:r>
        <w:rPr>
          <w:rFonts w:hint="eastAsia"/>
          <w:color w:val="ff0000"/>
        </w:rPr>
        <w:t xml:space="preserve">投标文件格式”的“</w:t>
      </w:r>
      <w:r>
        <w:rPr>
          <w:rFonts w:hint="eastAsia"/>
          <w:color w:val="ff0000"/>
        </w:rPr>
        <w:t xml:space="preserve"> </w:t>
      </w:r>
      <w:r>
        <w:rPr>
          <w:rFonts w:hint="eastAsia"/>
          <w:color w:val="ff0000"/>
        </w:rPr>
        <w:t xml:space="preserve">投标分项报价</w:t>
      </w:r>
      <w:r>
        <w:rPr>
          <w:rFonts w:hint="eastAsia"/>
          <w:color w:val="ff0000"/>
        </w:rPr>
        <w:t xml:space="preserve">表”中填写比例数值），依法对该供应商提供的全部产品给予价格评审优惠，即对该供应商提供的全部产品的总报价给予</w:t>
      </w:r>
      <w:r>
        <w:rPr>
          <w:rFonts w:hint="eastAsia"/>
          <w:color w:val="ff0000"/>
        </w:rPr>
        <w:t xml:space="preserve">20%</w:t>
      </w:r>
      <w:r>
        <w:rPr>
          <w:rFonts w:hint="eastAsia"/>
          <w:color w:val="ff0000"/>
        </w:rPr>
        <w:t xml:space="preserve">的价格扣除，用扣除后的价格参与评审。供应商未填写比例数值，或比例数值未达到</w:t>
      </w:r>
      <w:r>
        <w:rPr>
          <w:rFonts w:hint="eastAsia"/>
          <w:color w:val="ff0000"/>
        </w:rPr>
        <w:t xml:space="preserve">80%</w:t>
      </w:r>
      <w:r>
        <w:rPr>
          <w:rFonts w:hint="eastAsia"/>
          <w:color w:val="ff0000"/>
        </w:rPr>
        <w:t xml:space="preserve">的，将不享受本国产品价格评审优惠。</w:t>
      </w:r>
      <w:r/>
    </w:p>
    <w:p>
      <w:pPr>
        <w:pStyle w:val="713"/>
        <w:ind w:firstLine="480"/>
        <w:spacing w:beforeAutospacing="0" w:afterAutospacing="0" w:line="400" w:lineRule="exact"/>
        <w:rPr>
          <w:color w:val="ff0000"/>
        </w:rPr>
      </w:pPr>
      <w:r>
        <w:rPr>
          <w:rFonts w:hint="eastAsia"/>
          <w:color w:val="ff0000"/>
        </w:rPr>
        <w:t xml:space="preserve">3.3 </w:t>
      </w:r>
      <w:r>
        <w:rPr>
          <w:rFonts w:hint="eastAsia"/>
          <w:color w:val="ff0000"/>
        </w:rPr>
        <w:t xml:space="preserve">供应商需按照招标文件的要求提供《关于符合本国产品标准的声明函》（以下简称《声明函》），如不提供将不享受本国产品价格评审优惠。</w:t>
      </w:r>
      <w:r/>
    </w:p>
    <w:p>
      <w:pPr>
        <w:pStyle w:val="713"/>
        <w:ind w:firstLine="480"/>
        <w:spacing w:beforeAutospacing="0" w:afterAutospacing="0" w:line="400" w:lineRule="exact"/>
        <w:rPr>
          <w:color w:val="ff0000"/>
        </w:rPr>
      </w:pPr>
      <w:r>
        <w:rPr>
          <w:rFonts w:hint="eastAsia"/>
          <w:color w:val="ff0000"/>
        </w:rPr>
        <w:t xml:space="preserve">3.4 </w:t>
      </w:r>
      <w:r>
        <w:rPr>
          <w:rFonts w:hint="eastAsia"/>
          <w:color w:val="ff0000"/>
        </w:rPr>
        <w:t xml:space="preserve">供应商需在《声明函》中逐一、准确填写产品名称、厂名、生产厂址三项信息（《声明函》中用</w:t>
      </w:r>
      <w:r>
        <w:rPr>
          <w:rFonts w:hint="eastAsia"/>
          <w:color w:val="ff0000"/>
        </w:rPr>
        <w:t xml:space="preserve">横线划除的</w:t>
      </w:r>
      <w:r>
        <w:rPr>
          <w:rFonts w:hint="eastAsia"/>
          <w:color w:val="ff0000"/>
        </w:rPr>
        <w:t xml:space="preserve">地方无需填写），三项信息中任意一项未填写的视为该项产品不符合本国产品标准，不享受本国产品价格评审优惠。</w:t>
      </w:r>
      <w:r/>
    </w:p>
    <w:p>
      <w:pPr>
        <w:pStyle w:val="713"/>
        <w:ind w:firstLine="480"/>
        <w:spacing w:beforeAutospacing="0" w:afterAutospacing="0" w:line="400" w:lineRule="exact"/>
        <w:rPr>
          <w:color w:val="ff0000"/>
        </w:rPr>
      </w:pPr>
      <w:r>
        <w:rPr>
          <w:rFonts w:hint="eastAsia"/>
          <w:color w:val="ff0000"/>
        </w:rPr>
        <w:t xml:space="preserve">3.5 </w:t>
      </w:r>
      <w:r>
        <w:rPr>
          <w:rFonts w:hint="eastAsia"/>
          <w:color w:val="ff0000"/>
        </w:rPr>
        <w:t xml:space="preserve">评标过程中，如发现供应商在《声明函》内容含义不明确、同类事项与投标（响应）文件表述不一致或者有明显文字错误等情况的，评标委员会应当在苏</w:t>
      </w:r>
      <w:r>
        <w:rPr>
          <w:rFonts w:hint="eastAsia"/>
          <w:color w:val="ff0000"/>
        </w:rPr>
        <w:t xml:space="preserve">采云</w:t>
      </w:r>
      <w:r>
        <w:rPr>
          <w:rFonts w:hint="eastAsia"/>
          <w:color w:val="ff0000"/>
        </w:rPr>
        <w:t xml:space="preserve">系统要求供应商</w:t>
      </w:r>
      <w:r>
        <w:rPr>
          <w:rFonts w:hint="eastAsia"/>
          <w:color w:val="ff0000"/>
        </w:rPr>
        <w:t xml:space="preserve">作出</w:t>
      </w:r>
      <w:r>
        <w:rPr>
          <w:rFonts w:hint="eastAsia"/>
          <w:color w:val="ff0000"/>
        </w:rPr>
        <w:t xml:space="preserve">必要的澄清、说明或者补正。经澄清、说明或者补正的《声明函》仍然不符合《国务院办公厅关于在政府采购中实施本国产品标准及相关政策的通知》（国办发〔</w:t>
      </w:r>
      <w:r>
        <w:rPr>
          <w:rFonts w:hint="eastAsia"/>
          <w:color w:val="ff0000"/>
        </w:rPr>
        <w:t xml:space="preserve">2025</w:t>
      </w:r>
      <w:r>
        <w:rPr>
          <w:rFonts w:hint="eastAsia"/>
          <w:color w:val="ff0000"/>
        </w:rPr>
        <w:t xml:space="preserve">〕</w:t>
      </w:r>
      <w:r>
        <w:rPr>
          <w:rFonts w:hint="eastAsia"/>
          <w:color w:val="ff0000"/>
        </w:rPr>
        <w:t xml:space="preserve">34</w:t>
      </w:r>
      <w:r>
        <w:rPr>
          <w:rFonts w:hint="eastAsia"/>
          <w:color w:val="ff0000"/>
        </w:rPr>
        <w:t xml:space="preserve">号）和招标文件规定的，供应商提供的相关产品视为不符合本国产品标准。</w:t>
      </w:r>
      <w:r/>
    </w:p>
    <w:p>
      <w:pPr>
        <w:pStyle w:val="713"/>
        <w:ind w:firstLine="480"/>
        <w:spacing w:beforeAutospacing="0" w:afterAutospacing="0" w:line="400" w:lineRule="exact"/>
      </w:pPr>
      <w:r>
        <w:rPr>
          <w:rFonts w:hint="eastAsia"/>
          <w:b/>
          <w:bCs/>
        </w:rPr>
        <w:t xml:space="preserve">4</w:t>
      </w:r>
      <w:r>
        <w:rPr>
          <w:rFonts w:hint="eastAsia"/>
          <w:b/>
          <w:bCs/>
        </w:rPr>
        <w:t xml:space="preserve">、根据《关于推动解决政府采购异常低价问题相关工作的通知》（</w:t>
      </w:r>
      <w:r>
        <w:rPr>
          <w:rFonts w:hint="eastAsia"/>
          <w:b/>
          <w:bCs/>
        </w:rPr>
        <w:t xml:space="preserve">苏财购〔</w:t>
      </w:r>
      <w:r>
        <w:rPr>
          <w:rFonts w:hint="eastAsia"/>
          <w:b/>
          <w:bCs/>
        </w:rPr>
        <w:t xml:space="preserve">2025</w:t>
      </w:r>
      <w:r>
        <w:rPr>
          <w:rFonts w:hint="eastAsia"/>
          <w:b/>
          <w:bCs/>
        </w:rPr>
        <w:t xml:space="preserve">〕</w:t>
      </w:r>
      <w:r>
        <w:rPr>
          <w:rFonts w:hint="eastAsia"/>
          <w:b/>
          <w:bCs/>
        </w:rPr>
        <w:t xml:space="preserve">62</w:t>
      </w:r>
      <w:r>
        <w:rPr>
          <w:rFonts w:hint="eastAsia"/>
          <w:b/>
          <w:bCs/>
        </w:rPr>
        <w:t xml:space="preserve">号）文件要求：</w:t>
      </w:r>
      <w:r/>
    </w:p>
    <w:p>
      <w:pPr>
        <w:ind w:firstLine="480"/>
        <w:spacing w:line="460" w:lineRule="exact"/>
      </w:pPr>
      <w:r>
        <w:rPr>
          <w:rFonts w:hint="eastAsia" w:ascii="宋体" w:hAnsi="宋体" w:cs="宋体"/>
          <w:bCs/>
          <w:color w:val="ff0000"/>
          <w:sz w:val="24"/>
        </w:rPr>
        <w:t xml:space="preserve">（一）评审过程中出现下列情形之一的，评标委员会应当启动异常低价投标审查程序：</w:t>
      </w:r>
      <w:r/>
    </w:p>
    <w:p>
      <w:pPr>
        <w:ind w:firstLine="480"/>
        <w:spacing w:line="460" w:lineRule="exact"/>
      </w:pPr>
      <w:r>
        <w:rPr>
          <w:rFonts w:hint="eastAsia" w:ascii="宋体" w:hAnsi="宋体" w:cs="宋体"/>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pPr>
      <w:r>
        <w:rPr>
          <w:rFonts w:hint="eastAsia" w:ascii="宋体" w:hAnsi="宋体" w:cs="宋体"/>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pPr>
      <w:r>
        <w:rPr>
          <w:rFonts w:hint="eastAsia" w:ascii="宋体" w:hAnsi="宋体" w:cs="宋体"/>
          <w:bCs/>
          <w:color w:val="ff0000"/>
          <w:sz w:val="24"/>
        </w:rPr>
        <w:t xml:space="preserve">3.投标（响应）报价低于采购项目最高限价45%的，即投标（响应）报价&lt;采购项目最高限价×45%；</w:t>
      </w:r>
      <w:r/>
    </w:p>
    <w:p>
      <w:pPr>
        <w:ind w:firstLine="480"/>
        <w:spacing w:line="460" w:lineRule="exact"/>
      </w:pPr>
      <w:r>
        <w:rPr>
          <w:rFonts w:hint="eastAsia" w:ascii="宋体" w:hAnsi="宋体" w:cs="宋体"/>
          <w:bCs/>
          <w:color w:val="ff0000"/>
          <w:sz w:val="24"/>
        </w:rPr>
        <w:t xml:space="preserve">4.评审委员会基于专业判断，认为供应商报价过低，有可能影响产品质量或者不能诚信履约的其他情形。</w:t>
      </w:r>
      <w:r/>
    </w:p>
    <w:p>
      <w:pPr>
        <w:ind w:firstLine="480"/>
        <w:spacing w:line="460" w:lineRule="exact"/>
      </w:pPr>
      <w:r>
        <w:rPr>
          <w:rFonts w:hint="eastAsia" w:ascii="宋体" w:hAnsi="宋体" w:cs="宋体"/>
          <w:bCs/>
          <w:color w:val="ff0000"/>
          <w:sz w:val="24"/>
          <w:u w:val="single"/>
        </w:rPr>
        <w:t xml:space="preserve">提醒：采购人可以结合具体项目实际情况，提高上述第1项至第3项中启动异常低价投标（响应）审查的数值标准，但是最高不得超过65%。</w:t>
      </w:r>
      <w:r/>
    </w:p>
    <w:p>
      <w:pPr>
        <w:ind w:firstLine="480"/>
        <w:spacing w:line="460" w:lineRule="exact"/>
      </w:pPr>
      <w:r>
        <w:rPr>
          <w:rFonts w:hint="eastAsia" w:ascii="宋体" w:hAnsi="宋体" w:cs="宋体"/>
          <w:bCs/>
          <w:color w:val="ff0000"/>
          <w:sz w:val="24"/>
        </w:rPr>
        <w:t xml:space="preserve">相关法律法规对供应商报价有规定的，从其规定。</w:t>
      </w:r>
      <w:r/>
    </w:p>
    <w:p>
      <w:pPr>
        <w:ind w:firstLine="480"/>
        <w:spacing w:line="460" w:lineRule="exact"/>
      </w:pPr>
      <w:r>
        <w:rPr>
          <w:rFonts w:hint="eastAsia" w:ascii="宋体" w:hAnsi="宋体" w:cs="宋体"/>
          <w:bCs/>
          <w:color w:val="ff0000"/>
          <w:sz w:val="24"/>
        </w:rPr>
        <w:t xml:space="preserve">（二）评审委员会启动异常低价投标（响应）审查后，属于前述第1项至第4项情形的，应当要求相关供应商在评审现场合理的时间内对投标（响应）价格</w:t>
      </w:r>
      <w:r>
        <w:rPr>
          <w:rFonts w:hint="eastAsia" w:ascii="宋体" w:hAnsi="宋体" w:cs="宋体"/>
          <w:bCs/>
          <w:color w:val="ff0000"/>
          <w:sz w:val="24"/>
        </w:rPr>
        <w:t xml:space="preserve">作出</w:t>
      </w:r>
      <w:r>
        <w:rPr>
          <w:rFonts w:hint="eastAsia" w:ascii="宋体" w:hAnsi="宋体" w:cs="宋体"/>
          <w:bCs/>
          <w:color w:val="ff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pPr>
      <w:r>
        <w:rPr>
          <w:rFonts w:hint="eastAsia" w:ascii="宋体" w:hAnsi="宋体" w:cs="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pPr>
      <w:r>
        <w:rPr>
          <w:rFonts w:hint="eastAsia" w:ascii="宋体" w:hAnsi="宋体" w:cs="宋体"/>
          <w:bCs/>
          <w:color w:val="ff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60" w:lineRule="exact"/>
        <w:rPr>
          <w:rFonts w:ascii="宋体" w:hAnsi="宋体" w:cs="宋体"/>
        </w:rPr>
      </w:pPr>
      <w:r>
        <w:rPr>
          <w:rFonts w:hint="eastAsia" w:ascii="宋体" w:hAnsi="宋体" w:cs="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rPr>
          <w:rFonts w:ascii="宋体" w:hAnsi="宋体" w:cs="宋体"/>
          <w:b/>
          <w:sz w:val="24"/>
        </w:rPr>
      </w:pPr>
      <w:r>
        <w:rPr>
          <w:rFonts w:hint="eastAsia" w:ascii="宋体" w:hAnsi="宋体" w:cs="宋体"/>
          <w:b/>
          <w:sz w:val="24"/>
        </w:rPr>
        <w:t xml:space="preserve">三、评标标准</w:t>
      </w:r>
      <w:bookmarkStart w:id="220" w:name="_Hlk220511502"/>
      <w:r/>
      <w:r/>
    </w:p>
    <w:p>
      <w:pPr>
        <w:ind w:firstLine="480"/>
        <w:spacing w:line="540" w:lineRule="exact"/>
        <w:rPr>
          <w:rFonts w:ascii="宋体" w:hAnsi="宋体" w:cs="宋体"/>
          <w:bCs/>
          <w:sz w:val="24"/>
        </w:rPr>
      </w:pPr>
      <w:r/>
      <w:bookmarkStart w:id="221" w:name="_Hlk224642173"/>
      <w:r>
        <w:rPr>
          <w:rFonts w:hint="eastAsia" w:ascii="宋体" w:hAnsi="宋体" w:cs="宋体"/>
          <w:bCs/>
          <w:sz w:val="24"/>
        </w:rPr>
        <w:t xml:space="preserve">本项目</w:t>
      </w:r>
      <w:r>
        <w:rPr>
          <w:rFonts w:hint="eastAsia" w:ascii="宋体" w:hAnsi="宋体" w:cs="宋体"/>
          <w:bCs/>
          <w:sz w:val="24"/>
        </w:rPr>
        <w:t xml:space="preserve">评分总分值</w:t>
      </w:r>
      <w:r>
        <w:rPr>
          <w:rFonts w:hint="eastAsia" w:ascii="宋体" w:hAnsi="宋体" w:cs="宋体"/>
          <w:bCs/>
          <w:sz w:val="24"/>
        </w:rPr>
        <w:t xml:space="preserve">为100分。</w:t>
      </w:r>
      <w:r/>
    </w:p>
    <w:p>
      <w:pPr>
        <w:ind w:firstLine="422"/>
        <w:rPr>
          <w:rFonts w:ascii="宋体" w:hAnsi="宋体" w:cs="宋体"/>
          <w:b/>
          <w:sz w:val="24"/>
        </w:rPr>
      </w:pPr>
      <w:r>
        <w:rPr>
          <w:rFonts w:ascii="宋体" w:hAnsi="宋体" w:cs="宋体"/>
          <w:b/>
          <w:sz w:val="24"/>
        </w:rPr>
      </w:r>
      <w:r/>
    </w:p>
    <w:tbl>
      <w:tblPr>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142"/>
        <w:gridCol w:w="5967"/>
        <w:gridCol w:w="723"/>
      </w:tblGrid>
      <w:tr>
        <w:trPr>
          <w:jc w:val="center"/>
          <w:trHeight w:val="401"/>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评分项目</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ind w:firstLine="420"/>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评分标准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w:t>
            </w:r>
            <w:r/>
          </w:p>
        </w:tc>
      </w:tr>
      <w:tr>
        <w:trPr>
          <w:jc w:val="center"/>
          <w:trHeight w:val="14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ind w:left="210" w:hanging="210"/>
              <w:jc w:val="center"/>
              <w:spacing w:line="360" w:lineRule="auto"/>
              <w:rPr>
                <w:rFonts w:ascii="宋体" w:hAnsi="宋体" w:cs="宋体"/>
                <w:sz w:val="24"/>
              </w:rPr>
            </w:pPr>
            <w:r>
              <w:rPr>
                <w:rFonts w:hint="eastAsia" w:ascii="宋体" w:hAnsi="宋体" w:cs="宋体"/>
                <w:sz w:val="24"/>
              </w:rPr>
              <w:t xml:space="preserve">价格</w:t>
            </w:r>
            <w:r/>
          </w:p>
          <w:p>
            <w:pPr>
              <w:ind w:left="210" w:hanging="210"/>
              <w:jc w:val="center"/>
              <w:spacing w:line="360" w:lineRule="auto"/>
              <w:rPr>
                <w:rFonts w:ascii="宋体" w:hAnsi="宋体" w:cs="宋体"/>
                <w:sz w:val="24"/>
              </w:rPr>
            </w:pPr>
            <w:r>
              <w:rPr>
                <w:rFonts w:hint="eastAsia" w:ascii="宋体" w:hAnsi="宋体" w:cs="宋体"/>
                <w:sz w:val="24"/>
              </w:rPr>
              <w:t xml:space="preserve">部分</w:t>
            </w:r>
            <w:r/>
          </w:p>
          <w:p>
            <w:pPr>
              <w:ind w:left="210" w:hanging="210"/>
              <w:jc w:val="center"/>
              <w:spacing w:line="360" w:lineRule="auto"/>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cs="宋体"/>
                <w:sz w:val="24"/>
              </w:rPr>
            </w:pPr>
            <w:r/>
            <w:bookmarkStart w:id="222" w:name="OLE_LINK35"/>
            <w:r/>
            <w:bookmarkStart w:id="223" w:name="OLE_LINK36"/>
            <w:r>
              <w:rPr>
                <w:rFonts w:hint="eastAsia" w:ascii="宋体" w:hAnsi="宋体" w:cs="宋体"/>
                <w:sz w:val="24"/>
              </w:rPr>
              <w:t xml:space="preserve">价格分采用低价优先法计算，满足招标文件要求，进入详细评审的各供应商报价的最低值为评审基准价，其为价格分的满分，即25分。其他供应商的价格</w:t>
            </w:r>
            <w:r>
              <w:rPr>
                <w:rFonts w:hint="eastAsia" w:ascii="宋体" w:hAnsi="宋体" w:cs="宋体"/>
                <w:sz w:val="24"/>
              </w:rPr>
              <w:t xml:space="preserve">分统一</w:t>
            </w:r>
            <w:r>
              <w:rPr>
                <w:rFonts w:hint="eastAsia" w:ascii="宋体" w:hAnsi="宋体" w:cs="宋体"/>
                <w:sz w:val="24"/>
              </w:rPr>
              <w:t xml:space="preserve">按照以下公式计算：供应商报价得分=（评审基准价／该供应商投标报价）×25。（保留小数点后1位）</w:t>
            </w:r>
            <w:bookmarkEnd w:id="222"/>
            <w:r/>
            <w:bookmarkEnd w:id="223"/>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25</w:t>
            </w:r>
            <w:r/>
          </w:p>
        </w:tc>
      </w:tr>
      <w:tr>
        <w:trPr>
          <w:jc w:val="center"/>
          <w:trHeight w:val="14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ind w:left="210" w:hanging="210"/>
              <w:jc w:val="center"/>
              <w:spacing w:line="360" w:lineRule="auto"/>
              <w:rPr>
                <w:rFonts w:ascii="宋体" w:hAnsi="宋体"/>
                <w:sz w:val="24"/>
              </w:rPr>
            </w:pPr>
            <w:r/>
            <w:bookmarkStart w:id="224" w:name="OLE_LINK37"/>
            <w:r/>
            <w:bookmarkStart w:id="225" w:name="OLE_LINK38"/>
            <w:r/>
            <w:bookmarkStart w:id="226" w:name="OLE_LINK40"/>
            <w:r>
              <w:rPr>
                <w:rFonts w:hint="eastAsia" w:ascii="宋体" w:hAnsi="宋体"/>
                <w:sz w:val="24"/>
              </w:rPr>
              <w:t xml:space="preserve">检测</w:t>
            </w:r>
            <w:r/>
          </w:p>
          <w:p>
            <w:pPr>
              <w:ind w:left="210" w:hanging="210"/>
              <w:jc w:val="center"/>
              <w:spacing w:line="360" w:lineRule="auto"/>
              <w:rPr>
                <w:rFonts w:ascii="宋体" w:hAnsi="宋体" w:cs="宋体"/>
                <w:sz w:val="24"/>
              </w:rPr>
            </w:pPr>
            <w:r>
              <w:rPr>
                <w:rFonts w:hint="eastAsia" w:ascii="宋体" w:hAnsi="宋体"/>
                <w:sz w:val="24"/>
              </w:rPr>
              <w:t xml:space="preserve">方案</w:t>
            </w:r>
            <w:bookmarkEnd w:id="224"/>
            <w:r/>
            <w:bookmarkEnd w:id="225"/>
            <w:r/>
            <w:bookmarkEnd w:id="226"/>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ind w:firstLine="480"/>
              <w:spacing w:line="360" w:lineRule="auto"/>
              <w:rPr>
                <w:rFonts w:ascii="宋体" w:hAnsi="宋体"/>
                <w:sz w:val="24"/>
              </w:rPr>
            </w:pPr>
            <w:r/>
            <w:bookmarkStart w:id="227" w:name="_Hlk224717697"/>
            <w:r/>
            <w:bookmarkStart w:id="228" w:name="OLE_LINK39"/>
            <w:r>
              <w:rPr>
                <w:rFonts w:hint="eastAsia" w:ascii="宋体" w:hAnsi="宋体"/>
                <w:sz w:val="24"/>
              </w:rPr>
              <w:t xml:space="preserve">检测方案</w:t>
            </w:r>
            <w:bookmarkEnd w:id="227"/>
            <w:r>
              <w:rPr>
                <w:rFonts w:hint="eastAsia" w:ascii="宋体" w:hAnsi="宋体"/>
                <w:sz w:val="24"/>
              </w:rPr>
              <w:t xml:space="preserve">：投标人根据第四章采购需求中“1.检测方案”要求，提供检测方案，至少包含：①目的、②抽检范围与品种、③对应检测方法与判定标准、④抽样与样品管理、⑤检测相关流程等内容。</w:t>
            </w:r>
            <w:r/>
          </w:p>
          <w:p>
            <w:pPr>
              <w:ind w:firstLine="420"/>
              <w:jc w:val="left"/>
              <w:spacing w:line="360" w:lineRule="auto"/>
              <w:rPr>
                <w:rFonts w:ascii="宋体" w:hAnsi="宋体" w:cs="宋体"/>
                <w:sz w:val="24"/>
              </w:rPr>
            </w:pPr>
            <w:r>
              <w:rPr>
                <w:rStyle w:val="939"/>
                <w:rFonts w:hint="default"/>
                <w:lang w:bidi="ar"/>
              </w:rPr>
              <w:t xml:space="preserve">方案内容满足以上全部要求且符合本项目实际需求的，得6分；每有一项内容存在缺失的扣1.2分；每有一项内容存在不满足（与实际需求不符、有规范性或常识性错误、存在无关的事项等任意一种情形）的扣0.8分；每有一项内容存在缺陷（缺陷是指表述前后不一致或内容矛盾，仅有框架或标题、语句有歧义，套用其他项目内容等任意一种情形）的扣0.4分，扣完为止。 </w:t>
            </w:r>
            <w:bookmarkEnd w:id="228"/>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center"/>
              <w:spacing w:line="360" w:lineRule="auto"/>
              <w:rPr>
                <w:rFonts w:ascii="宋体" w:hAnsi="宋体"/>
                <w:color w:val="000000" w:themeColor="text1"/>
                <w:sz w:val="24"/>
              </w:rPr>
            </w:pPr>
            <w:r/>
            <w:bookmarkStart w:id="229" w:name="OLE_LINK41"/>
            <w:r/>
            <w:bookmarkStart w:id="230" w:name="OLE_LINK42"/>
            <w:r>
              <w:rPr>
                <w:rFonts w:hint="eastAsia" w:ascii="宋体" w:hAnsi="宋体"/>
                <w:color w:val="000000" w:themeColor="text1"/>
                <w:sz w:val="24"/>
              </w:rPr>
              <w:t xml:space="preserve">质量</w:t>
            </w:r>
            <w:r/>
          </w:p>
          <w:p>
            <w:pPr>
              <w:jc w:val="center"/>
              <w:spacing w:line="360" w:lineRule="auto"/>
              <w:rPr>
                <w:rFonts w:ascii="宋体" w:hAnsi="宋体"/>
                <w:color w:val="000000" w:themeColor="text1"/>
                <w:sz w:val="24"/>
              </w:rPr>
            </w:pPr>
            <w:r>
              <w:rPr>
                <w:rFonts w:hint="eastAsia" w:ascii="宋体" w:hAnsi="宋体"/>
                <w:color w:val="000000" w:themeColor="text1"/>
                <w:sz w:val="24"/>
              </w:rPr>
              <w:t xml:space="preserve">控制</w:t>
            </w:r>
            <w:bookmarkEnd w:id="229"/>
            <w:r/>
            <w:bookmarkEnd w:id="230"/>
            <w:r/>
            <w:r/>
          </w:p>
        </w:tc>
        <w:tc>
          <w:tcPr>
            <w:tcBorders>
              <w:top w:val="single" w:color="auto" w:sz="4" w:space="0"/>
              <w:left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color w:val="000000" w:themeColor="text1"/>
                <w:sz w:val="24"/>
              </w:rPr>
            </w:pPr>
            <w:r/>
            <w:bookmarkStart w:id="231" w:name="OLE_LINK43"/>
            <w:r/>
            <w:bookmarkStart w:id="232" w:name="OLE_LINK44"/>
            <w:r>
              <w:rPr>
                <w:rFonts w:hint="eastAsia" w:ascii="宋体" w:hAnsi="宋体"/>
                <w:color w:val="000000" w:themeColor="text1"/>
                <w:sz w:val="24"/>
              </w:rPr>
              <w:t xml:space="preserve">质量控制：投标人根据第四章采购需求中“2.</w:t>
            </w:r>
            <w:r>
              <w:rPr>
                <w:rFonts w:hint="eastAsia" w:ascii="宋体" w:hAnsi="宋体"/>
                <w:sz w:val="24"/>
              </w:rPr>
              <w:t xml:space="preserve"> </w:t>
            </w:r>
            <w:r>
              <w:rPr>
                <w:rFonts w:hint="eastAsia" w:ascii="宋体" w:hAnsi="宋体"/>
                <w:color w:val="000000" w:themeColor="text1"/>
                <w:sz w:val="24"/>
              </w:rPr>
              <w:t xml:space="preserve">质量控制” 要求，提供质量控制及其保障措施，</w:t>
            </w:r>
            <w:r>
              <w:rPr>
                <w:rFonts w:hint="eastAsia" w:ascii="宋体" w:hAnsi="宋体"/>
                <w:sz w:val="24"/>
              </w:rPr>
              <w:t xml:space="preserve">至少包含：①报告审核制度、②关键环节质量控制措施。</w:t>
            </w:r>
            <w:r/>
          </w:p>
          <w:p>
            <w:pPr>
              <w:ind w:firstLine="420"/>
              <w:jc w:val="left"/>
              <w:spacing w:line="360" w:lineRule="auto"/>
              <w:rPr>
                <w:rFonts w:ascii="宋体" w:hAnsi="宋体"/>
                <w:b/>
                <w:bCs/>
                <w:color w:val="000000" w:themeColor="text1"/>
                <w:sz w:val="24"/>
              </w:rPr>
            </w:pPr>
            <w:r>
              <w:rPr>
                <w:rStyle w:val="939"/>
                <w:rFonts w:hint="default"/>
                <w:lang w:bidi="ar"/>
              </w:rPr>
              <w:t xml:space="preserve">方案内容满足以上全部要求且符合本项目实际需求的，得6分；每有一项内容存在缺失的扣3分；每有一项内容存在不满足（与实际需求不符、有规范性或常识性错误、存在无关的事项等任意一种情形）的扣2分；每有一项内容存在缺陷（缺陷是指表述前后不一致或内容矛盾，仅有框架或标题、语句有歧义，套用其他项目内容等任意一种情形）的扣1分，扣完为止。</w:t>
            </w:r>
            <w:bookmarkEnd w:id="231"/>
            <w:r/>
            <w:bookmarkEnd w:id="232"/>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left"/>
              <w:spacing w:line="360" w:lineRule="auto"/>
              <w:rPr>
                <w:rFonts w:ascii="宋体" w:hAnsi="宋体"/>
                <w:color w:val="000000" w:themeColor="text1"/>
                <w:sz w:val="24"/>
              </w:rPr>
            </w:pPr>
            <w:r/>
            <w:bookmarkStart w:id="233" w:name="OLE_LINK45"/>
            <w:r/>
            <w:bookmarkStart w:id="234" w:name="OLE_LINK50"/>
            <w:r/>
            <w:bookmarkStart w:id="235" w:name="OLE_LINK52"/>
            <w:r>
              <w:rPr>
                <w:rFonts w:hint="eastAsia" w:ascii="宋体" w:hAnsi="宋体"/>
                <w:color w:val="000000" w:themeColor="text1"/>
                <w:sz w:val="24"/>
              </w:rPr>
              <w:t xml:space="preserve">保密管理方案</w:t>
            </w:r>
            <w:bookmarkEnd w:id="233"/>
            <w:r/>
            <w:bookmarkEnd w:id="234"/>
            <w:r/>
            <w:bookmarkEnd w:id="235"/>
            <w:r/>
            <w:r/>
          </w:p>
        </w:tc>
        <w:tc>
          <w:tcPr>
            <w:tcBorders>
              <w:top w:val="single" w:color="auto" w:sz="4" w:space="0"/>
              <w:left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sz w:val="24"/>
              </w:rPr>
            </w:pPr>
            <w:r/>
            <w:bookmarkStart w:id="236" w:name="OLE_LINK51"/>
            <w:r>
              <w:rPr>
                <w:rStyle w:val="939"/>
                <w:rFonts w:hint="default"/>
                <w:lang w:bidi="ar"/>
              </w:rPr>
              <w:t xml:space="preserve">保密管理方案：</w:t>
            </w:r>
            <w:r>
              <w:rPr>
                <w:rFonts w:hint="eastAsia" w:ascii="宋体" w:hAnsi="宋体"/>
                <w:color w:val="000000" w:themeColor="text1"/>
                <w:sz w:val="24"/>
              </w:rPr>
              <w:t xml:space="preserve">投标人根据第四章采购需求中“3.</w:t>
            </w:r>
            <w:r>
              <w:rPr>
                <w:rFonts w:hint="eastAsia" w:ascii="宋体" w:hAnsi="宋体"/>
                <w:sz w:val="24"/>
              </w:rPr>
              <w:t xml:space="preserve"> </w:t>
            </w:r>
            <w:r>
              <w:rPr>
                <w:rFonts w:hint="eastAsia" w:ascii="宋体" w:hAnsi="宋体"/>
                <w:color w:val="000000" w:themeColor="text1"/>
                <w:sz w:val="24"/>
              </w:rPr>
              <w:t xml:space="preserve">保密管理方案” 要求，提供保密管理方案，</w:t>
            </w:r>
            <w:r>
              <w:rPr>
                <w:rFonts w:hint="eastAsia" w:ascii="宋体" w:hAnsi="宋体"/>
                <w:sz w:val="24"/>
              </w:rPr>
              <w:t xml:space="preserve">至少包含：①明确保密总体要求、②明确具体保密措施等内容。</w:t>
            </w:r>
            <w:r/>
          </w:p>
          <w:p>
            <w:pPr>
              <w:ind w:firstLine="420"/>
              <w:jc w:val="left"/>
              <w:spacing w:line="360" w:lineRule="auto"/>
              <w:rPr>
                <w:rFonts w:ascii="宋体" w:hAnsi="宋体"/>
                <w:b/>
                <w:bCs/>
                <w:color w:val="000000" w:themeColor="text1"/>
                <w:sz w:val="24"/>
              </w:rPr>
            </w:pPr>
            <w:r>
              <w:rPr>
                <w:rStyle w:val="939"/>
                <w:rFonts w:hint="default"/>
                <w:lang w:bidi="ar"/>
              </w:rPr>
              <w:t xml:space="preserve">方案内容满足以上全部要求且符合本项目实际需求的，得5分；每有一项内容存在缺失的扣2.5分；每</w:t>
            </w:r>
            <w:r>
              <w:rPr>
                <w:rStyle w:val="939"/>
                <w:rFonts w:hint="default"/>
                <w:lang w:bidi="ar"/>
              </w:rPr>
              <w:t xml:space="preserve">有一项内容存在不满足（与实际需求不符、有规范性或常识性错误、存在无关的事项等任意一种情形）的扣1.5分；每有一项内容存在缺陷（缺陷是指表述前后不一致或内容矛盾，仅有框架或标题、语句有歧义，套用其他项目内容等任意一种情形）的扣0.5分，扣完为止。</w:t>
            </w:r>
            <w:bookmarkEnd w:id="236"/>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left"/>
              <w:spacing w:line="360" w:lineRule="auto"/>
              <w:rPr>
                <w:rFonts w:ascii="宋体" w:hAnsi="宋体"/>
                <w:color w:val="000000" w:themeColor="text1"/>
                <w:sz w:val="24"/>
              </w:rPr>
            </w:pPr>
            <w:r/>
            <w:bookmarkStart w:id="237" w:name="OLE_LINK53"/>
            <w:r>
              <w:rPr>
                <w:rFonts w:hint="eastAsia" w:ascii="宋体" w:hAnsi="宋体"/>
                <w:color w:val="000000" w:themeColor="text1"/>
                <w:sz w:val="24"/>
              </w:rPr>
              <w:t xml:space="preserve">检测报告模板</w:t>
            </w:r>
            <w:bookmarkEnd w:id="237"/>
            <w:r/>
            <w:r/>
          </w:p>
        </w:tc>
        <w:tc>
          <w:tcPr>
            <w:tcBorders>
              <w:top w:val="single" w:color="auto" w:sz="4" w:space="0"/>
              <w:left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sz w:val="24"/>
              </w:rPr>
            </w:pPr>
            <w:r/>
            <w:bookmarkStart w:id="238" w:name="OLE_LINK54"/>
            <w:r/>
            <w:bookmarkStart w:id="239" w:name="OLE_LINK55"/>
            <w:r>
              <w:rPr>
                <w:rFonts w:hint="eastAsia" w:ascii="宋体" w:hAnsi="宋体"/>
                <w:color w:val="000000" w:themeColor="text1"/>
                <w:sz w:val="24"/>
              </w:rPr>
              <w:t xml:space="preserve">投标人根据第四章采购需求中“4.</w:t>
            </w:r>
            <w:r>
              <w:rPr>
                <w:rFonts w:hint="eastAsia" w:ascii="宋体" w:hAnsi="宋体"/>
                <w:sz w:val="24"/>
              </w:rPr>
              <w:t xml:space="preserve"> </w:t>
            </w:r>
            <w:r>
              <w:rPr>
                <w:rFonts w:hint="eastAsia" w:ascii="宋体" w:hAnsi="宋体"/>
                <w:color w:val="000000" w:themeColor="text1"/>
                <w:sz w:val="24"/>
              </w:rPr>
              <w:t xml:space="preserve">检测报告模板” 要求，提供检测报告模板，至少包含：</w:t>
            </w:r>
            <w:r>
              <w:rPr>
                <w:rFonts w:hint="eastAsia" w:ascii="宋体" w:hAnsi="宋体"/>
                <w:sz w:val="24"/>
              </w:rPr>
              <w:t xml:space="preserve"> ①总表信息、②详细检测数据、③检测结果、④批准与签章、⑤台账整理等核心内容。</w:t>
            </w:r>
            <w:r/>
          </w:p>
          <w:p>
            <w:pPr>
              <w:ind w:firstLine="420"/>
              <w:jc w:val="left"/>
              <w:spacing w:line="360" w:lineRule="auto"/>
              <w:rPr>
                <w:rFonts w:ascii="宋体" w:hAnsi="宋体"/>
                <w:b/>
                <w:bCs/>
                <w:color w:val="000000" w:themeColor="text1"/>
                <w:sz w:val="24"/>
              </w:rPr>
            </w:pPr>
            <w:r>
              <w:rPr>
                <w:rStyle w:val="939"/>
                <w:rFonts w:hint="default"/>
                <w:lang w:bidi="ar"/>
              </w:rPr>
              <w:t xml:space="preserve">方案内容满足以上全部要求且符合本项目实际需求的，得5分；每有一项内容存在缺失的扣1分；每有一项内容存在不满足（与实际需求不符、有规范性或常识性错误、存在无关的事项等任意一种情形）的扣0.6分；每有一项内容存在缺陷（缺陷是指表述前后不一致或内容矛盾，仅有框架或标题、语句有歧义，套用其他项目内容等任意一种情形）的扣0.4分，扣完为止。</w:t>
            </w:r>
            <w:bookmarkEnd w:id="238"/>
            <w:r/>
            <w:bookmarkEnd w:id="239"/>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left"/>
              <w:spacing w:line="360" w:lineRule="auto"/>
              <w:rPr>
                <w:rFonts w:ascii="宋体" w:hAnsi="宋体"/>
                <w:color w:val="000000" w:themeColor="text1"/>
                <w:sz w:val="24"/>
              </w:rPr>
            </w:pPr>
            <w:r/>
            <w:bookmarkStart w:id="240" w:name="OLE_LINK56"/>
            <w:r/>
            <w:bookmarkStart w:id="241" w:name="OLE_LINK59"/>
            <w:r>
              <w:rPr>
                <w:rFonts w:hint="eastAsia" w:ascii="宋体" w:hAnsi="宋体"/>
                <w:color w:val="000000" w:themeColor="text1"/>
                <w:sz w:val="24"/>
              </w:rPr>
              <w:t xml:space="preserve">及时响应的工作方案</w:t>
            </w:r>
            <w:bookmarkEnd w:id="240"/>
            <w:r/>
            <w:bookmarkEnd w:id="241"/>
            <w:r/>
            <w:r/>
          </w:p>
        </w:tc>
        <w:tc>
          <w:tcPr>
            <w:tcBorders>
              <w:top w:val="single" w:color="auto" w:sz="4" w:space="0"/>
              <w:left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sz w:val="24"/>
              </w:rPr>
            </w:pPr>
            <w:r/>
            <w:bookmarkStart w:id="242" w:name="OLE_LINK57"/>
            <w:r/>
            <w:bookmarkStart w:id="243" w:name="OLE_LINK58"/>
            <w:r>
              <w:rPr>
                <w:rFonts w:hint="eastAsia" w:ascii="宋体" w:hAnsi="宋体"/>
                <w:color w:val="000000" w:themeColor="text1"/>
                <w:sz w:val="24"/>
              </w:rPr>
              <w:t xml:space="preserve">投标人根据第四章采购需求中“5. 及时响应的工作方案” 要求，提供及时响应的工作方案，至少包含：</w:t>
            </w:r>
            <w:r>
              <w:rPr>
                <w:rFonts w:hint="eastAsia" w:ascii="宋体" w:hAnsi="宋体"/>
                <w:sz w:val="24"/>
              </w:rPr>
              <w:t xml:space="preserve">①进度计划、②进度保障措施等内容。</w:t>
            </w:r>
            <w:r/>
          </w:p>
          <w:p>
            <w:pPr>
              <w:ind w:firstLine="420"/>
              <w:jc w:val="left"/>
              <w:spacing w:line="360" w:lineRule="auto"/>
              <w:rPr>
                <w:rFonts w:ascii="宋体" w:hAnsi="宋体"/>
                <w:b/>
                <w:bCs/>
                <w:color w:val="000000" w:themeColor="text1"/>
                <w:sz w:val="24"/>
              </w:rPr>
            </w:pPr>
            <w:r>
              <w:rPr>
                <w:rStyle w:val="939"/>
                <w:rFonts w:hint="default"/>
                <w:lang w:bidi="ar"/>
              </w:rPr>
              <w:t xml:space="preserve">方案内容满足以上全部要求且符合本项目实际需求的，得5分；每有一项内容存在缺失的扣2.5分；每有一项内容存在不满足（与实际需求不符、有规范性或常识性错误、存在无关的事项等任意一种情形）的扣1.5分；每有一项内容存在缺陷（缺陷是指表述前后不一致或内容矛盾，仅有框架或标题、语句有歧义，套用其他项目内容等任意一种情形）的扣0.5分，扣完为止。</w:t>
            </w:r>
            <w:bookmarkEnd w:id="242"/>
            <w:r/>
            <w:bookmarkEnd w:id="243"/>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center"/>
              <w:spacing w:line="360" w:lineRule="auto"/>
              <w:rPr>
                <w:rFonts w:ascii="宋体" w:hAnsi="宋体"/>
                <w:color w:val="000000" w:themeColor="text1"/>
                <w:sz w:val="24"/>
              </w:rPr>
            </w:pPr>
            <w:r/>
            <w:bookmarkStart w:id="244" w:name="OLE_LINK60"/>
            <w:r/>
            <w:bookmarkStart w:id="245" w:name="OLE_LINK63"/>
            <w:r>
              <w:rPr>
                <w:rFonts w:hint="eastAsia" w:ascii="宋体" w:hAnsi="宋体"/>
                <w:color w:val="000000" w:themeColor="text1"/>
                <w:sz w:val="24"/>
              </w:rPr>
              <w:t xml:space="preserve">应急</w:t>
            </w:r>
            <w:r/>
          </w:p>
          <w:p>
            <w:pPr>
              <w:jc w:val="center"/>
              <w:spacing w:line="360" w:lineRule="auto"/>
              <w:rPr>
                <w:rFonts w:ascii="宋体" w:hAnsi="宋体"/>
                <w:color w:val="000000" w:themeColor="text1"/>
                <w:sz w:val="24"/>
              </w:rPr>
            </w:pPr>
            <w:r>
              <w:rPr>
                <w:rFonts w:hint="eastAsia" w:ascii="宋体" w:hAnsi="宋体"/>
                <w:color w:val="000000" w:themeColor="text1"/>
                <w:sz w:val="24"/>
              </w:rPr>
              <w:t xml:space="preserve">预案</w:t>
            </w:r>
            <w:bookmarkEnd w:id="244"/>
            <w:r/>
            <w:bookmarkEnd w:id="245"/>
            <w:r/>
            <w:r/>
          </w:p>
        </w:tc>
        <w:tc>
          <w:tcPr>
            <w:tcBorders>
              <w:top w:val="single" w:color="auto" w:sz="4" w:space="0"/>
              <w:left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sz w:val="24"/>
              </w:rPr>
            </w:pPr>
            <w:r/>
            <w:bookmarkStart w:id="246" w:name="OLE_LINK61"/>
            <w:r/>
            <w:bookmarkStart w:id="247" w:name="OLE_LINK62"/>
            <w:r>
              <w:rPr>
                <w:rFonts w:hint="eastAsia" w:ascii="宋体" w:hAnsi="宋体"/>
                <w:color w:val="000000" w:themeColor="text1"/>
                <w:sz w:val="24"/>
              </w:rPr>
              <w:t xml:space="preserve">投标人根据第四章采购需求中“6. 应急预案” 要求，提供应急预案，至少包含：</w:t>
            </w:r>
            <w:r>
              <w:rPr>
                <w:rFonts w:hint="eastAsia" w:ascii="宋体" w:hAnsi="宋体"/>
                <w:sz w:val="24"/>
              </w:rPr>
              <w:t xml:space="preserve">①应急组织机构及职责、②预警机制、③应急处理流程、④应急保障措施等内容。</w:t>
            </w:r>
            <w:r/>
          </w:p>
          <w:p>
            <w:pPr>
              <w:ind w:firstLine="420"/>
              <w:jc w:val="left"/>
              <w:spacing w:line="360" w:lineRule="auto"/>
              <w:rPr>
                <w:rFonts w:ascii="宋体" w:hAnsi="宋体"/>
                <w:b/>
                <w:bCs/>
                <w:color w:val="000000" w:themeColor="text1"/>
                <w:sz w:val="24"/>
              </w:rPr>
            </w:pPr>
            <w:r>
              <w:rPr>
                <w:rStyle w:val="939"/>
                <w:rFonts w:hint="default"/>
                <w:lang w:bidi="ar"/>
              </w:rPr>
              <w:t xml:space="preserve">方案内容满足以上全部要求且符合本项目实际需求的，得5分；每有一项内容存在缺失的扣1.25分；每有一项内容存在不满足（与实际需求不符、有规范性或常识性错误、存在无关的事项等任意一种情形）的扣0.8分；每有一项内容存在缺陷（缺陷是指表述前后不一致或内容矛盾，仅有框架或标题、语句有歧义，套用其他项目内容等任意一种情形）的扣0.4分，扣完为止。</w:t>
            </w:r>
            <w:bookmarkEnd w:id="246"/>
            <w:r/>
            <w:bookmarkEnd w:id="247"/>
            <w:r/>
            <w:r/>
          </w:p>
        </w:tc>
        <w:tc>
          <w:tcPr>
            <w:tcBorders>
              <w:top w:val="single" w:color="auto" w:sz="4" w:space="0"/>
              <w:left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90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center"/>
              <w:spacing w:line="360" w:lineRule="auto"/>
              <w:rPr>
                <w:rFonts w:ascii="宋体" w:hAnsi="宋体" w:cs="宋体"/>
                <w:color w:val="000000" w:themeColor="text1"/>
                <w:sz w:val="24"/>
              </w:rPr>
            </w:pPr>
            <w:r/>
            <w:bookmarkStart w:id="248" w:name="OLE_LINK73"/>
            <w:r/>
            <w:bookmarkStart w:id="249" w:name="OLE_LINK74"/>
            <w:r/>
            <w:bookmarkStart w:id="250" w:name="OLE_LINK66"/>
            <w:r/>
            <w:bookmarkStart w:id="251" w:name="OLE_LINK67"/>
            <w:r>
              <w:rPr>
                <w:rFonts w:hint="eastAsia" w:ascii="宋体" w:hAnsi="宋体" w:cs="宋体"/>
                <w:color w:val="000000" w:themeColor="text1"/>
                <w:sz w:val="24"/>
              </w:rPr>
              <w:t xml:space="preserve">人员和设备</w:t>
            </w:r>
            <w:bookmarkEnd w:id="248"/>
            <w:r/>
            <w:bookmarkEnd w:id="249"/>
            <w:r/>
            <w:bookmarkEnd w:id="250"/>
            <w:r/>
            <w:bookmarkEnd w:id="251"/>
            <w:r/>
            <w:r/>
          </w:p>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ind w:firstLine="420"/>
              <w:spacing w:line="360" w:lineRule="auto"/>
              <w:rPr>
                <w:rFonts w:ascii="宋体" w:hAnsi="宋体"/>
                <w:sz w:val="24"/>
              </w:rPr>
            </w:pPr>
            <w:r/>
            <w:bookmarkStart w:id="252" w:name="OLE_LINK64"/>
            <w:r/>
            <w:bookmarkStart w:id="253" w:name="OLE_LINK65"/>
            <w:r>
              <w:rPr>
                <w:rFonts w:hint="eastAsia" w:ascii="宋体" w:hAnsi="宋体"/>
                <w:sz w:val="24"/>
              </w:rPr>
              <w:t xml:space="preserve">1.（8分）根据供应商人员配备情况进行评分，具有与所投检测项目检测工作相匹配的检验人员6人的得6分，少于6人的不得分，在6人的基础上，每增加1人加0.5分，最多加2分，本项最高8分；（提供2025年10月以来任意一个月社保缴纳证明加盖单位公章）</w:t>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2.（3分）从事检验检测的人员中有检验、检测相关专业副高及以上职称，每有1人得0.5分，最高得3分（提供人员职称证书材料，否则不认可）；</w:t>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3.（2分）配备专职抽样人员，每1人得0.5分，最高为2分，没有不得分（提供人员岗位证明</w:t>
            </w:r>
            <w:r>
              <w:rPr>
                <w:rFonts w:hint="eastAsia" w:ascii="宋体" w:hAnsi="宋体" w:cs="宋体"/>
                <w:color w:val="000000" w:themeColor="text1"/>
                <w:sz w:val="24"/>
              </w:rPr>
              <w:t xml:space="preserve">材料，包括不限于社保缴费记录或人员工作证或聘用合同等</w:t>
            </w:r>
            <w:r>
              <w:rPr>
                <w:rFonts w:hint="eastAsia" w:ascii="宋体" w:hAnsi="宋体"/>
                <w:color w:val="000000" w:themeColor="text1"/>
                <w:sz w:val="24"/>
              </w:rPr>
              <w:t xml:space="preserve">）。</w:t>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4.（6分）</w:t>
            </w:r>
            <w:bookmarkStart w:id="254" w:name="_Hlk223010159"/>
            <w:r>
              <w:rPr>
                <w:rFonts w:hint="eastAsia" w:ascii="宋体" w:hAnsi="宋体"/>
                <w:color w:val="000000" w:themeColor="text1"/>
                <w:sz w:val="24"/>
              </w:rPr>
              <w:t xml:space="preserve">供应商需具有固定实验场所，实验室（不含办公室）要包括标样室、样品贮藏室、前处理室、仪器检测室等，并且场所面积等满足使用要求的得6分。（提供承诺书，格式自拟）；</w:t>
            </w:r>
            <w:r/>
          </w:p>
          <w:p>
            <w:pPr>
              <w:ind w:firstLine="420"/>
              <w:jc w:val="left"/>
              <w:spacing w:line="360" w:lineRule="auto"/>
              <w:rPr>
                <w:rFonts w:ascii="宋体" w:hAnsi="宋体"/>
                <w:color w:val="000000" w:themeColor="text1"/>
                <w:sz w:val="24"/>
              </w:rPr>
            </w:pPr>
            <w:r>
              <w:rPr>
                <w:rFonts w:hint="eastAsia" w:ascii="宋体" w:hAnsi="宋体"/>
                <w:color w:val="000000" w:themeColor="text1"/>
                <w:sz w:val="24"/>
              </w:rPr>
              <w:t xml:space="preserve">5.（9分）根据供应商提供的与所投检测项目相适应的检验检测仪器设备等情况进行</w:t>
            </w:r>
            <w:bookmarkEnd w:id="254"/>
            <w:r>
              <w:rPr>
                <w:rFonts w:hint="eastAsia" w:ascii="宋体" w:hAnsi="宋体"/>
                <w:color w:val="000000" w:themeColor="text1"/>
                <w:sz w:val="24"/>
              </w:rPr>
              <w:t xml:space="preserve">评价。具有三重四</w:t>
            </w:r>
            <w:r>
              <w:rPr>
                <w:rFonts w:hint="eastAsia" w:ascii="宋体" w:hAnsi="宋体"/>
                <w:color w:val="000000" w:themeColor="text1"/>
                <w:sz w:val="24"/>
              </w:rPr>
              <w:t xml:space="preserve">极杆液质联</w:t>
            </w:r>
            <w:r>
              <w:rPr>
                <w:rFonts w:hint="eastAsia" w:ascii="宋体" w:hAnsi="宋体"/>
                <w:color w:val="000000" w:themeColor="text1"/>
                <w:sz w:val="24"/>
              </w:rPr>
              <w:t xml:space="preserve">用仪的每台得3分，最高得9分（需提供有效的检定或校准证书，检验原始记录等表明能有效应用在食用农产品检验检测上的证明材料；提供仪器设备清单、发票复印件或固定资产等相关证明或设备租赁合同及租赁单位的发票复印件或固定资产等相关证明，未同时提供上述证明材料或提供的证明材料不清晰、不明确、不符合要求者均不得分）。</w:t>
            </w:r>
            <w:r/>
          </w:p>
          <w:p>
            <w:pPr>
              <w:ind w:firstLine="420"/>
              <w:spacing w:line="360" w:lineRule="auto"/>
              <w:rPr>
                <w:rFonts w:ascii="宋体" w:hAnsi="宋体" w:cs="仿宋"/>
                <w:sz w:val="24"/>
              </w:rPr>
            </w:pPr>
            <w:r>
              <w:rPr>
                <w:rFonts w:hint="eastAsia" w:ascii="宋体" w:hAnsi="宋体" w:cs="仿宋"/>
                <w:sz w:val="24"/>
              </w:rPr>
              <w:t xml:space="preserve">注：①检验人员评分项中同一人取其最高等级职称计分，职称证书和具有职称人员均不重复计算。</w:t>
            </w:r>
            <w:r/>
          </w:p>
          <w:p>
            <w:pPr>
              <w:ind w:firstLine="420"/>
              <w:spacing w:line="360" w:lineRule="auto"/>
              <w:rPr>
                <w:rFonts w:ascii="宋体" w:hAnsi="宋体" w:cs="仿宋"/>
                <w:sz w:val="24"/>
              </w:rPr>
            </w:pPr>
            <w:r>
              <w:rPr>
                <w:rFonts w:hint="eastAsia" w:ascii="宋体" w:hAnsi="宋体" w:cs="仿宋"/>
                <w:sz w:val="24"/>
              </w:rPr>
              <w:t xml:space="preserve">②抽样人员与检验人员不得重复，如有重复在符合人员要求的前提下仅按检验人员计算，不重复计算。</w:t>
            </w:r>
            <w:r/>
          </w:p>
          <w:p>
            <w:pPr>
              <w:ind w:firstLine="420"/>
              <w:jc w:val="left"/>
              <w:spacing w:line="360" w:lineRule="auto"/>
              <w:rPr>
                <w:rFonts w:ascii="宋体" w:hAnsi="宋体"/>
                <w:color w:val="000000" w:themeColor="text1"/>
                <w:sz w:val="24"/>
              </w:rPr>
            </w:pPr>
            <w:r>
              <w:rPr>
                <w:rFonts w:hint="eastAsia" w:ascii="宋体" w:hAnsi="宋体" w:cs="仿宋"/>
                <w:sz w:val="24"/>
              </w:rPr>
              <w:t xml:space="preserve">③需提供对应人员的职称证书、学历学位证书原件扫描件、岗位证明材料等相关材料原件扫描件。团队所有人员均需提供投标前3个月内任意一个月供应商为其缴纳的</w:t>
            </w:r>
            <w:r>
              <w:rPr>
                <w:rFonts w:hint="eastAsia" w:ascii="宋体" w:hAnsi="宋体" w:cs="仿宋"/>
                <w:sz w:val="24"/>
              </w:rPr>
              <w:t xml:space="preserve">社保证明</w:t>
            </w:r>
            <w:r>
              <w:rPr>
                <w:rFonts w:hint="eastAsia" w:ascii="宋体" w:hAnsi="宋体" w:cs="仿宋"/>
                <w:sz w:val="24"/>
              </w:rPr>
              <w:t xml:space="preserve">材料。</w:t>
            </w:r>
            <w:bookmarkEnd w:id="252"/>
            <w:r/>
            <w:bookmarkEnd w:id="253"/>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28</w:t>
            </w:r>
            <w:r/>
          </w:p>
        </w:tc>
      </w:tr>
      <w:tr>
        <w:trPr>
          <w:jc w:val="center"/>
          <w:trHeight w:val="1709"/>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1142" w:type="dxa"/>
            <w:vAlign w:val="center"/>
            <w:textDirection w:val="lrTb"/>
            <w:noWrap w:val="false"/>
          </w:tcPr>
          <w:p>
            <w:pPr>
              <w:jc w:val="center"/>
              <w:spacing w:line="360" w:lineRule="auto"/>
              <w:rPr>
                <w:rFonts w:ascii="宋体" w:hAnsi="宋体" w:cs="宋体"/>
                <w:color w:val="000000" w:themeColor="text1"/>
                <w:sz w:val="24"/>
              </w:rPr>
            </w:pPr>
            <w:r/>
            <w:bookmarkStart w:id="255" w:name="OLE_LINK69"/>
            <w:r/>
            <w:bookmarkStart w:id="256" w:name="OLE_LINK70"/>
            <w:r>
              <w:rPr>
                <w:rFonts w:hint="eastAsia" w:ascii="宋体" w:hAnsi="宋体" w:cs="宋体"/>
                <w:color w:val="000000" w:themeColor="text1"/>
                <w:sz w:val="24"/>
              </w:rPr>
              <w:t xml:space="preserve">监测</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能力</w:t>
            </w:r>
            <w:bookmarkEnd w:id="255"/>
            <w:r/>
            <w:bookmarkEnd w:id="256"/>
            <w:r>
              <w:rPr>
                <w:rFonts w:hint="eastAsia" w:ascii="宋体" w:hAnsi="宋体" w:cs="宋体"/>
                <w:color w:val="000000" w:themeColor="text1"/>
                <w:sz w:val="24"/>
              </w:rPr>
              <w:t xml:space="preserve"> </w:t>
            </w:r>
            <w:r/>
          </w:p>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ind w:firstLine="420"/>
              <w:jc w:val="left"/>
              <w:spacing w:line="360" w:lineRule="auto"/>
              <w:rPr>
                <w:rFonts w:ascii="宋体" w:hAnsi="宋体" w:cs="宋体"/>
                <w:color w:val="000000" w:themeColor="text1"/>
                <w:sz w:val="24"/>
              </w:rPr>
            </w:pPr>
            <w:r/>
            <w:bookmarkStart w:id="257" w:name="OLE_LINK84"/>
            <w:r/>
            <w:bookmarkStart w:id="258" w:name="OLE_LINK85"/>
            <w:r/>
            <w:bookmarkStart w:id="259" w:name="OLE_LINK87"/>
            <w:r/>
            <w:bookmarkStart w:id="260" w:name="OLE_LINK88"/>
            <w:r/>
            <w:bookmarkStart w:id="261" w:name="OLE_LINK90"/>
            <w:r>
              <w:rPr>
                <w:rFonts w:hint="eastAsia" w:ascii="宋体" w:hAnsi="宋体" w:cs="宋体"/>
                <w:color w:val="000000" w:themeColor="text1"/>
                <w:sz w:val="24"/>
              </w:rPr>
              <w:t xml:space="preserve">1.（3分）从2023年起，参加行政主管部门组织的</w:t>
            </w:r>
            <w:r>
              <w:rPr>
                <w:rFonts w:hint="eastAsia" w:ascii="宋体" w:hAnsi="宋体" w:cs="宋体"/>
                <w:color w:val="000000" w:themeColor="text1"/>
                <w:sz w:val="24"/>
              </w:rPr>
              <w:t xml:space="preserve">本项目类似</w:t>
            </w:r>
            <w:r>
              <w:rPr>
                <w:rFonts w:hint="eastAsia" w:ascii="宋体" w:hAnsi="宋体" w:cs="宋体"/>
                <w:color w:val="000000" w:themeColor="text1"/>
                <w:sz w:val="24"/>
              </w:rPr>
              <w:t xml:space="preserve">质量安全监测检测项目能力验证，结果达到合格及以上（满意、优秀等）的1次得1分，最高3分。</w:t>
            </w:r>
            <w:r/>
          </w:p>
          <w:p>
            <w:pPr>
              <w:ind w:firstLine="420"/>
              <w:jc w:val="left"/>
              <w:spacing w:line="360" w:lineRule="auto"/>
              <w:rPr>
                <w:rFonts w:hint="eastAsia" w:ascii="宋体" w:hAnsi="宋体" w:cs="宋体"/>
                <w:color w:val="000000" w:themeColor="text1"/>
                <w:sz w:val="24"/>
              </w:rPr>
            </w:pPr>
            <w:r/>
            <w:bookmarkStart w:id="262" w:name="OLE_LINK86"/>
            <w:r/>
            <w:bookmarkStart w:id="263" w:name="OLE_LINK89"/>
            <w:r/>
            <w:bookmarkEnd w:id="257"/>
            <w:r/>
            <w:bookmarkEnd w:id="258"/>
            <w:r/>
            <w:bookmarkEnd w:id="259"/>
            <w:r/>
            <w:bookmarkEnd w:id="260"/>
            <w:r/>
            <w:bookmarkEnd w:id="261"/>
            <w:r>
              <w:rPr>
                <w:rFonts w:hint="eastAsia" w:ascii="宋体" w:hAnsi="宋体" w:cs="宋体"/>
                <w:color w:val="000000" w:themeColor="text1"/>
                <w:sz w:val="24"/>
              </w:rPr>
              <w:t xml:space="preserve">2.（6分）供应商自2023年1月1日（以合同签订日期为准，含1月1日）以来承担过与本项目类似的质量安全监测、检测任务且通过项目验收的，每提供一个得2分。本项最高得6分。</w:t>
            </w:r>
            <w:r/>
          </w:p>
          <w:p>
            <w:pPr>
              <w:ind w:firstLine="42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【注：①供应商须提供清单列表，表头至少包括项目名称、抽样数量、不合格样品数量、不合格样品率（不合格样品数量/抽样数量），并加盖供应商公章。②供应商须提供承担任务文件或合同原件扫描件，合</w:t>
            </w:r>
            <w:r>
              <w:rPr>
                <w:rFonts w:hint="eastAsia" w:ascii="宋体" w:hAnsi="宋体" w:cs="宋体"/>
                <w:color w:val="000000" w:themeColor="text1"/>
                <w:sz w:val="24"/>
              </w:rPr>
              <w:t xml:space="preserve">同扫描件至少包括合同首页、金额页、项目内容页（内容中至少含安全药物残留监测）、签字盖章页等相应内容，否则不得分。】</w:t>
            </w:r>
            <w:bookmarkStart w:id="264" w:name="OLE_LINK71"/>
            <w:r/>
            <w:bookmarkStart w:id="265" w:name="OLE_LINK72"/>
            <w:r/>
            <w:bookmarkEnd w:id="262"/>
            <w:r/>
            <w:bookmarkEnd w:id="263"/>
            <w:r/>
            <w:r/>
          </w:p>
          <w:p>
            <w:pPr>
              <w:ind w:firstLine="42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3. （6分）供应商提供2023年1月1日以来（以合同签订日期为准，含1月1日），</w:t>
            </w:r>
            <w:bookmarkStart w:id="266" w:name="OLE_LINK76"/>
            <w:r/>
            <w:bookmarkStart w:id="267" w:name="OLE_LINK77"/>
            <w:r>
              <w:rPr>
                <w:rFonts w:hint="eastAsia" w:ascii="宋体" w:hAnsi="宋体" w:cs="宋体"/>
                <w:color w:val="000000" w:themeColor="text1"/>
                <w:sz w:val="24"/>
              </w:rPr>
              <w:t xml:space="preserve">承担过与本项目类似的质量</w:t>
            </w:r>
            <w:bookmarkEnd w:id="266"/>
            <w:r/>
            <w:bookmarkEnd w:id="267"/>
            <w:r>
              <w:rPr>
                <w:rFonts w:hint="eastAsia" w:ascii="宋体" w:hAnsi="宋体" w:cs="宋体"/>
                <w:color w:val="000000" w:themeColor="text1"/>
                <w:sz w:val="24"/>
              </w:rPr>
              <w:t xml:space="preserve">安全监测、检测，每1个得2分，最高6分。（须提供合同及该项目验收结论原件扫描件，合同</w:t>
            </w:r>
            <w:r>
              <w:rPr>
                <w:rFonts w:hint="eastAsia" w:ascii="宋体" w:hAnsi="宋体" w:cs="宋体"/>
                <w:color w:val="000000" w:themeColor="text1"/>
                <w:sz w:val="24"/>
              </w:rPr>
              <w:t xml:space="preserve">扫描件须清晰</w:t>
            </w:r>
            <w:r>
              <w:rPr>
                <w:rFonts w:hint="eastAsia" w:ascii="宋体" w:hAnsi="宋体" w:cs="宋体"/>
                <w:color w:val="000000" w:themeColor="text1"/>
                <w:sz w:val="24"/>
              </w:rPr>
              <w:t xml:space="preserve">可见成交单位、项目名称、项目内容、成交日期等相应内容，否则不得分。）</w:t>
            </w:r>
            <w:bookmarkEnd w:id="264"/>
            <w:r/>
            <w:bookmarkEnd w:id="265"/>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15</w:t>
            </w:r>
            <w:bookmarkEnd w:id="220"/>
            <w:r/>
            <w:r/>
          </w:p>
        </w:tc>
      </w:tr>
    </w:tbl>
    <w:p>
      <w:pPr>
        <w:widowControl/>
        <w:rPr>
          <w:rFonts w:ascii="宋体" w:hAnsi="宋体" w:cs="黑体"/>
          <w:b/>
          <w:sz w:val="24"/>
        </w:rPr>
      </w:pPr>
      <w:r>
        <w:rPr>
          <w:rFonts w:ascii="宋体" w:hAnsi="宋体" w:cs="黑体"/>
          <w:b/>
          <w:sz w:val="24"/>
        </w:rPr>
      </w:r>
      <w:r/>
    </w:p>
    <w:p>
      <w:pPr>
        <w:jc w:val="left"/>
        <w:widowControl/>
        <w:rPr>
          <w:rFonts w:ascii="宋体" w:hAnsi="宋体" w:cs="黑体"/>
          <w:b/>
          <w:sz w:val="44"/>
          <w:szCs w:val="44"/>
        </w:rPr>
      </w:pPr>
      <w:r>
        <w:rPr>
          <w:rFonts w:hint="eastAsia" w:ascii="宋体" w:hAnsi="宋体" w:cs="黑体"/>
          <w:b/>
          <w:sz w:val="44"/>
          <w:szCs w:val="44"/>
        </w:rPr>
        <w:br w:type="page" w:clear="all"/>
      </w:r>
      <w:bookmarkEnd w:id="221"/>
      <w:r/>
      <w:r/>
    </w:p>
    <w:p>
      <w:pPr>
        <w:jc w:val="center"/>
        <w:widowControl/>
        <w:rPr>
          <w:rFonts w:ascii="宋体" w:hAnsi="宋体"/>
          <w:b/>
        </w:rPr>
      </w:pPr>
      <w:r>
        <w:rPr>
          <w:rFonts w:hint="eastAsia" w:ascii="宋体" w:hAnsi="宋体" w:cs="黑体"/>
          <w:b/>
          <w:sz w:val="44"/>
          <w:szCs w:val="44"/>
        </w:rPr>
        <w:t xml:space="preserve">第六章  投标文件格式</w:t>
      </w:r>
      <w:r/>
    </w:p>
    <w:p>
      <w:pPr>
        <w:pStyle w:val="713"/>
        <w:jc w:val="center"/>
        <w:spacing w:beforeAutospacing="0" w:afterAutospacing="0"/>
        <w:rPr>
          <w:rFonts w:ascii="宋体" w:hAnsi="宋体" w:cs="宋体"/>
          <w:b/>
          <w:sz w:val="72"/>
          <w:szCs w:val="72"/>
        </w:rPr>
      </w:pPr>
      <w:r/>
      <w:bookmarkStart w:id="268" w:name="_Toc120614282"/>
      <w:r/>
      <w:bookmarkStart w:id="269" w:name="_Toc49090576"/>
      <w:r/>
      <w:bookmarkStart w:id="270" w:name="_Hlt26671244"/>
      <w:r/>
      <w:bookmarkStart w:id="271" w:name="_Toc26554094"/>
      <w:r/>
      <w:bookmarkStart w:id="272" w:name="_Hlt26955039"/>
      <w:r/>
      <w:bookmarkEnd w:id="268"/>
      <w:r/>
      <w:bookmarkEnd w:id="269"/>
      <w:r/>
      <w:r/>
    </w:p>
    <w:p>
      <w:pPr>
        <w:pStyle w:val="713"/>
        <w:jc w:val="center"/>
        <w:spacing w:beforeAutospacing="0" w:afterAutospacing="0"/>
        <w:rPr>
          <w:rFonts w:ascii="宋体" w:hAnsi="宋体"/>
        </w:rPr>
      </w:pPr>
      <w:r>
        <w:rPr>
          <w:rFonts w:hint="eastAsia" w:ascii="宋体" w:hAnsi="宋体" w:cs="宋体"/>
          <w:b/>
          <w:sz w:val="72"/>
          <w:szCs w:val="72"/>
        </w:rPr>
        <w:t xml:space="preserve">投  标  文  件</w:t>
      </w:r>
      <w:r/>
    </w:p>
    <w:p>
      <w:pPr>
        <w:pStyle w:val="713"/>
        <w:jc w:val="center"/>
        <w:spacing w:beforeAutospacing="0" w:afterAutospacing="0"/>
        <w:rPr>
          <w:rFonts w:ascii="宋体" w:hAnsi="宋体"/>
        </w:rPr>
      </w:pPr>
      <w:r>
        <w:rPr>
          <w:rFonts w:ascii="宋体" w:hAnsi="宋体"/>
        </w:rPr>
        <w:t xml:space="preserve"> </w:t>
      </w:r>
      <w:r/>
    </w:p>
    <w:p>
      <w:pPr>
        <w:pStyle w:val="713"/>
        <w:jc w:val="center"/>
        <w:spacing w:beforeAutospacing="0" w:afterAutospacing="0"/>
        <w:rPr>
          <w:rFonts w:ascii="宋体" w:hAnsi="宋体"/>
        </w:rPr>
      </w:pPr>
      <w:r>
        <w:rPr>
          <w:rFonts w:ascii="宋体" w:hAnsi="宋体"/>
        </w:rPr>
        <w:t xml:space="preserve"> </w:t>
      </w:r>
      <w:r/>
    </w:p>
    <w:p>
      <w:pPr>
        <w:pStyle w:val="713"/>
        <w:jc w:val="center"/>
        <w:spacing w:beforeAutospacing="0" w:afterAutospacing="0"/>
        <w:rPr>
          <w:rFonts w:ascii="宋体" w:hAnsi="宋体"/>
        </w:rPr>
      </w:pPr>
      <w:r>
        <w:rPr>
          <w:rFonts w:ascii="宋体" w:hAnsi="宋体"/>
        </w:rPr>
        <w:t xml:space="preserve"> </w:t>
      </w:r>
      <w:r/>
    </w:p>
    <w:p>
      <w:pPr>
        <w:pStyle w:val="713"/>
        <w:jc w:val="center"/>
        <w:spacing w:beforeAutospacing="0" w:afterAutospacing="0"/>
        <w:rPr>
          <w:rFonts w:ascii="宋体" w:hAnsi="宋体"/>
        </w:rPr>
      </w:pPr>
      <w:r>
        <w:rPr>
          <w:rFonts w:ascii="宋体" w:hAnsi="宋体"/>
        </w:rPr>
        <w:t xml:space="preserve"> </w:t>
      </w:r>
      <w:r/>
    </w:p>
    <w:p>
      <w:pPr>
        <w:pStyle w:val="713"/>
        <w:jc w:val="center"/>
        <w:spacing w:beforeAutospacing="0" w:afterAutospacing="0"/>
        <w:rPr>
          <w:rFonts w:ascii="宋体" w:hAnsi="宋体"/>
        </w:rPr>
      </w:pPr>
      <w:r>
        <w:rPr>
          <w:rFonts w:ascii="宋体" w:hAnsi="宋体"/>
        </w:rPr>
        <w:t xml:space="preserve"> </w:t>
      </w:r>
      <w:r/>
    </w:p>
    <w:p>
      <w:pPr>
        <w:pStyle w:val="713"/>
        <w:ind w:firstLine="1084"/>
        <w:jc w:val="both"/>
        <w:spacing w:beforeAutospacing="0" w:afterAutospacing="0"/>
        <w:rPr>
          <w:rFonts w:ascii="宋体" w:hAnsi="宋体"/>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713"/>
        <w:ind w:firstLine="1084"/>
        <w:jc w:val="both"/>
        <w:spacing w:beforeAutospacing="0" w:afterAutospacing="0"/>
        <w:rPr>
          <w:rFonts w:ascii="宋体" w:hAnsi="宋体"/>
        </w:rPr>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713"/>
        <w:jc w:val="both"/>
        <w:spacing w:beforeAutospacing="0" w:afterAutospacing="0"/>
        <w:rPr>
          <w:rFonts w:ascii="宋体" w:hAnsi="宋体"/>
        </w:rPr>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713"/>
        <w:jc w:val="both"/>
        <w:spacing w:beforeAutospacing="0" w:afterAutospacing="0"/>
        <w:rPr>
          <w:rFonts w:ascii="宋体" w:hAnsi="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pStyle w:val="713"/>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713"/>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713"/>
        <w:jc w:val="center"/>
        <w:spacing w:beforeAutospacing="0" w:afterAutospacing="0" w:line="0" w:lineRule="atLeast"/>
        <w:rPr>
          <w:rFonts w:ascii="宋体" w:hAnsi="宋体"/>
        </w:rPr>
      </w:pPr>
      <w:r>
        <w:rPr>
          <w:rFonts w:ascii="宋体" w:hAnsi="宋体"/>
        </w:rPr>
        <w:t xml:space="preserve"> </w:t>
      </w:r>
      <w:r/>
    </w:p>
    <w:p>
      <w:pPr>
        <w:pStyle w:val="713"/>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713"/>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w:t>
      </w:r>
      <w:bookmarkStart w:id="273" w:name="_Hlk224635347"/>
      <w:r>
        <w:rPr>
          <w:rFonts w:hint="eastAsia" w:ascii="宋体" w:hAnsi="宋体" w:cs="宋体"/>
          <w:i/>
          <w:u w:val="single"/>
        </w:rPr>
        <w:t xml:space="preserve">上一年度的财务状况报表（2025年财务状况表未出的，可使用2024年度报表，成立不满一年无需提供</w:t>
      </w:r>
      <w:r>
        <w:rPr>
          <w:rFonts w:ascii="宋体" w:hAnsi="宋体" w:cs="宋体"/>
          <w:i/>
          <w:u w:val="single"/>
        </w:rPr>
        <w:t xml:space="preserve">）</w:t>
      </w:r>
      <w:r>
        <w:rPr>
          <w:rFonts w:hint="eastAsia" w:ascii="宋体" w:hAnsi="宋体" w:cs="宋体"/>
          <w:i/>
          <w:u w:val="single"/>
        </w:rPr>
        <w:t xml:space="preserve">；</w:t>
      </w:r>
      <w:bookmarkEnd w:id="273"/>
      <w:r>
        <w:rPr>
          <w:rFonts w:hint="eastAsia" w:ascii="宋体" w:hAnsi="宋体" w:cs="宋体"/>
          <w:i/>
          <w:u w:val="single"/>
        </w:rPr>
        <w:t xml:space="preserve"> </w:t>
      </w:r>
      <w:r/>
    </w:p>
    <w:p>
      <w:pPr>
        <w:pStyle w:val="713"/>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3"/>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713"/>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713"/>
        <w:ind w:firstLine="480"/>
        <w:jc w:val="both"/>
        <w:spacing w:beforeAutospacing="0" w:afterAutospacing="0" w:line="360" w:lineRule="auto"/>
        <w:rPr>
          <w:rFonts w:ascii="宋体" w:hAnsi="宋体"/>
        </w:rPr>
      </w:pPr>
      <w:r>
        <w:rPr>
          <w:rFonts w:hint="eastAsia" w:ascii="宋体" w:hAnsi="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13"/>
        <w:ind w:firstLine="480"/>
        <w:jc w:val="both"/>
        <w:spacing w:beforeAutospacing="0" w:afterAutospacing="0" w:line="360" w:lineRule="auto"/>
        <w:rPr>
          <w:rFonts w:ascii="宋体" w:hAnsi="宋体" w:cs="宋体"/>
          <w:i/>
          <w:u w:val="single"/>
        </w:rPr>
      </w:pPr>
      <w:r/>
      <w:bookmarkStart w:id="274" w:name="_Hlk225325155"/>
      <w:r>
        <w:rPr>
          <w:rFonts w:hint="eastAsia" w:ascii="宋体" w:hAnsi="宋体" w:cs="宋体"/>
          <w:i/>
          <w:u w:val="single"/>
        </w:rPr>
        <w:t xml:space="preserve">七、中小企业声明函或残疾人福利性单位声明函</w:t>
      </w:r>
      <w:bookmarkEnd w:id="274"/>
      <w:r/>
      <w:r/>
    </w:p>
    <w:p>
      <w:pPr>
        <w:pStyle w:val="713"/>
        <w:ind w:firstLine="480"/>
        <w:jc w:val="both"/>
        <w:spacing w:beforeAutospacing="0" w:afterAutospacing="0" w:line="360" w:lineRule="auto"/>
        <w:rPr>
          <w:rFonts w:ascii="宋体" w:hAnsi="宋体" w:cs="宋体"/>
          <w:bCs/>
          <w:i/>
          <w:u w:val="single"/>
        </w:rPr>
      </w:pPr>
      <w:r>
        <w:rPr>
          <w:rFonts w:hint="eastAsia" w:ascii="宋体" w:hAnsi="宋体" w:cs="宋体"/>
          <w:i/>
          <w:u w:val="single"/>
        </w:rPr>
        <w:t xml:space="preserve">八、单位负责人为同一人或者存在直接控股、管理关系的不同供应商，不得参加同一合同项下的政府采购活动。</w:t>
      </w:r>
      <w:r/>
    </w:p>
    <w:p>
      <w:pPr>
        <w:pStyle w:val="713"/>
        <w:ind w:firstLine="480"/>
        <w:jc w:val="both"/>
        <w:spacing w:beforeAutospacing="0" w:afterAutospacing="0" w:line="360" w:lineRule="auto"/>
        <w:rPr>
          <w:rFonts w:ascii="宋体" w:hAnsi="宋体" w:cs="宋体"/>
          <w:i/>
          <w:u w:val="single"/>
        </w:rPr>
      </w:pPr>
      <w:r>
        <w:rPr>
          <w:rFonts w:hint="eastAsia" w:ascii="宋体" w:hAnsi="宋体" w:cs="宋体"/>
          <w:i/>
          <w:u w:val="single"/>
        </w:rPr>
        <w:t xml:space="preserve">九、具有在有效期内的检验检测机构资质认定证书（CMA）和农产品质</w:t>
      </w:r>
      <w:r>
        <w:rPr>
          <w:rFonts w:hint="eastAsia" w:ascii="宋体" w:hAnsi="宋体" w:cs="宋体"/>
          <w:i/>
          <w:u w:val="single"/>
        </w:rPr>
        <w:t xml:space="preserve">量安全</w:t>
      </w:r>
      <w:r>
        <w:rPr>
          <w:rFonts w:hint="eastAsia" w:ascii="宋体" w:hAnsi="宋体" w:cs="宋体"/>
          <w:i/>
          <w:u w:val="single"/>
        </w:rPr>
        <w:t xml:space="preserve">检测机构考核合格证书（CATL），检测能力附表需覆盖本次采购项目所有参数（CMA需同时具有食品中兽药残留检测资质和农产品中药物残留检测资质）。 </w:t>
      </w:r>
      <w:r/>
    </w:p>
    <w:p>
      <w:pPr>
        <w:pStyle w:val="713"/>
        <w:ind w:firstLine="480"/>
        <w:jc w:val="both"/>
        <w:spacing w:beforeAutospacing="0" w:afterAutospacing="0" w:line="360" w:lineRule="auto"/>
        <w:rPr>
          <w:rFonts w:ascii="宋体" w:hAnsi="宋体"/>
        </w:rPr>
      </w:pPr>
      <w:r>
        <w:rPr>
          <w:rFonts w:hint="eastAsia" w:ascii="宋体" w:hAnsi="宋体" w:cs="宋体"/>
          <w:i/>
          <w:u w:val="single"/>
        </w:rPr>
        <w:t xml:space="preserve">十、法人授权书</w:t>
      </w:r>
      <w:r/>
    </w:p>
    <w:p>
      <w:pPr>
        <w:pStyle w:val="713"/>
        <w:ind w:firstLine="480"/>
        <w:jc w:val="both"/>
        <w:spacing w:beforeAutospacing="0" w:afterAutospacing="0" w:line="360" w:lineRule="auto"/>
        <w:rPr>
          <w:rFonts w:ascii="宋体" w:hAnsi="宋体"/>
        </w:rPr>
      </w:pPr>
      <w:r>
        <w:rPr>
          <w:rFonts w:hint="eastAsia" w:ascii="宋体" w:hAnsi="宋体" w:cs="宋体"/>
        </w:rPr>
        <w:t xml:space="preserve">十一</w:t>
      </w:r>
      <w:r>
        <w:rPr>
          <w:rFonts w:hint="eastAsia" w:ascii="宋体" w:hAnsi="宋体" w:cs="宋体"/>
          <w:i/>
          <w:u w:val="single"/>
        </w:rPr>
        <w:t xml:space="preserve">、投标函</w:t>
      </w:r>
      <w:r/>
    </w:p>
    <w:p>
      <w:pPr>
        <w:pStyle w:val="713"/>
        <w:ind w:firstLine="480"/>
        <w:jc w:val="both"/>
        <w:spacing w:beforeAutospacing="0" w:afterAutospacing="0" w:line="360" w:lineRule="auto"/>
        <w:rPr>
          <w:rFonts w:ascii="宋体" w:hAnsi="宋体"/>
        </w:rPr>
      </w:pPr>
      <w:r>
        <w:rPr>
          <w:rFonts w:hint="eastAsia" w:ascii="宋体" w:hAnsi="宋体" w:cs="宋体"/>
        </w:rPr>
        <w:t xml:space="preserve">十二、投标分项报价表</w:t>
      </w:r>
      <w:r/>
    </w:p>
    <w:p>
      <w:pPr>
        <w:pStyle w:val="713"/>
        <w:ind w:firstLine="480"/>
        <w:jc w:val="both"/>
        <w:spacing w:beforeAutospacing="0" w:afterAutospacing="0" w:line="360" w:lineRule="auto"/>
        <w:rPr>
          <w:rFonts w:ascii="宋体" w:hAnsi="宋体"/>
          <w:i/>
          <w:u w:val="single"/>
        </w:rPr>
      </w:pPr>
      <w:r>
        <w:rPr>
          <w:rFonts w:hint="eastAsia" w:ascii="宋体" w:hAnsi="宋体" w:cs="宋体"/>
          <w:i/>
          <w:u w:val="single"/>
        </w:rPr>
        <w:t xml:space="preserve">十三、</w:t>
      </w:r>
      <w:r>
        <w:rPr>
          <w:rFonts w:hint="eastAsia" w:ascii="宋体" w:hAnsi="宋体"/>
          <w:i/>
          <w:u w:val="single"/>
        </w:rPr>
        <w:t xml:space="preserve">服务承诺函</w:t>
      </w:r>
      <w:r/>
    </w:p>
    <w:p>
      <w:pPr>
        <w:pStyle w:val="713"/>
        <w:ind w:firstLine="480"/>
        <w:jc w:val="both"/>
        <w:spacing w:beforeAutospacing="0" w:afterAutospacing="0" w:line="360" w:lineRule="auto"/>
        <w:rPr>
          <w:rFonts w:ascii="宋体" w:hAnsi="宋体"/>
        </w:rPr>
      </w:pPr>
      <w:r>
        <w:rPr>
          <w:rFonts w:hint="eastAsia" w:ascii="宋体" w:hAnsi="宋体" w:cs="宋体"/>
        </w:rPr>
        <w:t xml:space="preserve">十四、商务要求响应及偏离表</w:t>
      </w:r>
      <w:r/>
    </w:p>
    <w:p>
      <w:pPr>
        <w:pStyle w:val="713"/>
        <w:ind w:firstLine="480"/>
        <w:jc w:val="both"/>
        <w:spacing w:beforeAutospacing="0" w:afterAutospacing="0" w:line="360" w:lineRule="auto"/>
        <w:rPr>
          <w:rFonts w:ascii="宋体" w:hAnsi="宋体" w:cs="宋体"/>
          <w:i/>
          <w:iCs/>
          <w:u w:val="single"/>
        </w:rPr>
      </w:pPr>
      <w:r>
        <w:rPr>
          <w:rFonts w:hint="eastAsia" w:ascii="宋体" w:hAnsi="宋体" w:cs="宋体"/>
          <w:i/>
          <w:iCs/>
          <w:u w:val="single"/>
        </w:rPr>
        <w:t xml:space="preserve">十</w:t>
      </w:r>
      <w:r>
        <w:rPr>
          <w:rFonts w:hint="eastAsia" w:ascii="宋体" w:hAnsi="宋体"/>
          <w:i/>
          <w:iCs/>
          <w:u w:val="single"/>
        </w:rPr>
        <w:t xml:space="preserve">五</w:t>
      </w:r>
      <w:r>
        <w:rPr>
          <w:rFonts w:hint="eastAsia" w:ascii="宋体" w:hAnsi="宋体" w:cs="宋体"/>
          <w:i/>
          <w:iCs/>
          <w:u w:val="single"/>
        </w:rPr>
        <w:t xml:space="preserve">、开标一览表</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十六、技术服务方案等</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十七、人员和设备一览表</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十八、盐城市政府采购事前信用承诺书</w:t>
      </w:r>
      <w:r/>
    </w:p>
    <w:p>
      <w:pPr>
        <w:pStyle w:val="713"/>
        <w:ind w:firstLine="480"/>
        <w:jc w:val="both"/>
        <w:spacing w:beforeAutospacing="0" w:afterAutospacing="0" w:line="0" w:lineRule="atLeast"/>
        <w:rPr>
          <w:rFonts w:ascii="宋体" w:hAnsi="宋体"/>
        </w:rPr>
      </w:pPr>
      <w:r>
        <w:rPr>
          <w:rFonts w:ascii="宋体" w:hAnsi="宋体"/>
        </w:rPr>
        <w:t xml:space="preserve"> </w:t>
      </w:r>
      <w:r/>
    </w:p>
    <w:p>
      <w:pPr>
        <w:pStyle w:val="713"/>
        <w:ind w:firstLine="480"/>
        <w:jc w:val="both"/>
        <w:spacing w:beforeAutospacing="0" w:afterAutospacing="0" w:line="0" w:lineRule="atLeast"/>
        <w:rPr>
          <w:rFonts w:ascii="宋体" w:hAnsi="宋体"/>
        </w:rPr>
      </w:pPr>
      <w:r>
        <w:rPr>
          <w:rFonts w:ascii="宋体" w:hAnsi="宋体"/>
        </w:rPr>
        <w:t xml:space="preserve"> </w:t>
      </w:r>
      <w:r/>
    </w:p>
    <w:p>
      <w:pPr>
        <w:pStyle w:val="713"/>
        <w:ind w:firstLine="480"/>
        <w:jc w:val="both"/>
        <w:spacing w:beforeAutospacing="0" w:afterAutospacing="0" w:line="0" w:lineRule="atLeast"/>
        <w:rPr>
          <w:rFonts w:ascii="宋体" w:hAnsi="宋体"/>
        </w:rPr>
      </w:pPr>
      <w:r>
        <w:rPr>
          <w:rFonts w:ascii="宋体" w:hAnsi="宋体"/>
        </w:rPr>
        <w:t xml:space="preserve"> </w:t>
      </w:r>
      <w:r/>
    </w:p>
    <w:p>
      <w:pPr>
        <w:pStyle w:val="713"/>
        <w:jc w:val="both"/>
        <w:spacing w:beforeAutospacing="0" w:afterAutospacing="0" w:line="0" w:lineRule="atLeast"/>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713"/>
        <w:ind w:firstLine="480"/>
        <w:jc w:val="both"/>
        <w:spacing w:beforeAutospacing="0" w:afterAutospacing="0" w:line="0" w:lineRule="atLeast"/>
        <w:rPr>
          <w:rFonts w:ascii="宋体" w:hAnsi="宋体"/>
        </w:rPr>
      </w:pPr>
      <w:r>
        <w:rPr>
          <w:rFonts w:ascii="宋体" w:hAnsi="宋体"/>
        </w:rPr>
        <w:t xml:space="preserve"> </w:t>
      </w:r>
      <w:r/>
    </w:p>
    <w:p>
      <w:pPr>
        <w:pStyle w:val="713"/>
        <w:rPr>
          <w:rFonts w:ascii="宋体" w:hAnsi="宋体" w:cs="黑体"/>
          <w:i/>
          <w:sz w:val="32"/>
          <w:szCs w:val="32"/>
          <w:u w:val="single"/>
        </w:rPr>
      </w:pPr>
      <w:r>
        <w:rPr>
          <w:rFonts w:hint="eastAsia" w:ascii="宋体" w:hAnsi="宋体" w:cs="黑体"/>
          <w:i/>
          <w:sz w:val="32"/>
          <w:szCs w:val="32"/>
          <w:u w:val="single"/>
        </w:rPr>
        <w:t xml:space="preserve">二、上一年度的财务状况报表（2025年财务状况表未出的，可使用2024年度报表，成立不满一年无需提供）；</w:t>
      </w:r>
      <w:r/>
    </w:p>
    <w:p>
      <w:pPr>
        <w:pStyle w:val="713"/>
        <w:ind w:firstLine="240"/>
        <w:jc w:val="both"/>
        <w:spacing w:beforeAutospacing="0" w:afterAutospacing="0"/>
        <w:rPr>
          <w:rFonts w:ascii="宋体" w:hAnsi="宋体"/>
        </w:rPr>
      </w:pPr>
      <w:r>
        <w:rPr>
          <w:rFonts w:hint="eastAsia" w:ascii="宋体" w:hAnsi="宋体"/>
        </w:rPr>
        <w:t xml:space="preserve">（至少提供资产负债表、利润表、现金流量表，投标人成立不满一年无需提供）</w:t>
      </w:r>
      <w:r/>
    </w:p>
    <w:p>
      <w:pPr>
        <w:pStyle w:val="713"/>
        <w:jc w:val="both"/>
        <w:spacing w:beforeAutospacing="0" w:afterAutospacing="0"/>
        <w:rPr>
          <w:rFonts w:ascii="宋体" w:hAnsi="宋体"/>
        </w:rPr>
      </w:pPr>
      <w:r>
        <w:rPr>
          <w:rFonts w:ascii="宋体" w:hAnsi="宋体"/>
        </w:rPr>
      </w:r>
      <w:r/>
    </w:p>
    <w:p>
      <w:pPr>
        <w:pStyle w:val="713"/>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713"/>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713"/>
        <w:ind w:firstLine="492"/>
        <w:jc w:val="both"/>
        <w:spacing w:beforeAutospacing="0" w:afterAutospacing="0" w:line="0" w:lineRule="atLeast"/>
        <w:rPr>
          <w:rFonts w:ascii="宋体" w:hAnsi="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13"/>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13"/>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13"/>
        <w:jc w:val="both"/>
        <w:spacing w:beforeAutospacing="0" w:afterAutospacing="0" w:line="0" w:lineRule="atLeast"/>
        <w:rPr>
          <w:rFonts w:ascii="宋体" w:hAnsi="宋体"/>
        </w:rPr>
      </w:pPr>
      <w:r>
        <w:rPr>
          <w:rFonts w:hint="eastAsia" w:ascii="宋体" w:hAnsi="宋体" w:cs="宋体"/>
        </w:rPr>
        <w:t xml:space="preserve">                                     </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713"/>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713"/>
        <w:ind w:firstLine="3092"/>
        <w:jc w:val="both"/>
        <w:spacing w:beforeAutospacing="0" w:afterAutospacing="0" w:line="0" w:lineRule="atLeast"/>
        <w:rPr>
          <w:rFonts w:ascii="宋体" w:hAnsi="宋体"/>
        </w:rPr>
      </w:pPr>
      <w:r>
        <w:rPr>
          <w:rFonts w:hint="eastAsia" w:ascii="宋体" w:hAnsi="宋体" w:cs="宋体"/>
          <w:b/>
          <w:sz w:val="44"/>
          <w:szCs w:val="44"/>
        </w:rPr>
        <w:t xml:space="preserve"> 声  明</w:t>
      </w:r>
      <w:r/>
    </w:p>
    <w:p>
      <w:pPr>
        <w:pStyle w:val="713"/>
        <w:ind w:firstLine="945"/>
        <w:jc w:val="both"/>
        <w:spacing w:beforeAutospacing="0" w:afterAutospacing="0" w:line="0" w:lineRule="atLeast"/>
        <w:rPr>
          <w:rFonts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13"/>
        <w:ind w:firstLine="945"/>
        <w:jc w:val="both"/>
        <w:spacing w:beforeAutospacing="0" w:afterAutospacing="0" w:line="0" w:lineRule="atLeast"/>
        <w:rPr>
          <w:rFonts w:ascii="宋体" w:hAnsi="宋体"/>
        </w:rPr>
      </w:pPr>
      <w:r>
        <w:rPr>
          <w:rFonts w:ascii="宋体" w:hAnsi="宋体"/>
        </w:rPr>
      </w:r>
      <w:r/>
    </w:p>
    <w:p>
      <w:pPr>
        <w:pStyle w:val="713"/>
        <w:ind w:firstLine="945"/>
        <w:jc w:val="both"/>
        <w:spacing w:beforeAutospacing="0" w:afterAutospacing="0" w:line="0" w:lineRule="atLeast"/>
        <w:rPr>
          <w:rFonts w:ascii="宋体" w:hAnsi="宋体"/>
        </w:rPr>
      </w:pPr>
      <w:r>
        <w:rPr>
          <w:rFonts w:ascii="宋体" w:hAnsi="宋体"/>
        </w:rPr>
      </w:r>
      <w:r/>
    </w:p>
    <w:p>
      <w:pPr>
        <w:pStyle w:val="713"/>
        <w:ind w:firstLine="945"/>
        <w:jc w:val="both"/>
        <w:spacing w:beforeAutospacing="0" w:afterAutospacing="0" w:line="0" w:lineRule="atLeast"/>
        <w:rPr>
          <w:rFonts w:ascii="宋体" w:hAnsi="宋体"/>
        </w:rPr>
      </w:pPr>
      <w:r>
        <w:rPr>
          <w:rFonts w:ascii="宋体" w:hAnsi="宋体"/>
        </w:rPr>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13"/>
        <w:jc w:val="both"/>
        <w:spacing w:beforeAutospacing="0" w:afterAutospacing="0"/>
        <w:rPr>
          <w:rFonts w:ascii="宋体" w:hAnsi="宋体"/>
        </w:rPr>
      </w:pPr>
      <w:r>
        <w:rPr>
          <w:rFonts w:ascii="宋体" w:hAnsi="宋体"/>
        </w:rPr>
      </w:r>
      <w:r/>
    </w:p>
    <w:p>
      <w:pPr>
        <w:pStyle w:val="713"/>
        <w:jc w:val="both"/>
        <w:spacing w:beforeAutospacing="0" w:afterAutospacing="0" w:line="0" w:lineRule="atLeast"/>
        <w:rPr>
          <w:rFonts w:ascii="宋体" w:hAnsi="宋体"/>
        </w:rPr>
      </w:pPr>
      <w:r>
        <w:rPr>
          <w:rFonts w:hint="eastAsia" w:ascii="宋体" w:hAnsi="宋体" w:cs="宋体"/>
        </w:rPr>
        <w:t xml:space="preserve">   </w:t>
      </w:r>
      <w:r/>
    </w:p>
    <w:p>
      <w:pPr>
        <w:pStyle w:val="713"/>
        <w:ind w:firstLine="321"/>
        <w:jc w:val="center"/>
        <w:spacing w:beforeAutospacing="0" w:afterAutospacing="0" w:line="0" w:lineRule="atLeast"/>
        <w:rPr>
          <w:rFonts w:ascii="宋体" w:hAnsi="宋体" w:cs="黑体"/>
          <w:i/>
          <w:sz w:val="32"/>
          <w:szCs w:val="32"/>
          <w:u w:val="single"/>
        </w:rPr>
      </w:pPr>
      <w:r/>
      <w:bookmarkStart w:id="275" w:name="_Toc120614284"/>
      <w:r/>
      <w:r/>
    </w:p>
    <w:p>
      <w:pPr>
        <w:pStyle w:val="713"/>
        <w:ind w:firstLine="321"/>
        <w:jc w:val="center"/>
        <w:spacing w:beforeAutospacing="0" w:afterAutospacing="0" w:line="0" w:lineRule="atLeast"/>
        <w:rPr>
          <w:rFonts w:ascii="宋体" w:hAnsi="宋体" w:cs="黑体"/>
          <w:i/>
          <w:sz w:val="32"/>
          <w:szCs w:val="32"/>
          <w:u w:val="single"/>
        </w:rPr>
      </w:pPr>
      <w:r>
        <w:rPr>
          <w:rFonts w:hint="eastAsia" w:ascii="宋体" w:hAnsi="宋体" w:cs="黑体"/>
          <w:i/>
          <w:sz w:val="32"/>
          <w:szCs w:val="32"/>
          <w:u w:val="single"/>
        </w:rPr>
        <w:t xml:space="preserve">七、 中小企业声明函或残疾人福利性单位声明函</w:t>
      </w:r>
      <w:r/>
    </w:p>
    <w:p>
      <w:pPr>
        <w:pStyle w:val="713"/>
        <w:ind w:firstLine="321"/>
        <w:jc w:val="center"/>
        <w:spacing w:beforeAutospacing="0" w:afterAutospacing="0" w:line="0" w:lineRule="atLeast"/>
        <w:rPr>
          <w:rFonts w:ascii="宋体" w:hAnsi="宋体" w:cs="黑体"/>
          <w:b/>
          <w:iCs/>
          <w:sz w:val="32"/>
          <w:szCs w:val="32"/>
        </w:rPr>
      </w:pPr>
      <w:r>
        <w:rPr>
          <w:rFonts w:ascii="宋体" w:hAnsi="宋体" w:cs="黑体"/>
          <w:b/>
          <w:iCs/>
          <w:sz w:val="32"/>
          <w:szCs w:val="32"/>
        </w:rPr>
      </w:r>
      <w:r/>
    </w:p>
    <w:p>
      <w:pPr>
        <w:pStyle w:val="713"/>
        <w:ind w:firstLine="321"/>
        <w:jc w:val="center"/>
        <w:spacing w:beforeAutospacing="0" w:afterAutospacing="0" w:line="0" w:lineRule="atLeast"/>
        <w:rPr>
          <w:rFonts w:ascii="宋体" w:hAnsi="宋体"/>
          <w:iCs/>
        </w:rPr>
      </w:pPr>
      <w:r>
        <w:rPr>
          <w:rFonts w:hint="eastAsia" w:ascii="宋体" w:hAnsi="宋体" w:cs="黑体"/>
          <w:b/>
          <w:iCs/>
          <w:sz w:val="32"/>
          <w:szCs w:val="32"/>
        </w:rPr>
        <w:t xml:space="preserve">中小企业声明函（服务）</w:t>
      </w:r>
      <w:r/>
    </w:p>
    <w:p>
      <w:pPr>
        <w:pStyle w:val="713"/>
        <w:ind w:firstLine="360"/>
        <w:jc w:val="both"/>
        <w:spacing w:beforeAutospacing="0" w:afterAutospacing="0" w:line="0" w:lineRule="atLeast"/>
        <w:rPr>
          <w:rFonts w:ascii="宋体" w:hAnsi="宋体" w:cs="宋体"/>
        </w:rPr>
      </w:pPr>
      <w:r>
        <w:rPr>
          <w:rFonts w:ascii="宋体" w:hAnsi="宋体" w:cs="宋体"/>
        </w:rPr>
      </w:r>
      <w:r/>
    </w:p>
    <w:p>
      <w:pPr>
        <w:pStyle w:val="713"/>
        <w:ind w:firstLine="360"/>
        <w:jc w:val="both"/>
        <w:spacing w:beforeAutospacing="0" w:afterAutospacing="0" w:line="360" w:lineRule="auto"/>
        <w:rPr>
          <w:rFonts w:ascii="宋体" w:hAnsi="宋体"/>
        </w:rPr>
      </w:pPr>
      <w:r>
        <w:rPr>
          <w:rFonts w:hint="eastAsia" w:ascii="宋体" w:hAnsi="宋体" w:cs="宋体"/>
        </w:rPr>
        <w:t xml:space="preserve"> 本公司（联合体）郑重声明，根据《政府采购促进中小企业发展管理办法》(财库[2020]46号)的规定，本公司（联合体）参加</w:t>
      </w:r>
      <w:r>
        <w:rPr>
          <w:rFonts w:hint="eastAsia" w:ascii="宋体" w:hAnsi="宋体" w:cs="宋体"/>
          <w:u w:val="single"/>
        </w:rPr>
        <w:t xml:space="preserve"> </w:t>
      </w:r>
      <w:r>
        <w:rPr>
          <w:rFonts w:hint="eastAsia" w:ascii="宋体" w:hAnsi="宋体" w:cs="宋体"/>
          <w:u w:val="single"/>
        </w:rPr>
        <w:t xml:space="preserve">盐城国</w:t>
      </w:r>
      <w:r>
        <w:rPr>
          <w:rFonts w:hint="eastAsia" w:ascii="宋体" w:hAnsi="宋体" w:cs="宋体"/>
          <w:u w:val="single"/>
        </w:rPr>
        <w:t xml:space="preserve">信招标代理有限公司 </w:t>
      </w:r>
      <w:r>
        <w:rPr>
          <w:rFonts w:hint="eastAsia" w:ascii="宋体" w:hAnsi="宋体" w:cs="宋体"/>
        </w:rPr>
        <w:t xml:space="preserve">组织的</w:t>
      </w:r>
      <w:r>
        <w:rPr>
          <w:rFonts w:hint="eastAsia" w:ascii="宋体" w:hAnsi="宋体" w:cs="宋体"/>
          <w:u w:val="single"/>
        </w:rPr>
        <w:t xml:space="preserve">（盐城市农产品质量检测中心）</w:t>
      </w:r>
      <w:r>
        <w:rPr>
          <w:rFonts w:hint="eastAsia" w:ascii="宋体" w:hAnsi="宋体" w:cs="宋体"/>
        </w:rPr>
        <w:t xml:space="preserve">采购编号为</w:t>
      </w:r>
      <w:r>
        <w:rPr>
          <w:rFonts w:ascii="宋体" w:hAnsi="宋体" w:cs="宋体"/>
          <w:u w:val="single"/>
        </w:rPr>
        <w:t xml:space="preserve"> JSZC-320900-YCGX-G2026-0003</w:t>
      </w:r>
      <w:r>
        <w:rPr>
          <w:rFonts w:hint="eastAsia" w:ascii="宋体" w:hAnsi="宋体" w:cs="宋体"/>
        </w:rPr>
        <w:t xml:space="preserve">，</w:t>
      </w:r>
      <w:r>
        <w:rPr>
          <w:rFonts w:hint="eastAsia" w:ascii="宋体" w:hAnsi="宋体" w:cs="宋体"/>
          <w:u w:val="single"/>
        </w:rPr>
        <w:t xml:space="preserve">（2026年盐城市水产品专项定量检测服务采购项目） </w:t>
      </w:r>
      <w:r>
        <w:rPr>
          <w:rFonts w:hint="eastAsia" w:ascii="宋体" w:hAnsi="宋体" w:cs="宋体"/>
        </w:rPr>
        <w:t xml:space="preserve">的采购活动，服务全部由符合政策的小</w:t>
      </w:r>
      <w:r>
        <w:rPr>
          <w:rFonts w:hint="eastAsia" w:ascii="宋体" w:hAnsi="宋体" w:cs="宋体"/>
        </w:rPr>
        <w:t xml:space="preserve">微企业</w:t>
      </w:r>
      <w:r>
        <w:rPr>
          <w:rFonts w:hint="eastAsia" w:ascii="宋体" w:hAnsi="宋体" w:cs="宋体"/>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3"/>
        <w:ind w:firstLine="360"/>
        <w:jc w:val="both"/>
        <w:spacing w:beforeAutospacing="0" w:afterAutospacing="0" w:line="360" w:lineRule="auto"/>
        <w:rPr>
          <w:rFonts w:ascii="宋体" w:hAnsi="宋体"/>
        </w:rPr>
      </w:pPr>
      <w:r>
        <w:rPr>
          <w:rFonts w:hint="eastAsia" w:ascii="宋体" w:hAnsi="宋体" w:cs="宋体"/>
        </w:rPr>
        <w:t xml:space="preserve">1.</w:t>
      </w:r>
      <w:r>
        <w:rPr>
          <w:rFonts w:hint="eastAsia" w:ascii="宋体" w:hAnsi="宋体" w:cs="宋体"/>
          <w:u w:val="single"/>
        </w:rPr>
        <w:t xml:space="preserve">（2026年盐城市水产品专项定量检测服务采购项目 ）</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其他未列明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    （中型企业、小型企业、微型企业）；</w:t>
      </w:r>
      <w:r/>
    </w:p>
    <w:p>
      <w:pPr>
        <w:pStyle w:val="713"/>
        <w:ind w:firstLine="360"/>
        <w:jc w:val="both"/>
        <w:spacing w:beforeAutospacing="0" w:afterAutospacing="0" w:line="360" w:lineRule="auto"/>
        <w:rPr>
          <w:rFonts w:ascii="宋体" w:hAnsi="宋体"/>
        </w:rPr>
      </w:pPr>
      <w:r>
        <w:rPr>
          <w:rFonts w:hint="eastAsia" w:ascii="宋体" w:hAnsi="宋体" w:cs="宋体"/>
        </w:rPr>
        <w:t xml:space="preserve">……</w:t>
      </w:r>
      <w:r/>
    </w:p>
    <w:p>
      <w:pPr>
        <w:pStyle w:val="713"/>
        <w:ind w:firstLine="360"/>
        <w:jc w:val="both"/>
        <w:spacing w:beforeAutospacing="0" w:afterAutospacing="0" w:line="360" w:lineRule="auto"/>
        <w:rPr>
          <w:rFonts w:ascii="宋体" w:hAnsi="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713"/>
        <w:ind w:firstLine="360"/>
        <w:jc w:val="both"/>
        <w:spacing w:beforeAutospacing="0" w:afterAutospacing="0" w:line="360" w:lineRule="auto"/>
        <w:rPr>
          <w:rFonts w:ascii="宋体" w:hAnsi="宋体"/>
        </w:rPr>
      </w:pPr>
      <w:r>
        <w:rPr>
          <w:rFonts w:hint="eastAsia" w:ascii="宋体" w:hAnsi="宋体" w:cs="宋体"/>
        </w:rPr>
        <w:t xml:space="preserve">本企业对上述声明内容的真实性负责。如有虚假，将依法承担相应责任</w:t>
      </w:r>
      <w:r/>
    </w:p>
    <w:p>
      <w:pPr>
        <w:pStyle w:val="713"/>
        <w:ind w:right="720"/>
        <w:jc w:val="both"/>
        <w:spacing w:beforeAutospacing="0" w:afterAutospacing="0" w:line="360" w:lineRule="auto"/>
        <w:rPr>
          <w:rFonts w:ascii="宋体" w:hAnsi="宋体"/>
        </w:rPr>
      </w:pPr>
      <w:r>
        <w:rPr>
          <w:rFonts w:ascii="宋体" w:hAnsi="宋体"/>
        </w:rPr>
        <w:t xml:space="preserve"> </w:t>
      </w:r>
      <w:r/>
    </w:p>
    <w:p>
      <w:pPr>
        <w:pStyle w:val="713"/>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71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13"/>
        <w:ind w:firstLine="240"/>
        <w:jc w:val="both"/>
        <w:spacing w:beforeAutospacing="0" w:afterAutospacing="0" w:line="0" w:lineRule="atLeast"/>
        <w:rPr>
          <w:rFonts w:ascii="宋体" w:hAnsi="宋体"/>
        </w:rPr>
      </w:pPr>
      <w:r>
        <w:rPr>
          <w:rFonts w:ascii="宋体" w:hAnsi="宋体"/>
        </w:rPr>
        <w:t xml:space="preserve"> </w:t>
      </w:r>
      <w:r/>
    </w:p>
    <w:p>
      <w:pPr>
        <w:pStyle w:val="713"/>
        <w:ind w:firstLine="480"/>
        <w:jc w:val="both"/>
        <w:spacing w:beforeAutospacing="0" w:afterAutospacing="0" w:line="0" w:lineRule="atLeast"/>
        <w:rPr>
          <w:rFonts w:ascii="宋体" w:hAnsi="宋体" w:cs="宋体"/>
        </w:rPr>
      </w:pPr>
      <w:r>
        <w:rPr>
          <w:rFonts w:hint="eastAsia" w:ascii="宋体" w:hAnsi="宋体" w:cs="宋体"/>
        </w:rPr>
        <w:t xml:space="preserve">备注1：从业人员、营业收入、资产总额填报上一年度数据，无上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pStyle w:val="713"/>
        <w:ind w:firstLine="960"/>
        <w:jc w:val="both"/>
        <w:spacing w:beforeAutospacing="0" w:afterAutospacing="0" w:line="0" w:lineRule="atLeast"/>
        <w:rPr>
          <w:rFonts w:ascii="宋体" w:hAnsi="宋体"/>
        </w:rPr>
      </w:pPr>
      <w:r>
        <w:rPr>
          <w:rFonts w:hint="eastAsia" w:ascii="宋体" w:hAnsi="宋体" w:cs="宋体"/>
        </w:rPr>
        <w:t xml:space="preserve">2.供应商如不提供此声明函，价格将不做相应扣除（如项目全面面向中小企业，</w:t>
      </w:r>
      <w:r>
        <w:rPr>
          <w:rFonts w:hint="eastAsia" w:ascii="宋体" w:hAnsi="宋体" w:cs="宋体"/>
        </w:rPr>
        <w:t xml:space="preserve">则资格</w:t>
      </w:r>
      <w:r>
        <w:rPr>
          <w:rFonts w:hint="eastAsia" w:ascii="宋体" w:hAnsi="宋体" w:cs="宋体"/>
        </w:rPr>
        <w:t xml:space="preserve">审查不通过）。</w:t>
      </w:r>
      <w:r/>
    </w:p>
    <w:p>
      <w:pPr>
        <w:pStyle w:val="713"/>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713"/>
        <w:jc w:val="center"/>
        <w:spacing w:beforeAutospacing="0" w:afterAutospacing="0" w:line="0" w:lineRule="atLeast"/>
        <w:rPr>
          <w:rFonts w:ascii="宋体" w:hAnsi="宋体" w:cs="黑体"/>
          <w:b/>
          <w:sz w:val="32"/>
          <w:szCs w:val="32"/>
        </w:rPr>
      </w:pPr>
      <w:r>
        <w:rPr>
          <w:rFonts w:hint="eastAsia" w:ascii="宋体" w:hAnsi="宋体" w:cs="黑体"/>
          <w:b/>
          <w:sz w:val="32"/>
          <w:szCs w:val="32"/>
        </w:rPr>
        <w:t xml:space="preserve"> </w:t>
      </w:r>
      <w:r/>
    </w:p>
    <w:p>
      <w:pPr>
        <w:pStyle w:val="713"/>
        <w:jc w:val="center"/>
        <w:spacing w:beforeAutospacing="0" w:afterAutospacing="0" w:line="0" w:lineRule="atLeast"/>
        <w:rPr>
          <w:rFonts w:ascii="宋体" w:hAnsi="宋体"/>
        </w:rPr>
      </w:pPr>
      <w:r>
        <w:rPr>
          <w:rFonts w:hint="eastAsia" w:ascii="宋体" w:hAnsi="宋体" w:cs="黑体"/>
          <w:b/>
          <w:sz w:val="32"/>
          <w:szCs w:val="32"/>
        </w:rPr>
        <w:t xml:space="preserve">残疾人福利性单位声明函</w:t>
      </w:r>
      <w:r/>
    </w:p>
    <w:p>
      <w:pPr>
        <w:pStyle w:val="713"/>
        <w:ind w:firstLine="482"/>
        <w:spacing w:before="100" w:after="10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141号）的规定，本单位为符合条件的残疾人福利性单位，且本单位参加盐城市农产品质量检测中心的采购文件编号为 JSZC-320900-YCGX-G2026-0003的2026年盐城市水产品专项定量检测服务采购项目采购活动由本单位提供服务。</w:t>
      </w:r>
      <w:r/>
    </w:p>
    <w:p>
      <w:pPr>
        <w:pStyle w:val="713"/>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t xml:space="preserve"> </w:t>
      </w:r>
      <w:r/>
    </w:p>
    <w:p>
      <w:pPr>
        <w:pStyle w:val="713"/>
        <w:ind w:firstLine="480"/>
        <w:spacing w:line="0" w:lineRule="atLeast"/>
        <w:rPr>
          <w:rFonts w:ascii="宋体" w:hAnsi="宋体" w:cs="宋体"/>
        </w:rPr>
      </w:pPr>
      <w:r>
        <w:rPr>
          <w:rFonts w:hint="eastAsia" w:ascii="宋体" w:hAnsi="宋体" w:cs="宋体"/>
        </w:rPr>
        <w:t xml:space="preserve">                      </w:t>
      </w:r>
      <w:r/>
    </w:p>
    <w:p>
      <w:pPr>
        <w:pStyle w:val="713"/>
        <w:ind w:firstLine="480"/>
        <w:jc w:val="both"/>
        <w:spacing w:beforeAutospacing="0" w:afterAutospacing="0" w:line="0" w:lineRule="atLeast"/>
        <w:rPr>
          <w:rFonts w:ascii="宋体" w:hAnsi="宋体" w:cs="宋体"/>
        </w:rPr>
      </w:pPr>
      <w:r>
        <w:rPr>
          <w:rFonts w:hint="eastAsia" w:ascii="宋体" w:hAnsi="宋体" w:cs="宋体"/>
        </w:rPr>
        <w:t xml:space="preserve">（备注：1、供应商如不提供此声明函，价格将不做相应扣除（如项目全面面向中小企业，</w:t>
      </w:r>
      <w:r>
        <w:rPr>
          <w:rFonts w:hint="eastAsia" w:ascii="宋体" w:hAnsi="宋体" w:cs="宋体"/>
        </w:rPr>
        <w:t xml:space="preserve">则资格</w:t>
      </w:r>
      <w:r>
        <w:rPr>
          <w:rFonts w:hint="eastAsia" w:ascii="宋体" w:hAnsi="宋体" w:cs="宋体"/>
        </w:rPr>
        <w:t xml:space="preserve">审查不通过）。 </w:t>
      </w:r>
      <w:r/>
    </w:p>
    <w:p>
      <w:pPr>
        <w:pStyle w:val="713"/>
        <w:ind w:firstLine="480"/>
        <w:jc w:val="both"/>
        <w:spacing w:beforeAutospacing="0" w:afterAutospacing="0" w:line="0" w:lineRule="atLeast"/>
        <w:rPr>
          <w:rFonts w:ascii="宋体" w:hAnsi="宋体" w:cs="宋体"/>
        </w:rPr>
      </w:pPr>
      <w:r>
        <w:rPr>
          <w:rFonts w:hint="eastAsia" w:ascii="宋体" w:hAnsi="宋体" w:cs="宋体"/>
        </w:rPr>
        <w:t xml:space="preserve">2、中标人为残疾人福利单位的，此</w:t>
      </w:r>
      <w:r>
        <w:rPr>
          <w:rFonts w:hint="eastAsia" w:ascii="宋体" w:hAnsi="宋体" w:cs="宋体"/>
        </w:rPr>
        <w:t xml:space="preserve">声明函将随</w:t>
      </w:r>
      <w:r>
        <w:rPr>
          <w:rFonts w:hint="eastAsia" w:ascii="宋体" w:hAnsi="宋体" w:cs="宋体"/>
        </w:rPr>
        <w:t xml:space="preserve">中标结果同时公告，接受社会监督）</w:t>
      </w:r>
      <w:r/>
    </w:p>
    <w:p>
      <w:pPr>
        <w:pStyle w:val="713"/>
        <w:ind w:firstLine="480"/>
        <w:jc w:val="both"/>
        <w:spacing w:beforeAutospacing="0" w:afterAutospacing="0" w:line="0" w:lineRule="atLeast"/>
        <w:rPr>
          <w:rFonts w:ascii="宋体" w:hAnsi="宋体" w:cs="宋体"/>
        </w:rPr>
      </w:pPr>
      <w:r>
        <w:rPr>
          <w:rFonts w:ascii="宋体" w:hAnsi="宋体" w:cs="宋体"/>
        </w:rPr>
      </w:r>
      <w:r/>
    </w:p>
    <w:p>
      <w:pPr>
        <w:pStyle w:val="713"/>
        <w:ind w:firstLine="480"/>
        <w:jc w:val="both"/>
        <w:spacing w:beforeAutospacing="0" w:afterAutospacing="0" w:line="0" w:lineRule="atLeast"/>
        <w:rPr>
          <w:rFonts w:ascii="宋体" w:hAnsi="宋体" w:cs="宋体"/>
        </w:rPr>
      </w:pPr>
      <w:r>
        <w:rPr>
          <w:rFonts w:ascii="宋体" w:hAnsi="宋体" w:cs="宋体"/>
        </w:rPr>
      </w:r>
      <w:r/>
    </w:p>
    <w:p>
      <w:pPr>
        <w:pStyle w:val="713"/>
        <w:ind w:firstLine="480"/>
        <w:jc w:val="both"/>
        <w:spacing w:beforeAutospacing="0" w:afterAutospacing="0" w:line="0" w:lineRule="atLeast"/>
        <w:rPr>
          <w:rFonts w:ascii="宋体" w:hAnsi="宋体" w:cs="宋体"/>
        </w:rPr>
      </w:pPr>
      <w:r>
        <w:rPr>
          <w:rFonts w:ascii="宋体" w:hAnsi="宋体" w:cs="宋体"/>
        </w:rPr>
      </w:r>
      <w:r/>
    </w:p>
    <w:p>
      <w:pPr>
        <w:pStyle w:val="713"/>
        <w:ind w:firstLine="312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713"/>
        <w:ind w:firstLine="3120"/>
        <w:jc w:val="both"/>
        <w:spacing w:beforeAutospacing="0" w:afterAutospacing="0" w:line="0" w:lineRule="atLeast"/>
        <w:rPr>
          <w:rFonts w:ascii="宋体" w:hAnsi="宋体" w:cs="宋体"/>
        </w:rPr>
      </w:pPr>
      <w:r>
        <w:rPr>
          <w:rFonts w:ascii="宋体" w:hAnsi="宋体" w:cs="宋体"/>
        </w:rPr>
      </w:r>
      <w:r/>
    </w:p>
    <w:p>
      <w:pPr>
        <w:pStyle w:val="713"/>
        <w:ind w:firstLine="5810"/>
        <w:jc w:val="both"/>
        <w:spacing w:beforeAutospacing="0" w:afterAutospacing="0" w:line="0" w:lineRule="atLeast"/>
        <w:rPr>
          <w:rFonts w:ascii="宋体" w:hAnsi="宋体"/>
        </w:rPr>
      </w:pPr>
      <w:r>
        <w:rPr>
          <w:rFonts w:hint="eastAsia" w:ascii="宋体" w:hAnsi="宋体" w:cs="宋体"/>
        </w:rPr>
        <w:t xml:space="preserve">日  期：</w:t>
      </w:r>
      <w:r>
        <w:rPr>
          <w:rFonts w:ascii="宋体" w:hAnsi="宋体"/>
        </w:rPr>
        <w:t xml:space="preserve"> </w:t>
      </w:r>
      <w:r/>
    </w:p>
    <w:p>
      <w:pPr>
        <w:pStyle w:val="713"/>
        <w:spacing w:beforeAutospacing="0" w:afterAutospacing="0"/>
        <w:rPr>
          <w:rFonts w:ascii="宋体" w:hAnsi="宋体" w:cs="黑体"/>
          <w:i/>
          <w:sz w:val="32"/>
          <w:szCs w:val="32"/>
          <w:u w:val="single"/>
        </w:rPr>
      </w:pPr>
      <w:r>
        <w:rPr>
          <w:rFonts w:ascii="宋体" w:hAnsi="宋体" w:cs="黑体"/>
          <w:i/>
          <w:sz w:val="32"/>
          <w:szCs w:val="32"/>
          <w:u w:val="single"/>
        </w:rPr>
      </w:r>
      <w:r/>
    </w:p>
    <w:p>
      <w:pPr>
        <w:pStyle w:val="713"/>
        <w:spacing w:beforeAutospacing="0" w:afterAutospacing="0"/>
        <w:rPr>
          <w:rFonts w:ascii="宋体" w:hAnsi="宋体" w:cs="黑体"/>
          <w:i/>
          <w:sz w:val="32"/>
          <w:szCs w:val="32"/>
          <w:u w:val="single"/>
        </w:rPr>
      </w:pPr>
      <w:r>
        <w:rPr>
          <w:rFonts w:ascii="宋体" w:hAnsi="宋体" w:cs="黑体"/>
          <w:i/>
          <w:sz w:val="32"/>
          <w:szCs w:val="32"/>
          <w:u w:val="single"/>
        </w:rPr>
      </w:r>
      <w:r/>
    </w:p>
    <w:p>
      <w:pPr>
        <w:pStyle w:val="713"/>
        <w:spacing w:beforeAutospacing="0" w:afterAutospacing="0"/>
        <w:rPr>
          <w:rFonts w:ascii="宋体" w:hAnsi="宋体" w:cs="黑体"/>
          <w:i/>
          <w:sz w:val="32"/>
          <w:szCs w:val="32"/>
          <w:u w:val="single"/>
        </w:rPr>
      </w:pPr>
      <w:r>
        <w:rPr>
          <w:rFonts w:ascii="宋体" w:hAnsi="宋体" w:cs="黑体"/>
          <w:i/>
          <w:sz w:val="32"/>
          <w:szCs w:val="32"/>
          <w:u w:val="single"/>
        </w:rPr>
      </w:r>
      <w:r/>
    </w:p>
    <w:p>
      <w:pPr>
        <w:pStyle w:val="713"/>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八、单位负责人为同一人或者存在直接控股、管理关系的不同供应商，不得参加同一合同项下的政府采购活动。</w:t>
      </w:r>
      <w:r/>
    </w:p>
    <w:p>
      <w:pPr>
        <w:pStyle w:val="713"/>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713"/>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713"/>
        <w:jc w:val="both"/>
        <w:spacing w:beforeAutospacing="0" w:afterAutospacing="0" w:line="0" w:lineRule="atLeast"/>
        <w:rPr>
          <w:rFonts w:ascii="宋体" w:hAnsi="宋体" w:cs="宋体"/>
        </w:rPr>
      </w:pPr>
      <w:r>
        <w:rPr>
          <w:rFonts w:ascii="宋体" w:hAnsi="宋体" w:cs="宋体"/>
        </w:rPr>
      </w:r>
      <w:r/>
    </w:p>
    <w:p>
      <w:pPr>
        <w:pStyle w:val="713"/>
        <w:spacing w:beforeAutospacing="0" w:afterAutospacing="0" w:line="0" w:lineRule="atLeast"/>
        <w:rPr>
          <w:rFonts w:ascii="宋体" w:hAnsi="宋体" w:cs="黑体"/>
          <w:i/>
          <w:sz w:val="32"/>
          <w:szCs w:val="32"/>
          <w:u w:val="single"/>
        </w:rPr>
      </w:pPr>
      <w:r>
        <w:rPr>
          <w:rFonts w:ascii="宋体" w:hAnsi="宋体" w:cs="黑体"/>
          <w:i/>
          <w:sz w:val="32"/>
          <w:szCs w:val="32"/>
          <w:u w:val="single"/>
        </w:rPr>
      </w:r>
      <w:r/>
    </w:p>
    <w:p>
      <w:pPr>
        <w:pStyle w:val="713"/>
        <w:spacing w:beforeAutospacing="0" w:afterAutospacing="0" w:line="0" w:lineRule="atLeast"/>
        <w:rPr>
          <w:rFonts w:ascii="宋体" w:hAnsi="宋体" w:cs="黑体"/>
          <w:i/>
          <w:sz w:val="32"/>
          <w:szCs w:val="32"/>
          <w:u w:val="single"/>
        </w:rPr>
      </w:pPr>
      <w:r>
        <w:rPr>
          <w:rFonts w:ascii="宋体" w:hAnsi="宋体" w:cs="黑体"/>
          <w:i/>
          <w:sz w:val="32"/>
          <w:szCs w:val="32"/>
          <w:u w:val="single"/>
        </w:rPr>
      </w:r>
      <w:r/>
    </w:p>
    <w:p>
      <w:pPr>
        <w:pStyle w:val="713"/>
        <w:spacing w:beforeAutospacing="0" w:afterAutospacing="0" w:line="0" w:lineRule="atLeast"/>
        <w:rPr>
          <w:rFonts w:ascii="宋体" w:hAnsi="宋体" w:cs="黑体"/>
          <w:i/>
          <w:sz w:val="32"/>
          <w:szCs w:val="32"/>
          <w:u w:val="single"/>
        </w:rPr>
      </w:pPr>
      <w:r>
        <w:rPr>
          <w:rFonts w:hint="eastAsia" w:ascii="宋体" w:hAnsi="宋体" w:cs="黑体"/>
          <w:i/>
          <w:sz w:val="32"/>
          <w:szCs w:val="32"/>
          <w:u w:val="single"/>
        </w:rPr>
        <w:t xml:space="preserve">九、具有在有效期内的检验检测机构资质认定证书（CMA）和农产品质</w:t>
      </w:r>
      <w:r>
        <w:rPr>
          <w:rFonts w:hint="eastAsia" w:ascii="宋体" w:hAnsi="宋体" w:cs="黑体"/>
          <w:i/>
          <w:sz w:val="32"/>
          <w:szCs w:val="32"/>
          <w:u w:val="single"/>
        </w:rPr>
        <w:t xml:space="preserve">量安全</w:t>
      </w:r>
      <w:r>
        <w:rPr>
          <w:rFonts w:hint="eastAsia" w:ascii="宋体" w:hAnsi="宋体" w:cs="黑体"/>
          <w:i/>
          <w:sz w:val="32"/>
          <w:szCs w:val="32"/>
          <w:u w:val="single"/>
        </w:rPr>
        <w:t xml:space="preserve">检测机构考核合格证书（CATL），检测能力附表需覆盖本次采购项目所有参数（CMA需同时具有食品中兽药残留检测资质和农产品中药物残留检测资质）。</w:t>
      </w:r>
      <w:r/>
    </w:p>
    <w:p>
      <w:pPr>
        <w:pStyle w:val="71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13"/>
        <w:jc w:val="center"/>
        <w:spacing w:beforeAutospacing="0" w:afterAutospacing="0" w:line="0" w:lineRule="atLeast"/>
        <w:rPr>
          <w:rFonts w:ascii="宋体" w:hAnsi="宋体"/>
        </w:rPr>
      </w:pPr>
      <w:r>
        <w:rPr>
          <w:rFonts w:hint="eastAsia" w:ascii="宋体" w:hAnsi="宋体" w:cs="宋体"/>
          <w:i/>
          <w:sz w:val="32"/>
          <w:szCs w:val="32"/>
          <w:u w:val="single"/>
        </w:rPr>
        <w:t xml:space="preserve">十、</w:t>
      </w:r>
      <w:r>
        <w:rPr>
          <w:rFonts w:hint="eastAsia" w:ascii="宋体" w:hAnsi="宋体" w:cs="黑体"/>
          <w:i/>
          <w:sz w:val="32"/>
          <w:szCs w:val="32"/>
          <w:u w:val="single"/>
        </w:rPr>
        <w:t xml:space="preserve">法人授权书</w:t>
      </w:r>
      <w:r/>
    </w:p>
    <w:p>
      <w:pPr>
        <w:pStyle w:val="713"/>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 JSZC-320900-YCGX-G2026-0003号项目采购活动的合法代理人，以本单位名义全权处理一切与该项目采购有关的事务。</w:t>
      </w:r>
      <w:r/>
    </w:p>
    <w:p>
      <w:pPr>
        <w:pStyle w:val="713"/>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713"/>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713"/>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713"/>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713"/>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713"/>
        <w:ind w:firstLine="480"/>
        <w:spacing w:beforeAutospacing="0" w:afterAutospacing="0"/>
        <w:tabs>
          <w:tab w:val="left" w:pos="360" w:leader="none"/>
        </w:tabs>
        <w:rPr>
          <w:rFonts w:ascii="宋体" w:hAnsi="宋体"/>
        </w:rPr>
      </w:pPr>
      <w:r>
        <w:rPr>
          <w:rFonts w:ascii="宋体" w:hAnsi="宋体"/>
        </w:rPr>
        <w:t xml:space="preserve">      日期：</w:t>
      </w:r>
      <w:bookmarkStart w:id="276" w:name="_Hlt26671380"/>
      <w:r/>
      <w:bookmarkStart w:id="277" w:name="_Hlt26955070"/>
      <w:r/>
      <w:bookmarkStart w:id="278" w:name="_格式3__银行出具的资信证明"/>
      <w:r>
        <w:rPr>
          <w:rFonts w:ascii="宋体" w:hAnsi="宋体"/>
          <w:u w:val="single"/>
        </w:rPr>
        <w:t xml:space="preserve">                    </w:t>
      </w:r>
      <w:r/>
    </w:p>
    <w:p>
      <w:pPr>
        <w:pStyle w:val="713"/>
        <w:ind w:firstLine="420"/>
        <w:spacing w:beforeAutospacing="0" w:afterAutospacing="0"/>
        <w:rPr>
          <w:rFonts w:ascii="宋体" w:hAnsi="宋体"/>
        </w:rPr>
      </w:pPr>
      <w:r>
        <w:rPr>
          <w:rFonts w:ascii="宋体" w:hAnsi="宋体"/>
        </w:rPr>
        <w:t xml:space="preserve"> </w:t>
      </w:r>
      <w:r/>
    </w:p>
    <w:p>
      <w:pPr>
        <w:pStyle w:val="713"/>
        <w:spacing w:beforeAutospacing="0" w:afterAutospacing="0"/>
        <w:tabs>
          <w:tab w:val="left" w:pos="360" w:leader="none"/>
        </w:tabs>
        <w:rPr>
          <w:rFonts w:ascii="宋体" w:hAnsi="宋体"/>
        </w:rPr>
      </w:pPr>
      <w:r>
        <w:rPr>
          <w:rFonts w:ascii="宋体" w:hAnsi="宋体"/>
        </w:rPr>
      </w:r>
      <w:r/>
    </w:p>
    <w:tbl>
      <w:tblPr>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r>
    </w:tbl>
    <w:p>
      <w:pPr>
        <w:pStyle w:val="713"/>
        <w:spacing w:beforeAutospacing="0" w:afterAutospacing="0"/>
        <w:tabs>
          <w:tab w:val="left" w:pos="360" w:leader="none"/>
        </w:tabs>
        <w:rPr>
          <w:rFonts w:ascii="宋体" w:hAnsi="宋体"/>
        </w:rPr>
      </w:pPr>
      <w:r>
        <w:rPr>
          <w:rFonts w:ascii="宋体" w:hAnsi="宋体"/>
        </w:rPr>
      </w:r>
      <w:r/>
    </w:p>
    <w:p>
      <w:pPr>
        <w:pStyle w:val="713"/>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r>
        <w:rPr>
          <w:rFonts w:hint="eastAsia" w:ascii="宋体" w:hAnsi="宋体" w:cs="黑体"/>
          <w:b/>
          <w:i/>
          <w:sz w:val="32"/>
          <w:szCs w:val="32"/>
          <w:u w:val="single"/>
        </w:rPr>
        <w:t xml:space="preserve">十一、投标函</w:t>
      </w:r>
      <w:r/>
    </w:p>
    <w:p>
      <w:pPr>
        <w:pStyle w:val="713"/>
        <w:spacing w:beforeAutospacing="0" w:afterAutospacing="0" w:line="0" w:lineRule="atLeast"/>
        <w:rPr>
          <w:rFonts w:ascii="宋体" w:hAnsi="宋体" w:cs="黑体"/>
          <w:sz w:val="28"/>
          <w:szCs w:val="28"/>
        </w:rPr>
      </w:pPr>
      <w:r>
        <w:rPr>
          <w:rFonts w:hint="eastAsia" w:ascii="宋体" w:hAnsi="宋体" w:cs="黑体"/>
          <w:sz w:val="28"/>
          <w:szCs w:val="28"/>
        </w:rPr>
        <w:t xml:space="preserve">致：盐城市农产品质量检测中心 </w:t>
      </w:r>
      <w:r/>
    </w:p>
    <w:p>
      <w:pPr>
        <w:pStyle w:val="713"/>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 JSZC-320900-YCGX-G2026-0003</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713"/>
        <w:ind w:firstLine="480"/>
        <w:spacing w:beforeAutospacing="0" w:afterAutospacing="0" w:line="0" w:lineRule="atLeast"/>
        <w:rPr>
          <w:rFonts w:ascii="宋体" w:hAnsi="宋体"/>
        </w:rPr>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713"/>
        <w:ind w:firstLine="480"/>
        <w:spacing w:beforeAutospacing="0" w:afterAutospacing="0" w:line="0" w:lineRule="atLeast"/>
        <w:rPr>
          <w:rFonts w:ascii="宋体" w:hAnsi="宋体"/>
        </w:rPr>
      </w:pPr>
      <w:r>
        <w:rPr>
          <w:rFonts w:hint="eastAsia" w:ascii="宋体" w:hAnsi="宋体" w:cs="宋体"/>
        </w:rPr>
        <w:t xml:space="preserve">1.按招标文件规定的各项要求，向买方提供所需货物（包含与货物相关的服务）。</w:t>
      </w:r>
      <w:r/>
    </w:p>
    <w:p>
      <w:pPr>
        <w:pStyle w:val="713"/>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713"/>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713"/>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713"/>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13"/>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13"/>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713"/>
        <w:ind w:left="420" w:firstLine="480"/>
        <w:spacing w:beforeAutospacing="0" w:afterAutospacing="0" w:line="0" w:lineRule="atLeast"/>
        <w:rPr>
          <w:rFonts w:ascii="宋体" w:hAnsi="宋体"/>
        </w:rPr>
      </w:pPr>
      <w:r>
        <w:rPr>
          <w:rFonts w:hint="eastAsia" w:ascii="宋体" w:hAnsi="宋体" w:cs="宋体"/>
        </w:rPr>
        <w:t xml:space="preserve">地          址：</w:t>
      </w:r>
      <w:r/>
    </w:p>
    <w:p>
      <w:pPr>
        <w:pStyle w:val="713"/>
        <w:ind w:left="420" w:firstLine="480"/>
        <w:spacing w:beforeAutospacing="0" w:afterAutospacing="0" w:line="0" w:lineRule="atLeast"/>
        <w:rPr>
          <w:rFonts w:ascii="宋体" w:hAnsi="宋体"/>
        </w:rPr>
      </w:pPr>
      <w:r>
        <w:rPr>
          <w:rFonts w:hint="eastAsia" w:ascii="宋体" w:hAnsi="宋体" w:cs="宋体"/>
        </w:rPr>
        <w:t xml:space="preserve">邮          编：</w:t>
      </w:r>
      <w:r/>
    </w:p>
    <w:p>
      <w:pPr>
        <w:pStyle w:val="713"/>
        <w:ind w:left="420" w:firstLine="480"/>
        <w:spacing w:beforeAutospacing="0" w:afterAutospacing="0" w:line="0" w:lineRule="atLeast"/>
        <w:rPr>
          <w:rFonts w:ascii="宋体" w:hAnsi="宋体"/>
        </w:rPr>
      </w:pPr>
      <w:r>
        <w:rPr>
          <w:rFonts w:hint="eastAsia" w:ascii="宋体" w:hAnsi="宋体" w:cs="宋体"/>
        </w:rPr>
        <w:t xml:space="preserve">电          话：</w:t>
      </w:r>
      <w:r/>
    </w:p>
    <w:p>
      <w:pPr>
        <w:pStyle w:val="713"/>
        <w:ind w:left="420" w:firstLine="480"/>
        <w:spacing w:beforeAutospacing="0" w:afterAutospacing="0" w:line="0" w:lineRule="atLeast"/>
        <w:rPr>
          <w:rFonts w:ascii="宋体" w:hAnsi="宋体"/>
        </w:rPr>
      </w:pPr>
      <w:r>
        <w:rPr>
          <w:rFonts w:hint="eastAsia" w:ascii="宋体" w:hAnsi="宋体" w:cs="宋体"/>
        </w:rPr>
        <w:t xml:space="preserve">传          真：</w:t>
      </w:r>
      <w:r/>
    </w:p>
    <w:p>
      <w:pPr>
        <w:pStyle w:val="713"/>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713"/>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713"/>
        <w:ind w:left="420" w:firstLine="480"/>
        <w:spacing w:beforeAutospacing="0" w:afterAutospacing="0" w:line="0" w:lineRule="atLeast"/>
        <w:rPr>
          <w:rFonts w:ascii="宋体" w:hAnsi="宋体"/>
        </w:rPr>
      </w:pPr>
      <w:r>
        <w:rPr>
          <w:rFonts w:hint="eastAsia" w:ascii="宋体" w:hAnsi="宋体" w:cs="宋体"/>
        </w:rPr>
        <w:t xml:space="preserve">日           期：________年____月____日</w:t>
      </w:r>
      <w:r/>
    </w:p>
    <w:p>
      <w:pPr>
        <w:pStyle w:val="713"/>
        <w:ind w:firstLine="240"/>
        <w:jc w:val="center"/>
        <w:spacing w:beforeAutospacing="0" w:afterAutospacing="0" w:line="0" w:lineRule="atLeast"/>
        <w:rPr>
          <w:rFonts w:ascii="宋体" w:hAnsi="宋体"/>
        </w:rPr>
      </w:pPr>
      <w:r>
        <w:rPr>
          <w:rFonts w:ascii="宋体" w:hAnsi="宋体"/>
        </w:rPr>
        <w:t xml:space="preserve"> </w:t>
      </w:r>
      <w:r/>
    </w:p>
    <w:p>
      <w:pPr>
        <w:pStyle w:val="713"/>
        <w:ind w:firstLine="240"/>
        <w:jc w:val="center"/>
        <w:spacing w:beforeAutospacing="0" w:afterAutospacing="0" w:line="0" w:lineRule="atLeast"/>
        <w:rPr>
          <w:rFonts w:ascii="宋体" w:hAnsi="宋体"/>
        </w:rPr>
      </w:pPr>
      <w:r>
        <w:rPr>
          <w:rFonts w:ascii="宋体" w:hAnsi="宋体"/>
        </w:rPr>
        <w:t xml:space="preserve"> </w:t>
      </w:r>
      <w:r/>
    </w:p>
    <w:p>
      <w:pPr>
        <w:pStyle w:val="713"/>
        <w:ind w:firstLine="240"/>
        <w:jc w:val="center"/>
        <w:spacing w:beforeAutospacing="0" w:afterAutospacing="0" w:line="0" w:lineRule="atLeast"/>
        <w:rPr>
          <w:rFonts w:ascii="宋体" w:hAnsi="宋体"/>
        </w:rPr>
      </w:pPr>
      <w:r>
        <w:rPr>
          <w:rFonts w:ascii="宋体" w:hAnsi="宋体"/>
        </w:rPr>
        <w:t xml:space="preserve"> </w:t>
      </w:r>
      <w:r/>
    </w:p>
    <w:p>
      <w:pPr>
        <w:pStyle w:val="713"/>
        <w:ind w:firstLine="240"/>
        <w:jc w:val="center"/>
        <w:spacing w:beforeAutospacing="0" w:afterAutospacing="0" w:line="0" w:lineRule="atLeast"/>
        <w:rPr>
          <w:rFonts w:ascii="宋体" w:hAnsi="宋体"/>
        </w:rPr>
      </w:pPr>
      <w:r>
        <w:rPr>
          <w:rFonts w:ascii="宋体" w:hAnsi="宋体"/>
        </w:rPr>
        <w:t xml:space="preserve"> </w:t>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r>
      <w:r/>
    </w:p>
    <w:p>
      <w:pPr>
        <w:pStyle w:val="713"/>
        <w:ind w:firstLine="240"/>
        <w:jc w:val="center"/>
        <w:spacing w:beforeAutospacing="0" w:afterAutospacing="0" w:line="0" w:lineRule="atLeast"/>
        <w:rPr>
          <w:rFonts w:ascii="宋体" w:hAnsi="宋体"/>
        </w:rPr>
      </w:pPr>
      <w:r>
        <w:rPr>
          <w:rFonts w:ascii="宋体" w:hAnsi="宋体"/>
        </w:rPr>
        <w:t xml:space="preserve"> </w:t>
      </w:r>
      <w:r/>
    </w:p>
    <w:p>
      <w:pPr>
        <w:pStyle w:val="713"/>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713"/>
        <w:jc w:val="center"/>
        <w:spacing w:beforeAutospacing="0" w:afterAutospacing="0"/>
        <w:rPr>
          <w:rFonts w:ascii="宋体" w:hAnsi="宋体"/>
        </w:rPr>
      </w:pPr>
      <w:r>
        <w:rPr>
          <w:rFonts w:hint="eastAsia" w:ascii="宋体" w:hAnsi="宋体" w:cs="黑体"/>
          <w:b/>
          <w:sz w:val="32"/>
          <w:szCs w:val="32"/>
        </w:rPr>
        <w:t xml:space="preserve">十二、投标分项报价表 </w:t>
      </w:r>
      <w:r/>
    </w:p>
    <w:p>
      <w:pPr>
        <w:ind w:firstLine="5908"/>
        <w:jc w:val="left"/>
        <w:rPr>
          <w:rFonts w:ascii="宋体" w:hAnsi="宋体"/>
          <w:b/>
          <w:bCs/>
          <w:sz w:val="24"/>
        </w:rPr>
      </w:pPr>
      <w:r>
        <w:rPr>
          <w:rFonts w:ascii="宋体" w:hAnsi="宋体"/>
          <w:b/>
          <w:bCs/>
          <w:sz w:val="24"/>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13"/>
        <w:jc w:val="both"/>
        <w:spacing w:beforeAutospacing="0" w:afterAutospacing="0"/>
        <w:rPr>
          <w:rFonts w:ascii="宋体" w:hAnsi="宋体" w:cs="宋体"/>
        </w:rPr>
      </w:pPr>
      <w:r>
        <w:rPr>
          <w:rFonts w:ascii="宋体" w:hAnsi="宋体" w:cs="宋体"/>
        </w:rPr>
      </w:r>
      <w:r/>
    </w:p>
    <w:tbl>
      <w:tblPr>
        <w:tblW w:w="8403" w:type="dxa"/>
        <w:tblCellSpacing w:w="0" w:type="dxa"/>
        <w:tblInd w:w="10" w:type="dxa"/>
        <w:tblLayout w:type="fixed"/>
        <w:tblLook w:val="04A0" w:firstRow="1" w:lastRow="0" w:firstColumn="1" w:lastColumn="0" w:noHBand="0" w:noVBand="1"/>
      </w:tblPr>
      <w:tblGrid>
        <w:gridCol w:w="1061"/>
        <w:gridCol w:w="1398"/>
        <w:gridCol w:w="1008"/>
        <w:gridCol w:w="1297"/>
        <w:gridCol w:w="1728"/>
        <w:gridCol w:w="1911"/>
      </w:tblGrid>
      <w:tr>
        <w:trPr>
          <w:tblCellSpacing w:w="0" w:type="dxa"/>
          <w:trHeight w:val="306"/>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rPr>
                <w:rFonts w:ascii="宋体"/>
                <w:sz w:val="24"/>
              </w:rPr>
            </w:pPr>
            <w:r>
              <w:rPr>
                <w:rFonts w:hint="eastAsia" w:asci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分项</w:t>
            </w:r>
            <w:r/>
          </w:p>
          <w:p>
            <w:pPr>
              <w:pStyle w:val="713"/>
              <w:jc w:val="center"/>
              <w:spacing w:beforeAutospacing="0" w:afterAutospacing="0" w:line="0" w:lineRule="atLeast"/>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分项</w:t>
            </w:r>
            <w:r/>
          </w:p>
          <w:p>
            <w:pPr>
              <w:pStyle w:val="713"/>
              <w:jc w:val="center"/>
              <w:spacing w:beforeAutospacing="0" w:afterAutospacing="0" w:line="0" w:lineRule="atLeast"/>
            </w:pPr>
            <w:r>
              <w:rPr>
                <w:rFonts w:hint="eastAsia" w:ascii="宋体" w:hAnsi="宋体" w:cs="宋体"/>
                <w:color w:val="000000"/>
              </w:rPr>
              <w:t xml:space="preserve">总价</w:t>
            </w:r>
            <w:r/>
          </w:p>
        </w:tc>
      </w:tr>
      <w:tr>
        <w:trPr>
          <w:tblCellSpacing w:w="0" w:type="dxa"/>
          <w:trHeight w:val="6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13"/>
              <w:jc w:val="center"/>
              <w:spacing w:beforeAutospacing="0" w:afterAutospacing="0" w:line="0" w:lineRule="atLeast"/>
            </w:pPr>
            <w:r>
              <w:t xml:space="preserve"> </w:t>
            </w:r>
            <w:r/>
          </w:p>
        </w:tc>
      </w:tr>
      <w:tr>
        <w:trPr>
          <w:tblCellSpacing w:w="0" w:type="dxa"/>
          <w:trHeight w:val="6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13"/>
              <w:jc w:val="center"/>
              <w:spacing w:beforeAutospacing="0" w:afterAutospacing="0" w:line="0" w:lineRule="atLeast"/>
            </w:pPr>
            <w:r>
              <w:t xml:space="preserve"> </w:t>
            </w:r>
            <w:r/>
          </w:p>
        </w:tc>
      </w:tr>
      <w:tr>
        <w:trPr>
          <w:tblCellSpacing w:w="0" w:type="dxa"/>
          <w:trHeight w:val="6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13"/>
              <w:jc w:val="center"/>
              <w:spacing w:beforeAutospacing="0" w:afterAutospacing="0" w:line="0" w:lineRule="atLeast"/>
            </w:pPr>
            <w:r>
              <w:t xml:space="preserve"> </w:t>
            </w:r>
            <w:r/>
          </w:p>
        </w:tc>
      </w:tr>
      <w:tr>
        <w:trPr>
          <w:tblCellSpacing w:w="0" w:type="dxa"/>
          <w:trHeight w:val="6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713"/>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13"/>
              <w:jc w:val="center"/>
              <w:spacing w:beforeAutospacing="0" w:afterAutospacing="0" w:line="0" w:lineRule="atLeast"/>
            </w:pPr>
            <w:r>
              <w:t xml:space="preserve"> </w:t>
            </w:r>
            <w:r/>
          </w:p>
        </w:tc>
      </w:tr>
      <w:tr>
        <w:trPr>
          <w:tblCellSpacing w:w="0" w:type="dxa"/>
          <w:trHeight w:val="682"/>
        </w:trPr>
        <w:tc>
          <w:tcPr>
            <w:gridSpan w:val="5"/>
            <w:tcBorders>
              <w:top w:val="single" w:color="000000" w:sz="4" w:space="0"/>
              <w:left w:val="single" w:color="000000" w:sz="4" w:space="0"/>
              <w:bottom w:val="single" w:color="auto" w:sz="4" w:space="0"/>
              <w:right w:val="single" w:color="000000" w:sz="4" w:space="0"/>
            </w:tcBorders>
            <w:tcW w:w="6492" w:type="dxa"/>
            <w:vAlign w:val="center"/>
            <w:textDirection w:val="lrTb"/>
            <w:noWrap w:val="false"/>
          </w:tcPr>
          <w:p>
            <w:pPr>
              <w:pStyle w:val="713"/>
              <w:jc w:val="center"/>
              <w:spacing w:beforeAutospacing="0" w:afterAutospacing="0" w:line="0" w:lineRule="atLeast"/>
            </w:pPr>
            <w:r>
              <w:rPr>
                <w:rFonts w:hint="eastAsia"/>
              </w:rPr>
              <w:t xml:space="preserve">合计</w:t>
            </w:r>
            <w:r/>
          </w:p>
        </w:tc>
        <w:tc>
          <w:tcPr>
            <w:tcBorders>
              <w:top w:val="single" w:color="000000" w:sz="4" w:space="0"/>
              <w:left w:val="single" w:color="000000" w:sz="4" w:space="0"/>
              <w:bottom w:val="single" w:color="auto" w:sz="4" w:space="0"/>
              <w:right w:val="single" w:color="000000" w:sz="4" w:space="0"/>
            </w:tcBorders>
            <w:tcW w:w="1911" w:type="dxa"/>
            <w:vAlign w:val="center"/>
            <w:textDirection w:val="lrTb"/>
            <w:noWrap w:val="false"/>
          </w:tcPr>
          <w:p>
            <w:pPr>
              <w:pStyle w:val="713"/>
              <w:jc w:val="center"/>
              <w:spacing w:beforeAutospacing="0" w:afterAutospacing="0" w:line="0" w:lineRule="atLeast"/>
            </w:pPr>
            <w:r/>
            <w:r/>
          </w:p>
        </w:tc>
      </w:tr>
    </w:tbl>
    <w:p>
      <w:pPr>
        <w:pStyle w:val="713"/>
        <w:jc w:val="both"/>
        <w:spacing w:beforeAutospacing="0" w:afterAutospacing="0"/>
        <w:rPr>
          <w:rFonts w:ascii="宋体" w:hAnsi="宋体" w:cs="宋体"/>
        </w:rPr>
      </w:pPr>
      <w:r>
        <w:rPr>
          <w:rFonts w:ascii="宋体" w:hAnsi="宋体" w:cs="宋体"/>
        </w:rPr>
      </w:r>
      <w:r/>
    </w:p>
    <w:p>
      <w:pPr>
        <w:pStyle w:val="713"/>
        <w:jc w:val="both"/>
        <w:spacing w:beforeAutospacing="0" w:afterAutospacing="0"/>
        <w:rPr>
          <w:rFonts w:ascii="宋体" w:hAnsi="宋体" w:cs="宋体"/>
        </w:rPr>
      </w:pPr>
      <w:r>
        <w:rPr>
          <w:rFonts w:ascii="宋体" w:hAnsi="宋体" w:cs="宋体"/>
        </w:rPr>
      </w:r>
      <w:r/>
    </w:p>
    <w:p>
      <w:pPr>
        <w:pStyle w:val="713"/>
        <w:jc w:val="both"/>
        <w:spacing w:beforeAutospacing="0" w:afterAutospacing="0"/>
        <w:rPr>
          <w:rFonts w:ascii="宋体" w:hAnsi="宋体" w:cs="宋体"/>
        </w:rPr>
      </w:pPr>
      <w:r>
        <w:rPr>
          <w:rFonts w:hint="eastAsia" w:ascii="宋体" w:hAnsi="宋体" w:cs="宋体"/>
        </w:rPr>
        <w:t xml:space="preserve">备注：</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1.投标报价</w:t>
      </w:r>
      <w:r>
        <w:rPr>
          <w:rFonts w:hint="eastAsia" w:ascii="宋体" w:hAnsi="宋体" w:cs="宋体"/>
        </w:rPr>
        <w:t xml:space="preserve">采用总</w:t>
      </w:r>
      <w:r>
        <w:rPr>
          <w:rFonts w:hint="eastAsia" w:ascii="宋体" w:hAnsi="宋体" w:cs="宋体"/>
        </w:rPr>
        <w:t xml:space="preserve">承包方式，“投标总报价” 包括但不限于代理费用、样品费、抽样费、检测费、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 </w:t>
      </w:r>
      <w:r/>
    </w:p>
    <w:p>
      <w:pPr>
        <w:pStyle w:val="713"/>
        <w:ind w:firstLine="480"/>
        <w:jc w:val="both"/>
        <w:spacing w:beforeAutospacing="0" w:afterAutospacing="0" w:line="360" w:lineRule="auto"/>
        <w:rPr>
          <w:rFonts w:ascii="宋体" w:hAnsi="宋体"/>
        </w:rPr>
      </w:pPr>
      <w:r>
        <w:rPr>
          <w:rFonts w:hint="eastAsia" w:ascii="宋体" w:hAnsi="宋体" w:cs="宋体"/>
        </w:rPr>
        <w:t xml:space="preserve">2.“投标分项报价表”中“投标总报价”数额应当与“开标一览表”中“</w:t>
      </w:r>
      <w:bookmarkStart w:id="279" w:name="_Hlk208908629"/>
      <w:r>
        <w:rPr>
          <w:rFonts w:hint="eastAsia" w:ascii="宋体" w:hAnsi="宋体" w:cs="宋体"/>
        </w:rPr>
        <w:t xml:space="preserve">投标总报价</w:t>
      </w:r>
      <w:bookmarkEnd w:id="279"/>
      <w:r>
        <w:rPr>
          <w:rFonts w:hint="eastAsia" w:ascii="宋体" w:hAnsi="宋体" w:cs="宋体"/>
        </w:rPr>
        <w:t xml:space="preserve">”数额一致。</w:t>
      </w:r>
      <w:r/>
    </w:p>
    <w:p>
      <w:pPr>
        <w:pStyle w:val="713"/>
        <w:ind w:firstLine="480"/>
        <w:jc w:val="both"/>
        <w:spacing w:beforeAutospacing="0" w:afterAutospacing="0" w:line="360" w:lineRule="auto"/>
        <w:rPr>
          <w:rFonts w:ascii="宋体" w:hAnsi="宋体" w:cs="宋体"/>
        </w:rPr>
      </w:pPr>
      <w:r>
        <w:rPr>
          <w:rFonts w:hint="eastAsia" w:ascii="宋体" w:hAnsi="宋体" w:cs="宋体"/>
        </w:rPr>
        <w:t xml:space="preserve">3.行数不够自行增加。</w:t>
      </w:r>
      <w:r/>
    </w:p>
    <w:p>
      <w:pPr>
        <w:pStyle w:val="713"/>
        <w:ind w:right="180" w:firstLine="360"/>
        <w:jc w:val="right"/>
        <w:spacing w:beforeAutospacing="0" w:afterAutospacing="0" w:line="360" w:lineRule="auto"/>
        <w:rPr>
          <w:rFonts w:ascii="宋体" w:hAnsi="宋体"/>
        </w:rPr>
      </w:pPr>
      <w:r>
        <w:rPr>
          <w:rFonts w:ascii="宋体" w:hAnsi="宋体"/>
        </w:rPr>
      </w:r>
      <w:r/>
    </w:p>
    <w:p>
      <w:pPr>
        <w:pStyle w:val="713"/>
        <w:ind w:right="180" w:firstLine="360"/>
        <w:jc w:val="right"/>
        <w:spacing w:beforeAutospacing="0" w:afterAutospacing="0" w:line="360" w:lineRule="auto"/>
        <w:rPr>
          <w:rFonts w:ascii="宋体" w:hAnsi="宋体"/>
        </w:rPr>
      </w:pPr>
      <w:r>
        <w:rPr>
          <w:rFonts w:ascii="宋体" w:hAnsi="宋体"/>
        </w:rPr>
      </w:r>
      <w:r/>
    </w:p>
    <w:p>
      <w:pPr>
        <w:pStyle w:val="713"/>
        <w:ind w:right="180" w:firstLine="360"/>
        <w:jc w:val="right"/>
        <w:spacing w:beforeAutospacing="0" w:afterAutospacing="0" w:line="360" w:lineRule="auto"/>
        <w:rPr>
          <w:rFonts w:ascii="宋体" w:hAnsi="宋体"/>
        </w:rPr>
      </w:pPr>
      <w:r>
        <w:rPr>
          <w:rFonts w:ascii="宋体" w:hAnsi="宋体"/>
        </w:rPr>
      </w:r>
      <w:r/>
    </w:p>
    <w:p>
      <w:pPr>
        <w:pStyle w:val="713"/>
        <w:ind w:right="180" w:firstLine="36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1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13"/>
        <w:jc w:val="both"/>
        <w:spacing w:beforeAutospacing="0" w:afterAutospacing="0"/>
        <w:rPr>
          <w:rFonts w:ascii="宋体" w:hAnsi="宋体"/>
        </w:rPr>
      </w:pPr>
      <w:r>
        <w:rPr>
          <w:rFonts w:ascii="宋体" w:hAnsi="宋体"/>
        </w:rPr>
        <w:t xml:space="preserve"> </w:t>
      </w:r>
      <w:r/>
    </w:p>
    <w:p>
      <w:pPr>
        <w:pStyle w:val="713"/>
        <w:jc w:val="both"/>
        <w:spacing w:beforeAutospacing="0" w:afterAutospacing="0"/>
        <w:rPr>
          <w:rFonts w:ascii="宋体" w:hAnsi="宋体"/>
        </w:rPr>
      </w:pPr>
      <w:r>
        <w:rPr>
          <w:rFonts w:ascii="宋体" w:hAnsi="宋体"/>
        </w:rPr>
      </w:r>
      <w:r/>
    </w:p>
    <w:p>
      <w:pPr>
        <w:pStyle w:val="713"/>
        <w:jc w:val="both"/>
        <w:spacing w:beforeAutospacing="0" w:afterAutospacing="0"/>
        <w:rPr>
          <w:rFonts w:ascii="宋体" w:hAnsi="宋体"/>
        </w:rPr>
      </w:pPr>
      <w:r>
        <w:rPr>
          <w:rFonts w:ascii="宋体" w:hAnsi="宋体"/>
        </w:rPr>
      </w:r>
      <w:r/>
    </w:p>
    <w:p>
      <w:pPr>
        <w:pStyle w:val="713"/>
        <w:jc w:val="both"/>
        <w:spacing w:beforeAutospacing="0" w:afterAutospacing="0"/>
        <w:rPr>
          <w:rFonts w:ascii="宋体" w:hAnsi="宋体"/>
        </w:rPr>
      </w:pPr>
      <w:r>
        <w:rPr>
          <w:rFonts w:ascii="宋体" w:hAnsi="宋体"/>
        </w:rPr>
      </w:r>
      <w:r/>
    </w:p>
    <w:p>
      <w:pPr>
        <w:pStyle w:val="713"/>
        <w:jc w:val="center"/>
        <w:spacing w:beforeAutospacing="0" w:afterAutospacing="0"/>
        <w:rPr>
          <w:rFonts w:ascii="宋体" w:hAnsi="宋体"/>
          <w:i/>
          <w:u w:val="single"/>
        </w:rPr>
      </w:pPr>
      <w:r>
        <w:rPr>
          <w:rFonts w:hint="eastAsia" w:ascii="宋体" w:hAnsi="宋体" w:cs="黑体"/>
          <w:b/>
          <w:i/>
          <w:sz w:val="32"/>
          <w:szCs w:val="32"/>
          <w:u w:val="single"/>
        </w:rPr>
        <w:t xml:space="preserve">十三、服务承诺函</w:t>
      </w:r>
      <w:r/>
    </w:p>
    <w:p>
      <w:pPr>
        <w:pStyle w:val="713"/>
        <w:jc w:val="center"/>
        <w:spacing w:beforeAutospacing="0" w:afterAutospacing="0"/>
        <w:rPr>
          <w:rFonts w:ascii="宋体" w:hAnsi="宋体"/>
        </w:rPr>
      </w:pPr>
      <w:r>
        <w:rPr>
          <w:rFonts w:ascii="宋体" w:hAnsi="宋体"/>
        </w:rPr>
        <w:t xml:space="preserve"> </w:t>
      </w:r>
      <w:r/>
    </w:p>
    <w:p>
      <w:pPr>
        <w:pStyle w:val="937"/>
        <w:ind w:firstLine="480"/>
        <w:spacing w:after="0" w:line="360" w:lineRule="auto"/>
        <w:rPr>
          <w:rFonts w:ascii="宋体" w:hAnsi="宋体" w:eastAsia="宋体"/>
          <w:sz w:val="24"/>
          <w:lang w:eastAsia="zh-CN"/>
        </w:rPr>
      </w:pPr>
      <w:r>
        <w:rPr>
          <w:rFonts w:ascii="宋体" w:hAnsi="宋体" w:eastAsia="宋体"/>
          <w:sz w:val="24"/>
          <w:lang w:eastAsia="zh-CN"/>
        </w:rPr>
      </w:r>
      <w:r/>
    </w:p>
    <w:p>
      <w:pPr>
        <w:pStyle w:val="937"/>
        <w:ind w:firstLine="480"/>
        <w:spacing w:after="0" w:line="360" w:lineRule="auto"/>
        <w:rPr>
          <w:rFonts w:ascii="宋体" w:hAnsi="宋体"/>
          <w:b/>
          <w:bCs/>
          <w:sz w:val="24"/>
          <w:lang w:eastAsia="zh-CN"/>
        </w:rPr>
      </w:pP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w:t>
      </w:r>
      <w:r>
        <w:rPr>
          <w:rFonts w:hint="eastAsia" w:ascii="宋体" w:hAnsi="宋体"/>
          <w:b/>
          <w:bCs/>
          <w:sz w:val="24"/>
          <w:lang w:eastAsia="zh-CN"/>
        </w:rPr>
        <w:t xml:space="preserve">完全响应</w:t>
      </w:r>
      <w:r>
        <w:rPr>
          <w:rFonts w:hint="eastAsia" w:ascii="宋体" w:hAnsi="宋体"/>
          <w:b/>
          <w:bCs/>
          <w:sz w:val="24"/>
          <w:lang w:eastAsia="zh-CN"/>
        </w:rPr>
        <w:t xml:space="preserve">招标文件的各项要求，在项目实施过程中如有承诺不兑现，自愿承担一切经济及法律责任。</w:t>
      </w:r>
      <w:r/>
    </w:p>
    <w:p>
      <w:pPr>
        <w:ind w:firstLine="480"/>
        <w:spacing w:line="360" w:lineRule="auto"/>
        <w:rPr>
          <w:rFonts w:ascii="宋体" w:hAnsi="宋体" w:cstheme="minorBidi"/>
          <w:b/>
          <w:bCs/>
          <w:sz w:val="24"/>
        </w:rPr>
      </w:pPr>
      <w:r>
        <w:rPr>
          <w:rFonts w:ascii="宋体" w:hAnsi="宋体" w:cstheme="minorBidi"/>
          <w:b/>
          <w:bCs/>
          <w:sz w:val="24"/>
        </w:rPr>
      </w:r>
      <w:r/>
    </w:p>
    <w:p>
      <w:pPr>
        <w:pStyle w:val="713"/>
        <w:ind w:firstLine="560"/>
        <w:spacing w:before="100" w:after="100" w:line="360" w:lineRule="auto"/>
        <w:rPr>
          <w:rFonts w:ascii="宋体" w:hAnsi="宋体" w:eastAsiaTheme="minorEastAsia" w:cstheme="minorBidi"/>
          <w:b/>
          <w:bCs/>
        </w:rPr>
      </w:pPr>
      <w:r>
        <w:rPr>
          <w:rFonts w:hint="eastAsia" w:ascii="宋体" w:hAnsi="宋体" w:eastAsiaTheme="minorEastAsia" w:cstheme="minorBidi"/>
          <w:b/>
          <w:bCs/>
        </w:rPr>
        <w:t xml:space="preserve">特此承诺</w:t>
      </w:r>
      <w:r/>
    </w:p>
    <w:p>
      <w:pPr>
        <w:pStyle w:val="713"/>
        <w:ind w:right="180" w:firstLine="480"/>
        <w:jc w:val="right"/>
        <w:spacing w:beforeAutospacing="0" w:afterAutospacing="0" w:line="360" w:lineRule="auto"/>
        <w:rPr>
          <w:rFonts w:ascii="宋体" w:hAnsi="宋体"/>
        </w:rPr>
      </w:pPr>
      <w:r>
        <w:rPr>
          <w:rFonts w:ascii="宋体" w:hAnsi="宋体"/>
        </w:rPr>
      </w:r>
      <w:r/>
    </w:p>
    <w:p>
      <w:pPr>
        <w:pStyle w:val="713"/>
        <w:ind w:right="180" w:firstLine="480"/>
        <w:jc w:val="right"/>
        <w:spacing w:beforeAutospacing="0" w:afterAutospacing="0" w:line="360" w:lineRule="auto"/>
        <w:rPr>
          <w:rFonts w:ascii="宋体" w:hAnsi="宋体"/>
        </w:rPr>
      </w:pPr>
      <w:r>
        <w:rPr>
          <w:rFonts w:ascii="宋体" w:hAnsi="宋体"/>
        </w:rPr>
      </w:r>
      <w:r/>
    </w:p>
    <w:p>
      <w:pPr>
        <w:pStyle w:val="713"/>
        <w:ind w:right="180" w:firstLine="48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13"/>
        <w:jc w:val="center"/>
        <w:rPr>
          <w:rFonts w:ascii="宋体" w:hAnsi="宋体" w:cs="宋体"/>
        </w:rPr>
      </w:pPr>
      <w:r>
        <w:rPr>
          <w:rFonts w:hint="eastAsia" w:ascii="宋体" w:hAnsi="宋体" w:cs="宋体"/>
        </w:rPr>
        <w:t xml:space="preserve">                           日  期：</w:t>
      </w:r>
      <w:r/>
    </w:p>
    <w:p>
      <w:pPr>
        <w:pStyle w:val="713"/>
        <w:jc w:val="center"/>
        <w:rPr>
          <w:rFonts w:ascii="宋体" w:hAnsi="宋体" w:cs="宋体"/>
        </w:rPr>
      </w:pPr>
      <w:r>
        <w:rPr>
          <w:rFonts w:ascii="宋体" w:hAnsi="宋体" w:cs="宋体"/>
        </w:rPr>
      </w:r>
      <w:r/>
    </w:p>
    <w:p>
      <w:pPr>
        <w:pStyle w:val="713"/>
        <w:jc w:val="center"/>
        <w:rPr>
          <w:rFonts w:ascii="宋体" w:hAnsi="宋体"/>
        </w:rPr>
      </w:pPr>
      <w:r>
        <w:rPr>
          <w:rFonts w:hint="eastAsia" w:ascii="宋体" w:hAnsi="宋体" w:cs="宋体"/>
        </w:rPr>
        <w:t xml:space="preserve"> </w:t>
      </w:r>
      <w:r/>
    </w:p>
    <w:p>
      <w:pPr>
        <w:pStyle w:val="713"/>
        <w:rPr>
          <w:rFonts w:ascii="宋体" w:hAnsi="宋体"/>
        </w:rPr>
      </w:pPr>
      <w:r>
        <w:rPr>
          <w:rFonts w:ascii="宋体" w:hAnsi="宋体"/>
        </w:rPr>
      </w:r>
      <w:r/>
    </w:p>
    <w:p>
      <w:pPr>
        <w:jc w:val="left"/>
        <w:widowControl/>
        <w:rPr>
          <w:rFonts w:ascii="宋体" w:hAnsi="宋体" w:cs="黑体"/>
          <w:b/>
          <w:sz w:val="32"/>
          <w:szCs w:val="32"/>
        </w:rPr>
      </w:pPr>
      <w:r/>
      <w:bookmarkStart w:id="280" w:name="_Hlt26955054"/>
      <w:r>
        <w:rPr>
          <w:rFonts w:hint="eastAsia" w:ascii="宋体" w:hAnsi="宋体" w:cs="黑体"/>
          <w:b/>
          <w:sz w:val="32"/>
          <w:szCs w:val="32"/>
        </w:rPr>
        <w:t xml:space="preserve"> </w:t>
      </w:r>
      <w:r/>
    </w:p>
    <w:p>
      <w:pPr>
        <w:jc w:val="left"/>
        <w:widowControl/>
        <w:rPr>
          <w:rFonts w:ascii="宋体" w:hAnsi="宋体" w:cs="黑体"/>
          <w:b/>
          <w:sz w:val="32"/>
          <w:szCs w:val="32"/>
        </w:rPr>
      </w:pPr>
      <w:r>
        <w:rPr>
          <w:rFonts w:hint="eastAsia" w:ascii="宋体" w:hAnsi="宋体" w:cs="黑体"/>
          <w:b/>
          <w:sz w:val="32"/>
          <w:szCs w:val="32"/>
        </w:rPr>
        <w:br w:type="page" w:clear="all"/>
      </w:r>
      <w:r/>
    </w:p>
    <w:p>
      <w:pPr>
        <w:pStyle w:val="713"/>
        <w:jc w:val="center"/>
        <w:spacing w:beforeAutospacing="0" w:afterAutospacing="0"/>
        <w:rPr>
          <w:rFonts w:ascii="宋体" w:hAnsi="宋体"/>
        </w:rPr>
      </w:pPr>
      <w:r>
        <w:rPr>
          <w:rFonts w:hint="eastAsia" w:ascii="宋体" w:hAnsi="宋体" w:cs="黑体"/>
          <w:b/>
          <w:sz w:val="32"/>
          <w:szCs w:val="32"/>
        </w:rPr>
        <w:t xml:space="preserve">十四、商务要求响应及偏离表 </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bookmarkStart w:id="281" w:name="_Hlt26782999"/>
            <w:r/>
            <w:bookmarkStart w:id="282" w:name="_Hlt26955064"/>
            <w:r/>
            <w:bookmarkStart w:id="283" w:name="_Hlt26671343"/>
            <w:r/>
            <w:bookmarkStart w:id="284" w:name="_Hlt24879081"/>
            <w:r/>
            <w:bookmarkStart w:id="285" w:name="_Hlt26671372"/>
            <w:r/>
            <w:bookmarkStart w:id="286" w:name="_Hlt26609391"/>
            <w:r/>
            <w:bookmarkStart w:id="287" w:name="_Hlt26580838"/>
            <w:r/>
            <w:bookmarkStart w:id="288" w:name="_Hlt26955056"/>
            <w:r>
              <w:rPr>
                <w:rFonts w:hint="eastAsia" w:ascii="宋体" w:hAnsi="宋体" w:cs="宋体"/>
              </w:rPr>
              <w:t xml:space="preserve">序号</w:t>
            </w:r>
            <w:bookmarkEnd w:id="281"/>
            <w:r/>
            <w:bookmarkEnd w:id="282"/>
            <w:r/>
            <w:bookmarkEnd w:id="283"/>
            <w:r/>
            <w:bookmarkEnd w:id="284"/>
            <w:r/>
            <w:bookmarkEnd w:id="285"/>
            <w:r/>
            <w:bookmarkEnd w:id="286"/>
            <w:r/>
            <w:bookmarkEnd w:id="287"/>
            <w:r/>
            <w:bookmarkEnd w:id="28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hint="eastAsia" w:ascii="宋体" w:hAnsi="宋体" w:cs="宋体"/>
              </w:rPr>
              <w:t xml:space="preserve">证明</w:t>
            </w:r>
            <w:r/>
          </w:p>
          <w:p>
            <w:pPr>
              <w:pStyle w:val="713"/>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bookmarkStart w:id="289" w:name="OLE_LINK24"/>
            <w:r/>
            <w:bookmarkStart w:id="290" w:name="OLE_LINK25"/>
            <w:r>
              <w:rPr>
                <w:rFonts w:hint="eastAsia" w:ascii="宋体" w:hAnsi="宋体"/>
              </w:rPr>
              <w:t xml:space="preserve">价格（不得超过最高限价或有投标人须知中26.1.10情形的）</w:t>
            </w:r>
            <w:bookmarkEnd w:id="289"/>
            <w:r/>
            <w:bookmarkEnd w:id="290"/>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bookmarkStart w:id="291" w:name="OLE_LINK26"/>
            <w:r/>
            <w:bookmarkStart w:id="292" w:name="OLE_LINK33"/>
            <w:r>
              <w:rPr>
                <w:rFonts w:hint="eastAsia" w:ascii="宋体" w:hAnsi="宋体"/>
              </w:rPr>
              <w:t xml:space="preserve">合同履行期限</w:t>
            </w:r>
            <w:bookmarkEnd w:id="291"/>
            <w:r/>
            <w:bookmarkEnd w:id="292"/>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bookmarkStart w:id="293" w:name="OLE_LINK27"/>
            <w:r/>
            <w:bookmarkStart w:id="294" w:name="OLE_LINK28"/>
            <w:r/>
            <w:bookmarkStart w:id="295" w:name="OLE_LINK34"/>
            <w:r>
              <w:rPr>
                <w:rFonts w:hint="eastAsia" w:ascii="宋体" w:hAnsi="宋体"/>
              </w:rPr>
              <w:t xml:space="preserve">服务承诺函</w:t>
            </w:r>
            <w:bookmarkEnd w:id="293"/>
            <w:r/>
            <w:bookmarkEnd w:id="294"/>
            <w:r/>
            <w:bookmarkEnd w:id="295"/>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bookmarkStart w:id="296" w:name="OLE_LINK29"/>
            <w:r/>
            <w:bookmarkStart w:id="297" w:name="OLE_LINK30"/>
            <w:r>
              <w:rPr>
                <w:rFonts w:hint="eastAsia" w:ascii="宋体" w:hAnsi="宋体"/>
              </w:rPr>
              <w:t xml:space="preserve">投标函</w:t>
            </w:r>
            <w:bookmarkEnd w:id="296"/>
            <w:r/>
            <w:bookmarkEnd w:id="297"/>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bookmarkStart w:id="298" w:name="OLE_LINK31"/>
            <w:r/>
            <w:bookmarkStart w:id="299" w:name="OLE_LINK32"/>
            <w:r>
              <w:rPr>
                <w:rFonts w:hint="eastAsia" w:ascii="宋体" w:hAnsi="宋体"/>
              </w:rPr>
              <w:t xml:space="preserve">法人授权书</w:t>
            </w:r>
            <w:bookmarkEnd w:id="298"/>
            <w:r/>
            <w:bookmarkEnd w:id="299"/>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3"/>
              <w:jc w:val="center"/>
              <w:spacing w:beforeAutospacing="0" w:afterAutospacing="0"/>
              <w:rPr>
                <w:rFonts w:ascii="宋体" w:hAnsi="宋体"/>
              </w:rPr>
            </w:pPr>
            <w:r>
              <w:rPr>
                <w:rFonts w:ascii="宋体" w:hAnsi="宋体"/>
              </w:rPr>
              <w:t xml:space="preserve"> </w:t>
            </w:r>
            <w:r/>
          </w:p>
        </w:tc>
      </w:tr>
    </w:tbl>
    <w:p>
      <w:pPr>
        <w:pStyle w:val="713"/>
        <w:jc w:val="both"/>
        <w:spacing w:beforeAutospacing="0" w:afterAutospacing="0"/>
        <w:rPr>
          <w:rFonts w:ascii="宋体" w:hAnsi="宋体"/>
        </w:rPr>
      </w:pPr>
      <w:r>
        <w:rPr>
          <w:rFonts w:hint="eastAsia" w:ascii="宋体" w:hAnsi="宋体" w:cs="宋体"/>
        </w:rPr>
        <w:t xml:space="preserve">注： 行数不够，可自行添加。</w:t>
      </w:r>
      <w:r/>
    </w:p>
    <w:p>
      <w:pPr>
        <w:pStyle w:val="713"/>
        <w:jc w:val="both"/>
        <w:spacing w:beforeAutospacing="0" w:afterAutospacing="0" w:line="480" w:lineRule="auto"/>
        <w:rPr>
          <w:rFonts w:ascii="宋体" w:hAnsi="宋体"/>
        </w:rPr>
      </w:pPr>
      <w:r>
        <w:rPr>
          <w:rFonts w:ascii="宋体" w:hAnsi="宋体"/>
        </w:rPr>
        <w:t xml:space="preserve"> </w:t>
      </w:r>
      <w:r/>
    </w:p>
    <w:p>
      <w:pPr>
        <w:pStyle w:val="713"/>
        <w:jc w:val="both"/>
        <w:spacing w:beforeAutospacing="0" w:afterAutospacing="0" w:line="480" w:lineRule="auto"/>
        <w:rPr>
          <w:rFonts w:ascii="宋体" w:hAnsi="宋体" w:cs="黑体"/>
          <w:b/>
          <w:i/>
          <w:sz w:val="32"/>
          <w:szCs w:val="32"/>
          <w:u w:val="single"/>
        </w:rPr>
      </w:pPr>
      <w:r>
        <w:rPr>
          <w:rFonts w:ascii="宋体" w:hAnsi="宋体"/>
        </w:rPr>
        <w:t xml:space="preserve"> </w:t>
      </w:r>
      <w:bookmarkStart w:id="300" w:name="_Hlt26955066"/>
      <w:r/>
      <w:bookmarkStart w:id="301" w:name="_格式2__法定代表人授权书"/>
      <w:r/>
      <w:bookmarkStart w:id="302" w:name="_Hlt26671374"/>
      <w:r/>
      <w:bookmarkStart w:id="303" w:name="_Hlt26609389"/>
      <w:r/>
      <w:bookmarkStart w:id="304" w:name="_Toc462564146"/>
      <w:r>
        <w:rPr>
          <w:rFonts w:ascii="宋体" w:hAnsi="宋体"/>
        </w:rPr>
        <w:t xml:space="preserve"> </w:t>
      </w:r>
      <w:r>
        <w:rPr>
          <w:rFonts w:hint="eastAsia" w:ascii="宋体" w:hAnsi="宋体"/>
        </w:rPr>
        <w:t xml:space="preserve"> </w:t>
      </w:r>
      <w:r/>
    </w:p>
    <w:p>
      <w:pPr>
        <w:pStyle w:val="713"/>
        <w:jc w:val="center"/>
        <w:spacing w:beforeAutospacing="0" w:afterAutospacing="0"/>
        <w:rPr>
          <w:rFonts w:ascii="宋体" w:hAnsi="宋体" w:cs="黑体"/>
          <w:b/>
          <w:i/>
          <w:sz w:val="32"/>
          <w:szCs w:val="32"/>
          <w:u w:val="single"/>
        </w:rPr>
      </w:pPr>
      <w:r>
        <w:rPr>
          <w:rFonts w:ascii="宋体" w:hAnsi="宋体" w:cs="黑体"/>
          <w:b/>
          <w:i/>
          <w:sz w:val="32"/>
          <w:szCs w:val="32"/>
          <w:u w:val="single"/>
        </w:rPr>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713"/>
        <w:ind w:firstLine="480"/>
        <w:jc w:val="center"/>
        <w:spacing w:beforeAutospacing="0" w:afterAutospacing="0" w:line="360" w:lineRule="auto"/>
        <w:rPr>
          <w:rFonts w:ascii="宋体" w:hAnsi="宋体" w:cs="黑体"/>
          <w:b/>
          <w:i/>
          <w:sz w:val="32"/>
          <w:szCs w:val="32"/>
          <w:u w:val="single"/>
        </w:rPr>
      </w:pPr>
      <w:r>
        <w:rPr>
          <w:rFonts w:hint="eastAsia" w:ascii="宋体" w:hAnsi="宋体" w:cs="黑体"/>
          <w:b/>
          <w:i/>
          <w:sz w:val="32"/>
          <w:szCs w:val="32"/>
          <w:u w:val="single"/>
        </w:rPr>
        <w:t xml:space="preserve">十五、开标一览表</w:t>
      </w:r>
      <w:r/>
    </w:p>
    <w:p>
      <w:pPr>
        <w:pStyle w:val="713"/>
      </w:pPr>
      <w:r>
        <w:t xml:space="preserve">项目编号：</w:t>
      </w:r>
      <w:r>
        <w:t xml:space="preserve"> JSZC-320900-YCGX-G2026-0003</w:t>
      </w:r>
      <w:r/>
    </w:p>
    <w:p>
      <w:pPr>
        <w:pStyle w:val="713"/>
      </w:pPr>
      <w:r>
        <w:t xml:space="preserve">货币单位：人民币元</w:t>
      </w:r>
      <w:r/>
    </w:p>
    <w:tbl>
      <w:tblPr>
        <w:tblStyle w:val="719"/>
        <w:tblW w:w="0" w:type="auto"/>
        <w:tblLook w:val="04A0" w:firstRow="1" w:lastRow="0" w:firstColumn="1" w:lastColumn="0" w:noHBand="0" w:noVBand="1"/>
      </w:tblPr>
      <w:tblGrid>
        <w:gridCol w:w="2869"/>
        <w:gridCol w:w="2869"/>
        <w:gridCol w:w="2870"/>
      </w:tblGrid>
      <w:tr>
        <w:trPr>
          <w:trHeight w:val="742"/>
        </w:trPr>
        <w:tc>
          <w:tcPr>
            <w:tcW w:w="2869" w:type="dxa"/>
            <w:vAlign w:val="center"/>
            <w:textDirection w:val="lrTb"/>
            <w:noWrap w:val="false"/>
          </w:tcPr>
          <w:p>
            <w:pPr>
              <w:pStyle w:val="713"/>
              <w:jc w:val="center"/>
            </w:pPr>
            <w:r>
              <w:rPr>
                <w:rFonts w:hint="eastAsia"/>
              </w:rPr>
              <w:t xml:space="preserve">项目名称</w:t>
            </w:r>
            <w:r/>
          </w:p>
        </w:tc>
        <w:tc>
          <w:tcPr>
            <w:tcW w:w="2869" w:type="dxa"/>
            <w:vAlign w:val="center"/>
            <w:textDirection w:val="lrTb"/>
            <w:noWrap w:val="false"/>
          </w:tcPr>
          <w:p>
            <w:pPr>
              <w:pStyle w:val="713"/>
              <w:jc w:val="center"/>
            </w:pPr>
            <w:r>
              <w:rPr>
                <w:rFonts w:hint="eastAsia"/>
              </w:rPr>
              <w:t xml:space="preserve">项目内容</w:t>
            </w:r>
            <w:r/>
          </w:p>
        </w:tc>
        <w:tc>
          <w:tcPr>
            <w:tcW w:w="2870" w:type="dxa"/>
            <w:vAlign w:val="center"/>
            <w:textDirection w:val="lrTb"/>
            <w:noWrap w:val="false"/>
          </w:tcPr>
          <w:p>
            <w:pPr>
              <w:pStyle w:val="713"/>
              <w:jc w:val="center"/>
            </w:pPr>
            <w:r>
              <w:rPr>
                <w:rFonts w:hint="eastAsia"/>
              </w:rPr>
              <w:t xml:space="preserve">总价（小写）</w:t>
            </w:r>
            <w:r/>
          </w:p>
        </w:tc>
      </w:tr>
      <w:tr>
        <w:trPr/>
        <w:tc>
          <w:tcPr>
            <w:tcW w:w="2869" w:type="dxa"/>
            <w:vAlign w:val="center"/>
            <w:textDirection w:val="lrTb"/>
            <w:noWrap w:val="false"/>
          </w:tcPr>
          <w:p>
            <w:pPr>
              <w:pStyle w:val="713"/>
            </w:pPr>
            <w:r>
              <w:rPr>
                <w:rFonts w:hint="eastAsia"/>
              </w:rPr>
              <w:t xml:space="preserve">2026</w:t>
            </w:r>
            <w:r>
              <w:rPr>
                <w:rFonts w:hint="eastAsia"/>
              </w:rPr>
              <w:t xml:space="preserve">年盐城市水产品专项定量检测服务采购项目</w:t>
            </w:r>
            <w:r/>
          </w:p>
        </w:tc>
        <w:tc>
          <w:tcPr>
            <w:tcW w:w="2869" w:type="dxa"/>
            <w:vAlign w:val="center"/>
            <w:textDirection w:val="lrTb"/>
            <w:noWrap w:val="false"/>
          </w:tcPr>
          <w:p>
            <w:pPr>
              <w:pStyle w:val="713"/>
            </w:pPr>
            <w:r>
              <w:rPr>
                <w:rFonts w:hint="eastAsia"/>
              </w:rPr>
              <w:t xml:space="preserve">详见投标文件</w:t>
            </w:r>
            <w:r/>
          </w:p>
        </w:tc>
        <w:tc>
          <w:tcPr>
            <w:tcW w:w="2870" w:type="dxa"/>
            <w:vAlign w:val="center"/>
            <w:textDirection w:val="lrTb"/>
            <w:noWrap w:val="false"/>
          </w:tcPr>
          <w:p>
            <w:pPr>
              <w:pStyle w:val="713"/>
            </w:pPr>
            <w:r>
              <w:rPr>
                <w:rFonts w:hint="eastAsia"/>
              </w:rPr>
              <w:t xml:space="preserve">  </w:t>
            </w:r>
            <w:r>
              <w:rPr>
                <w:rFonts w:hint="eastAsia"/>
                <w:u w:val="single"/>
              </w:rPr>
              <w:t xml:space="preserve">           </w:t>
            </w:r>
            <w:r>
              <w:rPr>
                <w:rFonts w:hint="eastAsia"/>
              </w:rPr>
              <w:t xml:space="preserve">元</w:t>
            </w:r>
            <w:r/>
          </w:p>
        </w:tc>
      </w:tr>
      <w:tr>
        <w:trPr>
          <w:trHeight w:val="856"/>
        </w:trPr>
        <w:tc>
          <w:tcPr>
            <w:tcW w:w="2869" w:type="dxa"/>
            <w:vAlign w:val="center"/>
            <w:textDirection w:val="lrTb"/>
            <w:noWrap w:val="false"/>
          </w:tcPr>
          <w:p>
            <w:pPr>
              <w:pStyle w:val="713"/>
              <w:jc w:val="center"/>
            </w:pPr>
            <w:r>
              <w:rPr>
                <w:rFonts w:hint="eastAsia"/>
              </w:rPr>
              <w:t xml:space="preserve">总价（大写）</w:t>
            </w:r>
            <w:r/>
          </w:p>
        </w:tc>
        <w:tc>
          <w:tcPr>
            <w:gridSpan w:val="2"/>
            <w:tcW w:w="5739" w:type="dxa"/>
            <w:vAlign w:val="center"/>
            <w:textDirection w:val="lrTb"/>
            <w:noWrap w:val="false"/>
          </w:tcPr>
          <w:p>
            <w:pPr>
              <w:pStyle w:val="713"/>
            </w:pPr>
            <w:r>
              <w:rPr>
                <w:rFonts w:hint="eastAsia"/>
              </w:rPr>
              <w:t xml:space="preserve">金额（大写）</w:t>
            </w:r>
            <w:r/>
          </w:p>
        </w:tc>
      </w:tr>
    </w:tbl>
    <w:p>
      <w:pPr>
        <w:pStyle w:val="713"/>
      </w:pPr>
      <w:r/>
      <w:r/>
    </w:p>
    <w:p>
      <w:pPr>
        <w:pStyle w:val="713"/>
      </w:pPr>
      <w:r>
        <w:rPr>
          <w:rFonts w:hint="eastAsia"/>
        </w:rPr>
        <w:t xml:space="preserve">投</w:t>
      </w:r>
      <w:r>
        <w:t xml:space="preserve">标人公章：</w:t>
      </w:r>
      <w:r>
        <w:t xml:space="preserve">                               </w:t>
      </w:r>
      <w:r>
        <w:t xml:space="preserve">（电子签章）</w:t>
      </w:r>
      <w:r/>
    </w:p>
    <w:p>
      <w:pPr>
        <w:pStyle w:val="713"/>
        <w:jc w:val="right"/>
      </w:pPr>
      <w:r>
        <w:t xml:space="preserve"> </w:t>
      </w:r>
      <w:r/>
    </w:p>
    <w:p>
      <w:pPr>
        <w:pStyle w:val="713"/>
        <w:ind w:firstLine="4080"/>
        <w:jc w:val="both"/>
        <w:spacing w:beforeAutospacing="0" w:afterAutospacing="0"/>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t xml:space="preserve"> </w:t>
      </w:r>
      <w:r/>
    </w:p>
    <w:p>
      <w:pPr>
        <w:pStyle w:val="713"/>
        <w:jc w:val="center"/>
        <w:spacing w:beforeAutospacing="0" w:afterAutospacing="0"/>
        <w:rPr>
          <w:rFonts w:ascii="宋体" w:hAnsi="宋体" w:cs="宋体"/>
          <w:b/>
          <w:bCs/>
          <w:sz w:val="32"/>
          <w:szCs w:val="32"/>
        </w:rPr>
      </w:pPr>
      <w:r>
        <w:rPr>
          <w:rFonts w:ascii="宋体" w:hAnsi="宋体" w:cs="宋体"/>
          <w:b/>
          <w:bCs/>
          <w:sz w:val="32"/>
          <w:szCs w:val="32"/>
        </w:rPr>
      </w:r>
      <w:r/>
    </w:p>
    <w:p>
      <w:pPr>
        <w:pStyle w:val="713"/>
        <w:jc w:val="center"/>
        <w:spacing w:beforeAutospacing="0" w:afterAutospacing="0"/>
        <w:rPr>
          <w:rFonts w:ascii="宋体" w:hAnsi="宋体" w:cs="宋体"/>
          <w:b/>
          <w:bCs/>
          <w:sz w:val="32"/>
          <w:szCs w:val="32"/>
        </w:rPr>
      </w:pPr>
      <w:r>
        <w:rPr>
          <w:rFonts w:ascii="宋体" w:hAnsi="宋体" w:cs="宋体"/>
          <w:b/>
          <w:bCs/>
          <w:sz w:val="32"/>
          <w:szCs w:val="32"/>
        </w:rPr>
      </w:r>
      <w:r/>
    </w:p>
    <w:p>
      <w:pPr>
        <w:pStyle w:val="713"/>
        <w:jc w:val="center"/>
        <w:spacing w:beforeAutospacing="0" w:afterAutospacing="0"/>
        <w:rPr>
          <w:rFonts w:ascii="宋体" w:hAnsi="宋体" w:cs="宋体"/>
          <w:b/>
          <w:bCs/>
          <w:sz w:val="32"/>
          <w:szCs w:val="32"/>
        </w:rPr>
      </w:pPr>
      <w:r>
        <w:rPr>
          <w:rFonts w:ascii="宋体" w:hAnsi="宋体" w:cs="宋体"/>
          <w:b/>
          <w:bCs/>
          <w:sz w:val="32"/>
          <w:szCs w:val="32"/>
        </w:rPr>
      </w:r>
      <w:r/>
    </w:p>
    <w:p>
      <w:pPr>
        <w:pStyle w:val="713"/>
        <w:jc w:val="center"/>
        <w:spacing w:beforeAutospacing="0" w:afterAutospacing="0"/>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hint="eastAsia" w:ascii="宋体" w:hAnsi="宋体" w:cs="宋体"/>
          <w:b/>
          <w:bCs/>
          <w:sz w:val="32"/>
          <w:szCs w:val="32"/>
        </w:rPr>
        <w:br w:type="page" w:clear="all"/>
      </w:r>
      <w:r/>
    </w:p>
    <w:p>
      <w:pPr>
        <w:pStyle w:val="713"/>
        <w:jc w:val="center"/>
        <w:spacing w:beforeAutospacing="0" w:afterAutospacing="0"/>
        <w:rPr>
          <w:rFonts w:ascii="宋体" w:hAnsi="宋体" w:cs="宋体"/>
          <w:b/>
          <w:bCs/>
          <w:sz w:val="32"/>
          <w:szCs w:val="32"/>
        </w:rPr>
      </w:pPr>
      <w:r>
        <w:rPr>
          <w:rFonts w:hint="eastAsia" w:ascii="宋体" w:hAnsi="宋体" w:cs="宋体"/>
          <w:b/>
          <w:bCs/>
          <w:sz w:val="32"/>
          <w:szCs w:val="32"/>
        </w:rPr>
        <w:t xml:space="preserve">十六、技术服务方案等</w:t>
      </w:r>
      <w:r/>
    </w:p>
    <w:p>
      <w:pPr>
        <w:pStyle w:val="713"/>
        <w:jc w:val="center"/>
        <w:spacing w:beforeAutospacing="0" w:afterAutospacing="0"/>
        <w:rPr>
          <w:rFonts w:ascii="宋体" w:hAnsi="宋体" w:cs="宋体"/>
          <w:sz w:val="32"/>
          <w:szCs w:val="32"/>
        </w:rPr>
      </w:pPr>
      <w:r>
        <w:rPr>
          <w:rFonts w:ascii="宋体" w:hAnsi="宋体" w:cs="宋体"/>
          <w:sz w:val="32"/>
          <w:szCs w:val="32"/>
        </w:rPr>
      </w:r>
      <w:r/>
    </w:p>
    <w:p>
      <w:pPr>
        <w:pStyle w:val="713"/>
        <w:jc w:val="center"/>
        <w:spacing w:beforeAutospacing="0" w:afterAutospacing="0"/>
        <w:rPr>
          <w:rFonts w:ascii="宋体" w:hAnsi="宋体" w:cs="宋体"/>
          <w:sz w:val="32"/>
          <w:szCs w:val="32"/>
        </w:rPr>
      </w:pPr>
      <w:r>
        <w:rPr>
          <w:rFonts w:ascii="宋体" w:hAnsi="宋体" w:cs="宋体"/>
          <w:sz w:val="32"/>
          <w:szCs w:val="32"/>
        </w:rPr>
      </w:r>
      <w:r/>
    </w:p>
    <w:p>
      <w:pPr>
        <w:pStyle w:val="713"/>
        <w:jc w:val="center"/>
        <w:spacing w:beforeAutospacing="0" w:afterAutospacing="0"/>
        <w:rPr>
          <w:b/>
          <w:sz w:val="32"/>
          <w:szCs w:val="32"/>
        </w:rPr>
      </w:pPr>
      <w:r>
        <w:rPr>
          <w:rFonts w:hint="eastAsia" w:ascii="宋体" w:hAnsi="宋体" w:cs="宋体"/>
          <w:sz w:val="32"/>
          <w:szCs w:val="32"/>
        </w:rPr>
        <w:t xml:space="preserve"> </w:t>
      </w:r>
      <w:r>
        <w:rPr>
          <w:rFonts w:hint="eastAsia"/>
          <w:b/>
          <w:sz w:val="32"/>
          <w:szCs w:val="32"/>
        </w:rPr>
        <w:t xml:space="preserve">（详见评标办法部分的要求）</w:t>
      </w:r>
      <w:r/>
    </w:p>
    <w:p>
      <w:pPr>
        <w:pStyle w:val="713"/>
        <w:jc w:val="center"/>
        <w:spacing w:beforeAutospacing="0" w:afterAutospacing="0"/>
        <w:rPr>
          <w:rFonts w:ascii="宋体" w:hAnsi="宋体" w:cs="宋体"/>
          <w:sz w:val="32"/>
          <w:szCs w:val="32"/>
        </w:rPr>
      </w:pPr>
      <w:r>
        <w:rPr>
          <w:rFonts w:ascii="宋体" w:hAnsi="宋体" w:cs="宋体"/>
          <w:sz w:val="32"/>
          <w:szCs w:val="32"/>
        </w:rPr>
      </w:r>
      <w:r/>
    </w:p>
    <w:p>
      <w:pPr>
        <w:jc w:val="center"/>
        <w:spacing w:line="499" w:lineRule="atLeast"/>
        <w:widowControl/>
        <w:rPr>
          <w:rFonts w:ascii="宋体" w:hAnsi="宋体" w:cs="宋体"/>
          <w:b/>
          <w:bCs/>
          <w:sz w:val="32"/>
          <w:szCs w:val="32"/>
        </w:rPr>
      </w:pPr>
      <w:r>
        <w:rPr>
          <w:rFonts w:ascii="宋体" w:hAnsi="宋体" w:cs="宋体"/>
          <w:sz w:val="32"/>
          <w:szCs w:val="32"/>
        </w:rPr>
        <w:br w:type="page" w:clear="all"/>
      </w:r>
      <w:bookmarkStart w:id="305" w:name="_Hlk224659372"/>
      <w:r>
        <w:rPr>
          <w:rFonts w:hint="eastAsia" w:ascii="宋体" w:hAnsi="宋体" w:cs="宋体"/>
          <w:b/>
          <w:bCs/>
          <w:sz w:val="32"/>
          <w:szCs w:val="32"/>
        </w:rPr>
        <w:t xml:space="preserve">十七、人员设备一览表</w:t>
      </w:r>
      <w:bookmarkEnd w:id="305"/>
      <w:r/>
      <w:r/>
    </w:p>
    <w:p>
      <w:pPr>
        <w:ind w:firstLine="1600"/>
        <w:spacing w:line="499" w:lineRule="atLeast"/>
        <w:widowControl/>
        <w:rPr>
          <w:rFonts w:ascii="宋体" w:hAnsi="宋体" w:cs="宋体"/>
          <w:b/>
          <w:bCs/>
          <w:sz w:val="32"/>
          <w:szCs w:val="32"/>
        </w:rPr>
      </w:pPr>
      <w:r>
        <w:rPr>
          <w:rFonts w:ascii="宋体" w:hAnsi="宋体" w:cs="宋体"/>
          <w:b/>
          <w:bCs/>
          <w:sz w:val="32"/>
          <w:szCs w:val="32"/>
        </w:rPr>
      </w:r>
      <w:r/>
    </w:p>
    <w:p>
      <w:pPr>
        <w:ind w:firstLine="1600"/>
        <w:spacing w:line="499" w:lineRule="atLeast"/>
        <w:widowControl/>
        <w:rPr>
          <w:rFonts w:ascii="黑体" w:hAnsi="宋体" w:eastAsia="黑体" w:cs="黑体"/>
          <w:iCs/>
          <w:sz w:val="32"/>
          <w:szCs w:val="32"/>
        </w:rPr>
      </w:pPr>
      <w:r>
        <w:rPr>
          <w:rFonts w:ascii="黑体" w:hAnsi="宋体" w:eastAsia="黑体" w:cs="黑体"/>
          <w:iCs/>
          <w:sz w:val="32"/>
          <w:szCs w:val="32"/>
        </w:rPr>
      </w:r>
      <w:r/>
    </w:p>
    <w:tbl>
      <w:tblPr>
        <w:tblW w:w="892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9"/>
        <w:gridCol w:w="2297"/>
        <w:gridCol w:w="1417"/>
        <w:gridCol w:w="2126"/>
        <w:gridCol w:w="2126"/>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widowControl/>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widowControl/>
              <w:rPr>
                <w:rFonts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jc w:val="center"/>
              <w:widowControl/>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bl>
    <w:p>
      <w:pPr>
        <w:jc w:val="left"/>
        <w:spacing w:line="500" w:lineRule="exact"/>
        <w:widowControl/>
        <w:rPr>
          <w:rFonts w:ascii="宋体" w:hAnsi="宋体"/>
          <w:sz w:val="24"/>
        </w:rPr>
      </w:pPr>
      <w:r>
        <w:rPr>
          <w:rFonts w:ascii="宋体" w:hAnsi="宋体"/>
          <w:sz w:val="24"/>
        </w:rPr>
      </w:r>
      <w:r/>
    </w:p>
    <w:p>
      <w:pPr>
        <w:jc w:val="left"/>
        <w:spacing w:line="500" w:lineRule="exact"/>
        <w:widowControl/>
        <w:rPr>
          <w:rFonts w:ascii="宋体" w:hAnsi="宋体"/>
          <w:sz w:val="24"/>
        </w:rPr>
      </w:pPr>
      <w:r>
        <w:rPr>
          <w:rFonts w:hint="eastAsia" w:ascii="宋体" w:hAnsi="宋体"/>
          <w:sz w:val="24"/>
        </w:rPr>
        <w:t xml:space="preserve">注：投标人可以根据需要自行拓展本表，相关证明材料附后。</w:t>
      </w:r>
      <w:r/>
    </w:p>
    <w:p>
      <w:pPr>
        <w:jc w:val="left"/>
        <w:spacing w:line="500" w:lineRule="exact"/>
        <w:widowControl/>
        <w:rPr>
          <w:rFonts w:ascii="宋体" w:hAnsi="宋体"/>
          <w:sz w:val="24"/>
        </w:rPr>
      </w:pPr>
      <w:r>
        <w:rPr>
          <w:rFonts w:ascii="宋体" w:hAnsi="宋体"/>
          <w:sz w:val="24"/>
        </w:rPr>
      </w:r>
      <w:r/>
    </w:p>
    <w:p>
      <w:pPr>
        <w:jc w:val="left"/>
        <w:spacing w:line="500" w:lineRule="exact"/>
        <w:widowControl/>
        <w:rPr>
          <w:rFonts w:ascii="宋体" w:hAnsi="宋体"/>
          <w:sz w:val="24"/>
        </w:rPr>
      </w:pPr>
      <w:r>
        <w:rPr>
          <w:rFonts w:ascii="宋体" w:hAnsi="宋体"/>
          <w:sz w:val="24"/>
        </w:rPr>
      </w:r>
      <w:r/>
    </w:p>
    <w:p>
      <w:pPr>
        <w:spacing w:line="360" w:lineRule="auto"/>
        <w:rPr>
          <w:rFonts w:ascii="宋体" w:hAnsi="宋体"/>
          <w:szCs w:val="20"/>
        </w:rPr>
      </w:pPr>
      <w:r>
        <w:rPr>
          <w:rFonts w:ascii="宋体" w:hAnsi="宋体"/>
          <w:szCs w:val="20"/>
        </w:rPr>
      </w:r>
      <w:r/>
    </w:p>
    <w:p>
      <w:pPr>
        <w:pStyle w:val="713"/>
      </w:pPr>
      <w:r>
        <w:rPr>
          <w:rFonts w:hint="eastAsia"/>
        </w:rPr>
        <w:t xml:space="preserve">投</w:t>
      </w:r>
      <w:r>
        <w:t xml:space="preserve">标人公章：</w:t>
      </w:r>
      <w:r>
        <w:t xml:space="preserve">                               </w:t>
      </w:r>
      <w:r>
        <w:t xml:space="preserve">（电子签章）</w:t>
      </w:r>
      <w:r/>
    </w:p>
    <w:p>
      <w:pPr>
        <w:pStyle w:val="713"/>
        <w:jc w:val="right"/>
      </w:pPr>
      <w:r>
        <w:t xml:space="preserve"> </w:t>
      </w:r>
      <w:r/>
    </w:p>
    <w:p>
      <w:pPr>
        <w:pStyle w:val="713"/>
        <w:ind w:firstLine="4080"/>
        <w:jc w:val="both"/>
        <w:spacing w:beforeAutospacing="0" w:afterAutospacing="0"/>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t xml:space="preserve"> </w:t>
      </w:r>
      <w:r/>
    </w:p>
    <w:p>
      <w:pPr>
        <w:jc w:val="left"/>
        <w:spacing w:line="500" w:lineRule="exact"/>
        <w:widowControl/>
        <w:rPr>
          <w:rFonts w:ascii="宋体" w:hAnsi="宋体"/>
          <w:sz w:val="24"/>
        </w:rPr>
      </w:pPr>
      <w:r>
        <w:rPr>
          <w:rFonts w:ascii="宋体" w:hAnsi="宋体"/>
          <w:sz w:val="24"/>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hint="eastAsia" w:ascii="宋体" w:hAnsi="宋体" w:cs="宋体"/>
          <w:b/>
          <w:bCs/>
          <w:sz w:val="32"/>
          <w:szCs w:val="32"/>
        </w:rPr>
        <w:br w:type="page" w:clear="all"/>
      </w:r>
      <w:r/>
    </w:p>
    <w:p>
      <w:pPr>
        <w:ind w:firstLine="1600"/>
        <w:spacing w:line="499" w:lineRule="atLeast"/>
        <w:widowControl/>
        <w:rPr>
          <w:rFonts w:ascii="宋体" w:hAnsi="宋体" w:cs="宋体"/>
          <w:b/>
          <w:bCs/>
          <w:sz w:val="24"/>
        </w:rPr>
      </w:pPr>
      <w:r>
        <w:rPr>
          <w:rFonts w:hint="eastAsia" w:ascii="宋体" w:hAnsi="宋体" w:cs="宋体"/>
          <w:b/>
          <w:bCs/>
          <w:sz w:val="32"/>
          <w:szCs w:val="32"/>
        </w:rPr>
        <w:t xml:space="preserve">十八、盐城市政府采购事前信用承诺书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59"/>
      <w:r/>
      <w:bookmarkEnd w:id="80"/>
      <w:r/>
      <w:bookmarkEnd w:id="127"/>
      <w:r/>
      <w:bookmarkEnd w:id="128"/>
      <w:r/>
      <w:bookmarkEnd w:id="129"/>
      <w:r/>
      <w:bookmarkEnd w:id="130"/>
      <w:r/>
      <w:bookmarkEnd w:id="131"/>
      <w:r/>
      <w:bookmarkEnd w:id="132"/>
      <w:r/>
      <w:bookmarkEnd w:id="133"/>
      <w:r/>
      <w:bookmarkEnd w:id="134"/>
      <w:r/>
      <w:bookmarkEnd w:id="143"/>
      <w:r/>
      <w:bookmarkEnd w:id="144"/>
      <w:r/>
      <w:bookmarkEnd w:id="151"/>
      <w:r/>
      <w:bookmarkEnd w:id="205"/>
      <w:r/>
      <w:bookmarkEnd w:id="219"/>
      <w:r/>
      <w:bookmarkEnd w:id="270"/>
      <w:r/>
      <w:bookmarkEnd w:id="271"/>
      <w:r/>
      <w:bookmarkEnd w:id="272"/>
      <w:r/>
      <w:bookmarkEnd w:id="275"/>
      <w:r/>
      <w:bookmarkEnd w:id="276"/>
      <w:r/>
      <w:bookmarkEnd w:id="277"/>
      <w:r/>
      <w:bookmarkEnd w:id="278"/>
      <w:r/>
      <w:bookmarkEnd w:id="280"/>
      <w:r/>
      <w:bookmarkEnd w:id="300"/>
      <w:r/>
      <w:bookmarkEnd w:id="301"/>
      <w:r/>
      <w:bookmarkEnd w:id="302"/>
      <w:r/>
      <w:bookmarkEnd w:id="303"/>
      <w:r/>
      <w:bookmarkEnd w:id="304"/>
      <w:r/>
      <w:r/>
    </w:p>
    <w:p>
      <w:pPr>
        <w:pStyle w:val="713"/>
        <w:jc w:val="center"/>
        <w:spacing w:beforeAutospacing="0" w:afterAutospacing="0"/>
        <w:rPr>
          <w:rFonts w:ascii="宋体" w:hAnsi="宋体"/>
        </w:rPr>
      </w:pPr>
      <w:r>
        <w:rPr>
          <w:rFonts w:ascii="宋体" w:hAnsi="宋体"/>
        </w:rPr>
      </w:r>
      <w:r/>
    </w:p>
    <w:p>
      <w:pPr>
        <w:pStyle w:val="713"/>
        <w:jc w:val="center"/>
        <w:spacing w:beforeAutospacing="0" w:afterAutospacing="0"/>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713"/>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13"/>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13"/>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13"/>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13"/>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13"/>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13"/>
        <w:jc w:val="both"/>
        <w:spacing w:beforeAutospacing="0" w:afterAutospacing="0" w:line="360" w:lineRule="auto"/>
        <w:rPr>
          <w:rFonts w:ascii="宋体" w:hAnsi="宋体" w:cs="宋体"/>
        </w:rPr>
      </w:pPr>
      <w:r>
        <w:rPr>
          <w:rFonts w:hint="eastAsia" w:ascii="宋体" w:hAnsi="宋体" w:cs="宋体"/>
        </w:rPr>
        <w:t xml:space="preserve">……</w:t>
      </w:r>
      <w:r/>
    </w:p>
    <w:p>
      <w:pPr>
        <w:pStyle w:val="713"/>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13"/>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13"/>
        <w:jc w:val="both"/>
        <w:spacing w:beforeAutospacing="0" w:afterAutospacing="0"/>
        <w:rPr>
          <w:rFonts w:ascii="宋体" w:hAnsi="宋体" w:cs="宋体"/>
        </w:rPr>
      </w:pPr>
      <w:r>
        <w:rPr>
          <w:rFonts w:hint="eastAsia" w:ascii="宋体" w:hAnsi="宋体" w:cs="宋体"/>
        </w:rPr>
        <w:t xml:space="preserve">签字(签章)：                 公章：               日期：    </w:t>
      </w:r>
      <w:r/>
    </w:p>
    <w:p>
      <w:pPr>
        <w:pStyle w:val="713"/>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713"/>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_GB2312">
    <w:panose1 w:val="02010609060101010101"/>
  </w:font>
  <w:font w:name="黑体">
    <w:panose1 w:val="02010609060101010101"/>
  </w:font>
  <w:font w:name="仿宋">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rPr>
        <w:lang w:val="zh-CN"/>
      </w:rPr>
      <w:t xml:space="preserve">36</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55"/>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qFormat/>
    <w:pPr>
      <w:jc w:val="both"/>
      <w:widowControl w:val="off"/>
    </w:pPr>
    <w:rPr>
      <w:rFonts w:ascii="Calibri" w:hAnsi="Calibri"/>
      <w:sz w:val="21"/>
      <w:szCs w:val="24"/>
    </w:rPr>
  </w:style>
  <w:style w:type="paragraph" w:styleId="655">
    <w:name w:val="Heading 1"/>
    <w:basedOn w:val="654"/>
    <w:next w:val="687"/>
    <w:link w:val="922"/>
    <w:qFormat/>
    <w:pPr>
      <w:numPr>
        <w:numId w:val="1"/>
      </w:numPr>
      <w:keepLines/>
      <w:keepNext/>
      <w:spacing w:before="120" w:after="120" w:line="360" w:lineRule="auto"/>
      <w:outlineLvl w:val="0"/>
    </w:pPr>
    <w:rPr>
      <w:b/>
      <w:bCs/>
      <w:sz w:val="32"/>
      <w:szCs w:val="28"/>
    </w:rPr>
  </w:style>
  <w:style w:type="paragraph" w:styleId="656">
    <w:name w:val="Heading 2"/>
    <w:basedOn w:val="654"/>
    <w:next w:val="687"/>
    <w:link w:val="923"/>
    <w:unhideWhenUsed/>
    <w:qFormat/>
    <w:pPr>
      <w:keepLines/>
      <w:keepNext/>
      <w:spacing w:before="260" w:after="260"/>
      <w:outlineLvl w:val="1"/>
    </w:pPr>
    <w:rPr>
      <w:rFonts w:ascii="Arial" w:hAnsi="Arial"/>
      <w:b/>
      <w:sz w:val="24"/>
    </w:rPr>
  </w:style>
  <w:style w:type="paragraph" w:styleId="657">
    <w:name w:val="Heading 3"/>
    <w:basedOn w:val="654"/>
    <w:next w:val="654"/>
    <w:link w:val="920"/>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924"/>
    <w:qFormat/>
    <w:pPr>
      <w:ind w:left="716"/>
      <w:outlineLvl w:val="3"/>
    </w:pPr>
    <w:rPr>
      <w:rFonts w:ascii="宋体" w:hAnsi="宋体" w:cs="宋体"/>
      <w:b/>
      <w:bCs/>
      <w:sz w:val="24"/>
      <w:lang w:val="zh-CN" w:bidi="zh-CN"/>
    </w:rPr>
  </w:style>
  <w:style w:type="paragraph" w:styleId="659">
    <w:name w:val="Heading 5"/>
    <w:basedOn w:val="654"/>
    <w:next w:val="654"/>
    <w:link w:val="783"/>
    <w:unhideWhenUsed/>
    <w:qFormat/>
    <w:pPr>
      <w:keepLines/>
      <w:keepNext/>
      <w:spacing w:before="320" w:after="200"/>
      <w:outlineLvl w:val="4"/>
    </w:pPr>
    <w:rPr>
      <w:rFonts w:ascii="Arial" w:hAnsi="Arial" w:eastAsia="Arial" w:cs="Arial"/>
      <w:b/>
      <w:bCs/>
      <w:sz w:val="24"/>
    </w:rPr>
  </w:style>
  <w:style w:type="paragraph" w:styleId="660">
    <w:name w:val="Heading 6"/>
    <w:basedOn w:val="654"/>
    <w:next w:val="654"/>
    <w:link w:val="784"/>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86"/>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87"/>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style>
  <w:style w:type="table" w:styleId="665" w:default="1">
    <w:name w:val="Normal Table"/>
    <w:uiPriority w:val="99"/>
    <w:semiHidden/>
    <w:unhideWhenUsed/>
    <w:tblPr>
      <w:tblInd w:w="0" w:type="dxa"/>
      <w:tblCellMar>
        <w:left w:w="108" w:type="dxa"/>
        <w:top w:w="0" w:type="dxa"/>
        <w:right w:w="108" w:type="dxa"/>
        <w:bottom w:w="0" w:type="dxa"/>
      </w:tblCellMar>
    </w:tblPr>
  </w:style>
  <w:style w:type="numbering" w:styleId="666" w:default="1">
    <w:name w:val="No List"/>
    <w:uiPriority w:val="99"/>
    <w:semiHidden/>
    <w:unhideWhenUsed/>
  </w:style>
  <w:style w:type="table" w:styleId="667" w:customStyle="1">
    <w:name w:val="Plain Table 1"/>
    <w:basedOn w:val="66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customStyle="1">
    <w:name w:val="Plain Table 2"/>
    <w:basedOn w:val="66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customStyle="1">
    <w:name w:val="Plain Table 3"/>
    <w:basedOn w:val="6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customStyle="1">
    <w:name w:val="Plain Table 4"/>
    <w:basedOn w:val="6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customStyle="1">
    <w:name w:val="Plain Table 5"/>
    <w:basedOn w:val="6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2" w:customStyle="1">
    <w:name w:val="Grid Table 1 Light"/>
    <w:basedOn w:val="66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73" w:customStyle="1">
    <w:name w:val="Grid Table 2"/>
    <w:basedOn w:val="6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4" w:customStyle="1">
    <w:name w:val="Grid Table 3"/>
    <w:basedOn w:val="6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5" w:customStyle="1">
    <w:name w:val="Grid Table 4"/>
    <w:basedOn w:val="66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6" w:customStyle="1">
    <w:name w:val="Grid Table 5 Dark"/>
    <w:basedOn w:val="6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77" w:customStyle="1">
    <w:name w:val="Grid Table 6 Colorful"/>
    <w:basedOn w:val="66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78" w:customStyle="1">
    <w:name w:val="Grid Table 7 Colorful"/>
    <w:basedOn w:val="66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79" w:customStyle="1">
    <w:name w:val="List Table 1 Light"/>
    <w:basedOn w:val="66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0" w:customStyle="1">
    <w:name w:val="List Table 2"/>
    <w:basedOn w:val="66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81" w:customStyle="1">
    <w:name w:val="List Table 3"/>
    <w:basedOn w:val="6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2" w:customStyle="1">
    <w:name w:val="List Table 4"/>
    <w:basedOn w:val="6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3" w:customStyle="1">
    <w:name w:val="List Table 5 Dark"/>
    <w:basedOn w:val="66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84" w:customStyle="1">
    <w:name w:val="List Table 6 Colorful"/>
    <w:basedOn w:val="66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85" w:customStyle="1">
    <w:name w:val="List Table 7 Colorful"/>
    <w:basedOn w:val="66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86">
    <w:name w:val="TOC Heading"/>
    <w:uiPriority w:val="39"/>
    <w:unhideWhenUsed/>
  </w:style>
  <w:style w:type="paragraph" w:styleId="687" w:customStyle="1">
    <w:name w:val="正文2"/>
    <w:basedOn w:val="654"/>
    <w:qFormat/>
    <w:pPr>
      <w:ind w:firstLine="420"/>
      <w:spacing w:line="360" w:lineRule="auto"/>
    </w:pPr>
  </w:style>
  <w:style w:type="paragraph" w:styleId="688">
    <w:name w:val="toc 7"/>
    <w:basedOn w:val="654"/>
    <w:next w:val="654"/>
    <w:uiPriority w:val="39"/>
    <w:unhideWhenUsed/>
    <w:qFormat/>
    <w:pPr>
      <w:ind w:left="1701"/>
      <w:spacing w:after="57"/>
    </w:pPr>
  </w:style>
  <w:style w:type="paragraph" w:styleId="689">
    <w:name w:val="table of authorities"/>
    <w:basedOn w:val="654"/>
    <w:next w:val="654"/>
    <w:qFormat/>
    <w:pPr>
      <w:ind w:left="420" w:firstLine="560"/>
      <w:jc w:val="left"/>
      <w:spacing w:line="360" w:lineRule="auto"/>
    </w:pPr>
    <w:rPr>
      <w:rFonts w:ascii="Times New Roman" w:hAnsi="Times New Roman" w:cstheme="minorBidi"/>
      <w:sz w:val="28"/>
      <w:szCs w:val="22"/>
      <w:lang w:eastAsia="en-US" w:bidi="en-US"/>
    </w:rPr>
  </w:style>
  <w:style w:type="paragraph" w:styleId="690">
    <w:name w:val="Normal Indent"/>
    <w:basedOn w:val="654"/>
    <w:unhideWhenUsed/>
    <w:qFormat/>
    <w:pPr>
      <w:ind w:firstLine="420"/>
      <w:jc w:val="left"/>
      <w:spacing w:line="360" w:lineRule="auto"/>
    </w:pPr>
    <w:rPr>
      <w:rFonts w:cstheme="minorBidi"/>
      <w:sz w:val="28"/>
      <w:szCs w:val="20"/>
      <w:lang w:eastAsia="en-US" w:bidi="en-US"/>
    </w:rPr>
  </w:style>
  <w:style w:type="paragraph" w:styleId="691">
    <w:name w:val="Caption"/>
    <w:basedOn w:val="654"/>
    <w:next w:val="654"/>
    <w:uiPriority w:val="35"/>
    <w:semiHidden/>
    <w:unhideWhenUsed/>
    <w:qFormat/>
    <w:pPr>
      <w:spacing w:line="276" w:lineRule="auto"/>
    </w:pPr>
    <w:rPr>
      <w:b/>
      <w:bCs/>
      <w:color w:val="4f81bd"/>
      <w:sz w:val="18"/>
      <w:szCs w:val="18"/>
    </w:rPr>
  </w:style>
  <w:style w:type="paragraph" w:styleId="692">
    <w:name w:val="annotation text"/>
    <w:basedOn w:val="654"/>
    <w:link w:val="909"/>
    <w:unhideWhenUsed/>
    <w:qFormat/>
    <w:pPr>
      <w:jc w:val="left"/>
    </w:pPr>
  </w:style>
  <w:style w:type="paragraph" w:styleId="693">
    <w:name w:val="Body Text"/>
    <w:basedOn w:val="654"/>
    <w:next w:val="654"/>
    <w:link w:val="908"/>
    <w:unhideWhenUsed/>
    <w:qFormat/>
    <w:pPr>
      <w:spacing w:after="120"/>
    </w:pPr>
  </w:style>
  <w:style w:type="paragraph" w:styleId="694">
    <w:name w:val="Body Text Indent"/>
    <w:basedOn w:val="654"/>
    <w:link w:val="910"/>
    <w:unhideWhenUsed/>
    <w:qFormat/>
    <w:pPr>
      <w:ind w:left="420"/>
      <w:spacing w:after="120"/>
    </w:pPr>
  </w:style>
  <w:style w:type="paragraph" w:styleId="695">
    <w:name w:val="toc 5"/>
    <w:basedOn w:val="654"/>
    <w:next w:val="654"/>
    <w:uiPriority w:val="39"/>
    <w:unhideWhenUsed/>
    <w:qFormat/>
    <w:pPr>
      <w:ind w:left="1134"/>
      <w:spacing w:after="57"/>
    </w:pPr>
  </w:style>
  <w:style w:type="paragraph" w:styleId="696">
    <w:name w:val="toc 3"/>
    <w:basedOn w:val="654"/>
    <w:next w:val="654"/>
    <w:uiPriority w:val="39"/>
    <w:unhideWhenUsed/>
    <w:qFormat/>
    <w:pPr>
      <w:ind w:left="567"/>
      <w:spacing w:after="57"/>
    </w:pPr>
  </w:style>
  <w:style w:type="paragraph" w:styleId="697">
    <w:name w:val="Plain Text"/>
    <w:basedOn w:val="654"/>
    <w:link w:val="911"/>
    <w:qFormat/>
    <w:rPr>
      <w:rFonts w:ascii="宋体" w:hAnsi="Courier New" w:cs="Courier New"/>
      <w:szCs w:val="21"/>
    </w:rPr>
  </w:style>
  <w:style w:type="paragraph" w:styleId="698">
    <w:name w:val="toc 8"/>
    <w:basedOn w:val="654"/>
    <w:next w:val="654"/>
    <w:uiPriority w:val="39"/>
    <w:unhideWhenUsed/>
    <w:qFormat/>
    <w:pPr>
      <w:ind w:left="1984"/>
      <w:spacing w:after="57"/>
    </w:pPr>
  </w:style>
  <w:style w:type="paragraph" w:styleId="699">
    <w:name w:val="Date"/>
    <w:basedOn w:val="654"/>
    <w:next w:val="654"/>
    <w:link w:val="932"/>
    <w:uiPriority w:val="99"/>
    <w:semiHidden/>
    <w:unhideWhenUsed/>
    <w:qFormat/>
    <w:pPr>
      <w:ind w:left="100"/>
    </w:pPr>
  </w:style>
  <w:style w:type="paragraph" w:styleId="700">
    <w:name w:val="endnote text"/>
    <w:basedOn w:val="654"/>
    <w:link w:val="906"/>
    <w:uiPriority w:val="99"/>
    <w:semiHidden/>
    <w:unhideWhenUsed/>
    <w:qFormat/>
    <w:rPr>
      <w:sz w:val="20"/>
    </w:rPr>
  </w:style>
  <w:style w:type="paragraph" w:styleId="701">
    <w:name w:val="Balloon Text"/>
    <w:basedOn w:val="654"/>
    <w:link w:val="931"/>
    <w:semiHidden/>
    <w:unhideWhenUsed/>
    <w:qFormat/>
    <w:rPr>
      <w:sz w:val="18"/>
      <w:szCs w:val="18"/>
    </w:rPr>
  </w:style>
  <w:style w:type="paragraph" w:styleId="702">
    <w:name w:val="Footer"/>
    <w:basedOn w:val="654"/>
    <w:link w:val="912"/>
    <w:qFormat/>
    <w:pPr>
      <w:jc w:val="left"/>
      <w:tabs>
        <w:tab w:val="center" w:pos="4153" w:leader="none"/>
        <w:tab w:val="right" w:pos="8306" w:leader="none"/>
      </w:tabs>
    </w:pPr>
    <w:rPr>
      <w:sz w:val="18"/>
      <w:szCs w:val="18"/>
    </w:rPr>
  </w:style>
  <w:style w:type="paragraph" w:styleId="703">
    <w:name w:val="envelope return"/>
    <w:basedOn w:val="654"/>
    <w:qFormat/>
    <w:rPr>
      <w:rFonts w:ascii="Arial" w:hAnsi="Arial"/>
    </w:rPr>
  </w:style>
  <w:style w:type="paragraph" w:styleId="704">
    <w:name w:val="Header"/>
    <w:basedOn w:val="654"/>
    <w:link w:val="913"/>
    <w:qFormat/>
    <w:pPr>
      <w:jc w:val="center"/>
      <w:tabs>
        <w:tab w:val="center" w:pos="4153" w:leader="none"/>
        <w:tab w:val="right" w:pos="8306" w:leader="none"/>
      </w:tabs>
      <w:pBdr>
        <w:bottom w:val="single" w:color="000000" w:sz="6" w:space="1"/>
      </w:pBdr>
    </w:pPr>
    <w:rPr>
      <w:sz w:val="18"/>
      <w:szCs w:val="18"/>
    </w:rPr>
  </w:style>
  <w:style w:type="paragraph" w:styleId="705">
    <w:name w:val="toc 1"/>
    <w:basedOn w:val="654"/>
    <w:next w:val="654"/>
    <w:qFormat/>
    <w:rPr>
      <w:rFonts w:ascii="Times New Roman" w:hAnsi="Times New Roman"/>
      <w:szCs w:val="20"/>
    </w:rPr>
  </w:style>
  <w:style w:type="paragraph" w:styleId="706">
    <w:name w:val="toc 4"/>
    <w:basedOn w:val="654"/>
    <w:next w:val="654"/>
    <w:uiPriority w:val="39"/>
    <w:unhideWhenUsed/>
    <w:qFormat/>
    <w:pPr>
      <w:ind w:left="850"/>
      <w:spacing w:after="57"/>
    </w:pPr>
  </w:style>
  <w:style w:type="paragraph" w:styleId="707">
    <w:name w:val="Subtitle"/>
    <w:basedOn w:val="654"/>
    <w:next w:val="654"/>
    <w:link w:val="791"/>
    <w:uiPriority w:val="11"/>
    <w:qFormat/>
    <w:pPr>
      <w:spacing w:before="200" w:after="200"/>
    </w:pPr>
    <w:rPr>
      <w:sz w:val="24"/>
    </w:rPr>
  </w:style>
  <w:style w:type="paragraph" w:styleId="708">
    <w:name w:val="footnote text"/>
    <w:basedOn w:val="654"/>
    <w:link w:val="905"/>
    <w:uiPriority w:val="99"/>
    <w:semiHidden/>
    <w:unhideWhenUsed/>
    <w:qFormat/>
    <w:pPr>
      <w:spacing w:after="40"/>
    </w:pPr>
    <w:rPr>
      <w:sz w:val="18"/>
    </w:rPr>
  </w:style>
  <w:style w:type="paragraph" w:styleId="709">
    <w:name w:val="toc 6"/>
    <w:basedOn w:val="654"/>
    <w:next w:val="654"/>
    <w:uiPriority w:val="39"/>
    <w:unhideWhenUsed/>
    <w:qFormat/>
    <w:pPr>
      <w:ind w:left="1417"/>
      <w:spacing w:after="57"/>
    </w:pPr>
  </w:style>
  <w:style w:type="paragraph" w:styleId="710">
    <w:name w:val="table of figures"/>
    <w:basedOn w:val="654"/>
    <w:next w:val="654"/>
    <w:uiPriority w:val="99"/>
    <w:unhideWhenUsed/>
    <w:qFormat/>
  </w:style>
  <w:style w:type="paragraph" w:styleId="711">
    <w:name w:val="toc 2"/>
    <w:basedOn w:val="654"/>
    <w:next w:val="654"/>
    <w:qFormat/>
    <w:pPr>
      <w:ind w:left="420"/>
    </w:pPr>
  </w:style>
  <w:style w:type="paragraph" w:styleId="712">
    <w:name w:val="toc 9"/>
    <w:basedOn w:val="654"/>
    <w:next w:val="654"/>
    <w:uiPriority w:val="39"/>
    <w:unhideWhenUsed/>
    <w:qFormat/>
    <w:pPr>
      <w:ind w:left="2268"/>
      <w:spacing w:after="57"/>
    </w:pPr>
  </w:style>
  <w:style w:type="paragraph" w:styleId="713">
    <w:name w:val="Normal (Web)"/>
    <w:basedOn w:val="654"/>
    <w:link w:val="938"/>
    <w:uiPriority w:val="99"/>
    <w:qFormat/>
    <w:pPr>
      <w:jc w:val="left"/>
      <w:spacing w:beforeAutospacing="1" w:afterAutospacing="1"/>
    </w:pPr>
    <w:rPr>
      <w:sz w:val="24"/>
    </w:rPr>
  </w:style>
  <w:style w:type="paragraph" w:styleId="714">
    <w:name w:val="index 1"/>
    <w:basedOn w:val="654"/>
    <w:next w:val="654"/>
    <w:uiPriority w:val="99"/>
    <w:unhideWhenUsed/>
    <w:qFormat/>
    <w:pPr>
      <w:ind w:firstLine="560"/>
      <w:jc w:val="left"/>
      <w:spacing w:line="360" w:lineRule="auto"/>
    </w:pPr>
    <w:rPr>
      <w:rFonts w:ascii="Times New Roman" w:hAnsi="Times New Roman" w:cstheme="minorBidi"/>
      <w:sz w:val="28"/>
      <w:szCs w:val="22"/>
      <w:lang w:eastAsia="en-US" w:bidi="en-US"/>
    </w:rPr>
  </w:style>
  <w:style w:type="paragraph" w:styleId="715">
    <w:name w:val="Title"/>
    <w:basedOn w:val="654"/>
    <w:next w:val="654"/>
    <w:link w:val="790"/>
    <w:qFormat/>
    <w:pPr>
      <w:contextualSpacing/>
      <w:spacing w:before="300" w:after="200"/>
    </w:pPr>
    <w:rPr>
      <w:sz w:val="48"/>
      <w:szCs w:val="48"/>
    </w:rPr>
  </w:style>
  <w:style w:type="paragraph" w:styleId="716">
    <w:name w:val="annotation subject"/>
    <w:basedOn w:val="692"/>
    <w:next w:val="692"/>
    <w:link w:val="914"/>
    <w:unhideWhenUsed/>
    <w:qFormat/>
    <w:rPr>
      <w:b/>
      <w:bCs/>
    </w:rPr>
  </w:style>
  <w:style w:type="paragraph" w:styleId="717">
    <w:name w:val="Body Text First Indent"/>
    <w:basedOn w:val="693"/>
    <w:link w:val="925"/>
    <w:qFormat/>
    <w:pPr>
      <w:ind w:firstLine="420"/>
    </w:pPr>
  </w:style>
  <w:style w:type="paragraph" w:styleId="718">
    <w:name w:val="Body Text First Indent 2"/>
    <w:basedOn w:val="694"/>
    <w:link w:val="915"/>
    <w:unhideWhenUsed/>
    <w:qFormat/>
    <w:pPr>
      <w:ind w:firstLine="420"/>
    </w:pPr>
  </w:style>
  <w:style w:type="table" w:styleId="719">
    <w:name w:val="Table Grid"/>
    <w:basedOn w:val="66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qFormat/>
    <w:rPr>
      <w:b/>
      <w:bCs/>
    </w:rPr>
  </w:style>
  <w:style w:type="character" w:styleId="721">
    <w:name w:val="endnote reference"/>
    <w:uiPriority w:val="99"/>
    <w:semiHidden/>
    <w:unhideWhenUsed/>
    <w:qFormat/>
    <w:rPr>
      <w:vertAlign w:val="superscript"/>
    </w:rPr>
  </w:style>
  <w:style w:type="character" w:styleId="722">
    <w:name w:val="page number"/>
    <w:basedOn w:val="664"/>
    <w:qFormat/>
    <w:rPr>
      <w:shd w:val="clear" w:color="auto" w:fill="auto"/>
    </w:rPr>
  </w:style>
  <w:style w:type="character" w:styleId="723">
    <w:name w:val="Emphasis"/>
    <w:basedOn w:val="664"/>
    <w:qFormat/>
    <w:rPr>
      <w:i/>
    </w:rPr>
  </w:style>
  <w:style w:type="character" w:styleId="724">
    <w:name w:val="Hyperlink"/>
    <w:qFormat/>
    <w:rPr>
      <w:color w:val="0000ff"/>
      <w:u w:val="single"/>
    </w:rPr>
  </w:style>
  <w:style w:type="character" w:styleId="725">
    <w:name w:val="annotation reference"/>
    <w:unhideWhenUsed/>
    <w:qFormat/>
    <w:rPr>
      <w:sz w:val="21"/>
      <w:szCs w:val="21"/>
    </w:rPr>
  </w:style>
  <w:style w:type="character" w:styleId="726">
    <w:name w:val="footnote reference"/>
    <w:uiPriority w:val="99"/>
    <w:unhideWhenUsed/>
    <w:qFormat/>
    <w:rPr>
      <w:vertAlign w:val="superscript"/>
    </w:rPr>
  </w:style>
  <w:style w:type="table" w:styleId="727" w:customStyle="1">
    <w:name w:val="无格式表格 11"/>
    <w:basedOn w:val="6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21"/>
    <w:basedOn w:val="6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31"/>
    <w:basedOn w:val="6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无格式表格 41"/>
    <w:basedOn w:val="6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无格式表格 51"/>
    <w:basedOn w:val="6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网格表 1 浅色1"/>
    <w:basedOn w:val="665"/>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3" w:customStyle="1">
    <w:name w:val="网格表 21"/>
    <w:basedOn w:val="665"/>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4" w:customStyle="1">
    <w:name w:val="网格表 31"/>
    <w:basedOn w:val="665"/>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网格表 41"/>
    <w:basedOn w:val="6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网格表 5 深色1"/>
    <w:basedOn w:val="6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网格表 6 彩色1"/>
    <w:basedOn w:val="6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8" w:customStyle="1">
    <w:name w:val="网格表 7 彩色1"/>
    <w:basedOn w:val="665"/>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9" w:customStyle="1">
    <w:name w:val="清单表 1 浅色1"/>
    <w:basedOn w:val="6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清单表 21"/>
    <w:basedOn w:val="6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1" w:customStyle="1">
    <w:name w:val="清单表 31"/>
    <w:basedOn w:val="6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41"/>
    <w:basedOn w:val="6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5 深色1"/>
    <w:basedOn w:val="6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4" w:customStyle="1">
    <w:name w:val="清单表 6 彩色1"/>
    <w:basedOn w:val="6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5" w:customStyle="1">
    <w:name w:val="清单表 7 彩色1"/>
    <w:basedOn w:val="6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6" w:customStyle="1">
    <w:name w:val="TOC 标题1"/>
    <w:uiPriority w:val="39"/>
    <w:unhideWhenUsed/>
    <w:qFormat/>
  </w:style>
  <w:style w:type="table" w:styleId="747" w:customStyle="1">
    <w:name w:val="无格式表格 11"/>
    <w:basedOn w:val="665"/>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65"/>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6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6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6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65"/>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65"/>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65"/>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65"/>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65"/>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8" w:customStyle="1">
    <w:name w:val="网格表 7 彩色1"/>
    <w:basedOn w:val="665"/>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65"/>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65"/>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1" w:customStyle="1">
    <w:name w:val="清单表 31"/>
    <w:basedOn w:val="665"/>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65"/>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65"/>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4" w:customStyle="1">
    <w:name w:val="清单表 6 彩色1"/>
    <w:basedOn w:val="665"/>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5" w:customStyle="1">
    <w:name w:val="清单表 7 彩色1"/>
    <w:basedOn w:val="665"/>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qFormat/>
  </w:style>
  <w:style w:type="paragraph" w:styleId="767" w:customStyle="1">
    <w:name w:val="TOC 标题111"/>
    <w:uiPriority w:val="39"/>
    <w:unhideWhenUsed/>
    <w:qFormat/>
  </w:style>
  <w:style w:type="character" w:styleId="768" w:customStyle="1">
    <w:name w:val="Heading 3 Char"/>
    <w:basedOn w:val="664"/>
    <w:uiPriority w:val="9"/>
    <w:qFormat/>
    <w:rPr>
      <w:rFonts w:ascii="Arial" w:hAnsi="Arial" w:eastAsia="Arial" w:cs="Arial"/>
      <w:sz w:val="30"/>
      <w:szCs w:val="30"/>
    </w:rPr>
  </w:style>
  <w:style w:type="character" w:styleId="769" w:customStyle="1">
    <w:name w:val="Heading 5 Char"/>
    <w:basedOn w:val="664"/>
    <w:uiPriority w:val="9"/>
    <w:qFormat/>
    <w:rPr>
      <w:rFonts w:ascii="Arial" w:hAnsi="Arial" w:eastAsia="Arial" w:cs="Arial"/>
      <w:b/>
      <w:bCs/>
      <w:sz w:val="24"/>
      <w:szCs w:val="24"/>
    </w:rPr>
  </w:style>
  <w:style w:type="character" w:styleId="770" w:customStyle="1">
    <w:name w:val="Heading 6 Char"/>
    <w:basedOn w:val="664"/>
    <w:uiPriority w:val="9"/>
    <w:qFormat/>
    <w:rPr>
      <w:rFonts w:ascii="Arial" w:hAnsi="Arial" w:eastAsia="Arial" w:cs="Arial"/>
      <w:b/>
      <w:bCs/>
      <w:sz w:val="22"/>
      <w:szCs w:val="22"/>
    </w:rPr>
  </w:style>
  <w:style w:type="character" w:styleId="771" w:customStyle="1">
    <w:name w:val="Heading 7 Char"/>
    <w:basedOn w:val="664"/>
    <w:uiPriority w:val="9"/>
    <w:qFormat/>
    <w:rPr>
      <w:rFonts w:ascii="Arial" w:hAnsi="Arial" w:eastAsia="Arial" w:cs="Arial"/>
      <w:b/>
      <w:bCs/>
      <w:i/>
      <w:iCs/>
      <w:sz w:val="22"/>
      <w:szCs w:val="22"/>
    </w:rPr>
  </w:style>
  <w:style w:type="character" w:styleId="772" w:customStyle="1">
    <w:name w:val="Heading 8 Char"/>
    <w:basedOn w:val="664"/>
    <w:uiPriority w:val="9"/>
    <w:qFormat/>
    <w:rPr>
      <w:rFonts w:ascii="Arial" w:hAnsi="Arial" w:eastAsia="Arial" w:cs="Arial"/>
      <w:i/>
      <w:iCs/>
      <w:sz w:val="22"/>
      <w:szCs w:val="22"/>
    </w:rPr>
  </w:style>
  <w:style w:type="character" w:styleId="773" w:customStyle="1">
    <w:name w:val="Heading 9 Char"/>
    <w:basedOn w:val="664"/>
    <w:uiPriority w:val="9"/>
    <w:qFormat/>
    <w:rPr>
      <w:rFonts w:ascii="Arial" w:hAnsi="Arial" w:eastAsia="Arial" w:cs="Arial"/>
      <w:i/>
      <w:iCs/>
      <w:sz w:val="21"/>
      <w:szCs w:val="21"/>
    </w:rPr>
  </w:style>
  <w:style w:type="character" w:styleId="774" w:customStyle="1">
    <w:name w:val="Title Char"/>
    <w:basedOn w:val="664"/>
    <w:uiPriority w:val="10"/>
    <w:qFormat/>
    <w:rPr>
      <w:sz w:val="48"/>
      <w:szCs w:val="48"/>
    </w:rPr>
  </w:style>
  <w:style w:type="character" w:styleId="775" w:customStyle="1">
    <w:name w:val="Subtitle Char"/>
    <w:basedOn w:val="664"/>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character" w:styleId="780" w:customStyle="1">
    <w:name w:val="Heading 1 Char"/>
    <w:uiPriority w:val="9"/>
    <w:qFormat/>
    <w:rPr>
      <w:rFonts w:ascii="Arial" w:hAnsi="Arial" w:eastAsia="Arial" w:cs="Arial"/>
      <w:sz w:val="40"/>
      <w:szCs w:val="40"/>
    </w:rPr>
  </w:style>
  <w:style w:type="character" w:styleId="781" w:customStyle="1">
    <w:name w:val="Heading 2 Char"/>
    <w:uiPriority w:val="9"/>
    <w:qFormat/>
    <w:rPr>
      <w:rFonts w:ascii="Arial" w:hAnsi="Arial" w:eastAsia="Arial" w:cs="Arial"/>
      <w:sz w:val="34"/>
    </w:rPr>
  </w:style>
  <w:style w:type="character" w:styleId="782" w:customStyle="1">
    <w:name w:val="Heading 4 Char"/>
    <w:uiPriority w:val="9"/>
    <w:qFormat/>
    <w:rPr>
      <w:rFonts w:ascii="Arial" w:hAnsi="Arial" w:eastAsia="Arial" w:cs="Arial"/>
      <w:b/>
      <w:bCs/>
      <w:sz w:val="26"/>
      <w:szCs w:val="26"/>
    </w:rPr>
  </w:style>
  <w:style w:type="character" w:styleId="783" w:customStyle="1">
    <w:name w:val="标题 5 Char"/>
    <w:link w:val="659"/>
    <w:uiPriority w:val="9"/>
    <w:qFormat/>
    <w:rPr>
      <w:rFonts w:ascii="Arial" w:hAnsi="Arial" w:eastAsia="Arial" w:cs="Arial"/>
      <w:b/>
      <w:bCs/>
      <w:sz w:val="24"/>
      <w:szCs w:val="24"/>
    </w:rPr>
  </w:style>
  <w:style w:type="character" w:styleId="784" w:customStyle="1">
    <w:name w:val="标题 6 Char"/>
    <w:link w:val="660"/>
    <w:uiPriority w:val="9"/>
    <w:qFormat/>
    <w:rPr>
      <w:rFonts w:ascii="Arial" w:hAnsi="Arial" w:eastAsia="Arial" w:cs="Arial"/>
      <w:b/>
      <w:bCs/>
      <w:sz w:val="22"/>
      <w:szCs w:val="22"/>
    </w:rPr>
  </w:style>
  <w:style w:type="character" w:styleId="785" w:customStyle="1">
    <w:name w:val="标题 7 Char"/>
    <w:link w:val="661"/>
    <w:uiPriority w:val="9"/>
    <w:qFormat/>
    <w:rPr>
      <w:rFonts w:ascii="Arial" w:hAnsi="Arial" w:eastAsia="Arial" w:cs="Arial"/>
      <w:b/>
      <w:bCs/>
      <w:i/>
      <w:iCs/>
      <w:sz w:val="22"/>
      <w:szCs w:val="22"/>
    </w:rPr>
  </w:style>
  <w:style w:type="character" w:styleId="786" w:customStyle="1">
    <w:name w:val="标题 8 Char"/>
    <w:link w:val="662"/>
    <w:uiPriority w:val="9"/>
    <w:qFormat/>
    <w:rPr>
      <w:rFonts w:ascii="Arial" w:hAnsi="Arial" w:eastAsia="Arial" w:cs="Arial"/>
      <w:i/>
      <w:iCs/>
      <w:sz w:val="22"/>
      <w:szCs w:val="22"/>
    </w:rPr>
  </w:style>
  <w:style w:type="character" w:styleId="787" w:customStyle="1">
    <w:name w:val="标题 9 Char"/>
    <w:link w:val="663"/>
    <w:uiPriority w:val="9"/>
    <w:qFormat/>
    <w:rPr>
      <w:rFonts w:ascii="Arial" w:hAnsi="Arial" w:eastAsia="Arial" w:cs="Arial"/>
      <w:i/>
      <w:iCs/>
      <w:sz w:val="21"/>
      <w:szCs w:val="21"/>
    </w:rPr>
  </w:style>
  <w:style w:type="paragraph" w:styleId="788">
    <w:name w:val="List Paragraph"/>
    <w:basedOn w:val="654"/>
    <w:uiPriority w:val="34"/>
    <w:qFormat/>
    <w:pPr>
      <w:ind w:firstLine="420"/>
    </w:pPr>
    <w:rPr>
      <w:szCs w:val="22"/>
    </w:rPr>
  </w:style>
  <w:style w:type="paragraph" w:styleId="789">
    <w:name w:val="No Spacing"/>
    <w:uiPriority w:val="1"/>
    <w:qFormat/>
  </w:style>
  <w:style w:type="character" w:styleId="790" w:customStyle="1">
    <w:name w:val="标题 Char"/>
    <w:link w:val="715"/>
    <w:uiPriority w:val="10"/>
    <w:qFormat/>
    <w:rPr>
      <w:sz w:val="48"/>
      <w:szCs w:val="48"/>
    </w:rPr>
  </w:style>
  <w:style w:type="character" w:styleId="791" w:customStyle="1">
    <w:name w:val="副标题 Char"/>
    <w:link w:val="707"/>
    <w:uiPriority w:val="11"/>
    <w:qFormat/>
    <w:rPr>
      <w:sz w:val="24"/>
      <w:szCs w:val="24"/>
    </w:rPr>
  </w:style>
  <w:style w:type="paragraph" w:styleId="792">
    <w:name w:val="Quote"/>
    <w:basedOn w:val="654"/>
    <w:next w:val="654"/>
    <w:link w:val="793"/>
    <w:qFormat/>
    <w:pPr>
      <w:ind w:left="720" w:right="720"/>
    </w:pPr>
    <w:rPr>
      <w:i/>
    </w:rPr>
  </w:style>
  <w:style w:type="character" w:styleId="793" w:customStyle="1">
    <w:name w:val="引用 Char"/>
    <w:link w:val="792"/>
    <w:uiPriority w:val="29"/>
    <w:qFormat/>
    <w:rPr>
      <w:i/>
    </w:rPr>
  </w:style>
  <w:style w:type="paragraph" w:styleId="794">
    <w:name w:val="Intense Quote"/>
    <w:basedOn w:val="654"/>
    <w:next w:val="654"/>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Header Char"/>
    <w:uiPriority w:val="99"/>
    <w:qFormat/>
  </w:style>
  <w:style w:type="character" w:styleId="797" w:customStyle="1">
    <w:name w:val="Footer Char"/>
    <w:uiPriority w:val="99"/>
    <w:qFormat/>
  </w:style>
  <w:style w:type="character" w:styleId="798" w:customStyle="1">
    <w:name w:val="Caption Char"/>
    <w:uiPriority w:val="99"/>
    <w:qFormat/>
  </w:style>
  <w:style w:type="table" w:styleId="7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List Table 1 Light - Accent 1"/>
    <w:uiPriority w:val="99"/>
    <w:qFormat/>
    <w:tblPr>
      <w:tblCellMar>
        <w:left w:w="0" w:type="dxa"/>
        <w:top w:w="0" w:type="dxa"/>
        <w:right w:w="0" w:type="dxa"/>
        <w:bottom w:w="0" w:type="dxa"/>
      </w:tblCellMar>
    </w:tblPr>
  </w:style>
  <w:style w:type="table" w:styleId="843" w:customStyle="1">
    <w:name w:val="List Table 1 Light - Accent 2"/>
    <w:uiPriority w:val="99"/>
    <w:qFormat/>
    <w:tblPr>
      <w:tblCellMar>
        <w:left w:w="0" w:type="dxa"/>
        <w:top w:w="0" w:type="dxa"/>
        <w:right w:w="0" w:type="dxa"/>
        <w:bottom w:w="0" w:type="dxa"/>
      </w:tblCellMar>
    </w:tblPr>
  </w:style>
  <w:style w:type="table" w:styleId="844" w:customStyle="1">
    <w:name w:val="List Table 1 Light - Accent 3"/>
    <w:uiPriority w:val="99"/>
    <w:qFormat/>
    <w:tblPr>
      <w:tblCellMar>
        <w:left w:w="0" w:type="dxa"/>
        <w:top w:w="0" w:type="dxa"/>
        <w:right w:w="0" w:type="dxa"/>
        <w:bottom w:w="0" w:type="dxa"/>
      </w:tblCellMar>
    </w:tblPr>
  </w:style>
  <w:style w:type="table" w:styleId="845" w:customStyle="1">
    <w:name w:val="List Table 1 Light - Accent 4"/>
    <w:uiPriority w:val="99"/>
    <w:qFormat/>
    <w:tblPr>
      <w:tblCellMar>
        <w:left w:w="0" w:type="dxa"/>
        <w:top w:w="0" w:type="dxa"/>
        <w:right w:w="0" w:type="dxa"/>
        <w:bottom w:w="0" w:type="dxa"/>
      </w:tblCellMar>
    </w:tblPr>
  </w:style>
  <w:style w:type="table" w:styleId="846" w:customStyle="1">
    <w:name w:val="List Table 1 Light - Accent 5"/>
    <w:uiPriority w:val="99"/>
    <w:qFormat/>
    <w:tblPr>
      <w:tblCellMar>
        <w:left w:w="0" w:type="dxa"/>
        <w:top w:w="0" w:type="dxa"/>
        <w:right w:w="0" w:type="dxa"/>
        <w:bottom w:w="0" w:type="dxa"/>
      </w:tblCellMar>
    </w:tblPr>
  </w:style>
  <w:style w:type="table" w:styleId="847" w:customStyle="1">
    <w:name w:val="List Table 1 Light - Accent 6"/>
    <w:uiPriority w:val="99"/>
    <w:qFormat/>
    <w:tblPr>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4" w:customStyle="1">
    <w:name w:val="Lined - Accent"/>
    <w:uiPriority w:val="99"/>
    <w:qFormat/>
    <w:rPr>
      <w:color w:val="404040"/>
    </w:rPr>
    <w:tblPr>
      <w:tblCellMar>
        <w:left w:w="0" w:type="dxa"/>
        <w:top w:w="0" w:type="dxa"/>
        <w:right w:w="0" w:type="dxa"/>
        <w:bottom w:w="0" w:type="dxa"/>
      </w:tblCellMar>
    </w:tblPr>
  </w:style>
  <w:style w:type="table" w:styleId="885" w:customStyle="1">
    <w:name w:val="Lined - Accent 1"/>
    <w:uiPriority w:val="99"/>
    <w:qFormat/>
    <w:rPr>
      <w:color w:val="404040"/>
    </w:rPr>
    <w:tblPr>
      <w:tblCellMar>
        <w:left w:w="0" w:type="dxa"/>
        <w:top w:w="0" w:type="dxa"/>
        <w:right w:w="0" w:type="dxa"/>
        <w:bottom w:w="0" w:type="dxa"/>
      </w:tblCellMar>
    </w:tblPr>
  </w:style>
  <w:style w:type="table" w:styleId="886" w:customStyle="1">
    <w:name w:val="Lined - Accent 2"/>
    <w:uiPriority w:val="99"/>
    <w:qFormat/>
    <w:rPr>
      <w:color w:val="404040"/>
    </w:rPr>
    <w:tblPr>
      <w:tblCellMar>
        <w:left w:w="0" w:type="dxa"/>
        <w:top w:w="0" w:type="dxa"/>
        <w:right w:w="0" w:type="dxa"/>
        <w:bottom w:w="0" w:type="dxa"/>
      </w:tblCellMar>
    </w:tblPr>
  </w:style>
  <w:style w:type="table" w:styleId="887" w:customStyle="1">
    <w:name w:val="Lined - Accent 3"/>
    <w:uiPriority w:val="99"/>
    <w:qFormat/>
    <w:rPr>
      <w:color w:val="404040"/>
    </w:rPr>
    <w:tblPr>
      <w:tblCellMar>
        <w:left w:w="0" w:type="dxa"/>
        <w:top w:w="0" w:type="dxa"/>
        <w:right w:w="0" w:type="dxa"/>
        <w:bottom w:w="0" w:type="dxa"/>
      </w:tblCellMar>
    </w:tblPr>
  </w:style>
  <w:style w:type="table" w:styleId="888" w:customStyle="1">
    <w:name w:val="Lined - Accent 4"/>
    <w:uiPriority w:val="99"/>
    <w:qFormat/>
    <w:rPr>
      <w:color w:val="404040"/>
    </w:rPr>
    <w:tblPr>
      <w:tblCellMar>
        <w:left w:w="0" w:type="dxa"/>
        <w:top w:w="0" w:type="dxa"/>
        <w:right w:w="0" w:type="dxa"/>
        <w:bottom w:w="0" w:type="dxa"/>
      </w:tblCellMar>
    </w:tblPr>
  </w:style>
  <w:style w:type="table" w:styleId="889" w:customStyle="1">
    <w:name w:val="Lined - Accent 5"/>
    <w:uiPriority w:val="99"/>
    <w:qFormat/>
    <w:rPr>
      <w:color w:val="404040"/>
    </w:rPr>
    <w:tblPr>
      <w:tblCellMar>
        <w:left w:w="0" w:type="dxa"/>
        <w:top w:w="0" w:type="dxa"/>
        <w:right w:w="0" w:type="dxa"/>
        <w:bottom w:w="0" w:type="dxa"/>
      </w:tblCellMar>
    </w:tblPr>
  </w:style>
  <w:style w:type="table" w:styleId="890" w:customStyle="1">
    <w:name w:val="Lined - Accent 6"/>
    <w:uiPriority w:val="99"/>
    <w:qFormat/>
    <w:rPr>
      <w:color w:val="404040"/>
    </w:rPr>
    <w:tblPr>
      <w:tblCellMar>
        <w:left w:w="0" w:type="dxa"/>
        <w:top w:w="0" w:type="dxa"/>
        <w:right w:w="0" w:type="dxa"/>
        <w:bottom w:w="0" w:type="dxa"/>
      </w:tblCellMar>
    </w:tblPr>
  </w:style>
  <w:style w:type="table" w:styleId="8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5" w:customStyle="1">
    <w:name w:val="脚注文本 Char"/>
    <w:link w:val="708"/>
    <w:uiPriority w:val="99"/>
    <w:qFormat/>
    <w:rPr>
      <w:sz w:val="18"/>
    </w:rPr>
  </w:style>
  <w:style w:type="character" w:styleId="906" w:customStyle="1">
    <w:name w:val="尾注文本 Char"/>
    <w:link w:val="700"/>
    <w:uiPriority w:val="99"/>
    <w:qFormat/>
    <w:rPr>
      <w:sz w:val="20"/>
    </w:rPr>
  </w:style>
  <w:style w:type="paragraph" w:styleId="907" w:customStyle="1">
    <w:name w:val="TOC 标题11"/>
    <w:uiPriority w:val="39"/>
    <w:unhideWhenUsed/>
    <w:qFormat/>
  </w:style>
  <w:style w:type="character" w:styleId="908" w:customStyle="1">
    <w:name w:val="正文文本 Char"/>
    <w:link w:val="693"/>
    <w:qFormat/>
    <w:rPr>
      <w:rFonts w:ascii="Calibri" w:hAnsi="Calibri"/>
      <w:sz w:val="21"/>
      <w:szCs w:val="24"/>
    </w:rPr>
  </w:style>
  <w:style w:type="character" w:styleId="909" w:customStyle="1">
    <w:name w:val="批注文字 Char"/>
    <w:link w:val="692"/>
    <w:semiHidden/>
    <w:qFormat/>
    <w:rPr>
      <w:rFonts w:ascii="Calibri" w:hAnsi="Calibri" w:eastAsia="宋体" w:cs="Times New Roman"/>
      <w:sz w:val="21"/>
      <w:szCs w:val="24"/>
    </w:rPr>
  </w:style>
  <w:style w:type="character" w:styleId="910" w:customStyle="1">
    <w:name w:val="正文文本缩进 Char"/>
    <w:link w:val="694"/>
    <w:semiHidden/>
    <w:qFormat/>
    <w:rPr>
      <w:rFonts w:ascii="Calibri" w:hAnsi="Calibri" w:eastAsia="宋体" w:cs="Times New Roman"/>
      <w:sz w:val="21"/>
      <w:szCs w:val="24"/>
    </w:rPr>
  </w:style>
  <w:style w:type="character" w:styleId="911" w:customStyle="1">
    <w:name w:val="纯文本 Char"/>
    <w:link w:val="697"/>
    <w:uiPriority w:val="99"/>
    <w:qFormat/>
    <w:rPr>
      <w:rFonts w:ascii="宋体" w:hAnsi="Courier New" w:cs="Courier New"/>
      <w:sz w:val="21"/>
      <w:szCs w:val="21"/>
    </w:rPr>
  </w:style>
  <w:style w:type="character" w:styleId="912" w:customStyle="1">
    <w:name w:val="页脚 Char"/>
    <w:link w:val="702"/>
    <w:uiPriority w:val="99"/>
    <w:qFormat/>
    <w:rPr>
      <w:rFonts w:ascii="Calibri" w:hAnsi="Calibri" w:eastAsia="宋体" w:cs="Times New Roman"/>
      <w:sz w:val="18"/>
      <w:szCs w:val="18"/>
    </w:rPr>
  </w:style>
  <w:style w:type="character" w:styleId="913" w:customStyle="1">
    <w:name w:val="页眉 Char"/>
    <w:link w:val="704"/>
    <w:qFormat/>
    <w:rPr>
      <w:rFonts w:ascii="Calibri" w:hAnsi="Calibri" w:eastAsia="宋体" w:cs="Times New Roman"/>
      <w:sz w:val="18"/>
      <w:szCs w:val="18"/>
    </w:rPr>
  </w:style>
  <w:style w:type="character" w:styleId="914" w:customStyle="1">
    <w:name w:val="批注主题 Char"/>
    <w:link w:val="716"/>
    <w:semiHidden/>
    <w:qFormat/>
    <w:rPr>
      <w:rFonts w:ascii="Calibri" w:hAnsi="Calibri" w:eastAsia="宋体" w:cs="Times New Roman"/>
      <w:b/>
      <w:bCs/>
      <w:sz w:val="21"/>
      <w:szCs w:val="24"/>
    </w:rPr>
  </w:style>
  <w:style w:type="character" w:styleId="915" w:customStyle="1">
    <w:name w:val="正文首行缩进 2 Char"/>
    <w:link w:val="718"/>
    <w:semiHidden/>
    <w:qFormat/>
    <w:rPr>
      <w:rFonts w:ascii="Calibri" w:hAnsi="Calibri" w:eastAsia="宋体" w:cs="Times New Roman"/>
      <w:sz w:val="21"/>
      <w:szCs w:val="24"/>
    </w:rPr>
  </w:style>
  <w:style w:type="character" w:styleId="916" w:customStyle="1">
    <w:name w:val="NormalCharacter1"/>
    <w:qFormat/>
  </w:style>
  <w:style w:type="character" w:styleId="917" w:customStyle="1">
    <w:name w:val="font71"/>
    <w:qFormat/>
    <w:rPr>
      <w:rFonts w:ascii="Calibri" w:hAnsi="Calibri" w:cs="Calibri"/>
      <w:color w:val="000000"/>
      <w:sz w:val="24"/>
      <w:szCs w:val="24"/>
      <w:u w:val="none"/>
    </w:rPr>
  </w:style>
  <w:style w:type="character" w:styleId="918" w:customStyle="1">
    <w:name w:val="font81"/>
    <w:qFormat/>
    <w:rPr>
      <w:rFonts w:ascii="Calibri" w:hAnsi="Calibri" w:cs="Calibri"/>
      <w:color w:val="000000"/>
      <w:sz w:val="24"/>
      <w:szCs w:val="24"/>
      <w:u w:val="none"/>
    </w:rPr>
  </w:style>
  <w:style w:type="character" w:styleId="919" w:customStyle="1">
    <w:name w:val="font91"/>
    <w:qFormat/>
    <w:rPr>
      <w:rFonts w:hint="eastAsia" w:ascii="宋体" w:hAnsi="宋体" w:eastAsia="宋体" w:cs="宋体"/>
      <w:color w:val="000000"/>
      <w:sz w:val="24"/>
      <w:szCs w:val="24"/>
      <w:u w:val="none"/>
    </w:rPr>
  </w:style>
  <w:style w:type="character" w:styleId="920" w:customStyle="1">
    <w:name w:val="标题 3 Char"/>
    <w:link w:val="657"/>
    <w:uiPriority w:val="9"/>
    <w:qFormat/>
    <w:rPr>
      <w:rFonts w:ascii="Arial" w:hAnsi="Arial" w:eastAsia="Arial" w:cs="Arial"/>
      <w:sz w:val="30"/>
      <w:szCs w:val="30"/>
    </w:rPr>
  </w:style>
  <w:style w:type="paragraph" w:styleId="921" w:customStyle="1">
    <w:name w:val="修订1"/>
    <w:hidden/>
    <w:uiPriority w:val="99"/>
    <w:unhideWhenUsed/>
    <w:qFormat/>
    <w:rPr>
      <w:rFonts w:ascii="Calibri" w:hAnsi="Calibri"/>
      <w:sz w:val="21"/>
      <w:szCs w:val="24"/>
    </w:rPr>
  </w:style>
  <w:style w:type="character" w:styleId="922" w:customStyle="1">
    <w:name w:val="标题 1 Char1"/>
    <w:link w:val="655"/>
    <w:qFormat/>
    <w:rPr>
      <w:rFonts w:ascii="Calibri" w:hAnsi="Calibri"/>
      <w:b/>
      <w:bCs/>
      <w:sz w:val="32"/>
      <w:szCs w:val="28"/>
    </w:rPr>
  </w:style>
  <w:style w:type="character" w:styleId="923" w:customStyle="1">
    <w:name w:val="标题 2 Char"/>
    <w:link w:val="656"/>
    <w:qFormat/>
    <w:rPr>
      <w:rFonts w:ascii="Arial" w:hAnsi="Arial"/>
      <w:b/>
      <w:sz w:val="24"/>
      <w:szCs w:val="24"/>
    </w:rPr>
  </w:style>
  <w:style w:type="character" w:styleId="924" w:customStyle="1">
    <w:name w:val="标题 4 Char"/>
    <w:link w:val="658"/>
    <w:uiPriority w:val="1"/>
    <w:qFormat/>
    <w:rPr>
      <w:rFonts w:ascii="宋体" w:hAnsi="宋体" w:cs="宋体"/>
      <w:b/>
      <w:bCs/>
      <w:sz w:val="24"/>
      <w:szCs w:val="24"/>
      <w:lang w:val="zh-CN" w:bidi="zh-CN"/>
    </w:rPr>
  </w:style>
  <w:style w:type="character" w:styleId="925" w:customStyle="1">
    <w:name w:val="正文首行缩进 Char"/>
    <w:link w:val="717"/>
    <w:qFormat/>
    <w:rPr>
      <w:rFonts w:ascii="Calibri" w:hAnsi="Calibri"/>
      <w:sz w:val="21"/>
      <w:szCs w:val="24"/>
    </w:rPr>
  </w:style>
  <w:style w:type="paragraph" w:styleId="926" w:customStyle="1">
    <w:name w:val="正文空2格  1."/>
    <w:basedOn w:val="654"/>
    <w:qFormat/>
    <w:pPr>
      <w:ind w:firstLine="480"/>
      <w:spacing w:line="360" w:lineRule="auto"/>
    </w:pPr>
    <w:rPr>
      <w:rFonts w:ascii="宋体" w:eastAsia="仿宋" w:cs="宋体"/>
    </w:rPr>
  </w:style>
  <w:style w:type="character" w:styleId="927" w:customStyle="1">
    <w:name w:val="font31"/>
    <w:qFormat/>
    <w:rPr>
      <w:rFonts w:hint="eastAsia" w:ascii="宋体" w:hAnsi="宋体" w:eastAsia="宋体" w:cs="宋体"/>
      <w:color w:val="000000"/>
      <w:sz w:val="22"/>
      <w:szCs w:val="22"/>
      <w:u w:val="none"/>
    </w:rPr>
  </w:style>
  <w:style w:type="character" w:styleId="928" w:customStyle="1">
    <w:name w:val="font101"/>
    <w:qFormat/>
    <w:rPr>
      <w:rFonts w:hint="eastAsia" w:ascii="宋体" w:hAnsi="宋体" w:eastAsia="宋体" w:cs="宋体"/>
      <w:color w:val="ff0000"/>
      <w:sz w:val="22"/>
      <w:szCs w:val="22"/>
      <w:u w:val="none"/>
    </w:rPr>
  </w:style>
  <w:style w:type="paragraph" w:styleId="929" w:customStyle="1">
    <w:name w:val="咨询-表头"/>
    <w:basedOn w:val="654"/>
    <w:qFormat/>
    <w:pPr>
      <w:jc w:val="center"/>
      <w:widowControl/>
    </w:pPr>
    <w:rPr>
      <w:rFonts w:ascii="宋体" w:hAnsi="宋体"/>
      <w:b/>
      <w:color w:val="000000"/>
      <w:szCs w:val="21"/>
    </w:rPr>
  </w:style>
  <w:style w:type="paragraph" w:styleId="930" w:customStyle="1">
    <w:name w:val="咨询-表内容"/>
    <w:basedOn w:val="654"/>
    <w:qFormat/>
    <w:pPr>
      <w:jc w:val="left"/>
      <w:widowControl/>
    </w:pPr>
    <w:rPr>
      <w:rFonts w:ascii="宋体" w:hAnsi="宋体"/>
      <w:bCs/>
      <w:color w:val="000000"/>
      <w:szCs w:val="21"/>
    </w:rPr>
  </w:style>
  <w:style w:type="character" w:styleId="931" w:customStyle="1">
    <w:name w:val="批注框文本 Char"/>
    <w:link w:val="701"/>
    <w:semiHidden/>
    <w:qFormat/>
    <w:rPr>
      <w:rFonts w:ascii="Calibri" w:hAnsi="Calibri"/>
      <w:sz w:val="18"/>
      <w:szCs w:val="18"/>
    </w:rPr>
  </w:style>
  <w:style w:type="character" w:styleId="932" w:customStyle="1">
    <w:name w:val="日期 Char"/>
    <w:basedOn w:val="664"/>
    <w:link w:val="699"/>
    <w:uiPriority w:val="99"/>
    <w:semiHidden/>
    <w:qFormat/>
    <w:rPr>
      <w:rFonts w:ascii="Calibri" w:hAnsi="Calibri"/>
      <w:sz w:val="21"/>
      <w:szCs w:val="24"/>
    </w:rPr>
  </w:style>
  <w:style w:type="paragraph" w:styleId="933" w:customStyle="1">
    <w:name w:val="表格"/>
    <w:next w:val="654"/>
    <w:qFormat/>
    <w:pPr>
      <w:jc w:val="center"/>
      <w:spacing w:line="400" w:lineRule="atLeast"/>
    </w:pPr>
    <w:rPr>
      <w:sz w:val="21"/>
    </w:rPr>
  </w:style>
  <w:style w:type="character" w:styleId="934" w:customStyle="1">
    <w:name w:val="标题 1 Char"/>
    <w:qFormat/>
    <w:rPr>
      <w:rFonts w:ascii="Times New Roman" w:hAnsi="Times New Roman" w:eastAsia="黑体"/>
      <w:b/>
      <w:sz w:val="44"/>
    </w:rPr>
  </w:style>
  <w:style w:type="paragraph" w:styleId="935" w:customStyle="1">
    <w:name w:val="标题4"/>
    <w:basedOn w:val="654"/>
    <w:qFormat/>
    <w:pPr>
      <w:ind w:firstLine="560"/>
      <w:jc w:val="left"/>
      <w:spacing w:line="360" w:lineRule="auto"/>
    </w:pPr>
    <w:rPr>
      <w:rFonts w:ascii="Times New Roman" w:hAnsi="Times New Roman" w:cstheme="minorBidi"/>
      <w:b/>
      <w:sz w:val="28"/>
      <w:szCs w:val="22"/>
      <w:lang w:eastAsia="en-US" w:bidi="en-US"/>
    </w:rPr>
  </w:style>
  <w:style w:type="paragraph" w:styleId="936" w:customStyle="1">
    <w:name w:val="页脚页码"/>
    <w:qFormat/>
    <w:rPr>
      <w:rFonts w:hint="eastAsia"/>
    </w:rPr>
  </w:style>
  <w:style w:type="paragraph" w:styleId="937" w:customStyle="1">
    <w:name w:val="正文文本1"/>
    <w:basedOn w:val="654"/>
    <w:unhideWhenUsed/>
    <w:qFormat/>
    <w:pPr>
      <w:spacing w:after="120"/>
    </w:pPr>
    <w:rPr>
      <w:rFonts w:asciiTheme="minorHAnsi" w:hAnsiTheme="minorHAnsi" w:eastAsiaTheme="minorEastAsia" w:cstheme="minorBidi"/>
      <w:lang w:eastAsia="en-US"/>
    </w:rPr>
  </w:style>
  <w:style w:type="character" w:styleId="938" w:customStyle="1">
    <w:name w:val="普通(网站) Char"/>
    <w:link w:val="713"/>
    <w:uiPriority w:val="99"/>
    <w:qFormat/>
    <w:rPr>
      <w:rFonts w:ascii="Calibri" w:hAnsi="Calibri"/>
      <w:sz w:val="24"/>
      <w:szCs w:val="24"/>
    </w:rPr>
  </w:style>
  <w:style w:type="character" w:styleId="939" w:customStyle="1">
    <w:name w:val="font01"/>
    <w:basedOn w:val="664"/>
    <w:qFormat/>
    <w:rPr>
      <w:rFonts w:hint="eastAsia" w:ascii="宋体" w:hAnsi="宋体" w:eastAsia="宋体" w:cs="宋体"/>
      <w:color w:val="000000"/>
      <w:sz w:val="24"/>
      <w:szCs w:val="24"/>
      <w:u w:val="none"/>
    </w:rPr>
  </w:style>
  <w:style w:type="character" w:styleId="940" w:customStyle="1">
    <w:name w:val="NormalCharacter"/>
    <w:qFormat/>
    <w:rPr>
      <w:rFonts w:ascii="Calibri" w:hAnsi="Calibri"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9A0BE-E932-4E80-B444-D043096E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25</cp:revision>
  <dcterms:created xsi:type="dcterms:W3CDTF">2026-03-25T09:24:00Z</dcterms:created>
  <dcterms:modified xsi:type="dcterms:W3CDTF">2026-04-01T03:38:42Z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95F1E8AE7314482CBEEEE8B8A623F9AA_13</vt:lpwstr>
  </property>
  <property fmtid="{D5CDD505-2E9C-101B-9397-08002B2CF9AE}" pid="4" name="KSOTemplateDocerSaveRecord">
    <vt:lpwstr>eyJoZGlkIjoiMzBhN2Y2NzU4MWZhMWI5ZGU2M2IyZjllOGY1Yzg1MTUiLCJ1c2VySWQiOiIxMjEwNzA3ODU3In0=</vt:lpwstr>
  </property>
</Properties>
</file>