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spacing w:before="120" w:beforeAutospacing="0" w:after="120" w:afterAutospacing="0" w:line="360" w:lineRule="auto"/>
        <w:rPr>
          <w:rFonts w:ascii="宋体" w:hAnsi="宋体" w:cs="宋体"/>
        </w:rPr>
      </w:pPr>
      <w:r>
        <w:rPr>
          <w:rFonts w:ascii="宋体" w:hAnsi="宋体" w:cs="宋体"/>
        </w:rPr>
      </w:r>
      <w:r/>
    </w:p>
    <w:p>
      <w:pPr>
        <w:pStyle w:val="902"/>
        <w:spacing w:before="120" w:beforeAutospacing="0" w:after="12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rPr>
      </w:pPr>
      <w:r>
        <w:rPr>
          <w:rFonts w:hint="eastAsia" w:ascii="宋体" w:hAnsi="宋体" w:cs="宋体"/>
          <w:sz w:val="84"/>
          <w:szCs w:val="84"/>
        </w:rPr>
        <w:t xml:space="preserve">招 标 文 件</w:t>
      </w:r>
      <w:r>
        <w:rPr>
          <w:rFonts w:ascii="宋体" w:hAnsi="宋体" w:cs="宋体"/>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rPr>
      </w:pPr>
      <w:r>
        <w:rPr>
          <w:rFonts w:hint="eastAsia" w:ascii="宋体" w:hAnsi="宋体" w:cs="宋体"/>
          <w:sz w:val="32"/>
          <w:szCs w:val="32"/>
        </w:rPr>
        <w:t xml:space="preserve">项目名称：滨海县农村地区智慧安防村居建设项目</w:t>
      </w:r>
      <w:r>
        <w:rPr>
          <w:rFonts w:ascii="宋体" w:hAnsi="宋体" w:cs="宋体"/>
        </w:rPr>
      </w:r>
      <w:r/>
    </w:p>
    <w:p>
      <w:pPr>
        <w:pStyle w:val="902"/>
        <w:jc w:val="both"/>
        <w:spacing w:before="120" w:beforeAutospacing="0" w:after="120" w:afterAutospacing="0" w:line="360" w:lineRule="auto"/>
        <w:rPr>
          <w:rFonts w:ascii="宋体" w:hAnsi="宋体" w:cs="宋体"/>
        </w:rPr>
      </w:pPr>
      <w:r>
        <w:rPr>
          <w:rFonts w:hint="eastAsia" w:ascii="宋体" w:hAnsi="宋体" w:cs="宋体"/>
          <w:sz w:val="32"/>
          <w:szCs w:val="32"/>
        </w:rPr>
        <w:t xml:space="preserve">项目编号：JSZC-320922-ZQYC-G2026-0015</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采购单位：滨海县公安局</w:t>
      </w: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招标代理机构：盐城市智强项目管理有限公司</w:t>
      </w:r>
      <w:r>
        <w:rPr>
          <w:rFonts w:ascii="宋体" w:hAnsi="宋体" w:cs="宋体"/>
          <w:sz w:val="32"/>
          <w:szCs w:val="32"/>
        </w:rPr>
      </w:r>
      <w:r/>
    </w:p>
    <w:p>
      <w:pPr>
        <w:pStyle w:val="902"/>
        <w:jc w:val="center"/>
        <w:spacing w:before="120" w:beforeAutospacing="0" w:after="120" w:afterAutospacing="0" w:line="360" w:lineRule="auto"/>
        <w:rPr>
          <w:rFonts w:ascii="宋体" w:hAnsi="宋体" w:cs="宋体"/>
        </w:rPr>
      </w:pPr>
      <w:r>
        <w:rPr>
          <w:rFonts w:hint="eastAsia" w:ascii="宋体" w:hAnsi="宋体" w:cs="宋体"/>
          <w:sz w:val="32"/>
          <w:szCs w:val="32"/>
        </w:rPr>
        <w:t xml:space="preserve">2026年7月</w:t>
      </w:r>
      <w:r>
        <w:rPr>
          <w:rFonts w:ascii="宋体" w:hAnsi="宋体" w:cs="宋体"/>
        </w:rPr>
      </w:r>
      <w:r/>
    </w:p>
    <w:p>
      <w:pPr>
        <w:pStyle w:val="902"/>
        <w:spacing w:before="120" w:beforeAutospacing="0" w:after="120" w:afterAutospacing="0" w:line="360" w:lineRule="auto"/>
        <w:rPr>
          <w:rFonts w:ascii="宋体" w:hAnsi="宋体" w:cs="宋体"/>
          <w:sz w:val="21"/>
          <w:szCs w:val="21"/>
        </w:rPr>
      </w:pPr>
      <w:r>
        <w:rPr>
          <w:rFonts w:hint="eastAsia" w:ascii="宋体" w:hAnsi="宋体" w:cs="宋体"/>
        </w:rPr>
        <w:t xml:space="preserve">                         </w:t>
      </w:r>
      <w:r>
        <w:rPr>
          <w:rFonts w:hint="eastAsia" w:ascii="宋体" w:hAnsi="宋体" w:cs="宋体"/>
          <w:sz w:val="21"/>
          <w:szCs w:val="21"/>
        </w:rPr>
        <w:br w:type="page" w:clear="all"/>
      </w:r>
      <w:r>
        <w:rPr>
          <w:rFonts w:hint="eastAsia" w:ascii="宋体" w:hAnsi="宋体" w:cs="宋体"/>
          <w:sz w:val="21"/>
          <w:szCs w:val="21"/>
        </w:rPr>
        <w:t xml:space="preserve"> </w:t>
      </w:r>
      <w:bookmarkStart w:id="0" w:name="_Toc16938516"/>
      <w:r/>
      <w:bookmarkStart w:id="1" w:name="_Toc20823272"/>
      <w:r/>
      <w:bookmarkStart w:id="2" w:name="_Toc479757206"/>
      <w:r/>
      <w:bookmarkStart w:id="3" w:name="_Toc523127445"/>
      <w:r/>
      <w:bookmarkStart w:id="4" w:name="_Toc513029200"/>
      <w:r/>
      <w:bookmarkStart w:id="5" w:name="_Toc120614210"/>
      <w:r>
        <w:rPr>
          <w:rFonts w:hint="eastAsia" w:ascii="宋体" w:hAnsi="宋体" w:cs="宋体"/>
          <w:sz w:val="21"/>
          <w:szCs w:val="21"/>
        </w:rPr>
        <w:t xml:space="preserve">                     </w:t>
      </w:r>
      <w:r>
        <w:rPr>
          <w:rFonts w:ascii="宋体" w:hAnsi="宋体" w:cs="宋体"/>
          <w:sz w:val="21"/>
          <w:szCs w:val="21"/>
        </w:rPr>
      </w:r>
      <w:r/>
    </w:p>
    <w:p>
      <w:pPr>
        <w:pStyle w:val="902"/>
        <w:jc w:val="center"/>
        <w:spacing w:before="120" w:beforeAutospacing="0" w:after="120" w:afterAutospacing="0" w:line="360" w:lineRule="auto"/>
        <w:rPr>
          <w:rFonts w:ascii="宋体" w:hAnsi="宋体" w:cs="宋体"/>
        </w:rPr>
      </w:pPr>
      <w:r>
        <w:rPr>
          <w:rFonts w:hint="eastAsia" w:ascii="宋体" w:hAnsi="宋体" w:cs="宋体"/>
          <w:sz w:val="44"/>
          <w:szCs w:val="44"/>
        </w:rPr>
        <w:t xml:space="preserve">总  目  录</w:t>
      </w:r>
      <w:bookmarkEnd w:id="0"/>
      <w:r/>
      <w:bookmarkEnd w:id="1"/>
      <w:r/>
      <w:bookmarkEnd w:id="2"/>
      <w:r/>
      <w:bookmarkEnd w:id="3"/>
      <w:r/>
      <w:bookmarkEnd w:id="4"/>
      <w:r/>
      <w:bookmarkEnd w:id="5"/>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1、招标公告………………………………… 3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2、投标人须知……………………………… 8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3、合同条款…………………………………20</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4、采购</w:t>
      </w:r>
      <w:r>
        <w:rPr>
          <w:rFonts w:hint="eastAsia" w:ascii="宋体" w:hAnsi="宋体" w:cs="宋体"/>
          <w:sz w:val="36"/>
          <w:szCs w:val="36"/>
        </w:rPr>
        <w:t xml:space="preserve">需求…………………………………47</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5、评标方法与评标标准……………………82</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6、投标文件格式……………………………88</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keepNext/>
        <w:spacing w:beforeAutospacing="0" w:afterAutospacing="0" w:line="520" w:lineRule="exact"/>
        <w:rPr>
          <w:rFonts w:ascii="宋体" w:hAnsi="宋体" w:cs="宋体"/>
        </w:rPr>
      </w:pPr>
      <w:r/>
      <w:bookmarkStart w:id="6" w:name="_Toc28359086"/>
      <w:r>
        <w:rPr>
          <w:rFonts w:hint="eastAsia" w:ascii="宋体" w:hAnsi="宋体" w:cs="宋体"/>
          <w:sz w:val="44"/>
          <w:szCs w:val="44"/>
        </w:rPr>
        <w:t xml:space="preserve">第一章 招标公告</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u w:val="single"/>
        </w:rPr>
        <w:t xml:space="preserve">滨海县农村地区智慧安防村居建设项目</w:t>
      </w:r>
      <w:r>
        <w:rPr>
          <w:rFonts w:hint="eastAsia" w:ascii="宋体" w:hAnsi="宋体" w:cs="宋体"/>
        </w:rPr>
        <w:t xml:space="preserve">的潜在投标人应在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2026年7月28日9点00分00秒（</w:t>
      </w:r>
      <w:r>
        <w:rPr>
          <w:rFonts w:hint="eastAsia" w:ascii="宋体" w:hAnsi="宋体" w:cs="宋体"/>
        </w:rPr>
        <w:t xml:space="preserve">北京时间）前递交投标文件。</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宋体" w:hAnsi="宋体" w:cs="宋体"/>
        </w:rPr>
        <w:t xml:space="preserve">一、项目基本情况</w:t>
      </w:r>
      <w:bookmarkEnd w:id="7"/>
      <w:r/>
      <w:bookmarkEnd w:id="8"/>
      <w:r/>
      <w:bookmarkEnd w:id="9"/>
      <w:r/>
      <w:bookmarkEnd w:id="10"/>
      <w:r/>
      <w:bookmarkEnd w:id="11"/>
      <w:r/>
      <w:bookmarkEnd w:id="12"/>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1.项目编号：</w:t>
      </w:r>
      <w:r>
        <w:rPr>
          <w:rFonts w:hint="eastAsia" w:ascii="宋体" w:hAnsi="宋体" w:cs="宋体"/>
        </w:rPr>
        <w:t xml:space="preserve">JSZC-320922-ZQYC</w:t>
      </w:r>
      <w:r>
        <w:rPr>
          <w:rFonts w:hint="eastAsia" w:ascii="宋体" w:hAnsi="宋体" w:cs="宋体"/>
        </w:rPr>
        <w:t xml:space="preserve">-G2026-0015；</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2.项目名称：</w:t>
      </w:r>
      <w:r>
        <w:rPr>
          <w:rFonts w:hint="eastAsia" w:ascii="宋体" w:hAnsi="宋体" w:cs="宋体"/>
          <w:shd w:val="clear" w:color="auto" w:fill="ffffff"/>
        </w:rPr>
        <w:t xml:space="preserve">滨海县农村地区智慧安防村居建设项目；</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3.采购方式：公开招标；</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4.预算金额：41750100元；</w:t>
      </w:r>
      <w:r>
        <w:rPr>
          <w:rFonts w:ascii="宋体" w:hAnsi="宋体" w:cs="宋体"/>
        </w:rPr>
      </w:r>
      <w:r/>
    </w:p>
    <w:p>
      <w:pPr>
        <w:pStyle w:val="902"/>
        <w:ind w:firstLine="480"/>
        <w:jc w:val="both"/>
        <w:spacing w:beforeAutospacing="0" w:afterAutospacing="0" w:line="520" w:lineRule="exact"/>
        <w:rPr>
          <w:rFonts w:ascii="宋体" w:hAnsi="宋体" w:cs="宋体"/>
          <w:shd w:val="clear" w:color="auto" w:fill="ffffff"/>
        </w:rPr>
      </w:pPr>
      <w:r>
        <w:rPr>
          <w:rFonts w:hint="eastAsia" w:ascii="宋体" w:hAnsi="宋体" w:cs="宋体"/>
          <w:shd w:val="clear" w:color="auto" w:fill="ffffff"/>
        </w:rPr>
        <w:t xml:space="preserve">5.最高限价：包件一最高限价为</w:t>
      </w:r>
      <w:r>
        <w:rPr>
          <w:rFonts w:hint="eastAsia" w:ascii="宋体" w:hAnsi="宋体" w:cs="宋体"/>
          <w:u w:val="single"/>
          <w:shd w:val="clear" w:color="auto" w:fill="ffffff"/>
        </w:rPr>
        <w:t xml:space="preserve">：14889963.83元</w:t>
      </w:r>
      <w:r>
        <w:rPr>
          <w:rFonts w:hint="eastAsia" w:ascii="宋体" w:hAnsi="宋体" w:cs="宋体"/>
          <w:shd w:val="clear" w:color="auto" w:fill="ffffff"/>
        </w:rPr>
        <w:t xml:space="preserve">；包件二最高限价为：</w:t>
      </w:r>
      <w:r>
        <w:rPr>
          <w:rFonts w:hint="eastAsia" w:ascii="宋体" w:hAnsi="宋体" w:cs="宋体"/>
          <w:u w:val="single"/>
          <w:shd w:val="clear" w:color="auto" w:fill="ffffff"/>
        </w:rPr>
        <w:t xml:space="preserve">13549006.17 元</w:t>
      </w:r>
      <w:r>
        <w:rPr>
          <w:rFonts w:hint="eastAsia" w:ascii="宋体" w:hAnsi="宋体" w:cs="宋体"/>
          <w:shd w:val="clear" w:color="auto" w:fill="ffffff"/>
        </w:rPr>
        <w:t xml:space="preserve">；包件三最高限价为</w:t>
      </w:r>
      <w:r>
        <w:rPr>
          <w:rFonts w:hint="eastAsia" w:ascii="宋体" w:hAnsi="宋体" w:cs="宋体"/>
          <w:u w:val="single"/>
          <w:shd w:val="clear" w:color="auto" w:fill="ffffff"/>
        </w:rPr>
        <w:t xml:space="preserve">：13311130元</w:t>
      </w:r>
      <w:r>
        <w:rPr>
          <w:rFonts w:hint="eastAsia" w:ascii="宋体" w:hAnsi="宋体" w:cs="宋体"/>
          <w:shd w:val="clear" w:color="auto" w:fill="ffffff"/>
        </w:rPr>
        <w:t xml:space="preserve">；</w:t>
      </w:r>
      <w:r>
        <w:rPr>
          <w:rFonts w:ascii="宋体" w:hAnsi="宋体" w:cs="宋体"/>
          <w:shd w:val="clear" w:color="auto" w:fill="ffffff"/>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6.采购需求（简介）：滨海县农村地区智慧安防村居建设项目共三个包件，具体包含硬件设备采购、网络部署、安装调试、设备维护、系统升级、数据服务、人员培训等，具体详细内容见本招标文件第四章；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说明：本项目三个包件开评标顺序，先开评标包件一，之后开评标包件二，最后开评标包件三；</w:t>
      </w:r>
      <w:r>
        <w:rPr>
          <w:rFonts w:hint="eastAsia" w:ascii="宋体" w:hAnsi="宋体" w:cs="宋体"/>
        </w:rPr>
        <w:t xml:space="preserve">本项目各投标人可投其中任意一个包件，也可投多个包件，采用兼投不兼中的原则，在包件一的评标中，如推荐为第一中标候选人，则在包件二中不再作为中标候选人推荐，依次类推。</w:t>
      </w:r>
      <w:r>
        <w:rPr>
          <w:rFonts w:ascii="宋体" w:hAnsi="宋体" w:cs="宋体"/>
        </w:rPr>
      </w:r>
      <w:r/>
    </w:p>
    <w:p>
      <w:pPr>
        <w:pStyle w:val="902"/>
        <w:numPr>
          <w:ilvl w:val="0"/>
          <w:numId w:val="1"/>
        </w:numPr>
        <w:ind w:firstLine="480"/>
        <w:jc w:val="both"/>
        <w:spacing w:beforeAutospacing="0" w:afterAutospacing="0" w:line="520" w:lineRule="exact"/>
        <w:tabs>
          <w:tab w:val="left" w:pos="312" w:leader="none"/>
        </w:tabs>
        <w:rPr>
          <w:rFonts w:hint="eastAsia" w:ascii="宋体" w:hAnsi="宋体" w:cs="宋体"/>
        </w:rPr>
      </w:pPr>
      <w:r>
        <w:rPr>
          <w:rFonts w:hint="eastAsia" w:ascii="宋体" w:hAnsi="宋体" w:cs="宋体"/>
        </w:rPr>
        <w:t xml:space="preserve">合同履行期限：（1）合同签订之日起90日历天完成采购及安装调试；</w:t>
      </w:r>
      <w:r>
        <w:rPr>
          <w:rFonts w:hint="eastAsia" w:ascii="宋体" w:hAnsi="宋体" w:cs="宋体"/>
        </w:rPr>
      </w:r>
      <w:r/>
    </w:p>
    <w:p>
      <w:pPr>
        <w:pStyle w:val="902"/>
        <w:jc w:val="both"/>
        <w:spacing w:beforeAutospacing="0" w:afterAutospacing="0" w:line="520" w:lineRule="exact"/>
        <w:rPr>
          <w:rFonts w:ascii="宋体" w:hAnsi="宋体" w:cs="宋体"/>
          <w:shd w:val="clear" w:color="auto" w:fill="ffffff"/>
        </w:rPr>
      </w:pPr>
      <w:r>
        <w:rPr>
          <w:rFonts w:hint="eastAsia" w:ascii="宋体" w:hAnsi="宋体" w:cs="宋体"/>
        </w:rPr>
        <w:t xml:space="preserve">（2）</w:t>
      </w:r>
      <w:r>
        <w:rPr>
          <w:rFonts w:hint="eastAsia" w:ascii="宋体" w:hAnsi="宋体" w:cs="宋体"/>
          <w:shd w:val="clear" w:color="auto" w:fill="ffffff"/>
        </w:rPr>
        <w:t xml:space="preserve">维修维护期（质保期）：5年（自验收合格之日起计算）；</w:t>
      </w:r>
      <w:r>
        <w:rPr>
          <w:rFonts w:ascii="宋体" w:hAnsi="宋体" w:cs="宋体"/>
          <w:shd w:val="clear" w:color="auto" w:fill="ffffff"/>
        </w:rPr>
      </w:r>
      <w:r/>
    </w:p>
    <w:p>
      <w:pPr>
        <w:pStyle w:val="902"/>
        <w:ind w:firstLine="480"/>
        <w:jc w:val="both"/>
        <w:spacing w:beforeAutospacing="0" w:afterAutospacing="0" w:line="520" w:lineRule="exact"/>
        <w:rPr>
          <w:rFonts w:hint="eastAsia" w:ascii="宋体" w:hAnsi="宋体" w:cs="宋体"/>
          <w:shd w:val="clear" w:color="auto" w:fill="ffffff"/>
        </w:rPr>
      </w:pPr>
      <w:r>
        <w:rPr>
          <w:rFonts w:hint="eastAsia" w:ascii="宋体" w:hAnsi="宋体" w:cs="宋体"/>
          <w:shd w:val="clear" w:color="auto" w:fill="ffffff"/>
        </w:rPr>
        <w:t xml:space="preserve">8.本项目三个包件的核心产品均为：</w:t>
      </w:r>
      <w:r>
        <w:rPr>
          <w:rFonts w:hint="eastAsia" w:ascii="宋体" w:hAnsi="宋体" w:cs="宋体"/>
          <w:u w:val="single"/>
          <w:shd w:val="clear" w:color="auto" w:fill="ffffff"/>
        </w:rPr>
        <w:t xml:space="preserve">400万双目结构化相机；</w:t>
      </w:r>
      <w:r>
        <w:rPr>
          <w:rFonts w:hint="eastAsia" w:ascii="宋体" w:hAnsi="宋体" w:cs="宋体"/>
          <w:shd w:val="clear" w:color="auto" w:fill="ffffff"/>
        </w:rPr>
      </w:r>
      <w:r/>
    </w:p>
    <w:p>
      <w:pPr>
        <w:pStyle w:val="902"/>
        <w:ind w:firstLine="480"/>
        <w:jc w:val="both"/>
        <w:spacing w:beforeAutospacing="0" w:afterAutospacing="0" w:line="520" w:lineRule="exact"/>
        <w:rPr>
          <w:rFonts w:ascii="宋体" w:hAnsi="宋体" w:cs="宋体"/>
          <w:shd w:val="clear" w:color="auto" w:fill="ffff00"/>
        </w:rPr>
      </w:pPr>
      <w:r>
        <w:rPr>
          <w:rFonts w:hint="eastAsia" w:ascii="宋体" w:hAnsi="宋体" w:cs="宋体"/>
          <w:shd w:val="clear" w:color="auto" w:fill="ffffff"/>
        </w:rPr>
        <w:t xml:space="preserve">9.本项目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ascii="宋体" w:hAnsi="宋体" w:cs="宋体"/>
          <w:shd w:val="clear" w:color="auto" w:fill="ffff00"/>
        </w:rPr>
      </w:r>
      <w:r/>
    </w:p>
    <w:p>
      <w:pPr>
        <w:pStyle w:val="902"/>
        <w:ind w:firstLine="498"/>
        <w:jc w:val="both"/>
        <w:keepLines/>
        <w:keepNext/>
        <w:spacing w:before="145" w:beforeAutospacing="0" w:after="145" w:afterAutospacing="0" w:line="520" w:lineRule="exact"/>
        <w:rPr>
          <w:rFonts w:ascii="宋体" w:hAnsi="宋体" w:cs="宋体"/>
        </w:rPr>
      </w:pPr>
      <w:r/>
      <w:bookmarkStart w:id="13" w:name="_Toc28359003"/>
      <w:r/>
      <w:bookmarkStart w:id="14" w:name="_Toc35393622"/>
      <w:r/>
      <w:bookmarkStart w:id="15" w:name="_Toc35393791"/>
      <w:r/>
      <w:bookmarkStart w:id="16" w:name="_Toc28359080"/>
      <w:r/>
      <w:bookmarkStart w:id="17" w:name="_Toc38985264"/>
      <w:r>
        <w:rPr>
          <w:rFonts w:hint="eastAsia" w:ascii="宋体" w:hAnsi="宋体" w:cs="宋体"/>
        </w:rPr>
        <w:t xml:space="preserve">二、申请人的资格要求：</w:t>
      </w:r>
      <w:bookmarkEnd w:id="13"/>
      <w:r/>
      <w:bookmarkEnd w:id="14"/>
      <w:r/>
      <w:bookmarkEnd w:id="15"/>
      <w:r/>
      <w:bookmarkEnd w:id="16"/>
      <w:r/>
      <w:bookmarkEnd w:id="17"/>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1.满足《中华人民共和国政府采购法》第二十二条规定，并提供下列</w:t>
      </w:r>
      <w:r>
        <w:rPr>
          <w:rFonts w:hint="eastAsia" w:ascii="宋体" w:hAnsi="宋体" w:cs="宋体"/>
        </w:rPr>
        <w:t xml:space="preserve">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1.1 法人或者其他组织的营业执照等证明文件，自然人的身份证明；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1.2上一年度的财务状况报告（成立不满一年无需提供）；</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1.3具备履行合同所必需的设备和专业技术能力的书面声明；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1.5参加政府采购活动前3年内在经营活动中没有重大违法记录的书面声明。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1.6法律、行政法规规定的其他条件。</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1.7在“信用中国”网站查询，无被列入失信被</w:t>
      </w:r>
      <w:r>
        <w:rPr>
          <w:rFonts w:hint="eastAsia" w:ascii="宋体" w:hAnsi="宋体" w:cs="宋体"/>
        </w:rPr>
        <w:t xml:space="preserve">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2.落实政府采购政策需满足的资格要求：无。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3.本项目的特定资格要求：</w:t>
      </w:r>
      <w:r>
        <w:rPr>
          <w:rFonts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rPr>
        <w:t xml:space="preserve">3.1投标人须具有建设行政主管部门核发有效的电子与智能化工程专业承包贰级及以上资质且取得安全生产许可证。</w:t>
      </w:r>
      <w:r>
        <w:rPr>
          <w:rFonts w:hint="eastAsia"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shd w:val="clear" w:color="auto" w:fill="ffffff"/>
        </w:rPr>
        <w:t xml:space="preserve">4.本项目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hint="eastAsia"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三、获取招</w:t>
      </w:r>
      <w:r>
        <w:rPr>
          <w:rFonts w:hint="eastAsia" w:ascii="宋体" w:hAnsi="宋体" w:cs="宋体"/>
        </w:rPr>
        <w:t xml:space="preserve">标文件</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bookmarkStart w:id="18" w:name="_Toc28359082"/>
      <w:r/>
      <w:bookmarkStart w:id="19" w:name="_Toc38985266"/>
      <w:r/>
      <w:bookmarkStart w:id="20" w:name="_Toc28359005"/>
      <w:r/>
      <w:bookmarkStart w:id="21" w:name="_Toc35393624"/>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rPr>
          <w:rFonts w:ascii="宋体" w:hAnsi="宋体" w:cs="宋体"/>
        </w:rPr>
      </w:r>
      <w:r/>
    </w:p>
    <w:p>
      <w:pPr>
        <w:pStyle w:val="881"/>
        <w:ind w:firstLine="480"/>
        <w:jc w:val="left"/>
        <w:spacing w:line="520" w:lineRule="exact"/>
        <w:widowControl/>
        <w:rPr>
          <w:rFonts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rPr>
          <w:rFonts w:ascii="宋体" w:hAnsi="宋体" w:cs="宋体"/>
          <w:sz w:val="24"/>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3.方式：本项目采用网上注册登记方式。</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4.售价：0元</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四、提交投标文件截止时间、开标时间和地点</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1.时间：</w:t>
      </w:r>
      <w:r>
        <w:rPr>
          <w:rFonts w:hint="eastAsia" w:ascii="宋体" w:hAnsi="宋体" w:cs="宋体"/>
          <w:u w:val="single"/>
        </w:rPr>
        <w:t xml:space="preserve">2026年7月28日9点00分00秒（</w:t>
      </w:r>
      <w:r>
        <w:rPr>
          <w:rFonts w:hint="eastAsia" w:ascii="宋体" w:hAnsi="宋体" w:cs="宋体"/>
        </w:rPr>
        <w:t xml:space="preserve">北京时间）。</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2.地点：苏采云“不见面”开标大厅 。</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23" w:name="_Toc28359084"/>
      <w:r/>
      <w:bookmarkStart w:id="24" w:name="_Toc35393625"/>
      <w:r/>
      <w:bookmarkStart w:id="25" w:name="_Toc28359007"/>
      <w:r/>
      <w:bookmarkStart w:id="26" w:name="_Toc38985267"/>
      <w:r/>
      <w:bookmarkStart w:id="27" w:name="_Toc35393794"/>
      <w:r>
        <w:rPr>
          <w:rFonts w:hint="eastAsia" w:ascii="宋体" w:hAnsi="宋体" w:cs="宋体"/>
        </w:rPr>
        <w:t xml:space="preserve">五、公告期限</w:t>
      </w:r>
      <w:bookmarkEnd w:id="23"/>
      <w:r/>
      <w:bookmarkEnd w:id="24"/>
      <w:r/>
      <w:bookmarkEnd w:id="25"/>
      <w:r/>
      <w:bookmarkEnd w:id="26"/>
      <w:r/>
      <w:bookmarkEnd w:id="27"/>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28" w:name="_Toc35393795"/>
      <w:r/>
      <w:bookmarkStart w:id="29" w:name="_Toc38985268"/>
      <w:r/>
      <w:bookmarkStart w:id="30" w:name="_Toc35393626"/>
      <w:r>
        <w:rPr>
          <w:rFonts w:hint="eastAsia" w:ascii="宋体" w:hAnsi="宋体" w:cs="宋体"/>
          <w:shd w:val="clear" w:color="auto" w:fill="ffffff"/>
        </w:rPr>
        <w:t xml:space="preserve">自本公告发布之日起5个工作日。</w:t>
      </w:r>
      <w:bookmarkEnd w:id="28"/>
      <w:r/>
      <w:bookmarkEnd w:id="29"/>
      <w:r/>
      <w:bookmarkEnd w:id="30"/>
      <w:r>
        <w:rPr>
          <w:rFonts w:ascii="宋体" w:hAnsi="宋体" w:cs="宋体"/>
          <w:shd w:val="clear" w:color="auto" w:fill="ffffff"/>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六、其他补充事宜</w:t>
      </w:r>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w:t>
      </w:r>
      <w:r>
        <w:rPr>
          <w:rFonts w:hint="eastAsia" w:ascii="宋体" w:hAnsi="宋体" w:cs="宋体"/>
          <w:shd w:val="clear" w:color="auto" w:fill="ffffff"/>
        </w:rPr>
        <w:t xml:space="preserve">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shd w:val="clear" w:color="auto" w:fill="ffffff"/>
        </w:rPr>
      </w:r>
      <w:r/>
    </w:p>
    <w:p>
      <w:pPr>
        <w:pStyle w:val="881"/>
        <w:spacing w:line="520" w:lineRule="exact"/>
        <w:rPr>
          <w:rFonts w:ascii="宋体" w:hAnsi="宋体" w:cs="宋体"/>
          <w:sz w:val="24"/>
          <w:shd w:val="clear" w:color="auto" w:fill="ffffff"/>
        </w:rPr>
      </w:pPr>
      <w:r>
        <w:rPr>
          <w:rFonts w:hint="eastAsia" w:ascii="宋体" w:hAnsi="宋体" w:cs="宋体"/>
          <w:sz w:val="24"/>
          <w:shd w:val="clear" w:color="auto" w:fill="ffffff"/>
        </w:rPr>
        <w:t xml:space="preserve">领取CA和办理电子签章</w:t>
      </w:r>
      <w:r>
        <w:rPr>
          <w:rFonts w:hint="eastAsia" w:ascii="宋体" w:hAnsi="宋体" w:cs="宋体"/>
          <w:sz w:val="24"/>
          <w:u w:val="single"/>
          <w:shd w:val="clear" w:color="auto" w:fill="ffffff"/>
        </w:rPr>
        <w:t xml:space="preserve">（请至</w:t>
      </w:r>
      <w:r>
        <w:rPr>
          <w:rFonts w:hint="eastAsia" w:ascii="宋体" w:hAnsi="宋体" w:cs="宋体"/>
          <w:sz w:val="24"/>
          <w:u w:val="single"/>
        </w:rPr>
        <w:t xml:space="preserve">盐城市府西路1号盐城市公共资源交易中心四楼大厅10号，11号窗口</w:t>
      </w:r>
      <w:r>
        <w:rPr>
          <w:rFonts w:hint="eastAsia" w:ascii="宋体" w:hAnsi="宋体" w:cs="宋体"/>
          <w:sz w:val="24"/>
          <w:u w:val="single"/>
          <w:shd w:val="clear" w:color="auto" w:fill="ffffff"/>
        </w:rPr>
        <w:t xml:space="preserve">办理，联系电话：15051556883</w:t>
      </w:r>
      <w:r>
        <w:rPr>
          <w:rFonts w:hint="eastAsia" w:ascii="宋体" w:hAnsi="宋体" w:cs="宋体"/>
          <w:sz w:val="24"/>
          <w:shd w:val="clear" w:color="auto" w:fill="ffffff"/>
        </w:rPr>
        <w:t xml:space="preserve">，办理邮箱：yancheng@ideaba</w:t>
      </w:r>
      <w:r>
        <w:rPr>
          <w:rFonts w:hint="eastAsia" w:ascii="宋体" w:hAnsi="宋体" w:cs="宋体"/>
          <w:sz w:val="24"/>
          <w:shd w:val="clear" w:color="auto" w:fill="ffffff"/>
        </w:rPr>
        <w:t xml:space="preserve">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sz w:val="24"/>
          <w:shd w:val="clear" w:color="auto" w:fill="ffffff"/>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2.潜在供应商访问电子招标响应交易平台的网络地址和方法：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2.2 潜在投标人访问“苏采云”系统方法：江苏省政府采购网首页-“苏采云”链接。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2.3 采购文件（后缀名为“.kedt”）、供应商操作手册及政府采购客户端 工具可通过“苏采云”系统相应链接进行下载。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2.4 采购代理机构将数据电文形式的采购文件加载至“苏采云”系统，供潜在供应商下载或者查阅。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2.5 请潜在投标单位提前安装相应的控件（</w:t>
      </w:r>
      <w:r>
        <w:rPr>
          <w:rFonts w:hint="eastAsia" w:ascii="宋体" w:hAnsi="宋体" w:cs="宋体"/>
        </w:rPr>
        <w:t xml:space="preserve">详见《“苏采云”系统供应商操作手册》）并使用谷歌浏览器登录“苏采云”系统参与不见面开评标。 </w:t>
      </w:r>
      <w:r>
        <w:rPr>
          <w:rFonts w:ascii="宋体" w:hAnsi="宋体" w:cs="宋体"/>
        </w:rPr>
      </w:r>
      <w:r/>
    </w:p>
    <w:p>
      <w:pPr>
        <w:pStyle w:val="881"/>
        <w:ind w:firstLine="480"/>
        <w:jc w:val="left"/>
        <w:spacing w:line="520" w:lineRule="exact"/>
        <w:widowControl/>
        <w:rPr>
          <w:rFonts w:ascii="宋体" w:hAnsi="宋体" w:cs="宋体"/>
          <w:shd w:val="clear" w:color="auto" w:fill="ffffff"/>
        </w:rPr>
      </w:pPr>
      <w:r>
        <w:rPr>
          <w:rFonts w:hint="eastAsia" w:ascii="宋体" w:hAnsi="宋体" w:cs="宋体"/>
          <w:sz w:val="24"/>
        </w:rPr>
        <w:t xml:space="preserve">如潜在投标人未按上述要求操作，将自行承担所产生的风险。</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3.有关本次招标的事项若存在变动或修改，敬请及时关注盐城市政府采购中人在“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4.本次招标不收取投标保证金，不收取质量保证金。</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5.本项目采用综合评分确定中标候选人，具体详见招标文件第五章。</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付款方式：合同签订后，甲方在收到乙方开具合同价款30%的预付款银行保函后支付预付款（汇入农民工工资专用账户）；本项目验收合格且档案移交完成后付至合同价的50%，验收合格满一年付至审计价60%，验收合格</w:t>
      </w:r>
      <w:r>
        <w:rPr>
          <w:rFonts w:hint="eastAsia" w:ascii="宋体" w:hAnsi="宋体" w:cs="宋体"/>
          <w:shd w:val="clear" w:color="auto" w:fill="ffffff"/>
        </w:rPr>
        <w:t xml:space="preserve">满二年付至审计价70%，验收合格满三年付至审计价80%，验收合格满四年付至审计价90%，余款在验收合格满五年后按审计价付清（如有违约扣款的，按实际情况在合同价中扣除）。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注：</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1）将合同价款30%的预付款汇入农民工工资专用账户。</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2）项目竣工验收完成后，项目建设单位须将所有项目材料装订成册，移交县局档案室统一管理。</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3）对于应提供第三方检测报告而未提供的；未经档案验收，或者档案验收不合格的；未按招标文件及</w:t>
      </w:r>
      <w:r>
        <w:rPr>
          <w:rFonts w:hint="eastAsia" w:ascii="宋体" w:hAnsi="宋体" w:cs="宋体"/>
          <w:shd w:val="clear" w:color="auto" w:fill="ffffff"/>
        </w:rPr>
        <w:t xml:space="preserve">合同约定响应的，一律视为验收不合格。验收不合格的项目，由承建单位进行整改，重新准备相关材料后，再次提出验收申请，直至验收合格。</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4）通过竣工验收的项目，未向县局档案室移交档案的，不得支付项目款。</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5）项目建设单位应当在项目验收合格后一个月内向审计部门提交项目材料并申请审计，项目结算审计核减金额超过送审金额的10%，审计费用由承建单位承担。</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6）甲方在收到乙方的税务发票后十个工作日内支付到乙方账户。</w:t>
      </w:r>
      <w:r>
        <w:rPr>
          <w:rFonts w:ascii="宋体" w:hAnsi="宋体" w:cs="宋体"/>
          <w:shd w:val="clear" w:color="auto" w:fill="ffffff"/>
        </w:rPr>
      </w:r>
      <w:r/>
    </w:p>
    <w:p>
      <w:pPr>
        <w:pStyle w:val="882"/>
        <w:ind w:firstLine="480"/>
        <w:jc w:val="both"/>
        <w:spacing w:beforeAutospacing="0" w:afterAutospacing="0" w:line="520" w:lineRule="exac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Pr>
          <w:rFonts w:cs="宋体"/>
          <w:b w:val="0"/>
          <w:bCs w:val="0"/>
          <w:sz w:val="24"/>
          <w:szCs w:val="24"/>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1.采购人信息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名 称：滨海县公安局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地址：滨海县世纪大道6号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联系人：彭先生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2.采购代理机构信息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2" w:name="_Toc28359010"/>
      <w:r/>
      <w:bookmarkStart w:id="33" w:name="_Toc28359087"/>
      <w:r>
        <w:rPr>
          <w:rFonts w:hint="eastAsia" w:ascii="宋体" w:hAnsi="宋体" w:cs="宋体"/>
          <w:shd w:val="clear" w:color="auto" w:fill="ffffff"/>
        </w:rPr>
        <w:t xml:space="preserve">名 称：盐城市智强项目管理有限公司</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 址：滨海县政务服务中心G区2202室</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联系人：高先生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联系电话：15950201008 </w:t>
      </w:r>
      <w:bookmarkEnd w:id="32"/>
      <w:r/>
      <w:bookmarkEnd w:id="33"/>
      <w:r>
        <w:rPr>
          <w:rFonts w:hint="eastAsia" w:ascii="宋体" w:hAnsi="宋体" w:cs="宋体"/>
          <w:shd w:val="clear" w:color="auto" w:fill="ffffff"/>
        </w:rPr>
        <w:t xml:space="preserve">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4" w:name="_Toc28359021"/>
      <w:r>
        <w:rPr>
          <w:rFonts w:hint="eastAsia" w:ascii="宋体" w:hAnsi="宋体" w:cs="宋体"/>
          <w:shd w:val="clear" w:color="auto" w:fill="ffffff"/>
        </w:rPr>
        <w:t xml:space="preserve">3.</w:t>
      </w:r>
      <w:bookmarkEnd w:id="34"/>
      <w:r>
        <w:rPr>
          <w:rFonts w:hint="eastAsia" w:ascii="宋体" w:hAnsi="宋体" w:cs="宋体"/>
          <w:shd w:val="clear" w:color="auto" w:fill="ffffff"/>
        </w:rPr>
        <w:t xml:space="preserve">项目联系方式</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项目联系人：彭先生</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881"/>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rPr>
          <w:rFonts w:ascii="宋体" w:hAnsi="宋体" w:cs="宋体"/>
          <w:color w:val="000000"/>
          <w:sz w:val="24"/>
        </w:rPr>
      </w:pPr>
      <w:r>
        <w:rPr>
          <w:rFonts w:hint="eastAsia" w:ascii="宋体" w:hAnsi="宋体" w:cs="宋体"/>
          <w:color w:val="000000"/>
          <w:sz w:val="24"/>
        </w:rPr>
        <w:br w:type="page" w:clear="all"/>
      </w:r>
      <w:bookmarkStart w:id="35" w:name="_Toc120614211"/>
      <w:r>
        <w:rPr>
          <w:rFonts w:ascii="宋体" w:hAnsi="宋体" w:cs="宋体"/>
          <w:color w:val="000000"/>
          <w:sz w:val="24"/>
        </w:rPr>
      </w:r>
      <w:r/>
    </w:p>
    <w:p>
      <w:pPr>
        <w:pStyle w:val="902"/>
        <w:ind w:firstLine="2429"/>
        <w:jc w:val="both"/>
        <w:keepLines/>
        <w:keepNext/>
        <w:spacing w:before="260" w:beforeAutospacing="0" w:after="260" w:afterAutospacing="0" w:line="415" w:lineRule="auto"/>
        <w:rPr>
          <w:rFonts w:ascii="宋体" w:hAnsi="宋体" w:cs="宋体"/>
        </w:rPr>
      </w:pPr>
      <w:r>
        <w:rPr>
          <w:rFonts w:hint="eastAsia" w:ascii="宋体" w:hAnsi="宋体" w:cs="宋体"/>
          <w:color w:val="000000"/>
          <w:sz w:val="44"/>
          <w:szCs w:val="44"/>
        </w:rPr>
        <w:t xml:space="preserve">第二章  </w:t>
      </w:r>
      <w:bookmarkEnd w:id="35"/>
      <w:r/>
      <w:bookmarkStart w:id="36" w:name="_Toc120614213"/>
      <w:r/>
      <w:bookmarkStart w:id="37" w:name="_Toc16938518"/>
      <w:r/>
      <w:bookmarkStart w:id="38" w:name="_Toc513029202"/>
      <w:r/>
      <w:bookmarkStart w:id="39" w:name="_Toc20823274"/>
      <w:r>
        <w:rPr>
          <w:rFonts w:hint="eastAsia" w:ascii="宋体" w:hAnsi="宋体" w:cs="宋体"/>
          <w:color w:val="000000"/>
          <w:sz w:val="44"/>
          <w:szCs w:val="44"/>
        </w:rPr>
        <w:t xml:space="preserve">投标人须知</w:t>
      </w:r>
      <w:bookmarkEnd w:id="36"/>
      <w:r/>
      <w:bookmarkEnd w:id="37"/>
      <w:r/>
      <w:bookmarkEnd w:id="38"/>
      <w:r/>
      <w:bookmarkEnd w:id="39"/>
      <w:r>
        <w:rPr>
          <w:rFonts w:ascii="宋体" w:hAnsi="宋体" w:cs="宋体"/>
        </w:rPr>
      </w:r>
      <w:r/>
    </w:p>
    <w:p>
      <w:pPr>
        <w:pStyle w:val="902"/>
        <w:ind w:firstLine="498"/>
        <w:jc w:val="both"/>
        <w:keepLines/>
        <w:keepNext/>
        <w:spacing w:before="145" w:beforeAutospacing="0" w:after="145" w:afterAutospacing="0" w:line="360" w:lineRule="auto"/>
        <w:rPr>
          <w:rFonts w:ascii="宋体" w:hAnsi="宋体" w:cs="宋体"/>
        </w:rPr>
      </w:pPr>
      <w:r/>
      <w:bookmarkStart w:id="40" w:name="_Toc120614214"/>
      <w:r/>
      <w:bookmarkStart w:id="41" w:name="_Toc513029203"/>
      <w:r/>
      <w:bookmarkStart w:id="42" w:name="_Toc20823275"/>
      <w:r/>
      <w:bookmarkStart w:id="43" w:name="_Toc16938519"/>
      <w:r>
        <w:rPr>
          <w:rFonts w:hint="eastAsia" w:ascii="宋体" w:hAnsi="宋体" w:cs="宋体"/>
          <w:color w:val="000000"/>
        </w:rPr>
        <w:t xml:space="preserve">一、总则</w:t>
      </w:r>
      <w:bookmarkEnd w:id="40"/>
      <w:r/>
      <w:bookmarkEnd w:id="41"/>
      <w:r/>
      <w:bookmarkEnd w:id="42"/>
      <w:r/>
      <w:bookmarkEnd w:id="43"/>
      <w:r>
        <w:rPr>
          <w:rFonts w:ascii="宋体" w:hAnsi="宋体" w:cs="宋体"/>
        </w:rPr>
      </w:r>
      <w:r/>
    </w:p>
    <w:p>
      <w:pPr>
        <w:pStyle w:val="902"/>
        <w:ind w:firstLine="420"/>
        <w:jc w:val="both"/>
        <w:keepLines/>
        <w:keepNext/>
        <w:spacing w:beforeAutospacing="0" w:afterAutospacing="0"/>
        <w:rPr>
          <w:rFonts w:ascii="宋体" w:hAnsi="宋体" w:cs="宋体"/>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cs="宋体"/>
          <w:color w:val="000000"/>
        </w:rPr>
        <w:t xml:space="preserve">1</w:t>
      </w:r>
      <w:bookmarkEnd w:id="44"/>
      <w:r>
        <w:rPr>
          <w:rFonts w:hint="eastAsia" w:ascii="宋体" w:hAnsi="宋体" w:cs="宋体"/>
          <w:color w:val="000000"/>
        </w:rPr>
        <w:t xml:space="preserve">、招标方式</w:t>
      </w:r>
      <w:bookmarkEnd w:id="45"/>
      <w:r/>
      <w:bookmarkEnd w:id="46"/>
      <w:r/>
      <w:bookmarkEnd w:id="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 本次招标采取公开招标方式，本招标文件仅适用于招标公告中所述项目。</w:t>
      </w:r>
      <w:r>
        <w:rPr>
          <w:rFonts w:ascii="宋体" w:hAnsi="宋体" w:cs="宋体"/>
        </w:rPr>
      </w:r>
      <w:r/>
    </w:p>
    <w:p>
      <w:pPr>
        <w:pStyle w:val="902"/>
        <w:ind w:firstLine="420"/>
        <w:jc w:val="both"/>
        <w:keepLines/>
        <w:keepNext/>
        <w:spacing w:beforeAutospacing="0" w:afterAutospacing="0"/>
        <w:rPr>
          <w:rFonts w:ascii="宋体" w:hAnsi="宋体" w:cs="宋体"/>
        </w:rPr>
      </w:pPr>
      <w:r/>
      <w:bookmarkStart w:id="49" w:name="_Toc513029205"/>
      <w:r/>
      <w:bookmarkStart w:id="50" w:name="_Toc20823277"/>
      <w:r/>
      <w:bookmarkStart w:id="51" w:name="_Toc16938521"/>
      <w:r>
        <w:rPr>
          <w:rFonts w:hint="eastAsia" w:ascii="宋体" w:hAnsi="宋体" w:cs="宋体"/>
          <w:color w:val="000000"/>
        </w:rPr>
        <w:t xml:space="preserve">2、合格的投标人</w:t>
      </w:r>
      <w:bookmarkEnd w:id="49"/>
      <w:r/>
      <w:bookmarkEnd w:id="50"/>
      <w:r/>
      <w:bookmarkEnd w:id="5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2.1满足招标公告中供应商</w:t>
      </w:r>
      <w:r>
        <w:rPr>
          <w:rFonts w:hint="eastAsia" w:ascii="宋体" w:hAnsi="宋体" w:cs="宋体"/>
          <w:color w:val="000000"/>
        </w:rPr>
        <w:t xml:space="preserve">的资格要求的规定。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2.2 满足本文件实质性要求和条件的规定。</w:t>
      </w:r>
      <w:r>
        <w:rPr>
          <w:rFonts w:ascii="宋体" w:hAnsi="宋体" w:cs="宋体"/>
        </w:rPr>
      </w:r>
      <w:r/>
    </w:p>
    <w:p>
      <w:pPr>
        <w:pStyle w:val="881"/>
        <w:ind w:firstLine="420"/>
        <w:spacing w:line="400" w:lineRule="exact"/>
        <w:rPr>
          <w:rFonts w:ascii="宋体" w:hAnsi="宋体" w:cs="宋体"/>
          <w:sz w:val="24"/>
          <w:szCs w:val="21"/>
        </w:rPr>
      </w:pPr>
      <w:r/>
      <w:bookmarkStart w:id="52" w:name="_Toc513029206"/>
      <w:r/>
      <w:bookmarkStart w:id="53" w:name="_Toc20823278"/>
      <w:r/>
      <w:bookmarkStart w:id="54" w:name="_Toc16938522"/>
      <w:r>
        <w:rPr>
          <w:rFonts w:hint="eastAsia" w:ascii="宋体" w:hAnsi="宋体" w:cs="宋体"/>
          <w:sz w:val="24"/>
          <w:szCs w:val="21"/>
        </w:rPr>
        <w:t xml:space="preserve">3、适用法律</w:t>
      </w:r>
      <w:bookmarkEnd w:id="52"/>
      <w:r/>
      <w:bookmarkEnd w:id="53"/>
      <w:r/>
      <w:bookmarkEnd w:id="54"/>
      <w:r>
        <w:rPr>
          <w:rFonts w:hint="eastAsia" w:ascii="宋体" w:hAnsi="宋体" w:cs="宋体"/>
          <w:sz w:val="24"/>
          <w:szCs w:val="21"/>
        </w:rPr>
        <w:t xml:space="preserve">和标准</w:t>
      </w:r>
      <w:r>
        <w:rPr>
          <w:rFonts w:ascii="宋体" w:hAnsi="宋体" w:cs="宋体"/>
          <w:sz w:val="24"/>
          <w:szCs w:val="21"/>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3.1 本次招标及由此产生的合同受中华人民共和国有关的法律法规制约和保护。</w:t>
      </w:r>
      <w:r>
        <w:rPr>
          <w:rFonts w:ascii="宋体" w:hAnsi="宋体" w:cs="宋体"/>
        </w:rPr>
      </w:r>
      <w:r/>
    </w:p>
    <w:p>
      <w:pPr>
        <w:pStyle w:val="881"/>
        <w:ind w:firstLine="420"/>
        <w:spacing w:line="400" w:lineRule="exact"/>
        <w:rPr>
          <w:rFonts w:ascii="宋体" w:hAnsi="宋体" w:cs="宋体"/>
          <w:sz w:val="24"/>
        </w:rPr>
      </w:pPr>
      <w:r>
        <w:rPr>
          <w:rFonts w:hint="eastAsia" w:ascii="宋体" w:hAnsi="宋体" w:cs="宋体"/>
          <w:sz w:val="24"/>
        </w:rPr>
        <w:t xml:space="preserve">3.2 在本项目政府采购活动过程中，如果所执行的标准有更新的，按照最新标准执行。</w:t>
      </w:r>
      <w:r>
        <w:rPr>
          <w:rFonts w:ascii="宋体" w:hAnsi="宋体" w:cs="宋体"/>
          <w:sz w:val="24"/>
        </w:rPr>
      </w:r>
      <w:r/>
    </w:p>
    <w:p>
      <w:pPr>
        <w:pStyle w:val="902"/>
        <w:ind w:firstLine="420"/>
        <w:jc w:val="both"/>
        <w:keepLines/>
        <w:keepNext/>
        <w:spacing w:beforeAutospacing="0" w:afterAutospacing="0"/>
        <w:rPr>
          <w:rFonts w:ascii="宋体" w:hAnsi="宋体" w:cs="宋体"/>
        </w:rPr>
      </w:pPr>
      <w:r/>
      <w:bookmarkStart w:id="55" w:name="_Toc513029207"/>
      <w:r/>
      <w:bookmarkStart w:id="56" w:name="_Toc20823279"/>
      <w:r/>
      <w:bookmarkStart w:id="57" w:name="_Toc462564067"/>
      <w:r/>
      <w:bookmarkStart w:id="58" w:name="_Toc16938523"/>
      <w:r>
        <w:rPr>
          <w:rFonts w:hint="eastAsia" w:ascii="宋体" w:hAnsi="宋体" w:cs="宋体"/>
          <w:color w:val="000000"/>
        </w:rPr>
        <w:t xml:space="preserve">4、投标费用</w:t>
      </w:r>
      <w:bookmarkEnd w:id="55"/>
      <w:r/>
      <w:bookmarkEnd w:id="56"/>
      <w:r/>
      <w:bookmarkEnd w:id="57"/>
      <w:r/>
      <w:bookmarkEnd w:id="58"/>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4.1 投标人应自行承担所有与参加投标有关的费用，无论投标过程中的做法和结果如何，采购人及代理机构在任何情况下均无义务和责任承担这些费用。</w:t>
      </w:r>
      <w:r>
        <w:rPr>
          <w:rFonts w:ascii="宋体" w:hAnsi="宋体" w:cs="宋体"/>
        </w:rPr>
      </w:r>
      <w:r/>
    </w:p>
    <w:p>
      <w:pPr>
        <w:pStyle w:val="90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4.2本次招标代理机构和采购人不收取标书工本费。</w:t>
      </w:r>
      <w:r>
        <w:rPr>
          <w:rFonts w:ascii="宋体" w:hAnsi="宋体" w:cs="宋体"/>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4.3本项目采购代理服务费由中标（成交）供应商支付。原因如下：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4.3.1采购人年度部门预算及本项目政府采购预算中，未单独列支采购代理服务费；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4.3.2采购人已与社会采购代理机构在《委托代理协议》中明确约定由中标（成交）供应商承担该费用；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4.3.3采购代理服务属于采购活动的组织服务成本，由最终受益方（中标人）承担符合民事对价原则与公平原则；</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4.3.4该费用已包含在投标总报价中，供应商参与投标即视为接受该约定并已在报价中综合考虑，不额外增加中标人负担。</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4.3.5本项目招标代理服务费依据《江苏省政府采购代理服务收费指导意见》的通知（苏政采〔2024〕20号）执行，招标</w:t>
      </w:r>
      <w:r>
        <w:rPr>
          <w:rFonts w:hint="eastAsia" w:ascii="宋体" w:hAnsi="宋体" w:cs="宋体"/>
        </w:rPr>
        <w:t xml:space="preserve">人约定由中标人在领取中标通知书前代招标人向招标代理机构一次性支付招标代理服务费，包件一二三均为人民币5.66万元整。投标人须将此费用纳入投标报价中，招标人不另行支付。</w:t>
      </w:r>
      <w:r>
        <w:rPr>
          <w:rFonts w:ascii="宋体" w:hAnsi="宋体" w:cs="宋体"/>
        </w:rPr>
      </w:r>
      <w:r/>
    </w:p>
    <w:p>
      <w:pPr>
        <w:pStyle w:val="902"/>
        <w:ind w:firstLine="602"/>
        <w:jc w:val="both"/>
        <w:keepLines/>
        <w:keepNext/>
        <w:spacing w:beforeAutospacing="0" w:afterAutospacing="0" w:line="0" w:lineRule="atLeast"/>
        <w:rPr>
          <w:rFonts w:ascii="宋体" w:hAnsi="宋体" w:cs="宋体"/>
        </w:rPr>
      </w:pPr>
      <w:r>
        <w:rPr>
          <w:rFonts w:hint="eastAsia" w:ascii="宋体" w:hAnsi="宋体" w:cs="宋体"/>
          <w:color w:val="000000"/>
        </w:rPr>
        <w:t xml:space="preserve">5、招标文件的约束力</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5.1 投标人一旦参加本项目采购活动，即被认为接受了本招标文件的规定和约束。</w:t>
      </w:r>
      <w:r>
        <w:rPr>
          <w:rFonts w:ascii="宋体" w:hAnsi="宋体" w:cs="宋体"/>
        </w:rPr>
      </w:r>
      <w:r/>
    </w:p>
    <w:p>
      <w:pPr>
        <w:pStyle w:val="902"/>
        <w:ind w:firstLine="321"/>
        <w:jc w:val="both"/>
        <w:keepLines/>
        <w:keepNext/>
        <w:spacing w:before="145" w:beforeAutospacing="0" w:after="145" w:afterAutospacing="0" w:line="360" w:lineRule="auto"/>
        <w:rPr>
          <w:rFonts w:ascii="宋体" w:hAnsi="宋体" w:cs="宋体"/>
        </w:rPr>
      </w:pPr>
      <w:r/>
      <w:bookmarkStart w:id="59" w:name="_Toc120614215"/>
      <w:r/>
      <w:bookmarkStart w:id="60" w:name="_Toc20823281"/>
      <w:r/>
      <w:bookmarkStart w:id="61" w:name="_Toc513029209"/>
      <w:r/>
      <w:bookmarkStart w:id="62" w:name="_Toc16938525"/>
      <w:r>
        <w:rPr>
          <w:rFonts w:hint="eastAsia" w:ascii="宋体" w:hAnsi="宋体" w:cs="宋体"/>
          <w:color w:val="000000"/>
        </w:rPr>
        <w:t xml:space="preserve">二、招标文件</w:t>
      </w:r>
      <w:bookmarkEnd w:id="59"/>
      <w:r/>
      <w:bookmarkEnd w:id="60"/>
      <w:r/>
      <w:bookmarkEnd w:id="61"/>
      <w:r/>
      <w:bookmarkEnd w:id="62"/>
      <w:r>
        <w:rPr>
          <w:rFonts w:ascii="宋体" w:hAnsi="宋体" w:cs="宋体"/>
        </w:rPr>
      </w:r>
      <w:r/>
    </w:p>
    <w:p>
      <w:pPr>
        <w:pStyle w:val="902"/>
        <w:ind w:firstLine="420"/>
        <w:jc w:val="both"/>
        <w:keepLines/>
        <w:keepNext/>
        <w:spacing w:beforeAutospacing="0" w:afterAutospacing="0"/>
        <w:rPr>
          <w:rFonts w:ascii="宋体" w:hAnsi="宋体" w:cs="宋体"/>
        </w:rPr>
      </w:pPr>
      <w:r/>
      <w:bookmarkStart w:id="63" w:name="_Toc16938526"/>
      <w:r/>
      <w:bookmarkStart w:id="64" w:name="_Toc20823282"/>
      <w:r/>
      <w:bookmarkStart w:id="65" w:name="_Toc513029210"/>
      <w:r>
        <w:rPr>
          <w:rFonts w:hint="eastAsia" w:ascii="宋体" w:hAnsi="宋体" w:cs="宋体"/>
          <w:color w:val="000000"/>
        </w:rPr>
        <w:t xml:space="preserve">6、招标文件构成</w:t>
      </w:r>
      <w:bookmarkEnd w:id="63"/>
      <w:r/>
      <w:bookmarkEnd w:id="64"/>
      <w:r/>
      <w:bookmarkEnd w:id="6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6.1 招标文件由以下部分组成：</w:t>
      </w:r>
      <w:r>
        <w:rPr>
          <w:rFonts w:ascii="宋体" w:hAnsi="宋体" w:cs="宋体"/>
        </w:rPr>
      </w:r>
      <w:r/>
    </w:p>
    <w:p>
      <w:pPr>
        <w:pStyle w:val="902"/>
        <w:ind w:firstLine="360"/>
        <w:jc w:val="both"/>
        <w:spacing w:beforeAutospacing="0" w:afterAutospacing="0" w:line="0" w:lineRule="atLeas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（2）投标人须知</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（3）合同文本</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（4）采购需求</w:t>
      </w:r>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（5）评标方法与评标标准</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（6）投标文件格式</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请仔细检查招标文件是否齐全，如有缺漏请立即与采购人及代理机构联系解决。</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pStyle w:val="902"/>
        <w:ind w:firstLine="560"/>
        <w:jc w:val="both"/>
        <w:keepLines/>
        <w:keepNext/>
        <w:spacing w:beforeAutospacing="0" w:afterAutospacing="0"/>
        <w:rPr>
          <w:rFonts w:ascii="宋体" w:hAnsi="宋体" w:cs="宋体"/>
        </w:rPr>
      </w:pPr>
      <w:r/>
      <w:bookmarkStart w:id="66" w:name="_Toc513029211"/>
      <w:r/>
      <w:bookmarkStart w:id="67" w:name="_Toc16938527"/>
      <w:r/>
      <w:bookmarkStart w:id="68" w:name="_Toc20823283"/>
      <w:r/>
      <w:bookmarkStart w:id="69" w:name="_Toc462564070"/>
      <w:r>
        <w:rPr>
          <w:rFonts w:hint="eastAsia" w:ascii="宋体" w:hAnsi="宋体" w:cs="宋体"/>
          <w:color w:val="000000"/>
        </w:rPr>
        <w:t xml:space="preserve">7、招标文件的澄清</w:t>
      </w:r>
      <w:bookmarkEnd w:id="66"/>
      <w:r/>
      <w:bookmarkEnd w:id="67"/>
      <w:r/>
      <w:bookmarkEnd w:id="68"/>
      <w:r/>
      <w:bookmarkEnd w:id="69"/>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7.1 任何要求对招标文件进行澄清的投标人，应在投标截止期十日前按招标公告中的通讯地址，以书面形式通知采购人及代理机构。</w:t>
      </w:r>
      <w:r>
        <w:rPr>
          <w:rFonts w:ascii="宋体" w:hAnsi="宋体" w:cs="宋体"/>
        </w:rPr>
      </w:r>
      <w:r/>
    </w:p>
    <w:p>
      <w:pPr>
        <w:pStyle w:val="902"/>
        <w:ind w:firstLine="560"/>
        <w:jc w:val="both"/>
        <w:keepLines/>
        <w:keepNext/>
        <w:spacing w:beforeAutospacing="0" w:afterAutospacing="0"/>
        <w:rPr>
          <w:rFonts w:ascii="宋体" w:hAnsi="宋体" w:cs="宋体"/>
        </w:rPr>
      </w:pPr>
      <w:r/>
      <w:bookmarkStart w:id="70" w:name="_Toc20823284"/>
      <w:r/>
      <w:bookmarkStart w:id="71" w:name="_Toc16938528"/>
      <w:r/>
      <w:bookmarkStart w:id="72" w:name="_Toc513029212"/>
      <w:r/>
      <w:bookmarkStart w:id="73" w:name="_Toc462564071"/>
      <w:r>
        <w:rPr>
          <w:rFonts w:hint="eastAsia" w:ascii="宋体" w:hAnsi="宋体" w:cs="宋体"/>
          <w:color w:val="000000"/>
        </w:rPr>
        <w:t xml:space="preserve">8、招标文件的修改</w:t>
      </w:r>
      <w:bookmarkEnd w:id="70"/>
      <w:r/>
      <w:bookmarkEnd w:id="71"/>
      <w:r/>
      <w:bookmarkEnd w:id="72"/>
      <w:r/>
      <w:bookmarkEnd w:id="73"/>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8.1 在投标截止时间前，采购人及代理机构可以对招标文件进行修改。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8.2 采购人及代理机构有权按照法定的要求推迟投标截止日期和开标日期。</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8.3 招标文件的修改将在中国政府采购网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74" w:name="_Toc120614216"/>
      <w:r/>
      <w:bookmarkStart w:id="75" w:name="_Toc20823285"/>
      <w:r/>
      <w:bookmarkStart w:id="76" w:name="_Toc462564072"/>
      <w:r/>
      <w:bookmarkStart w:id="77" w:name="_Toc16938529"/>
      <w:r/>
      <w:bookmarkStart w:id="78" w:name="_Toc513029213"/>
      <w:r>
        <w:rPr>
          <w:rFonts w:hint="eastAsia" w:ascii="宋体" w:hAnsi="宋体" w:cs="宋体"/>
          <w:color w:val="000000"/>
        </w:rPr>
        <w:t xml:space="preserve">三、投标文件的编制</w:t>
      </w:r>
      <w:bookmarkEnd w:id="74"/>
      <w:r/>
      <w:bookmarkEnd w:id="75"/>
      <w:r/>
      <w:bookmarkEnd w:id="76"/>
      <w:r/>
      <w:bookmarkEnd w:id="77"/>
      <w:r/>
      <w:bookmarkEnd w:id="78"/>
      <w:r>
        <w:rPr>
          <w:rFonts w:ascii="宋体" w:hAnsi="宋体" w:cs="宋体"/>
        </w:rPr>
      </w:r>
      <w:r/>
    </w:p>
    <w:p>
      <w:pPr>
        <w:pStyle w:val="902"/>
        <w:ind w:firstLine="560"/>
        <w:jc w:val="both"/>
        <w:keepLines/>
        <w:keepNext/>
        <w:spacing w:beforeAutospacing="0" w:afterAutospacing="0"/>
        <w:rPr>
          <w:rFonts w:ascii="宋体" w:hAnsi="宋体" w:cs="宋体"/>
        </w:rPr>
      </w:pPr>
      <w:r/>
      <w:bookmarkStart w:id="79" w:name="_Toc20823286"/>
      <w:r/>
      <w:bookmarkStart w:id="80" w:name="_Toc513029214"/>
      <w:r/>
      <w:bookmarkStart w:id="81" w:name="_Toc16938530"/>
      <w:r/>
      <w:bookmarkStart w:id="82" w:name="_Toc462564073"/>
      <w:r>
        <w:rPr>
          <w:rFonts w:hint="eastAsia" w:ascii="宋体" w:hAnsi="宋体" w:cs="宋体"/>
          <w:color w:val="000000"/>
        </w:rPr>
        <w:t xml:space="preserve">9、投标文件的语言及度量衡单位</w:t>
      </w:r>
      <w:bookmarkEnd w:id="79"/>
      <w:r/>
      <w:bookmarkEnd w:id="80"/>
      <w:r/>
      <w:bookmarkEnd w:id="81"/>
      <w:r/>
      <w:bookmarkEnd w:id="8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9.1 投标人提交的投标文件以及投标人与采购人及代理机构就有关投标的所有来往通知、函件和文件均应使用简体中文。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9.2 除技术性能另有规定外，投标文件所使用的度量衡单位，均须采用国家法定计量单位。</w:t>
      </w:r>
      <w:r>
        <w:rPr>
          <w:rFonts w:ascii="宋体" w:hAnsi="宋体" w:cs="宋体"/>
        </w:rPr>
      </w:r>
      <w:r/>
    </w:p>
    <w:p>
      <w:pPr>
        <w:pStyle w:val="902"/>
        <w:ind w:firstLine="420"/>
        <w:jc w:val="both"/>
        <w:keepLines/>
        <w:keepNext/>
        <w:spacing w:beforeAutospacing="0" w:afterAutospacing="0"/>
        <w:rPr>
          <w:rFonts w:ascii="宋体" w:hAnsi="宋体" w:cs="宋体"/>
        </w:rPr>
      </w:pPr>
      <w:r/>
      <w:bookmarkStart w:id="83" w:name="_Toc20823287"/>
      <w:r/>
      <w:bookmarkStart w:id="84" w:name="_Toc462564074"/>
      <w:r/>
      <w:bookmarkStart w:id="85" w:name="_Toc513029215"/>
      <w:r/>
      <w:bookmarkStart w:id="86" w:name="_Toc16938531"/>
      <w:r>
        <w:rPr>
          <w:rFonts w:hint="eastAsia" w:ascii="宋体" w:hAnsi="宋体" w:cs="宋体"/>
          <w:color w:val="000000"/>
        </w:rPr>
        <w:t xml:space="preserve">10、投标文件构成</w:t>
      </w:r>
      <w:bookmarkEnd w:id="83"/>
      <w:r/>
      <w:bookmarkEnd w:id="84"/>
      <w:r/>
      <w:bookmarkEnd w:id="85"/>
      <w:r/>
      <w:bookmarkEnd w:id="8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10.2 如标书制作工具中格式和内容与</w:t>
      </w:r>
      <w:r>
        <w:rPr>
          <w:rFonts w:hint="eastAsia" w:ascii="宋体" w:hAnsi="宋体" w:cs="宋体"/>
          <w:color w:val="333333"/>
          <w:shd w:val="clear" w:color="auto" w:fill="ffffff"/>
        </w:rPr>
        <w:t xml:space="preserve">“</w:t>
      </w:r>
      <w:r>
        <w:rPr>
          <w:rFonts w:hint="eastAsia" w:ascii="宋体" w:hAnsi="宋体" w:cs="宋体"/>
          <w:color w:val="000000"/>
        </w:rPr>
        <w:t xml:space="preserve">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发布的招标文件不一致，请以中国政府采购网”“江苏政府采购网”“盐城市政府采购网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87" w:name="_Toc14577355"/>
      <w:r/>
      <w:bookmarkStart w:id="88" w:name="_Toc513029219"/>
      <w:r/>
      <w:bookmarkStart w:id="89" w:name="_Toc49090509"/>
      <w:r/>
      <w:bookmarkStart w:id="90" w:name="_Toc49090508"/>
      <w:r/>
      <w:bookmarkStart w:id="91" w:name="_Toc49090507"/>
      <w:r/>
      <w:bookmarkStart w:id="92" w:name="_Toc14577354"/>
      <w:r/>
      <w:bookmarkStart w:id="93" w:name="_Hlt26954838"/>
      <w:r/>
      <w:bookmarkStart w:id="94" w:name="_Toc14577357"/>
      <w:r/>
      <w:bookmarkStart w:id="95" w:name="_Toc513029216"/>
      <w:r/>
      <w:bookmarkStart w:id="96" w:name="_Hlt26670360"/>
      <w:r/>
      <w:bookmarkStart w:id="97" w:name="_Hlt26668975"/>
      <w:r>
        <w:rPr>
          <w:rFonts w:hint="eastAsia" w:ascii="宋体" w:hAnsi="宋体" w:cs="宋体"/>
          <w:color w:val="000000"/>
        </w:rPr>
        <w:t xml:space="preserve">11、证明投标人及投标标的符合招标文件规定的文件</w:t>
      </w:r>
      <w:bookmarkEnd w:id="87"/>
      <w:r/>
      <w:bookmarkEnd w:id="88"/>
      <w:r/>
      <w:bookmarkEnd w:id="89"/>
      <w:r/>
      <w:bookmarkEnd w:id="90"/>
      <w:r/>
      <w:bookmarkEnd w:id="91"/>
      <w:r/>
      <w:bookmarkEnd w:id="92"/>
      <w:r/>
      <w:bookmarkEnd w:id="94"/>
      <w:r/>
      <w:bookmarkEnd w:id="9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11.1 投标人应按照招标文件要求提交证明文件，证明其及投标标的符合招标文件规定。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11.2招标文件对证明文件无明确形式要求的，证明文件可以以文字资料、图纸和数据等形式提交。</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12、投标分项报价表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12.1 投标人应按照招标文件规定格式填报投标分项报价表。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rFonts w:ascii="宋体" w:hAnsi="宋体" w:cs="宋体"/>
        </w:rPr>
      </w:r>
      <w:r/>
    </w:p>
    <w:p>
      <w:pPr>
        <w:pStyle w:val="902"/>
        <w:ind w:firstLine="420"/>
        <w:jc w:val="both"/>
        <w:keepLines/>
        <w:keepNext/>
        <w:spacing w:beforeAutospacing="0" w:afterAutospacing="0"/>
        <w:rPr>
          <w:rFonts w:ascii="宋体" w:hAnsi="宋体" w:cs="宋体"/>
        </w:rPr>
      </w:pPr>
      <w:r/>
      <w:bookmarkStart w:id="98" w:name="_Hlt26670486"/>
      <w:r/>
      <w:bookmarkStart w:id="99" w:name="_Hlt26954846"/>
      <w:r/>
      <w:bookmarkStart w:id="100" w:name="_Hlt26670482"/>
      <w:r/>
      <w:bookmarkStart w:id="101" w:name="_Hlt26954731"/>
      <w:r/>
      <w:bookmarkStart w:id="102" w:name="_Hlt26954848"/>
      <w:r>
        <w:rPr>
          <w:rFonts w:hint="eastAsia" w:ascii="宋体" w:hAnsi="宋体" w:cs="宋体"/>
          <w:color w:val="000000"/>
        </w:rPr>
        <w:t xml:space="preserve">13、技术要求响应及偏离表、商务要求响应及偏离表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13.1投标人需对招标文件中的技术要求与商务要求逐项作出响应或偏离，并说明原因。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13.2 投标人可在投标文件中提供认为需要的其他技术文件或说明。</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14、服务承诺、培训计划、人员安排及其他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14.2 投标人需根据招标文件要求提供培训计划。</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14.3 投标人需根据招标文件要求提供所投标的的主要组成部分、功能设计、实现思路及关键技术等。</w:t>
      </w:r>
      <w:r>
        <w:rPr>
          <w:rFonts w:ascii="宋体" w:hAnsi="宋体" w:cs="宋体"/>
        </w:rPr>
      </w:r>
      <w:r/>
    </w:p>
    <w:p>
      <w:pPr>
        <w:pStyle w:val="902"/>
        <w:ind w:firstLine="420"/>
        <w:jc w:val="both"/>
        <w:keepLines/>
        <w:keepNext/>
        <w:spacing w:beforeAutospacing="0" w:afterAutospacing="0"/>
        <w:rPr>
          <w:rFonts w:ascii="宋体" w:hAnsi="宋体" w:cs="宋体"/>
        </w:rPr>
      </w:pPr>
      <w:r/>
      <w:bookmarkStart w:id="103" w:name="_Toc14577359"/>
      <w:r/>
      <w:bookmarkStart w:id="104" w:name="_Toc49090510"/>
      <w:r>
        <w:rPr>
          <w:rFonts w:hint="eastAsia" w:ascii="宋体" w:hAnsi="宋体" w:cs="宋体"/>
          <w:color w:val="000000"/>
        </w:rPr>
        <w:t xml:space="preserve">15、投标函和开标一览表</w:t>
      </w:r>
      <w:bookmarkEnd w:id="103"/>
      <w:r/>
      <w:bookmarkEnd w:id="10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15.1 投标人应按照招标文件中提供的格式完整、正确填写投标函、开标一览表。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05" w:name="_Toc49090511"/>
      <w:r/>
      <w:bookmarkStart w:id="106" w:name="_Toc14577360"/>
      <w:r>
        <w:rPr>
          <w:rFonts w:hint="eastAsia" w:ascii="宋体" w:hAnsi="宋体" w:cs="宋体"/>
          <w:color w:val="000000"/>
        </w:rPr>
        <w:t xml:space="preserve">16、投标有效期</w:t>
      </w:r>
      <w:bookmarkEnd w:id="105"/>
      <w:r/>
      <w:bookmarkEnd w:id="10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16.1投标有效期为采购人及代</w:t>
      </w:r>
      <w:r>
        <w:rPr>
          <w:rFonts w:hint="eastAsia" w:ascii="宋体" w:hAnsi="宋体" w:cs="宋体"/>
          <w:color w:val="000000"/>
        </w:rPr>
        <w:t xml:space="preserve">理机构规定的开标之日后</w:t>
      </w:r>
      <w:r>
        <w:rPr>
          <w:rFonts w:hint="eastAsia" w:ascii="宋体" w:hAnsi="宋体" w:cs="宋体"/>
          <w:u w:val="single"/>
        </w:rPr>
        <w:t xml:space="preserve">九十（90）天</w:t>
      </w:r>
      <w:r>
        <w:rPr>
          <w:rFonts w:hint="eastAsia" w:ascii="宋体" w:hAnsi="宋体" w:cs="宋体"/>
          <w:color w:val="000000"/>
        </w:rPr>
        <w:t xml:space="preserve">。投标有效期比规定短的将被视为未实质性响应招标文件而予以拒绝。</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17、投标有效期的延长</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17.1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受投标有效期约束的所有权利与义务均延长至新的有效期。</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07" w:name="_Toc513029224"/>
      <w:r/>
      <w:bookmarkStart w:id="108" w:name="_Toc20823296"/>
      <w:r/>
      <w:bookmarkStart w:id="109" w:name="_Toc16938540"/>
      <w:r/>
      <w:bookmarkStart w:id="110" w:name="_Toc120614217"/>
      <w:r/>
      <w:bookmarkStart w:id="111" w:name="_Hlt26954852"/>
      <w:r/>
      <w:bookmarkStart w:id="112" w:name="_Hlt26954739"/>
      <w:r>
        <w:rPr>
          <w:rFonts w:hint="eastAsia" w:ascii="宋体" w:hAnsi="宋体" w:cs="宋体"/>
          <w:color w:val="000000"/>
        </w:rPr>
        <w:t xml:space="preserve">四、投标文件的递交</w:t>
      </w:r>
      <w:bookmarkEnd w:id="107"/>
      <w:r/>
      <w:bookmarkEnd w:id="108"/>
      <w:r/>
      <w:bookmarkEnd w:id="109"/>
      <w:r/>
      <w:bookmarkEnd w:id="110"/>
      <w:r>
        <w:rPr>
          <w:rFonts w:ascii="宋体" w:hAnsi="宋体" w:cs="宋体"/>
        </w:rPr>
      </w:r>
      <w:r/>
    </w:p>
    <w:p>
      <w:pPr>
        <w:pStyle w:val="902"/>
        <w:ind w:firstLine="420"/>
        <w:jc w:val="both"/>
        <w:keepLines/>
        <w:keepNext/>
        <w:spacing w:beforeAutospacing="0" w:afterAutospacing="0"/>
        <w:rPr>
          <w:rFonts w:ascii="宋体" w:hAnsi="宋体" w:cs="宋体"/>
        </w:rPr>
      </w:pPr>
      <w:r/>
      <w:bookmarkStart w:id="113" w:name="_Toc20823297"/>
      <w:r/>
      <w:bookmarkStart w:id="114" w:name="_Toc16938541"/>
      <w:r/>
      <w:bookmarkStart w:id="115" w:name="_Toc462564084"/>
      <w:r/>
      <w:bookmarkStart w:id="116" w:name="_Toc513029225"/>
      <w:r>
        <w:rPr>
          <w:rFonts w:hint="eastAsia" w:ascii="宋体" w:hAnsi="宋体" w:cs="宋体"/>
          <w:color w:val="000000"/>
        </w:rPr>
        <w:t xml:space="preserve">18、电子投标文件</w:t>
      </w:r>
      <w:bookmarkEnd w:id="113"/>
      <w:r/>
      <w:bookmarkEnd w:id="114"/>
      <w:r/>
      <w:bookmarkEnd w:id="115"/>
      <w:r/>
      <w:bookmarkEnd w:id="116"/>
      <w:r>
        <w:rPr>
          <w:rFonts w:hint="eastAsia" w:ascii="宋体" w:hAnsi="宋体" w:cs="宋体"/>
          <w:color w:val="000000"/>
        </w:rPr>
        <w:t xml:space="preserve">的递交</w:t>
      </w:r>
      <w:r>
        <w:rPr>
          <w:rFonts w:ascii="宋体" w:hAnsi="宋体" w:cs="宋体"/>
        </w:rPr>
      </w:r>
      <w:r/>
    </w:p>
    <w:p>
      <w:pPr>
        <w:pStyle w:val="902"/>
        <w:ind w:left="525"/>
        <w:jc w:val="both"/>
        <w:spacing w:beforeAutospacing="0" w:afterAutospacing="0"/>
        <w:rPr>
          <w:rFonts w:ascii="宋体" w:hAnsi="宋体" w:cs="宋体"/>
        </w:rPr>
      </w:pPr>
      <w:r>
        <w:rPr>
          <w:rFonts w:hint="eastAsia" w:ascii="宋体" w:hAnsi="宋体" w:cs="宋体"/>
          <w:color w:val="000000"/>
        </w:rPr>
        <w:t xml:space="preserve">18.1投标人应当按照《操作手册》规定，在投标截止时间前制作并上传电子投标文件。</w:t>
      </w:r>
      <w:bookmarkStart w:id="117" w:name="_Toc513029226"/>
      <w:r/>
      <w:bookmarkStart w:id="118" w:name="_Toc20823298"/>
      <w:r/>
      <w:bookmarkEnd w:id="118"/>
      <w:r/>
      <w:bookmarkStart w:id="119" w:name="_Toc16938542"/>
      <w:r/>
      <w:bookmarkEnd w:id="119"/>
      <w:r>
        <w:rPr>
          <w:rFonts w:ascii="宋体" w:hAnsi="宋体" w:cs="宋体"/>
        </w:rPr>
      </w:r>
      <w:r/>
    </w:p>
    <w:p>
      <w:pPr>
        <w:pStyle w:val="902"/>
        <w:numPr>
          <w:ilvl w:val="0"/>
          <w:numId w:val="2"/>
        </w:numPr>
        <w:ind w:firstLine="420"/>
        <w:jc w:val="both"/>
        <w:keepLines/>
        <w:keepNext/>
        <w:spacing w:before="280" w:beforeAutospacing="0" w:after="290" w:afterAutospacing="0" w:line="374" w:lineRule="auto"/>
        <w:rPr>
          <w:rFonts w:ascii="宋体" w:hAnsi="宋体" w:cs="宋体"/>
          <w:color w:val="000000"/>
        </w:rPr>
      </w:pPr>
      <w:r>
        <w:rPr>
          <w:rFonts w:hint="eastAsia" w:ascii="宋体" w:hAnsi="宋体" w:cs="宋体"/>
          <w:color w:val="000000"/>
        </w:rPr>
        <w:t xml:space="preserve">投标截止日期</w:t>
      </w:r>
      <w:r>
        <w:rPr>
          <w:rFonts w:ascii="宋体" w:hAnsi="宋体" w:cs="宋体"/>
          <w:color w:val="000000"/>
        </w:rPr>
      </w:r>
      <w:r/>
    </w:p>
    <w:p>
      <w:pPr>
        <w:pStyle w:val="902"/>
        <w:ind w:firstLine="480"/>
        <w:jc w:val="both"/>
        <w:keepLines/>
        <w:keepNext/>
        <w:spacing w:before="280" w:beforeAutospacing="0" w:after="290" w:afterAutospacing="0" w:line="374" w:lineRule="auto"/>
        <w:rPr>
          <w:rFonts w:ascii="宋体" w:hAnsi="宋体" w:cs="宋体"/>
        </w:rPr>
      </w:pPr>
      <w:r>
        <w:rPr>
          <w:rFonts w:hint="eastAsia" w:ascii="宋体" w:hAnsi="宋体" w:cs="宋体"/>
          <w:i/>
          <w:color w:val="000000"/>
          <w:u w:val="single"/>
        </w:rPr>
        <w:t xml:space="preserve">19.1 投标人上传电子投标文件的时间不得迟于招标公告中规定的投标截止时间。</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投标人应充分考虑到网络环境、网络带宽等风险因素，如因投标人自身原因造成的电子投标文件上传不成功的按照本招标文件第二章第27.1.2条规定作无效投标处理。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19.2 采购人及代理机构可以按照规定，通过修改招标文件酌情延长投标截止日期，在此情况下，投标人的所有权利和义务以及投标人受制的截止日期均应以延长后新的截止日期为准。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20" w:name="_Toc20823299"/>
      <w:r/>
      <w:bookmarkStart w:id="121" w:name="_Toc16938543"/>
      <w:r/>
      <w:bookmarkStart w:id="122" w:name="_Toc513029227"/>
      <w:r>
        <w:rPr>
          <w:rFonts w:hint="eastAsia" w:ascii="宋体" w:hAnsi="宋体" w:cs="宋体"/>
          <w:color w:val="000000"/>
        </w:rPr>
        <w:t xml:space="preserve">20、投标文件</w:t>
      </w:r>
      <w:bookmarkEnd w:id="120"/>
      <w:r/>
      <w:bookmarkEnd w:id="121"/>
      <w:r/>
      <w:bookmarkEnd w:id="122"/>
      <w:r>
        <w:rPr>
          <w:rFonts w:hint="eastAsia" w:ascii="宋体" w:hAnsi="宋体" w:cs="宋体"/>
          <w:color w:val="000000"/>
        </w:rPr>
        <w:t xml:space="preserve">的拒收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20.1 采购人及代理机构拒绝接收在其规定</w:t>
      </w:r>
      <w:r>
        <w:rPr>
          <w:rFonts w:hint="eastAsia" w:ascii="宋体" w:hAnsi="宋体" w:cs="宋体"/>
          <w:color w:val="000000"/>
        </w:rPr>
        <w:t xml:space="preserve">的投标截止时间后上传的任何投标文件。</w:t>
      </w:r>
      <w:r>
        <w:rPr>
          <w:rFonts w:ascii="宋体" w:hAnsi="宋体" w:cs="宋体"/>
        </w:rPr>
      </w:r>
      <w:r/>
    </w:p>
    <w:p>
      <w:pPr>
        <w:pStyle w:val="902"/>
        <w:ind w:firstLine="420"/>
        <w:jc w:val="both"/>
        <w:keepLines/>
        <w:keepNext/>
        <w:spacing w:beforeAutospacing="0" w:afterAutospacing="0"/>
        <w:rPr>
          <w:rFonts w:ascii="宋体" w:hAnsi="宋体" w:cs="宋体"/>
        </w:rPr>
      </w:pPr>
      <w:r/>
      <w:bookmarkStart w:id="123" w:name="_Toc20823300"/>
      <w:r/>
      <w:bookmarkStart w:id="124" w:name="_Toc16938544"/>
      <w:r/>
      <w:bookmarkStart w:id="125" w:name="_Toc513029228"/>
      <w:r>
        <w:rPr>
          <w:rFonts w:hint="eastAsia" w:ascii="宋体" w:hAnsi="宋体" w:cs="宋体"/>
          <w:color w:val="000000"/>
        </w:rPr>
        <w:t xml:space="preserve">21、投标文件的撤回和修改</w:t>
      </w:r>
      <w:bookmarkEnd w:id="123"/>
      <w:r/>
      <w:bookmarkEnd w:id="124"/>
      <w:r/>
      <w:bookmarkEnd w:id="12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 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21.1.1 电子投标文件的撤回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投标人可在投标截止时间前，撤回其电子投标文件，具体操作方法见《操作手册》。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21.1.2 投标人撤回电子投标文件，则认为其不再参与本项目投标活动。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 投标文件的修改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21.2.1投标人可在投标截止时间前，对其电子投标文件进行修改，具体操作方法见《操作手册》。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21.2.2 在投标截止时间之后，投标人不得对其电子投标文件作任何修改。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21.3 在投标截止时间至招标文件中规定的投标有效期满之间的这段时间内，投标人不得撤回其</w:t>
      </w:r>
      <w:r>
        <w:rPr>
          <w:rFonts w:hint="eastAsia" w:ascii="宋体" w:hAnsi="宋体" w:cs="宋体"/>
          <w:color w:val="000000"/>
        </w:rPr>
        <w:t xml:space="preserve">投标。</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26" w:name="_Toc20823301"/>
      <w:r/>
      <w:bookmarkStart w:id="127" w:name="_Toc16938545"/>
      <w:r/>
      <w:bookmarkStart w:id="128" w:name="_Toc513029229"/>
      <w:r/>
      <w:bookmarkStart w:id="129" w:name="_Toc120614218"/>
      <w:r>
        <w:rPr>
          <w:rFonts w:hint="eastAsia" w:ascii="宋体" w:hAnsi="宋体" w:cs="宋体"/>
          <w:color w:val="000000"/>
        </w:rPr>
        <w:t xml:space="preserve">五、开标与评标</w:t>
      </w:r>
      <w:bookmarkEnd w:id="126"/>
      <w:r/>
      <w:bookmarkEnd w:id="127"/>
      <w:r/>
      <w:bookmarkEnd w:id="128"/>
      <w:r/>
      <w:bookmarkEnd w:id="129"/>
      <w:r>
        <w:rPr>
          <w:rFonts w:ascii="宋体" w:hAnsi="宋体" w:cs="宋体"/>
        </w:rPr>
      </w:r>
      <w:r/>
    </w:p>
    <w:p>
      <w:pPr>
        <w:pStyle w:val="902"/>
        <w:ind w:firstLine="420"/>
        <w:jc w:val="both"/>
        <w:keepLines/>
        <w:keepNext/>
        <w:spacing w:beforeAutospacing="0" w:afterAutospacing="0"/>
        <w:rPr>
          <w:rFonts w:ascii="宋体" w:hAnsi="宋体" w:cs="宋体"/>
        </w:rPr>
      </w:pPr>
      <w:r/>
      <w:bookmarkStart w:id="130" w:name="_Toc513029230"/>
      <w:r/>
      <w:bookmarkStart w:id="131" w:name="_Toc20823302"/>
      <w:r/>
      <w:bookmarkStart w:id="132" w:name="_Toc16938546"/>
      <w:r>
        <w:rPr>
          <w:rFonts w:hint="eastAsia" w:ascii="宋体" w:hAnsi="宋体" w:cs="宋体"/>
          <w:color w:val="000000"/>
        </w:rPr>
        <w:t xml:space="preserve">22、开标</w:t>
      </w:r>
      <w:bookmarkEnd w:id="130"/>
      <w:r/>
      <w:bookmarkEnd w:id="131"/>
      <w:r/>
      <w:bookmarkEnd w:id="132"/>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22.1 采购人及代理机构将在招标公告中规定的时间和地点组织公开开标。投标人应当按照《操作手册》规定，参加开标活动</w:t>
      </w:r>
      <w:r>
        <w:rPr>
          <w:rFonts w:hint="eastAsia" w:ascii="宋体" w:hAnsi="宋体" w:cs="宋体"/>
        </w:rPr>
        <w:t xml:space="preserve">和在苏采云系统规定的时间内对投标文件进行解密。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22.2开标仪式由采购人及代理机构组织。苏采云系统将自动对项目进行开标，并宣布各投标人名称和投标价格。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22.3投标人在开标过程中涉及到的投标文件解密、开标结果确认等工作，应按照《操作手册》规定执行。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22.4投标人如果对开标过程和开标记录有疑义，应当根据《操作手册》规</w:t>
      </w:r>
      <w:r>
        <w:rPr>
          <w:rFonts w:hint="eastAsia" w:ascii="宋体" w:hAnsi="宋体" w:cs="宋体"/>
        </w:rPr>
        <w:t xml:space="preserve">定提出，如未在苏采云系统中《开标记录表》宣布后5分钟内未提出的</w:t>
      </w:r>
      <w:r>
        <w:rPr>
          <w:rFonts w:hint="eastAsia" w:ascii="宋体" w:hAnsi="宋体" w:cs="宋体"/>
          <w:color w:val="000000"/>
        </w:rPr>
        <w:t xml:space="preserve">，视同认可开标结果。</w:t>
      </w:r>
      <w:r>
        <w:rPr>
          <w:rFonts w:ascii="宋体" w:hAnsi="宋体" w:cs="宋体"/>
        </w:rPr>
      </w:r>
      <w:r/>
    </w:p>
    <w:p>
      <w:pPr>
        <w:pStyle w:val="902"/>
        <w:ind w:firstLine="420"/>
        <w:jc w:val="both"/>
        <w:keepLines/>
        <w:keepNext/>
        <w:spacing w:beforeAutospacing="0" w:afterAutospacing="0"/>
        <w:rPr>
          <w:rFonts w:ascii="宋体" w:hAnsi="宋体" w:cs="宋体"/>
        </w:rPr>
      </w:pPr>
      <w:r/>
      <w:bookmarkStart w:id="133" w:name="_Toc20823303"/>
      <w:r/>
      <w:bookmarkStart w:id="134" w:name="_Toc513029231"/>
      <w:r/>
      <w:bookmarkStart w:id="135" w:name="_Toc16938547"/>
      <w:r>
        <w:rPr>
          <w:rFonts w:hint="eastAsia" w:ascii="宋体" w:hAnsi="宋体" w:cs="宋体"/>
          <w:color w:val="000000"/>
        </w:rPr>
        <w:t xml:space="preserve">23、评标委员会</w:t>
      </w:r>
      <w:bookmarkEnd w:id="133"/>
      <w:r/>
      <w:bookmarkEnd w:id="134"/>
      <w:r/>
      <w:bookmarkEnd w:id="13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23.1 开标后，采购人及代理机构将立即组织评标委员会（以下简称评委会）进行评标。</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23.2 评委会由采购人代表和有关技术、经济等方面的专家组成，且人员构成符合政府采购有关规定。</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23.3评委会独立工作，负责评审所有投标文件并确定中标候选人。</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24．评标过程的保密与公正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24.1凡是与审查、澄清、评价和比较投标的有关资料以及授标建议等，采购人、评委、代理机构均不得向投标人或与评标无关的其他人员透露。</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24.2在评标过程中，投标人不得以任何行为影响评标过程，否则其投标文件将被作为无效投标文件。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24.3 采购人及代理机构和评标委员会不向未中标的投标人解释未中标原因，也不公布评标过程中的相关</w:t>
      </w:r>
      <w:r>
        <w:rPr>
          <w:rFonts w:hint="eastAsia" w:ascii="宋体" w:hAnsi="宋体" w:cs="宋体"/>
        </w:rPr>
        <w:t xml:space="preserve">细节。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24.4 采用综合评分法的项目，未中标的投标人可于中标结果公告期限届满之日起通过书面申请向代理机构查看自己的评审得分及</w:t>
      </w:r>
      <w:r>
        <w:rPr>
          <w:rFonts w:hint="eastAsia" w:ascii="宋体" w:hAnsi="宋体" w:cs="宋体"/>
          <w:color w:val="000000"/>
        </w:rPr>
        <w:t xml:space="preserve">排序情况。</w:t>
      </w:r>
      <w:r>
        <w:rPr>
          <w:rFonts w:ascii="宋体" w:hAnsi="宋体" w:cs="宋体"/>
        </w:rPr>
      </w:r>
      <w:r/>
    </w:p>
    <w:p>
      <w:pPr>
        <w:pStyle w:val="902"/>
        <w:ind w:firstLine="420"/>
        <w:jc w:val="both"/>
        <w:keepLines/>
        <w:keepNext/>
        <w:spacing w:beforeAutospacing="0" w:afterAutospacing="0"/>
        <w:rPr>
          <w:rFonts w:ascii="宋体" w:hAnsi="宋体" w:cs="宋体"/>
        </w:rPr>
      </w:pPr>
      <w:r/>
      <w:bookmarkStart w:id="136" w:name="_Toc20823304"/>
      <w:r/>
      <w:bookmarkStart w:id="137" w:name="_Toc16938548"/>
      <w:r/>
      <w:bookmarkStart w:id="138" w:name="_Toc513029232"/>
      <w:r>
        <w:rPr>
          <w:rFonts w:hint="eastAsia" w:ascii="宋体" w:hAnsi="宋体" w:cs="宋体"/>
          <w:color w:val="000000"/>
        </w:rPr>
        <w:t xml:space="preserve">25．投标文件的澄清</w:t>
      </w:r>
      <w:bookmarkEnd w:id="136"/>
      <w:r/>
      <w:bookmarkEnd w:id="137"/>
      <w:r/>
      <w:bookmarkEnd w:id="138"/>
      <w:r>
        <w:rPr>
          <w:rFonts w:ascii="宋体" w:hAnsi="宋体" w:cs="宋体"/>
        </w:rPr>
      </w:r>
      <w:r/>
    </w:p>
    <w:p>
      <w:pPr>
        <w:pStyle w:val="902"/>
        <w:ind w:firstLine="480"/>
        <w:jc w:val="both"/>
        <w:spacing w:beforeAutospacing="0" w:afterAutospacing="0" w:line="0" w:lineRule="atLeast"/>
        <w:rPr>
          <w:rFonts w:ascii="宋体" w:hAnsi="宋体" w:cs="宋体"/>
        </w:rPr>
      </w:pPr>
      <w:r/>
      <w:bookmarkStart w:id="139" w:name="_Toc16938549"/>
      <w:r/>
      <w:bookmarkStart w:id="140" w:name="_Toc20823305"/>
      <w:r/>
      <w:bookmarkStart w:id="141" w:name="_Toc513029233"/>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投标人的澄清</w:t>
      </w:r>
      <w:r>
        <w:rPr>
          <w:rFonts w:hint="eastAsia" w:ascii="宋体" w:hAnsi="宋体" w:cs="宋体"/>
          <w:color w:val="000000"/>
        </w:rPr>
        <w:t xml:space="preserve">、说明或者补正不得超出投标文件的范围或者改变投标文件的实质性内容。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评标委员会并非对每个投标人都做澄清要求。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25.3 接到评委会澄清、说明和补正要求的投标人如未按规定作出澄清、</w:t>
      </w:r>
      <w:r>
        <w:rPr>
          <w:rFonts w:hint="eastAsia" w:ascii="宋体" w:hAnsi="宋体" w:cs="宋体"/>
          <w:color w:val="000000"/>
        </w:rPr>
        <w:t xml:space="preserve">说明和补正，其风险由投标人自行承担。</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26、对投标文件的初审</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26.1投标文件初审分为资格</w:t>
      </w:r>
      <w:r>
        <w:rPr>
          <w:rFonts w:hint="eastAsia" w:ascii="宋体" w:hAnsi="宋体" w:cs="宋体"/>
          <w:color w:val="000000"/>
        </w:rPr>
        <w:t xml:space="preserve">审查和符合性审查。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w:t>
      </w:r>
      <w:r>
        <w:rPr>
          <w:rFonts w:hint="eastAsia" w:ascii="宋体" w:hAnsi="宋体" w:cs="宋体"/>
          <w:color w:val="000000"/>
        </w:rPr>
        <w:t xml:space="preserve">合体存在不良应用记录。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26.1.3 未通过资格审查或符合性审查的投标人，采购人及代理机构将</w:t>
      </w:r>
      <w:r>
        <w:rPr>
          <w:rFonts w:hint="eastAsia" w:ascii="宋体" w:hAnsi="宋体" w:cs="宋体"/>
        </w:rPr>
        <w:t xml:space="preserve">在苏采云系统中告知未通过资格审查或符合性审查的原因，评审结束后，采购人及代理机构将不再告知未通过资格审查或符合性审查的原因。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26.3如果投标文件实质上没有响应招标文件的要求，评委会将予以拒绝，投标人不得通过修改或撤销不符合要求的偏离或保留而使其投标成为</w:t>
      </w:r>
      <w:r>
        <w:rPr>
          <w:rFonts w:hint="eastAsia" w:ascii="宋体" w:hAnsi="宋体" w:cs="宋体"/>
          <w:color w:val="000000"/>
        </w:rPr>
        <w:t xml:space="preserve">实质性响应的投标。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26.4评委会将对确定为实质性响应的投标进行进一步审核，看其是否有计算上或累加上的算术错误，修正错误的原则如下：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（1）投标文件中开标一览表内容与投标文件中相应内容不一致的，以开标一览表为准。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（2）大写金额和小写金额不一致的，以大写金额为准。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（3）单价金额小数点或者百分比有明显错位的，以开标一览表的总价为准，并修改单价。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（4）总价金额与按单价汇总金额不一致的，以单价金额计算结果为准。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同时出现两种以上错误的，按照前款规定的顺序修正。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26.5评委会将按上述修正错误的方法调整投标文件中的投标报价，并通过苏采云系统告知投标人，调整后</w:t>
      </w:r>
      <w:r>
        <w:rPr>
          <w:rFonts w:hint="eastAsia" w:ascii="宋体" w:hAnsi="宋体" w:cs="宋体"/>
        </w:rPr>
        <w:t xml:space="preserve">的价格应对投标人具有约束力。如果投标人不接受修正后的价格，则其投标将被拒绝。</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42" w:name="_Toc16938550"/>
      <w:r/>
      <w:bookmarkStart w:id="143" w:name="_Toc513029234"/>
      <w:r/>
      <w:bookmarkStart w:id="144" w:name="_Toc20823306"/>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w:t>
      </w:r>
      <w:r>
        <w:rPr>
          <w:rFonts w:hint="eastAsia" w:ascii="宋体" w:hAnsi="宋体" w:cs="宋体"/>
          <w:color w:val="000000"/>
        </w:rPr>
        <w:t xml:space="preserve">，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r/>
    </w:p>
    <w:p>
      <w:pPr>
        <w:pStyle w:val="902"/>
        <w:ind w:firstLine="420"/>
        <w:jc w:val="both"/>
        <w:spacing w:beforeAutospacing="0" w:afterAutospacing="0" w:line="0" w:lineRule="atLeast"/>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rPr>
          <w:rFonts w:hint="eastAsia" w:ascii="宋体" w:hAnsi="宋体" w:cs="宋体"/>
          <w:color w:val="000000"/>
        </w:rPr>
      </w:r>
      <w:r/>
    </w:p>
    <w:p>
      <w:pPr>
        <w:pStyle w:val="902"/>
        <w:ind w:firstLine="420"/>
        <w:jc w:val="both"/>
        <w:spacing w:beforeAutospacing="0" w:afterAutospacing="0" w:line="0" w:lineRule="atLeast"/>
        <w:rPr>
          <w:rFonts w:hint="eastAsia" w:ascii="宋体" w:hAnsi="宋体" w:cs="宋体"/>
          <w:b/>
          <w:bCs/>
          <w:color w:val="ff0000"/>
          <w:highlight w:val="green"/>
        </w:rPr>
      </w:pPr>
      <w:r>
        <w:rPr>
          <w:rFonts w:hint="eastAsia" w:ascii="宋体" w:hAnsi="宋体" w:cs="宋体"/>
          <w:b/>
          <w:bCs/>
          <w:color w:val="ff0000"/>
          <w:shd w:val="clear" w:color="auto" w:fill="ffffff"/>
        </w:rPr>
        <w:t xml:space="preserve">本项目三个包件的核心产品均为：</w:t>
      </w:r>
      <w:r>
        <w:rPr>
          <w:rFonts w:hint="eastAsia" w:ascii="宋体" w:hAnsi="宋体" w:cs="宋体"/>
          <w:b/>
          <w:bCs/>
          <w:color w:val="ff0000"/>
          <w:u w:val="single"/>
          <w:shd w:val="clear" w:color="auto" w:fill="ffffff"/>
        </w:rPr>
        <w:t xml:space="preserve">400万双目结构化相机；</w:t>
      </w:r>
      <w:r>
        <w:rPr>
          <w:rFonts w:hint="eastAsia" w:ascii="宋体" w:hAnsi="宋体" w:cs="宋体"/>
          <w:b/>
          <w:bCs/>
          <w:color w:val="ff0000"/>
          <w:highlight w:val="green"/>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26.7投标人在开、评标全过程中应保持通信畅通，及时登录苏采云系统查阅、答复相关信息，并安排专人与采购人及代理机构及评标委员会联系。</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rPr>
        <w:t xml:space="preserve">27、无效投标条款和废标条款</w:t>
      </w:r>
      <w:r>
        <w:rPr>
          <w:rFonts w:ascii="宋体" w:hAnsi="宋体" w:cs="宋体"/>
        </w:rPr>
      </w:r>
      <w:r/>
    </w:p>
    <w:p>
      <w:pPr>
        <w:pStyle w:val="902"/>
        <w:ind w:left="479"/>
        <w:jc w:val="both"/>
        <w:spacing w:beforeAutospacing="0" w:afterAutospacing="0" w:line="0" w:lineRule="atLeast"/>
        <w:rPr>
          <w:rFonts w:ascii="宋体" w:hAnsi="宋体" w:cs="宋体"/>
        </w:rPr>
      </w:pPr>
      <w:r/>
      <w:bookmarkStart w:id="145" w:name="_Toc16938551"/>
      <w:r/>
      <w:bookmarkStart w:id="146" w:name="_Toc20823307"/>
      <w:r/>
      <w:bookmarkStart w:id="147" w:name="_Toc513029235"/>
      <w:r>
        <w:rPr>
          <w:rFonts w:hint="eastAsia" w:ascii="宋体" w:hAnsi="宋体" w:cs="宋体"/>
        </w:rPr>
        <w:t xml:space="preserve">27.1无效投标条款</w:t>
      </w:r>
      <w:bookmarkEnd w:id="145"/>
      <w:r/>
      <w:bookmarkEnd w:id="146"/>
      <w:r/>
      <w:bookmarkEnd w:id="1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 投标人在苏采云系统规定的时间内未成功解密电子投标文件的。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27.1.2 投标人未按照招标文件要求上传电子投标文件的。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27.1.3同一投标人提交两个（含两个）以上不同的投标报价的。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27.1.4投标人不具备招标文件中规定资格要求的。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27.1.5投标人的报价超过了采购预算或最高限价的。</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27.1.6 投标人投标时的报价不符合备用金要求的。</w:t>
      </w:r>
      <w:r>
        <w:rPr>
          <w:rFonts w:ascii="宋体" w:hAnsi="宋体" w:cs="宋体"/>
          <w:color w:val="ff0000"/>
        </w:rPr>
      </w:r>
      <w:r/>
    </w:p>
    <w:p>
      <w:pPr>
        <w:pStyle w:val="881"/>
        <w:ind w:firstLine="480"/>
        <w:spacing w:line="0" w:lineRule="atLeast"/>
        <w:rPr>
          <w:rFonts w:ascii="宋体" w:hAnsi="宋体" w:cs="宋体"/>
          <w:sz w:val="24"/>
        </w:rPr>
      </w:pPr>
      <w:r>
        <w:rPr>
          <w:rFonts w:hint="eastAsia" w:ascii="宋体" w:hAnsi="宋体" w:cs="宋体"/>
          <w:color w:val="000000"/>
          <w:sz w:val="24"/>
        </w:rPr>
        <w:t xml:space="preserve">27.1.7</w:t>
      </w:r>
      <w:r>
        <w:rPr>
          <w:rFonts w:hint="eastAsia" w:ascii="宋体" w:hAnsi="宋体" w:cs="宋体"/>
          <w:color w:val="000000"/>
          <w:sz w:val="24"/>
        </w:rPr>
        <w:t xml:space="preserve">未通过符合性审查的。</w:t>
      </w:r>
      <w:r>
        <w:rPr>
          <w:rFonts w:ascii="宋体" w:hAnsi="宋体" w:cs="宋体"/>
          <w:sz w:val="24"/>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27.1.8不符合招标文件中规定的实质性要求和条件的（</w:t>
      </w:r>
      <w:r>
        <w:rPr>
          <w:rFonts w:hint="eastAsia" w:ascii="宋体" w:hAnsi="宋体" w:cs="宋体"/>
          <w:i/>
          <w:color w:val="000000"/>
          <w:u w:val="single"/>
        </w:rPr>
        <w:t xml:space="preserve">本招标文件中斜体且有下划线部分为实质</w:t>
      </w:r>
      <w:r>
        <w:rPr>
          <w:rFonts w:hint="eastAsia" w:ascii="宋体" w:hAnsi="宋体" w:cs="宋体"/>
          <w:i/>
          <w:color w:val="000000"/>
          <w:u w:val="single"/>
        </w:rPr>
        <w:t xml:space="preserve">性要求和条件）。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27.1.10投标文件含有采购人不能接受的附加条件的。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27.1.11</w:t>
      </w:r>
      <w:r>
        <w:rPr>
          <w:rFonts w:hint="eastAsia" w:ascii="宋体" w:hAnsi="宋体" w:cs="宋体"/>
        </w:rPr>
        <w:t xml:space="preserve">投标人不能证明其报价合理性的，评标委员会应当将其作为无效投标处理。</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（一）评审过程中出现下列情形之一的，评标委员会应当启动异常低价投标审查程序：</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1.投标（响</w:t>
      </w:r>
      <w:r>
        <w:rPr>
          <w:rFonts w:hint="eastAsia" w:ascii="宋体" w:hAnsi="宋体" w:cs="宋体"/>
          <w:color w:val="ff0000"/>
        </w:rPr>
        <w:t xml:space="preserve">应）报价低于全部通过符合性审查供应商投标（响应）报价平均值65%的，即投标（响应）报价&lt;全部通过符合性审查供应商投标（响应）报价平均值×65%；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2.投标（响应）报价低于通过符合性审查的次低报价供应商投标（响应）报价65%的，即投标（响应）报价&lt;通过符合性审查的次低报价供应商投标（响应）报价×65%；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3.投标（响应）报价低于采购项目最高限价65%的，即投标（响应）报价&lt;采购项目最高限价×65%；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相关法律</w:t>
      </w:r>
      <w:r>
        <w:rPr>
          <w:rFonts w:hint="eastAsia" w:ascii="宋体" w:hAnsi="宋体" w:cs="宋体"/>
          <w:color w:val="ff0000"/>
        </w:rPr>
        <w:t xml:space="preserve">法规对供应商报价有规定的，从其规定。</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评审委员会依据专业经验，参考同类项目中标（成交）价格、类似产品市场价格水平、行业人工费用标准、国家有关部门指导行</w:t>
      </w:r>
      <w:r>
        <w:rPr>
          <w:rFonts w:hint="eastAsia" w:ascii="宋体" w:hAnsi="宋体" w:cs="宋体"/>
          <w:color w:val="ff0000"/>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w:t>
      </w:r>
      <w:r>
        <w:rPr>
          <w:rFonts w:hint="eastAsia" w:ascii="宋体" w:hAnsi="宋体" w:cs="宋体"/>
          <w:color w:val="ff0000"/>
        </w:rPr>
        <w:t xml:space="preserve">不得实施影响评审公正的行为。</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ff0000"/>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投标文件未按照招标文件要求加盖CA电子公章的。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27.1.14其他法律、法规及本招标文件规定的属无效投标的情形。</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27.2废标条款</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27.2.1符合专业条件的供应商或者对招标文件作实质响应的供应商不足三家的。27.2.2出现影响采购公正的违法、违规行为的。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27.2.3因重大变故，采购任务取消的。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27.2.4评标委员会认定招标文件存在歧义、重大缺陷导致评审工作无法进行。</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27.2.5 因苏采云系统故障原因造成开标不成功的。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27.3 投标截止时间结束后参加投标的供应商不足三家的处理：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27.3.</w:t>
      </w:r>
      <w:r>
        <w:rPr>
          <w:rFonts w:hint="eastAsia" w:ascii="宋体" w:hAnsi="宋体" w:cs="宋体"/>
        </w:rPr>
        <w:t xml:space="preserve">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48" w:name="_Toc120614219"/>
      <w:r>
        <w:rPr>
          <w:rFonts w:hint="eastAsia" w:ascii="宋体" w:hAnsi="宋体" w:cs="宋体"/>
          <w:color w:val="000000"/>
        </w:rPr>
        <w:t xml:space="preserve">六、定标</w:t>
      </w:r>
      <w:bookmarkEnd w:id="148"/>
      <w:r>
        <w:rPr>
          <w:rFonts w:ascii="宋体" w:hAnsi="宋体" w:cs="宋体"/>
        </w:rPr>
      </w:r>
      <w:r/>
    </w:p>
    <w:p>
      <w:pPr>
        <w:pStyle w:val="902"/>
        <w:ind w:firstLine="600"/>
        <w:jc w:val="both"/>
        <w:keepLines/>
        <w:keepNext/>
        <w:spacing w:beforeAutospacing="0" w:afterAutospacing="0"/>
        <w:rPr>
          <w:rFonts w:ascii="宋体" w:hAnsi="宋体" w:cs="宋体"/>
        </w:rPr>
      </w:pPr>
      <w:r/>
      <w:bookmarkStart w:id="149" w:name="_Toc20823310"/>
      <w:r/>
      <w:bookmarkStart w:id="150" w:name="_Toc513029238"/>
      <w:r/>
      <w:bookmarkStart w:id="151" w:name="_Toc16938554"/>
      <w:r>
        <w:rPr>
          <w:rFonts w:hint="eastAsia" w:ascii="宋体" w:hAnsi="宋体" w:cs="宋体"/>
          <w:color w:val="000000"/>
        </w:rPr>
        <w:t xml:space="preserve">28、</w:t>
      </w:r>
      <w:bookmarkEnd w:id="149"/>
      <w:r>
        <w:rPr>
          <w:rFonts w:hint="eastAsia" w:ascii="宋体" w:hAnsi="宋体" w:cs="宋体"/>
          <w:color w:val="000000"/>
        </w:rPr>
        <w:t xml:space="preserve">确定</w:t>
      </w:r>
      <w:bookmarkEnd w:id="150"/>
      <w:r/>
      <w:bookmarkEnd w:id="151"/>
      <w:r>
        <w:rPr>
          <w:rFonts w:hint="eastAsia" w:ascii="宋体" w:hAnsi="宋体" w:cs="宋体"/>
          <w:color w:val="000000"/>
        </w:rPr>
        <w:t xml:space="preserve">中标单位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28.1中标候选人的选取原则和数量见招标文件第五章规定。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28.2采购人应根据评委会推荐的中标候选人确定中标人。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28.3采购人及代理机构将在中国政府采购网”“江苏政府采购网”“盐城市政府采购网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发布中标公告，公告期限为1个工作日。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28.4若有充分证据证明，中标人出现下列情况之一的，一经查实，将被取消中标资格：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28.4.1提供虚假材料谋取中标的。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28.4.2向采购人及代理机构行贿或者提供其他不正当利益的。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28.4.3属于本文件规定的无效条件，但在评标过程中又未被评委会发现的。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28.4.4与采购人或者其他供应商恶意串通的。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28.4.5采取不正当手段诋毁、排挤其他供应商的。</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52" w:name="_Toc200451960"/>
      <w:r>
        <w:rPr>
          <w:rFonts w:hint="eastAsia" w:ascii="宋体" w:hAnsi="宋体" w:cs="宋体"/>
          <w:color w:val="000000"/>
        </w:rPr>
        <w:t xml:space="preserve">28.5.有下列情形之一的，视为投标人串通投标，投标无效：</w:t>
      </w:r>
      <w:bookmarkEnd w:id="15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28.5.1不同投标人的投标文件由同一单位或者个人编制；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28.5.2不同投标人委托同一单位或者个人办理投标事宜；</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28.5.3不同投标人的投标文件载明的项目管理成员或者联系人员为同一人；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28.5.4不同投标人的投</w:t>
      </w:r>
      <w:r>
        <w:rPr>
          <w:rFonts w:hint="eastAsia" w:ascii="宋体" w:hAnsi="宋体" w:cs="宋体"/>
          <w:color w:val="000000"/>
        </w:rPr>
        <w:t xml:space="preserve">标文件异常一致或者投标报价呈规律性差异；</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29、质疑处理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type="textWrapping" w:clear="all"/>
      </w:r>
      <w:r>
        <w:rPr>
          <w:rFonts w:hint="eastAsia" w:ascii="宋体" w:hAnsi="宋体" w:cs="宋体"/>
          <w:color w:val="000000"/>
        </w:rPr>
        <w:t xml:space="preserve">   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rPr>
        <w:t xml:space="preserve">   29.2.3对中标或者成交结果提出质疑的，为中标或者成交结果公告期限届满之日。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cs="宋体"/>
        </w:rPr>
        <w:t xml:space="preserve">采购人或代理机构</w:t>
      </w:r>
      <w:r>
        <w:rPr>
          <w:rFonts w:hint="eastAsia" w:ascii="宋体" w:hAnsi="宋体" w:cs="宋体"/>
          <w:color w:val="000000"/>
        </w:rPr>
        <w:t xml:space="preserve">将只对供应商第一次质疑作出答复。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29.4</w:t>
      </w:r>
      <w:r>
        <w:rPr>
          <w:rFonts w:hint="eastAsia" w:ascii="宋体" w:hAnsi="宋体" w:cs="宋体"/>
          <w:color w:val="000000"/>
        </w:rPr>
        <w:t xml:space="preserve"> 供应</w:t>
      </w:r>
      <w:r>
        <w:rPr>
          <w:rFonts w:hint="eastAsia" w:ascii="宋体" w:hAnsi="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招标代理机构及采购人只接收以纸质原件形式送达的质疑,采购人和招标代理机构不接受未填写快递运单的快件。质疑接收部门为盐城市智强项目管理有限公司，联系地址：滨海县政务服务中心G区2202室，联系电话：15950201008。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 以下情形的质疑不予受理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29.5.1 内容不符合《政府采购质</w:t>
      </w:r>
      <w:r>
        <w:rPr>
          <w:rFonts w:hint="eastAsia" w:ascii="宋体" w:hAnsi="宋体" w:cs="宋体"/>
          <w:color w:val="000000"/>
        </w:rPr>
        <w:t xml:space="preserve">疑和投诉办法》第十二条规定的质疑。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29.5.2 超出政府采购法定期限的质疑。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29.5.3 以传真、电子邮件等方式递交的非原件形式的质疑。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29.5.4 未参加投标活动的供应商或在投标活动中自身权益未受到损害的供应商所提出的质疑。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29.5.5供应商组成联合体参加投标，联合体中任何一方或多方未按要求签字、盖章、加盖公章的质疑。</w:t>
      </w:r>
      <w:r>
        <w:rPr>
          <w:rFonts w:ascii="宋体" w:hAnsi="宋体" w:cs="宋体"/>
        </w:rPr>
      </w:r>
      <w:r/>
    </w:p>
    <w:p>
      <w:pPr>
        <w:pStyle w:val="902"/>
        <w:ind w:firstLine="468"/>
        <w:jc w:val="both"/>
        <w:spacing w:beforeAutospacing="0" w:afterAutospacing="0" w:line="0" w:lineRule="atLeast"/>
        <w:rPr>
          <w:rFonts w:ascii="宋体" w:hAnsi="宋体" w:cs="宋体"/>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w:t>
      </w:r>
      <w:r>
        <w:rPr>
          <w:rFonts w:hint="eastAsia" w:ascii="宋体" w:hAnsi="宋体" w:cs="宋体"/>
          <w:color w:val="000000"/>
        </w:rPr>
        <w:t xml:space="preserve">进行相应的行政处罚和记录该供应商的失信信息。</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30、中标通知书</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30.l中标结果确定后，采购人及代理机构将向中标人发出中标通知书。请中标人在中标结果公告届满之日起30日内,使用CA数字证书</w:t>
      </w:r>
      <w:r>
        <w:rPr>
          <w:rFonts w:hint="eastAsia" w:ascii="宋体" w:hAnsi="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53" w:name="_Toc20823308"/>
      <w:r/>
      <w:bookmarkStart w:id="154" w:name="_Toc16938552"/>
      <w:r/>
      <w:bookmarkStart w:id="155" w:name="_Toc120614220"/>
      <w:r/>
      <w:bookmarkStart w:id="156" w:name="_Toc513029236"/>
      <w:r>
        <w:rPr>
          <w:rFonts w:hint="eastAsia" w:ascii="宋体" w:hAnsi="宋体" w:cs="宋体"/>
          <w:color w:val="000000"/>
        </w:rPr>
        <w:t xml:space="preserve">七、授予合同</w:t>
      </w:r>
      <w:bookmarkEnd w:id="153"/>
      <w:r/>
      <w:bookmarkEnd w:id="154"/>
      <w:r/>
      <w:bookmarkEnd w:id="155"/>
      <w:r/>
      <w:bookmarkEnd w:id="156"/>
      <w:r>
        <w:rPr>
          <w:rFonts w:ascii="宋体" w:hAnsi="宋体" w:cs="宋体"/>
        </w:rPr>
      </w:r>
      <w:r/>
    </w:p>
    <w:p>
      <w:pPr>
        <w:pStyle w:val="902"/>
        <w:ind w:firstLine="600"/>
        <w:jc w:val="both"/>
        <w:keepLines/>
        <w:keepNext/>
        <w:spacing w:beforeAutospacing="0" w:afterAutospacing="0"/>
        <w:rPr>
          <w:rFonts w:ascii="宋体" w:hAnsi="宋体" w:cs="宋体"/>
        </w:rPr>
      </w:pPr>
      <w:r/>
      <w:bookmarkStart w:id="157" w:name="_Toc513029237"/>
      <w:r/>
      <w:bookmarkStart w:id="158" w:name="_Toc16938553"/>
      <w:r/>
      <w:bookmarkStart w:id="159" w:name="_Toc20823309"/>
      <w:r>
        <w:rPr>
          <w:rFonts w:hint="eastAsia" w:ascii="宋体" w:hAnsi="宋体" w:cs="宋体"/>
          <w:color w:val="000000"/>
        </w:rPr>
        <w:t xml:space="preserve">31. 签订合同</w:t>
      </w:r>
      <w:bookmarkEnd w:id="157"/>
      <w:r/>
      <w:bookmarkEnd w:id="158"/>
      <w:r/>
      <w:bookmarkEnd w:id="159"/>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31.l中标人应当在中标通知书发出之日起三十日内，按照招标文件确定的事项与采购人签订政府采购合同。</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31.2招标文件、中标人的投标文件及招标过程中有关澄清、承诺文件均应作为合同附件。</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32、货物（包含与货物相关的服务）的追加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32.1政府采购合同履行中，采购人需追加与合</w:t>
      </w:r>
      <w:r>
        <w:rPr>
          <w:rFonts w:hint="eastAsia" w:ascii="宋体" w:hAnsi="宋体" w:cs="宋体"/>
          <w:color w:val="000000"/>
        </w:rPr>
        <w:t xml:space="preserve">同标的相同的货物（包含与货物相关的服务）的，在不改变合同其他条款的前提下，可以与中标人协商签订补充合同，但所有补充合同的采购金额不超过原合同金额10%。</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33.政府采购政策功能落实</w:t>
      </w:r>
      <w:r>
        <w:rPr>
          <w:rFonts w:ascii="宋体" w:hAnsi="宋体" w:cs="宋体"/>
        </w:rPr>
      </w:r>
      <w:r/>
    </w:p>
    <w:p>
      <w:pPr>
        <w:pStyle w:val="902"/>
        <w:ind w:firstLine="480"/>
        <w:jc w:val="both"/>
        <w:keepLines/>
        <w:keepNext/>
        <w:spacing w:beforeAutospacing="0" w:afterAutospacing="0"/>
        <w:rPr>
          <w:rFonts w:ascii="宋体" w:hAnsi="宋体" w:cs="宋体"/>
        </w:rPr>
      </w:pPr>
      <w:r>
        <w:rPr>
          <w:rFonts w:hint="eastAsia" w:ascii="宋体" w:hAnsi="宋体" w:cs="宋体"/>
        </w:rPr>
        <w:t xml:space="preserve">33.1政府采购线上合同信用融资政策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33.2进口产品</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rPr>
          <w:rFonts w:ascii="宋体" w:hAnsi="宋体" w:cs="宋体"/>
          <w:sz w:val="24"/>
        </w:rPr>
      </w:r>
      <w:r/>
    </w:p>
    <w:p>
      <w:pPr>
        <w:pStyle w:val="881"/>
        <w:ind w:firstLine="480"/>
        <w:spacing w:line="480" w:lineRule="exact"/>
        <w:rPr>
          <w:rFonts w:ascii="宋体" w:hAnsi="宋体" w:cs="宋体"/>
          <w:sz w:val="24"/>
        </w:rPr>
      </w:pPr>
      <w:r>
        <w:rPr>
          <w:rFonts w:hint="eastAsia" w:ascii="宋体" w:hAnsi="宋体" w:cs="宋体"/>
          <w:sz w:val="24"/>
        </w:rPr>
        <w:t xml:space="preserve">33.3.1中小企业定义：</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中小企业是指在中华人民共和国境内依法设立，依据国务院批准的中小企业划分标准确定的中型企业、小型企业和微型</w:t>
      </w:r>
      <w:r>
        <w:rPr>
          <w:rFonts w:hint="eastAsia" w:ascii="宋体" w:hAnsi="宋体" w:cs="宋体"/>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33.3.2供应商提供的货物、工程或者服务符合下列情形的，享受中小企业扶持政策：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33.3.2.1在货物采购项目中，货物由中小企业制造，即货物由中小企业生产且使用该中小企业商号或者注册商标；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33.3.2.2在工程采购项目中，工程由中小企业承建，即工程施工单位为中小企业；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33.3.2.3在服务采购项目中，服务由中小企业承接，即提供服务的人员为中小企业依照《中华人民共和国劳动合同法》订立劳动合同的从业人员。</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33.3.3在货物采购项目中，供应商提供的货物既有中小企业制造货物，也有大型企业制造货物的，不享受中小企业扶持政策。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33.3.4以联合体形式参加政府采购活动，联合体各方均为中小企业的，联合体视</w:t>
      </w:r>
      <w:r>
        <w:rPr>
          <w:rFonts w:hint="eastAsia" w:ascii="宋体" w:hAnsi="宋体" w:cs="宋体"/>
        </w:rPr>
        <w:t xml:space="preserve">同中小企业。其中，联合体各方均为小微企业的，联合体视同小微企业。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33.3.6残疾人福利单位定义：享受政府采购支持政策的残疾人福利性单位应当同时满足以下条件：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33.3.6.1安置的残疾人占本单位在职职工人数的比例不低于25%（含25%），并且安置的残疾人人数不少于10 人（含10 </w:t>
      </w:r>
      <w:r>
        <w:rPr>
          <w:rFonts w:hint="eastAsia" w:ascii="宋体" w:hAnsi="宋体" w:cs="宋体"/>
        </w:rPr>
        <w:t xml:space="preserve">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33.3.6.2依法与安置的每位残疾人签订了一年以上（含一年）的劳动合同或服务协议；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33.3.6.3为安置的每位残疾人按月足额缴纳了基本养老保险、基本医疗保险、失业保险、工伤保险和生育保险等社会保险费；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33.3.6.4通过银行等金融机构向安置的每位残疾人，按月支付了不低于单位所在区县适用的经省级人民政府批准的月最低工资标准的工资；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33.3.6.5提供本单位制造的货物、承担的工程或者服务（以下简称产品），或者提供其他残疾人福利性单位制</w:t>
      </w:r>
      <w:r>
        <w:rPr>
          <w:rFonts w:hint="eastAsia" w:ascii="宋体" w:hAnsi="宋体" w:cs="宋体"/>
        </w:rPr>
        <w:t xml:space="preserve">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33.3.7本项目是否专门面向中小企业预留采购份额见第一章《招标公告》。</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33.3.8采购标的对应的中小企业划分标准所属行业见第四章《采购需求》。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33.3.9小微企业价格评审优惠的政策：见第五章《评标方法和评标标准》。</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w:t>
      </w:r>
      <w:r>
        <w:rPr>
          <w:rFonts w:hint="eastAsia" w:ascii="宋体" w:hAnsi="宋体" w:cs="宋体"/>
          <w:i/>
          <w:sz w:val="24"/>
        </w:rPr>
        <w:t xml:space="preserve">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33.5绿色包装</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33.6政府采购创新产品</w:t>
      </w:r>
      <w:r>
        <w:rPr>
          <w:rFonts w:ascii="宋体" w:hAnsi="宋体" w:cs="宋体"/>
          <w:sz w:val="24"/>
        </w:rPr>
      </w:r>
      <w:r/>
    </w:p>
    <w:p>
      <w:pPr>
        <w:pStyle w:val="881"/>
        <w:ind w:firstLine="478"/>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rPr>
          <w:rFonts w:ascii="宋体" w:hAnsi="宋体" w:cs="宋体"/>
          <w:color w:val="00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33.7绿色数据中心政策 </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w:t>
      </w:r>
      <w:r>
        <w:rPr>
          <w:rFonts w:hint="eastAsia" w:ascii="宋体" w:hAnsi="宋体" w:cs="宋体"/>
          <w:sz w:val="24"/>
        </w:rPr>
        <w:t xml:space="preserve">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1"/>
        <w:ind w:firstLine="480"/>
        <w:rPr>
          <w:rFonts w:ascii="宋体" w:hAnsi="宋体" w:cs="宋体"/>
          <w:color w:val="ff0000"/>
          <w:sz w:val="24"/>
        </w:rPr>
      </w:pPr>
      <w:r>
        <w:rPr>
          <w:rFonts w:hint="eastAsia" w:ascii="宋体" w:hAnsi="宋体" w:cs="宋体"/>
          <w:color w:val="ff0000"/>
          <w:sz w:val="24"/>
        </w:rPr>
        <w:t xml:space="preserve">33.8实施本国产品标准及相关政策</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1.本项目对采购本国产品给予政策支持，具体内容见招标文件“第五章 评标方法与评标标准”。</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2.适用本国产品标准的货物具体是指《政府采购品目分类目录》中</w:t>
      </w:r>
      <w:r>
        <w:rPr>
          <w:rFonts w:hint="eastAsia" w:ascii="宋体" w:hAnsi="宋体" w:cs="宋体"/>
          <w:color w:val="ff0000"/>
          <w:sz w:val="24"/>
        </w:rPr>
        <w:t xml:space="preserve">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ascii="宋体" w:hAnsi="宋体" w:cs="宋体"/>
          <w:color w:val="ff0000"/>
          <w:sz w:val="24"/>
        </w:rPr>
        <w:t xml:space="preserve">中国境内生产。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rPr>
      </w:r>
      <w:r/>
    </w:p>
    <w:p>
      <w:pPr>
        <w:pStyle w:val="881"/>
        <w:ind w:firstLine="480"/>
        <w:rPr>
          <w:rFonts w:ascii="宋体" w:hAnsi="宋体" w:cs="宋体"/>
          <w:color w:val="ff0000"/>
          <w:sz w:val="24"/>
        </w:rPr>
      </w:pPr>
      <w:r>
        <w:rPr>
          <w:rFonts w:ascii="宋体" w:hAnsi="宋体" w:cs="宋体"/>
          <w:color w:val="ff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33.9履约保证金政策</w:t>
      </w:r>
      <w:r>
        <w:rPr>
          <w:rFonts w:ascii="宋体" w:hAnsi="宋体" w:cs="宋体"/>
          <w:sz w:val="24"/>
        </w:rPr>
      </w:r>
      <w:r/>
    </w:p>
    <w:p>
      <w:pPr>
        <w:pStyle w:val="898"/>
        <w:ind w:left="0" w:firstLine="560"/>
        <w:spacing w:after="0" w:line="520" w:lineRule="exact"/>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供应商应当以支票、汇票、本票或者金融机构、担保机构出</w:t>
      </w:r>
      <w:r>
        <w:rPr>
          <w:rFonts w:hint="eastAsia" w:ascii="宋体" w:hAnsi="宋体" w:cs="宋体"/>
          <w:sz w:val="24"/>
        </w:rPr>
        <w:t xml:space="preserve">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w:t>
      </w:r>
      <w:r>
        <w:rPr>
          <w:rFonts w:hint="eastAsia" w:ascii="宋体" w:hAnsi="宋体" w:cs="宋体"/>
          <w:sz w:val="24"/>
        </w:rPr>
        <w:t xml:space="preserve">报告通过“信用盐城网”可查实），免收履约保证金或降低履约保证金缴纳比例。</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34. 预付款制度</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本项目落实预付款制度，预付款比例为30%，在签订合同时，中标、成交供应商明确书面表示无需预付款或者主动要求降低预付款比例的，采购人可就预付款比例作相应调整。</w:t>
      </w:r>
      <w:r>
        <w:rPr>
          <w:rFonts w:ascii="宋体" w:hAnsi="宋体" w:cs="宋体"/>
          <w:sz w:val="24"/>
        </w:rPr>
      </w:r>
      <w:r/>
    </w:p>
    <w:p>
      <w:pPr>
        <w:pStyle w:val="898"/>
        <w:ind w:left="0" w:firstLine="560"/>
        <w:spacing w:after="0" w:line="520" w:lineRule="exact"/>
        <w:rPr>
          <w:rFonts w:ascii="宋体" w:hAnsi="宋体" w:cs="宋体"/>
          <w:sz w:val="24"/>
        </w:rPr>
      </w:pPr>
      <w:r>
        <w:rPr>
          <w:rFonts w:ascii="宋体" w:hAnsi="宋体" w:cs="宋体"/>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z w:val="36"/>
          <w:szCs w:val="44"/>
        </w:rPr>
      </w:pPr>
      <w:r>
        <w:rPr>
          <w:rFonts w:hint="eastAsia" w:ascii="宋体" w:hAnsi="宋体" w:cs="宋体"/>
        </w:rPr>
        <w:t xml:space="preserve"> </w:t>
      </w:r>
      <w:bookmarkStart w:id="160" w:name="_Toc120614244"/>
      <w:r/>
      <w:bookmarkStart w:id="161" w:name="_Hlt16619350"/>
      <w:r/>
      <w:bookmarkStart w:id="162" w:name="_Toc16938590"/>
      <w:r/>
      <w:bookmarkStart w:id="163" w:name="_Toc20823346"/>
      <w:r/>
      <w:bookmarkStart w:id="164" w:name="_Toc479757211"/>
      <w:r/>
      <w:bookmarkStart w:id="165" w:name="_Toc462564139"/>
      <w:r/>
      <w:bookmarkStart w:id="166" w:name="_Hlt16619369"/>
      <w:r>
        <w:rPr>
          <w:rFonts w:ascii="宋体" w:hAnsi="宋体" w:cs="宋体"/>
          <w:sz w:val="36"/>
          <w:szCs w:val="44"/>
        </w:rPr>
      </w:r>
      <w:r/>
    </w:p>
    <w:p>
      <w:pPr>
        <w:jc w:val="center"/>
        <w:spacing w:line="360" w:lineRule="auto"/>
        <w:widowControl/>
        <w:rPr>
          <w:rFonts w:ascii="宋体" w:hAnsi="宋体" w:cs="宋体"/>
          <w:sz w:val="48"/>
          <w:szCs w:val="48"/>
        </w:rPr>
      </w:pPr>
      <w:r>
        <w:rPr>
          <w:rFonts w:ascii="宋体" w:hAnsi="宋体" w:cs="宋体"/>
          <w:sz w:val="48"/>
          <w:szCs w:val="44"/>
        </w:rPr>
      </w:r>
      <w:r>
        <w:rPr>
          <w:rFonts w:ascii="宋体" w:hAnsi="宋体" w:cs="宋体"/>
          <w:sz w:val="48"/>
          <w:szCs w:val="44"/>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pStyle w:val="881"/>
        <w:jc w:val="center"/>
        <w:spacing w:line="360" w:lineRule="auto"/>
        <w:widowControl/>
        <w:rPr>
          <w:rFonts w:ascii="宋体" w:hAnsi="宋体" w:cs="宋体"/>
          <w:sz w:val="48"/>
          <w:szCs w:val="48"/>
        </w:rPr>
      </w:pPr>
      <w:r>
        <w:rPr>
          <w:rFonts w:ascii="宋体" w:hAnsi="宋体" w:cs="宋体"/>
          <w:sz w:val="48"/>
          <w:szCs w:val="44"/>
        </w:rPr>
      </w:r>
      <w:r/>
    </w:p>
    <w:p>
      <w:pPr>
        <w:pStyle w:val="881"/>
        <w:jc w:val="center"/>
        <w:spacing w:line="360" w:lineRule="auto"/>
        <w:widowControl/>
        <w:rPr>
          <w:rFonts w:ascii="宋体" w:hAnsi="宋体" w:cs="宋体"/>
          <w:sz w:val="48"/>
          <w:szCs w:val="44"/>
        </w:rPr>
      </w:pPr>
      <w:r>
        <w:rPr>
          <w:rFonts w:hint="eastAsia" w:ascii="宋体" w:hAnsi="宋体" w:cs="宋体"/>
          <w:sz w:val="48"/>
          <w:szCs w:val="44"/>
        </w:rPr>
        <w:t xml:space="preserve">第三章  合同条款</w:t>
      </w:r>
      <w:r>
        <w:rPr>
          <w:rFonts w:ascii="宋体" w:hAnsi="宋体" w:cs="宋体"/>
          <w:sz w:val="48"/>
          <w:szCs w:val="44"/>
        </w:rPr>
      </w:r>
      <w:r/>
    </w:p>
    <w:p>
      <w:pPr>
        <w:pStyle w:val="881"/>
        <w:rPr>
          <w:rFonts w:ascii="宋体" w:hAnsi="宋体" w:cs="宋体"/>
        </w:rPr>
      </w:pPr>
      <w:r/>
      <w:bookmarkStart w:id="167" w:name="EB6d2006462e294de090c16e672cecc3bd"/>
      <w:r>
        <w:rPr>
          <w:rFonts w:ascii="宋体" w:hAnsi="宋体" w:cs="宋体"/>
        </w:rPr>
      </w:r>
      <w:r/>
    </w:p>
    <w:p>
      <w:pPr>
        <w:pStyle w:val="881"/>
        <w:jc w:val="center"/>
        <w:rPr>
          <w:rFonts w:ascii="宋体" w:hAnsi="宋体" w:cs="宋体"/>
          <w:spacing w:val="-20"/>
          <w:sz w:val="48"/>
          <w:szCs w:val="48"/>
        </w:rPr>
      </w:pPr>
      <w:r/>
      <w:bookmarkEnd w:id="167"/>
      <w:r/>
      <w:bookmarkStart w:id="168" w:name="_Toc3995"/>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z w:val="30"/>
        </w:rPr>
      </w:pPr>
      <w:r>
        <w:rPr>
          <w:rFonts w:ascii="宋体" w:hAnsi="宋体" w:cs="宋体"/>
          <w:sz w:val="30"/>
        </w:rPr>
      </w:r>
      <w:r/>
    </w:p>
    <w:p>
      <w:pPr>
        <w:pStyle w:val="881"/>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881"/>
        <w:jc w:val="center"/>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881"/>
        <w:rPr>
          <w:rFonts w:ascii="宋体" w:hAnsi="宋体" w:cs="宋体"/>
        </w:rPr>
      </w:pPr>
      <w:r>
        <w:rPr>
          <w:rFonts w:ascii="宋体" w:hAnsi="宋体" w:cs="宋体"/>
        </w:rPr>
      </w:r>
      <w:r/>
    </w:p>
    <w:p>
      <w:pPr>
        <w:pStyle w:val="881"/>
        <w:rPr>
          <w:rFonts w:ascii="宋体" w:hAnsi="宋体" w:cs="宋体"/>
          <w:sz w:val="44"/>
          <w:szCs w:val="44"/>
        </w:rPr>
      </w:pPr>
      <w:r>
        <w:rPr>
          <w:rFonts w:hint="eastAsia" w:ascii="宋体" w:hAnsi="宋体" w:cs="宋体"/>
          <w:sz w:val="44"/>
          <w:szCs w:val="44"/>
        </w:rPr>
        <w:br w:type="page" w:clear="all"/>
      </w: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hint="eastAsia" w:ascii="宋体" w:hAnsi="宋体" w:cs="宋体"/>
          <w:sz w:val="44"/>
          <w:szCs w:val="44"/>
        </w:rPr>
        <w:t xml:space="preserve">使用说明</w:t>
      </w:r>
      <w:r>
        <w:rPr>
          <w:rFonts w:ascii="宋体" w:hAnsi="宋体" w:cs="宋体"/>
          <w:sz w:val="44"/>
          <w:szCs w:val="44"/>
        </w:rPr>
      </w:r>
      <w:r/>
    </w:p>
    <w:p>
      <w:pPr>
        <w:pStyle w:val="881"/>
        <w:ind w:firstLine="640"/>
        <w:rPr>
          <w:rFonts w:ascii="宋体" w:hAnsi="宋体" w:cs="宋体"/>
          <w:sz w:val="32"/>
          <w:szCs w:val="32"/>
        </w:rPr>
      </w:pPr>
      <w:r>
        <w:rPr>
          <w:rFonts w:ascii="宋体" w:hAnsi="宋体" w:cs="宋体"/>
          <w:sz w:val="32"/>
          <w:szCs w:val="32"/>
        </w:rPr>
      </w:r>
      <w:r/>
    </w:p>
    <w:p>
      <w:pPr>
        <w:pStyle w:val="881"/>
        <w:ind w:firstLine="640"/>
        <w:rPr>
          <w:rFonts w:ascii="宋体" w:hAnsi="宋体" w:cs="宋体"/>
          <w:sz w:val="32"/>
          <w:szCs w:val="32"/>
        </w:rPr>
      </w:pPr>
      <w:r>
        <w:rPr>
          <w:rFonts w:hint="eastAsia" w:ascii="宋体" w:hAnsi="宋体" w:cs="宋体"/>
          <w:sz w:val="32"/>
          <w:szCs w:val="32"/>
        </w:rPr>
        <w:t xml:space="preserve">1.本合同标准文本适用于购买现成货物的采购项目，不包括需要供应商定制开发、创新研发的货物采购项目。</w:t>
      </w:r>
      <w:r>
        <w:rPr>
          <w:rFonts w:ascii="宋体" w:hAnsi="宋体" w:cs="宋体"/>
          <w:sz w:val="32"/>
          <w:szCs w:val="32"/>
        </w:rPr>
      </w:r>
      <w:r/>
    </w:p>
    <w:p>
      <w:pPr>
        <w:pStyle w:val="881"/>
        <w:ind w:firstLine="640"/>
        <w:rPr>
          <w:rFonts w:ascii="宋体" w:hAnsi="宋体" w:cs="宋体"/>
          <w:sz w:val="44"/>
          <w:szCs w:val="44"/>
        </w:rPr>
      </w:pPr>
      <w:r>
        <w:rPr>
          <w:rFonts w:hint="eastAsia" w:ascii="宋体" w:hAnsi="宋体" w:cs="宋体"/>
          <w:sz w:val="32"/>
          <w:szCs w:val="32"/>
        </w:rPr>
        <w:t xml:space="preserve">2.本合同标准文本为政府采购货物买卖合同编制提供参考，可以结合采购项目具体情况，对文本作必要的调整修订后使用。</w:t>
      </w:r>
      <w:r>
        <w:rPr>
          <w:rFonts w:ascii="宋体" w:hAnsi="宋体" w:cs="宋体"/>
          <w:sz w:val="44"/>
          <w:szCs w:val="44"/>
        </w:rPr>
      </w:r>
      <w:r/>
    </w:p>
    <w:p>
      <w:pPr>
        <w:pStyle w:val="881"/>
        <w:ind w:firstLine="640"/>
        <w:rPr>
          <w:rFonts w:ascii="宋体" w:hAnsi="宋体" w:cs="宋体"/>
          <w:sz w:val="32"/>
          <w:szCs w:val="32"/>
        </w:rPr>
      </w:pPr>
      <w:r>
        <w:rPr>
          <w:rFonts w:hint="eastAsia" w:ascii="宋体" w:hAnsi="宋体" w:cs="宋体"/>
          <w:sz w:val="32"/>
          <w:szCs w:val="32"/>
        </w:rPr>
        <w:t xml:space="preserve">3.本合同标准文本各条款中，如涉及填写多家供应商、制造商，多种采购标的、分包主要内容等信息的，可根据采购项目具体情况添加信息项。</w:t>
      </w:r>
      <w:r>
        <w:rPr>
          <w:rFonts w:ascii="宋体" w:hAnsi="宋体" w:cs="宋体"/>
          <w:sz w:val="32"/>
          <w:szCs w:val="32"/>
        </w:rPr>
      </w:r>
      <w:r/>
    </w:p>
    <w:p>
      <w:pPr>
        <w:pStyle w:val="881"/>
        <w:ind w:firstLine="880"/>
        <w:rPr>
          <w:rFonts w:ascii="宋体" w:hAnsi="宋体" w:cs="宋体"/>
          <w:sz w:val="44"/>
          <w:szCs w:val="44"/>
        </w:rPr>
      </w:pPr>
      <w:r>
        <w:rPr>
          <w:rFonts w:ascii="宋体" w:hAnsi="宋体" w:cs="宋体"/>
          <w:sz w:val="44"/>
          <w:szCs w:val="44"/>
        </w:rPr>
      </w:r>
      <w:r/>
    </w:p>
    <w:p>
      <w:pPr>
        <w:pStyle w:val="900"/>
        <w:rPr>
          <w:rFonts w:ascii="宋体" w:hAnsi="宋体" w:cs="宋体"/>
          <w:sz w:val="44"/>
          <w:szCs w:val="44"/>
        </w:rPr>
      </w:pPr>
      <w:r>
        <w:rPr>
          <w:rFonts w:ascii="宋体" w:hAnsi="宋体" w:cs="宋体"/>
          <w:sz w:val="44"/>
          <w:szCs w:val="44"/>
        </w:rPr>
      </w:r>
      <w:r/>
    </w:p>
    <w:p>
      <w:pPr>
        <w:pStyle w:val="898"/>
        <w:rPr>
          <w:rFonts w:ascii="宋体" w:hAnsi="宋体" w:cs="宋体"/>
          <w:sz w:val="44"/>
          <w:szCs w:val="44"/>
        </w:rPr>
      </w:pPr>
      <w:r>
        <w:rPr>
          <w:rFonts w:ascii="宋体" w:hAnsi="宋体" w:cs="宋体"/>
          <w:sz w:val="44"/>
          <w:szCs w:val="44"/>
        </w:rPr>
      </w:r>
      <w:r/>
    </w:p>
    <w:p>
      <w:pPr>
        <w:pStyle w:val="881"/>
        <w:rPr>
          <w:rFonts w:ascii="宋体" w:hAnsi="宋体" w:cs="宋体"/>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rPr>
      </w:r>
      <w:r/>
    </w:p>
    <w:p>
      <w:pPr>
        <w:pStyle w:val="881"/>
        <w:jc w:val="center"/>
        <w:keepLines/>
        <w:keepNext/>
        <w:spacing w:line="400" w:lineRule="exact"/>
        <w:rPr>
          <w:rFonts w:ascii="宋体" w:hAnsi="宋体" w:cs="宋体"/>
          <w:sz w:val="28"/>
          <w:szCs w:val="28"/>
        </w:rPr>
        <w:outlineLvl w:val="1"/>
      </w:pPr>
      <w:r/>
      <w:bookmarkEnd w:id="168"/>
      <w:r/>
      <w:bookmarkStart w:id="169" w:name="_Toc22209"/>
      <w:r>
        <w:rPr>
          <w:rFonts w:ascii="宋体" w:hAnsi="宋体" w:cs="宋体"/>
          <w:sz w:val="28"/>
          <w:szCs w:val="28"/>
        </w:rPr>
      </w:r>
      <w:r/>
    </w:p>
    <w:p>
      <w:pPr>
        <w:pStyle w:val="881"/>
        <w:numPr>
          <w:ilvl w:val="0"/>
          <w:numId w:val="3"/>
        </w:numPr>
        <w:jc w:val="center"/>
        <w:keepLines/>
        <w:keepNext/>
        <w:spacing w:line="400" w:lineRule="exact"/>
        <w:rPr>
          <w:rFonts w:ascii="宋体" w:hAnsi="宋体" w:cs="宋体"/>
          <w:sz w:val="28"/>
          <w:szCs w:val="28"/>
        </w:rPr>
        <w:outlineLvl w:val="1"/>
      </w:pPr>
      <w:r>
        <w:rPr>
          <w:rFonts w:hint="eastAsia" w:ascii="宋体" w:hAnsi="宋体" w:cs="宋体"/>
          <w:sz w:val="28"/>
          <w:szCs w:val="28"/>
        </w:rPr>
        <w:t xml:space="preserve">政府采购合同协议书</w:t>
      </w:r>
      <w:bookmarkEnd w:id="169"/>
      <w:r>
        <w:rPr>
          <w:rFonts w:ascii="宋体" w:hAnsi="宋体" w:cs="宋体"/>
          <w:sz w:val="28"/>
          <w:szCs w:val="28"/>
        </w:rPr>
      </w:r>
      <w:r/>
    </w:p>
    <w:p>
      <w:pPr>
        <w:pStyle w:val="900"/>
        <w:ind w:left="0"/>
        <w:rPr>
          <w:rFonts w:ascii="宋体" w:hAnsi="宋体" w:cs="宋体"/>
        </w:rPr>
      </w:pPr>
      <w:r>
        <w:rPr>
          <w:rFonts w:ascii="宋体" w:hAnsi="宋体" w:cs="宋体"/>
        </w:rPr>
      </w:r>
      <w:r/>
    </w:p>
    <w:p>
      <w:pPr>
        <w:pStyle w:val="881"/>
        <w:spacing w:line="360" w:lineRule="auto"/>
        <w:rPr>
          <w:rFonts w:ascii="宋体" w:hAnsi="宋体" w:cs="宋体"/>
          <w:sz w:val="24"/>
        </w:rPr>
      </w:pPr>
      <w:r>
        <w:rPr>
          <w:rFonts w:hint="eastAsia" w:ascii="宋体" w:hAnsi="宋体" w:cs="宋体"/>
          <w:sz w:val="24"/>
        </w:rPr>
        <w:t xml:space="preserve">甲方（全称）：</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乙方（全称）：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依据《中华人民共和国民法典》《中华人民共和国政府采购法》等有关的法律法规，以及本采购项目的招标/谈判文件等采购文件、乙方的《投标（响应）文件》及《中标（成交）通知书》，甲乙</w:t>
      </w:r>
      <w:r>
        <w:rPr>
          <w:rFonts w:hint="eastAsia" w:ascii="宋体" w:hAnsi="宋体" w:cs="宋体"/>
          <w:sz w:val="24"/>
        </w:rPr>
        <w:t xml:space="preserve">双方同意签订本合同。具体情况及要求如下：     </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项目信息</w:t>
      </w:r>
      <w:r>
        <w:rPr>
          <w:rFonts w:ascii="宋体" w:hAnsi="宋体" w:cs="宋体"/>
          <w:sz w:val="24"/>
        </w:rPr>
      </w:r>
      <w:r/>
    </w:p>
    <w:p>
      <w:pPr>
        <w:pStyle w:val="881"/>
        <w:numPr>
          <w:ilvl w:val="0"/>
          <w:numId w:val="5"/>
        </w:numPr>
        <w:ind w:firstLine="480"/>
        <w:spacing w:line="360" w:lineRule="auto"/>
        <w:rPr>
          <w:rFonts w:ascii="宋体" w:hAnsi="宋体" w:cs="宋体"/>
          <w:sz w:val="24"/>
          <w:u w:val="single"/>
        </w:rPr>
      </w:pPr>
      <w:r>
        <w:rPr>
          <w:rFonts w:hint="eastAsia" w:ascii="宋体" w:hAnsi="宋体" w:cs="宋体"/>
          <w:sz w:val="24"/>
        </w:rPr>
        <w:t xml:space="preserve">采购项目名称：</w:t>
      </w:r>
      <w:r>
        <w:rPr>
          <w:rFonts w:hint="eastAsia" w:ascii="宋体" w:hAnsi="宋体" w:cs="宋体"/>
          <w:sz w:val="24"/>
          <w:u w:val="single"/>
        </w:rPr>
        <w:t xml:space="preserve">滨海县农村地区智慧安防村居建设项目</w:t>
      </w:r>
      <w:r>
        <w:rPr>
          <w:rFonts w:ascii="宋体" w:hAnsi="宋体" w:cs="宋体"/>
          <w:sz w:val="24"/>
          <w:u w:val="single"/>
        </w:rPr>
      </w:r>
      <w:r/>
    </w:p>
    <w:p>
      <w:pPr>
        <w:pStyle w:val="881"/>
        <w:spacing w:line="360" w:lineRule="auto"/>
        <w:tabs>
          <w:tab w:val="left" w:pos="999" w:leader="none"/>
        </w:tabs>
        <w:rPr>
          <w:rFonts w:ascii="宋体" w:hAnsi="宋体" w:cs="宋体"/>
          <w:sz w:val="24"/>
        </w:rPr>
      </w:pPr>
      <w:r>
        <w:rPr>
          <w:rFonts w:hint="eastAsia" w:ascii="宋体" w:hAnsi="宋体" w:cs="宋体"/>
          <w:sz w:val="24"/>
        </w:rPr>
        <w:t xml:space="preserve">         采购项目编号：</w:t>
      </w:r>
      <w:r>
        <w:rPr>
          <w:rFonts w:hint="eastAsia" w:ascii="宋体" w:hAnsi="宋体" w:cs="宋体"/>
          <w:sz w:val="24"/>
          <w:u w:val="single"/>
        </w:rPr>
        <w:t xml:space="preserve">JSZC-320922-ZQYC-G2026-0015</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（2）采购计划编号：</w:t>
      </w:r>
      <w:r>
        <w:rPr>
          <w:rFonts w:hint="eastAsia" w:ascii="宋体" w:hAnsi="宋体" w:cs="宋体"/>
          <w:sz w:val="24"/>
          <w:u w:val="single"/>
        </w:rPr>
        <w:t xml:space="preserve">滨财购复字[2026]05010号</w:t>
      </w:r>
      <w:r>
        <w:rPr>
          <w:rFonts w:ascii="宋体" w:hAnsi="宋体" w:cs="宋体"/>
          <w:sz w:val="24"/>
        </w:rPr>
      </w:r>
      <w:r/>
    </w:p>
    <w:p>
      <w:pPr>
        <w:pStyle w:val="881"/>
        <w:ind w:firstLine="480"/>
        <w:jc w:val="left"/>
        <w:spacing w:line="360" w:lineRule="auto"/>
        <w:widowControl/>
        <w:rPr>
          <w:rFonts w:ascii="宋体" w:hAnsi="宋体" w:cs="宋体"/>
          <w:color w:val="ff0000"/>
          <w:sz w:val="24"/>
        </w:rPr>
      </w:pPr>
      <w:r>
        <w:rPr>
          <w:rFonts w:hint="eastAsia" w:ascii="宋体" w:hAnsi="宋体" w:cs="宋体"/>
          <w:color w:val="ff0000"/>
          <w:sz w:val="24"/>
        </w:rPr>
        <w:t xml:space="preserve">（3）项目内容：滨海县农村地区智慧安防村居建设项目共三个包件，具体包含硬件设备采购、网络部署、安装调试、设备维护、系统升级、数据服务、人员培训等，具体详细内容见本招标文件第四章；</w:t>
      </w:r>
      <w:r>
        <w:rPr>
          <w:rFonts w:ascii="宋体" w:hAnsi="宋体" w:cs="宋体"/>
          <w:color w:val="ff0000"/>
          <w:sz w:val="24"/>
        </w:rPr>
      </w:r>
      <w:r/>
    </w:p>
    <w:p>
      <w:pPr>
        <w:pStyle w:val="881"/>
        <w:ind w:firstLine="480"/>
        <w:jc w:val="left"/>
        <w:spacing w:line="360" w:lineRule="auto"/>
        <w:widowControl/>
        <w:rPr>
          <w:rFonts w:ascii="宋体" w:hAnsi="宋体" w:cs="宋体"/>
          <w:color w:val="ff0000"/>
          <w:sz w:val="24"/>
        </w:rPr>
      </w:pPr>
      <w:r>
        <w:rPr>
          <w:rFonts w:hint="eastAsia" w:ascii="宋体" w:hAnsi="宋体" w:cs="宋体"/>
          <w:color w:val="ff0000"/>
          <w:sz w:val="24"/>
        </w:rPr>
        <w:t xml:space="preserve">说明：本项目三个包件开评标顺序，先开评标包件一，之后开评标包件二，最后开评标包件三；本项目各投标人可投其中任意一个包件，也可投多个包件，采用兼投不兼中的</w:t>
      </w:r>
      <w:r>
        <w:rPr>
          <w:rFonts w:hint="eastAsia" w:ascii="宋体" w:hAnsi="宋体" w:cs="宋体"/>
          <w:color w:val="ff0000"/>
          <w:sz w:val="24"/>
        </w:rPr>
        <w:t xml:space="preserve">原则，在包件一的评标中，如推荐为第一中标候选人，则在包件二中不再作为中标候选人推荐，依次类推。</w:t>
      </w:r>
      <w:r>
        <w:rPr>
          <w:rFonts w:ascii="宋体" w:hAnsi="宋体" w:cs="宋体"/>
          <w:color w:val="ff0000"/>
          <w:sz w:val="24"/>
        </w:rPr>
      </w: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（4）政府采购组织形式：政府集中采购部门集中采购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881"/>
        <w:ind w:firstLine="420"/>
        <w:jc w:val="left"/>
        <w:spacing w:line="360" w:lineRule="auto"/>
        <w:widowControl/>
        <w:rPr>
          <w:rFonts w:ascii="宋体" w:hAnsi="宋体" w:cs="宋体"/>
          <w:sz w:val="24"/>
        </w:rPr>
      </w:pPr>
      <w:r>
        <w:rPr>
          <w:rFonts w:hint="eastAsia" w:ascii="宋体" w:hAnsi="宋体" w:cs="宋体"/>
          <w:sz w:val="24"/>
        </w:rPr>
        <w:t xml:space="preserve">（5）政府采购方式：</w:t>
      </w:r>
      <w:r>
        <w:rPr>
          <w:rFonts w:ascii="Wingdings" w:hAnsi="Wingdings" w:eastAsia="Wingdings" w:cs="Wingdings"/>
          <w:sz w:val="24"/>
        </w:rPr>
        <w:t xml:space="preserve">þ</w:t>
      </w:r>
      <w:r>
        <w:rPr>
          <w:rFonts w:hint="eastAsia" w:ascii="宋体" w:hAnsi="宋体" w:cs="宋体"/>
          <w:sz w:val="24"/>
        </w:rPr>
        <w:t xml:space="preserve">公开招标  邀请招标</w:t>
      </w:r>
      <w:r>
        <w:rPr>
          <w:rFonts w:ascii="宋体" w:hAnsi="宋体" w:cs="宋体"/>
          <w:sz w:val="24"/>
        </w:rPr>
      </w:r>
      <w:r/>
    </w:p>
    <w:p>
      <w:pPr>
        <w:pStyle w:val="881"/>
        <w:ind w:firstLine="240"/>
        <w:jc w:val="left"/>
        <w:spacing w:line="360" w:lineRule="auto"/>
        <w:widowControl/>
        <w:rPr>
          <w:rFonts w:ascii="宋体" w:hAnsi="宋体" w:cs="宋体"/>
          <w:sz w:val="24"/>
        </w:rPr>
      </w:pPr>
      <w:r>
        <w:rPr>
          <w:rFonts w:hint="eastAsia" w:ascii="宋体" w:hAnsi="宋体" w:cs="宋体"/>
          <w:sz w:val="24"/>
        </w:rPr>
        <w:t xml:space="preserve"> （6）中标（成交）采购标的制造商是否为中小企业：是      否</w:t>
      </w:r>
      <w:r>
        <w:rPr>
          <w:rFonts w:ascii="宋体" w:hAnsi="宋体" w:cs="宋体"/>
          <w:sz w:val="24"/>
        </w:rPr>
      </w:r>
      <w:r/>
    </w:p>
    <w:p>
      <w:pPr>
        <w:pStyle w:val="881"/>
        <w:spacing w:line="360" w:lineRule="auto"/>
        <w:rPr>
          <w:rFonts w:ascii="宋体" w:hAnsi="宋体" w:cs="宋体"/>
          <w:iCs/>
          <w:sz w:val="24"/>
        </w:rPr>
      </w:pPr>
      <w:r>
        <w:rPr>
          <w:rFonts w:hint="eastAsia" w:ascii="宋体" w:hAnsi="宋体" w:cs="宋体"/>
          <w:sz w:val="24"/>
        </w:rPr>
        <w:t xml:space="preserve">         本合同是否为专门面向中小企业的采购合同（中小企业预留合同）：</w:t>
      </w:r>
      <w:r>
        <w:rPr>
          <w:rFonts w:hint="eastAsia" w:ascii="宋体" w:hAnsi="宋体" w:cs="宋体"/>
          <w:iCs/>
          <w:sz w:val="24"/>
        </w:rPr>
        <w:t xml:space="preserve">是 </w:t>
      </w:r>
      <w:r>
        <w:rPr>
          <w:rFonts w:ascii="Wingdings" w:hAnsi="Wingdings" w:eastAsia="Wingdings" w:cs="Wingdings"/>
          <w:iCs/>
          <w:sz w:val="24"/>
        </w:rPr>
        <w:t xml:space="preserve">þ</w:t>
      </w:r>
      <w:r>
        <w:rPr>
          <w:rFonts w:hint="eastAsia" w:ascii="宋体" w:hAnsi="宋体" w:cs="宋体"/>
          <w:iCs/>
          <w:sz w:val="24"/>
        </w:rPr>
        <w:t xml:space="preserve">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若本项目不专门面向中小企业采购，是否给予小微企</w:t>
      </w:r>
      <w:r>
        <w:rPr>
          <w:rFonts w:hint="eastAsia" w:ascii="宋体" w:hAnsi="宋体" w:cs="宋体"/>
          <w:sz w:val="24"/>
        </w:rPr>
        <w:t xml:space="preserve">业评审优惠：</w:t>
      </w:r>
      <w:r>
        <w:rPr>
          <w:rFonts w:ascii="宋体" w:hAnsi="宋体" w:cs="宋体"/>
          <w:sz w:val="24"/>
        </w:rPr>
      </w:r>
      <w:r/>
    </w:p>
    <w:p>
      <w:pPr>
        <w:pStyle w:val="881"/>
        <w:spacing w:line="360" w:lineRule="auto"/>
        <w:rPr>
          <w:rFonts w:ascii="宋体" w:hAnsi="宋体" w:cs="宋体"/>
          <w:iCs/>
          <w:sz w:val="24"/>
        </w:rPr>
      </w:pP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iCs/>
          <w:sz w:val="24"/>
        </w:rPr>
      </w:pPr>
      <w:r>
        <w:rPr>
          <w:rFonts w:hint="eastAsia" w:ascii="宋体" w:hAnsi="宋体" w:cs="宋体"/>
          <w:sz w:val="24"/>
        </w:rPr>
        <w:t xml:space="preserve">         中标（成交）采购标的制造商是否为残疾人福利性单位：</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中标（成交）采购标的制造商是否为监狱企业：</w:t>
      </w:r>
      <w:r>
        <w:rPr>
          <w:rFonts w:hint="eastAsia" w:ascii="宋体" w:hAnsi="宋体" w:cs="宋体"/>
          <w:iCs/>
          <w:sz w:val="24"/>
        </w:rPr>
        <w:t xml:space="preserve">是       否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（7）合同是否分包：</w:t>
      </w: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分包主要内容：</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分包供应商/制造商名称（如供应商和制造商不同，请分别填写）：</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分包供应商/制造商类型（如果供应商和制造商不同，只填写制造商类型）：</w:t>
      </w:r>
      <w:r>
        <w:rPr>
          <w:rFonts w:ascii="宋体" w:hAnsi="宋体" w:cs="宋体"/>
          <w:sz w:val="24"/>
        </w:rPr>
      </w:r>
      <w:r/>
    </w:p>
    <w:p>
      <w:pPr>
        <w:pStyle w:val="881"/>
        <w:ind w:firstLine="960"/>
        <w:spacing w:line="360" w:lineRule="auto"/>
        <w:rPr>
          <w:rFonts w:ascii="宋体" w:hAnsi="宋体" w:cs="宋体"/>
          <w:iCs/>
          <w:sz w:val="24"/>
        </w:rPr>
      </w:pPr>
      <w:r>
        <w:rPr>
          <w:rFonts w:hint="eastAsia" w:ascii="宋体" w:hAnsi="宋体" w:cs="宋体"/>
          <w:iCs/>
          <w:sz w:val="24"/>
        </w:rPr>
        <w:t xml:space="preserve">大型企业  中型企业  小微型企业</w:t>
      </w:r>
      <w:r>
        <w:rPr>
          <w:rFonts w:ascii="宋体" w:hAnsi="宋体" w:cs="宋体"/>
          <w:iCs/>
          <w:sz w:val="24"/>
        </w:rPr>
      </w:r>
      <w:r/>
    </w:p>
    <w:p>
      <w:pPr>
        <w:pStyle w:val="881"/>
        <w:ind w:firstLine="960"/>
        <w:spacing w:line="360" w:lineRule="auto"/>
        <w:rPr>
          <w:rFonts w:ascii="宋体" w:hAnsi="宋体" w:cs="宋体"/>
          <w:sz w:val="24"/>
        </w:rPr>
      </w:pPr>
      <w:r>
        <w:rPr>
          <w:rFonts w:hint="eastAsia" w:ascii="宋体" w:hAnsi="宋体" w:cs="宋体"/>
          <w:iCs/>
          <w:sz w:val="24"/>
        </w:rPr>
        <w:t xml:space="preserve">残疾人福利性单位监狱企业其他</w:t>
      </w:r>
      <w:r>
        <w:rPr>
          <w:rFonts w:ascii="宋体" w:hAnsi="宋体" w:cs="宋体"/>
          <w:sz w:val="24"/>
        </w:rPr>
      </w:r>
      <w:r/>
    </w:p>
    <w:p>
      <w:pPr>
        <w:pStyle w:val="881"/>
        <w:ind w:firstLine="480"/>
        <w:spacing w:line="360" w:lineRule="auto"/>
        <w:rPr>
          <w:rFonts w:ascii="宋体" w:hAnsi="宋体" w:cs="宋体"/>
          <w:iCs/>
          <w:sz w:val="24"/>
        </w:rPr>
      </w:pPr>
      <w:r>
        <w:rPr>
          <w:rFonts w:hint="eastAsia" w:ascii="宋体" w:hAnsi="宋体" w:cs="宋体"/>
          <w:sz w:val="24"/>
        </w:rPr>
        <w:t xml:space="preserve">（8）中标（成交）供应商是否为外商投资企业：</w:t>
      </w:r>
      <w:r>
        <w:rPr>
          <w:rFonts w:hint="eastAsia" w:ascii="宋体" w:hAnsi="宋体" w:cs="宋体"/>
          <w:iCs/>
          <w:sz w:val="24"/>
        </w:rPr>
        <w:t xml:space="preserve">是       否</w:t>
      </w:r>
      <w:r>
        <w:rPr>
          <w:rFonts w:ascii="宋体" w:hAnsi="宋体" w:cs="宋体"/>
          <w:iCs/>
          <w:sz w:val="24"/>
        </w:rPr>
      </w:r>
      <w:r/>
    </w:p>
    <w:p>
      <w:pPr>
        <w:pStyle w:val="881"/>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hint="eastAsia" w:ascii="宋体" w:hAnsi="宋体" w:cs="宋体"/>
          <w:iCs/>
          <w:sz w:val="24"/>
        </w:rPr>
        <w:t xml:space="preserve"></w:t>
      </w:r>
      <w:r>
        <w:rPr>
          <w:rFonts w:hint="eastAsia" w:ascii="宋体" w:hAnsi="宋体" w:cs="宋体"/>
          <w:sz w:val="24"/>
        </w:rPr>
        <w:t xml:space="preserve">全部由外国投资者投资  </w:t>
      </w:r>
      <w:r>
        <w:rPr>
          <w:rFonts w:hint="eastAsia" w:ascii="宋体" w:hAnsi="宋体" w:cs="宋体"/>
          <w:iCs/>
          <w:sz w:val="24"/>
        </w:rPr>
        <w:t xml:space="preserve">部分由外国投资者投资</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（9）是否涉及进口产品：</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是，《政府采购品目分类目录》底级品目名称：金额：</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        国别：品牌： 规格型号：</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tabs>
          <w:tab w:val="left" w:pos="740" w:leader="none"/>
        </w:tabs>
        <w:rPr>
          <w:rFonts w:ascii="宋体" w:hAnsi="宋体" w:cs="宋体"/>
          <w:sz w:val="24"/>
        </w:rPr>
      </w:pPr>
      <w:r>
        <w:rPr>
          <w:rFonts w:hint="eastAsia" w:ascii="宋体" w:hAnsi="宋体" w:cs="宋体"/>
          <w:sz w:val="24"/>
        </w:rPr>
        <w:t xml:space="preserve">    （10）是否涉及节能产品：</w:t>
      </w:r>
      <w:r>
        <w:rPr>
          <w:rFonts w:ascii="宋体" w:hAnsi="宋体" w:cs="宋体"/>
          <w:sz w:val="24"/>
        </w:rPr>
      </w:r>
      <w:r/>
    </w:p>
    <w:p>
      <w:pPr>
        <w:pStyle w:val="881"/>
        <w:ind w:firstLine="960"/>
        <w:spacing w:line="360" w:lineRule="auto"/>
        <w:tabs>
          <w:tab w:val="left" w:pos="740" w:leader="none"/>
        </w:tabs>
        <w:rPr>
          <w:rFonts w:ascii="宋体" w:hAnsi="宋体" w:cs="宋体"/>
          <w:iCs/>
          <w:sz w:val="24"/>
        </w:rPr>
      </w:pPr>
      <w:r>
        <w:rPr>
          <w:rFonts w:hint="eastAsia" w:ascii="宋体" w:hAnsi="宋体" w:cs="宋体"/>
          <w:sz w:val="24"/>
        </w:rPr>
        <w:t xml:space="preserve">是，《节能产品政府采购品目清单》的底级品目名称：</w:t>
      </w:r>
      <w:r>
        <w:rPr>
          <w:rFonts w:ascii="宋体" w:hAnsi="宋体" w:cs="宋体"/>
          <w:iCs/>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是否涉及环境标志产品：</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是，《环境标志产品政府采购品目清单》的底级品目名称：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840"/>
        <w:jc w:val="left"/>
        <w:spacing w:line="360" w:lineRule="auto"/>
        <w:widowControl/>
        <w:rPr>
          <w:rFonts w:ascii="宋体" w:hAnsi="宋体" w:cs="宋体"/>
          <w:sz w:val="24"/>
        </w:rPr>
      </w:pPr>
      <w:r>
        <w:rPr>
          <w:rFonts w:hint="eastAsia" w:ascii="宋体" w:hAnsi="宋体" w:cs="宋体"/>
          <w:sz w:val="24"/>
        </w:rPr>
        <w:t xml:space="preserve">是否涉及绿色产品：</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是，绿色产品政府采购相关政策确定的底级</w:t>
      </w:r>
      <w:r>
        <w:rPr>
          <w:rFonts w:hint="eastAsia" w:ascii="宋体" w:hAnsi="宋体" w:cs="宋体"/>
          <w:sz w:val="24"/>
        </w:rPr>
        <w:t xml:space="preserve">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    （11）涉及商品包装和快递包装的，是否参考《商品包装政府采购需求标准（试行）》《快递包装政府采购需求标准（试行）》明确产品及相关快递服务的具体包装要求：</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       否不涉及</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合同金额</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（1）合同金额小写：</w:t>
      </w:r>
      <w:r>
        <w:rPr>
          <w:rFonts w:ascii="宋体" w:hAnsi="宋体" w:cs="宋体"/>
          <w:sz w:val="24"/>
        </w:rPr>
      </w:r>
      <w:r/>
    </w:p>
    <w:p>
      <w:pPr>
        <w:pStyle w:val="881"/>
        <w:ind w:firstLine="60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分包金额（如有）小写：</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付款方式：合同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注：</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3）对于应提供第三方检测报告而未提供的；未经档案验收，或者档案验收不合格的；未按招标文件及合同约定响应的，一律视为验收不合格。验收不合格的项目，由承建单位进行整改，重新准备相关材料后，再次提出验收申</w:t>
      </w:r>
      <w:r>
        <w:rPr>
          <w:rFonts w:hint="eastAsia" w:ascii="宋体" w:hAnsi="宋体" w:cs="宋体"/>
          <w:color w:val="ff0000"/>
          <w:sz w:val="24"/>
        </w:rPr>
        <w:t xml:space="preserve">请，直至验收合格。</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ascii="宋体" w:hAnsi="宋体" w:cs="宋体"/>
          <w:color w:val="ff0000"/>
          <w:sz w:val="24"/>
        </w:rPr>
      </w:r>
      <w:r/>
    </w:p>
    <w:p>
      <w:pPr>
        <w:pStyle w:val="881"/>
        <w:numPr>
          <w:ilvl w:val="0"/>
          <w:numId w:val="4"/>
        </w:numPr>
        <w:ind w:firstLine="482"/>
        <w:spacing w:line="360" w:lineRule="auto"/>
        <w:rPr>
          <w:rFonts w:ascii="宋体" w:hAnsi="宋体" w:cs="宋体"/>
          <w:sz w:val="24"/>
          <w:u w:val="single"/>
        </w:rPr>
      </w:pPr>
      <w:r>
        <w:rPr>
          <w:rFonts w:hint="eastAsia" w:ascii="宋体" w:hAnsi="宋体" w:cs="宋体"/>
          <w:sz w:val="24"/>
        </w:rPr>
        <w:t xml:space="preserve">合同履行</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sz w:val="24"/>
          <w:u w:val="single"/>
        </w:rPr>
        <w:t xml:space="preserve">滨海县域范围内</w:t>
      </w:r>
      <w:r>
        <w:rPr>
          <w:rFonts w:hint="eastAsia" w:ascii="宋体" w:hAnsi="宋体" w:cs="宋体"/>
          <w:sz w:val="24"/>
        </w:rPr>
        <w:t xml:space="preserve">  </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sz w:val="24"/>
          <w:u w:val="single"/>
        </w:rPr>
        <w:t xml:space="preserve">以支票、汇票、本票或者金融机构、担保机构出具的保函等非现金形式提交履约保证金</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sz w:val="24"/>
          <w:u w:val="single"/>
        </w:rPr>
        <w:t xml:space="preserve">合同金额的10% </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hint="eastAsia" w:ascii="宋体" w:hAnsi="宋体" w:cs="宋体"/>
          <w:sz w:val="24"/>
          <w:u w:val="single"/>
        </w:rPr>
      </w:pPr>
      <w:r>
        <w:rPr>
          <w:rFonts w:hint="eastAsia" w:ascii="宋体" w:hAnsi="宋体" w:cs="宋体"/>
          <w:sz w:val="24"/>
        </w:rPr>
        <w:t xml:space="preserve">     履约担保期限： </w:t>
      </w:r>
      <w:r>
        <w:rPr>
          <w:rFonts w:hint="eastAsia" w:ascii="宋体" w:hAnsi="宋体" w:cs="宋体"/>
          <w:sz w:val="24"/>
          <w:u w:val="single"/>
        </w:rPr>
        <w:t xml:space="preserve">五年</w:t>
      </w:r>
      <w:r>
        <w:rPr>
          <w:rFonts w:hint="eastAsia" w:ascii="宋体" w:hAnsi="宋体" w:cs="宋体"/>
          <w:sz w:val="24"/>
          <w:u w:val="single"/>
        </w:rPr>
      </w:r>
      <w:r/>
    </w:p>
    <w:p>
      <w:pPr>
        <w:pStyle w:val="881"/>
        <w:numPr>
          <w:ilvl w:val="0"/>
          <w:numId w:val="6"/>
        </w:numPr>
        <w:ind w:firstLine="480"/>
        <w:spacing w:line="360" w:lineRule="auto"/>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w:t>
      </w:r>
      <w:r>
        <w:rPr>
          <w:rFonts w:hint="eastAsia" w:ascii="宋体" w:hAnsi="宋体" w:cs="宋体"/>
          <w:sz w:val="24"/>
        </w:rPr>
        <w:t xml:space="preserve">）代替缴纳履约保证金。</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902"/>
        <w:ind w:left="210" w:firstLine="240"/>
        <w:jc w:val="both"/>
        <w:spacing w:before="120" w:beforeAutospacing="0" w:after="120" w:afterAutospacing="0"/>
        <w:rPr>
          <w:rFonts w:ascii="宋体" w:hAnsi="宋体" w:cs="宋体"/>
        </w:rPr>
      </w:pPr>
      <w:r>
        <w:rPr>
          <w:rFonts w:hint="eastAsia" w:ascii="宋体" w:hAnsi="宋体" w:cs="宋体"/>
        </w:rPr>
        <w:t xml:space="preserve">备注：</w:t>
      </w:r>
      <w:r>
        <w:rPr>
          <w:rFonts w:hint="eastAsia" w:ascii="宋体" w:hAnsi="宋体" w:cs="宋体"/>
          <w:u w:val="single"/>
        </w:rPr>
        <w:t xml:space="preserve">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rPr>
        <w:t xml:space="preserve">。                                   </w:t>
      </w:r>
      <w:r>
        <w:rPr>
          <w:rFonts w:ascii="宋体" w:hAnsi="宋体" w:cs="宋体"/>
        </w:rPr>
      </w:r>
      <w:r/>
    </w:p>
    <w:p>
      <w:pPr>
        <w:pStyle w:val="881"/>
        <w:ind w:firstLine="480"/>
        <w:spacing w:line="360" w:lineRule="auto"/>
        <w:rPr>
          <w:rFonts w:ascii="宋体" w:hAnsi="宋体" w:cs="宋体"/>
          <w:sz w:val="24"/>
        </w:rPr>
      </w:pPr>
      <w:r>
        <w:rPr>
          <w:rFonts w:hint="eastAsia" w:ascii="宋体" w:hAnsi="宋体" w:cs="宋体"/>
          <w:sz w:val="24"/>
        </w:rPr>
        <w:t xml:space="preserve">（5）分期履行要求：</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（6）风险处置措施和替代方案：</w:t>
      </w:r>
      <w:r>
        <w:rPr>
          <w:rFonts w:ascii="宋体" w:hAnsi="宋体" w:cs="宋体"/>
          <w:sz w:val="24"/>
          <w:u w:val="single"/>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合同验收</w:t>
      </w:r>
      <w:r>
        <w:rPr>
          <w:rFonts w:ascii="宋体" w:hAnsi="宋体" w:cs="宋体"/>
          <w:sz w:val="24"/>
        </w:rPr>
      </w:r>
      <w:r/>
    </w:p>
    <w:p>
      <w:pPr>
        <w:pStyle w:val="881"/>
        <w:numPr>
          <w:ilvl w:val="0"/>
          <w:numId w:val="7"/>
        </w:numPr>
        <w:ind w:firstLine="480"/>
        <w:spacing w:line="360" w:lineRule="auto"/>
        <w:rPr>
          <w:rFonts w:ascii="宋体" w:hAnsi="宋体" w:cs="宋体"/>
          <w:sz w:val="24"/>
        </w:rPr>
      </w:pPr>
      <w:r>
        <w:rPr>
          <w:rFonts w:hint="eastAsia" w:ascii="宋体" w:hAnsi="宋体" w:cs="宋体"/>
          <w:sz w:val="24"/>
        </w:rPr>
        <w:t xml:space="preserve">验收组织方式：自行组织 </w:t>
      </w:r>
      <w:r>
        <w:rPr>
          <w:rFonts w:ascii="Wingdings" w:hAnsi="Wingdings" w:eastAsia="Wingdings" w:cs="Wingdings"/>
          <w:sz w:val="24"/>
        </w:rPr>
        <w:t xml:space="preserve">þ</w:t>
      </w:r>
      <w:r>
        <w:rPr>
          <w:rFonts w:hint="eastAsia" w:ascii="宋体" w:hAnsi="宋体" w:cs="宋体"/>
          <w:sz w:val="24"/>
        </w:rPr>
        <w:t xml:space="preserve">委托第三方组织</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验收主体： </w:t>
      </w:r>
      <w:r>
        <w:rPr>
          <w:rFonts w:hint="eastAsia" w:ascii="宋体" w:hAnsi="宋体" w:cs="宋体"/>
          <w:sz w:val="24"/>
          <w:u w:val="single"/>
        </w:rPr>
        <w:t xml:space="preserve">采购人，中标人，第三方监理单位或第三方专业机构</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是否邀请本项目的其他供应商参加验收：是  </w:t>
      </w:r>
      <w:r>
        <w:rPr>
          <w:rFonts w:ascii="Wingdings" w:hAnsi="Wingdings" w:eastAsia="Wingdings" w:cs="Wingdings"/>
          <w:sz w:val="24"/>
        </w:rPr>
        <w:t xml:space="preserve">þ</w:t>
      </w: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是否邀请专家参加验收：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是否邀请服务对象参加验收：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是否邀请第三方检测机构参加验收：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是否进行抽查检测：</w:t>
      </w:r>
      <w:r>
        <w:rPr>
          <w:rFonts w:ascii="Wingdings" w:hAnsi="Wingdings" w:eastAsia="Wingdings" w:cs="Wingdings"/>
          <w:sz w:val="24"/>
        </w:rPr>
        <w:t xml:space="preserve">þ</w:t>
      </w:r>
      <w:r>
        <w:rPr>
          <w:rFonts w:hint="eastAsia" w:ascii="宋体" w:hAnsi="宋体" w:cs="宋体"/>
          <w:sz w:val="24"/>
        </w:rPr>
        <w:t xml:space="preserve">是，抽查比例：否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是否存在破坏性检测：</w:t>
      </w:r>
      <w:r>
        <w:rPr>
          <w:rFonts w:ascii="Wingdings" w:hAnsi="Wingdings" w:eastAsia="Wingdings" w:cs="Wingdings"/>
          <w:sz w:val="24"/>
        </w:rPr>
        <w:t xml:space="preserve">þ</w:t>
      </w:r>
      <w:r>
        <w:rPr>
          <w:rFonts w:hint="eastAsia" w:ascii="宋体" w:hAnsi="宋体" w:cs="宋体"/>
          <w:sz w:val="24"/>
        </w:rPr>
        <w:t xml:space="preserve">是，</w:t>
      </w:r>
      <w:r>
        <w:rPr>
          <w:rFonts w:hint="eastAsia" w:ascii="宋体" w:hAnsi="宋体" w:cs="宋体"/>
          <w:sz w:val="24"/>
          <w:u w:val="single"/>
        </w:rPr>
        <w:t xml:space="preserve">（应明确对被破坏的检测产品的处理方式）</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验收组织的其他事项：</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（2）履约验收时间：</w:t>
      </w:r>
      <w:r>
        <w:rPr>
          <w:rFonts w:hint="eastAsia" w:ascii="宋体" w:hAnsi="宋体" w:cs="宋体"/>
          <w:sz w:val="24"/>
          <w:u w:val="single"/>
        </w:rPr>
        <w:t xml:space="preserve">（计划于何时验收/供应商提出验收申请之日起   日内组织验收）</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（3）履约验收方式：一次性验收         </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分</w:t>
      </w:r>
      <w:r>
        <w:rPr>
          <w:rFonts w:hint="eastAsia" w:ascii="宋体" w:hAnsi="宋体" w:cs="宋体"/>
          <w:sz w:val="24"/>
        </w:rPr>
        <w:t xml:space="preserve">期/分项验收：</w:t>
      </w:r>
      <w:r>
        <w:rPr>
          <w:rFonts w:hint="eastAsia" w:ascii="宋体" w:hAnsi="宋体" w:cs="宋体"/>
          <w:sz w:val="24"/>
          <w:u w:val="single"/>
        </w:rPr>
        <w:t xml:space="preserve">（应明确分期/分项验收的工作安排）</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（4）履约验收程序：</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（5）履约验收的内容：</w:t>
      </w:r>
      <w:r>
        <w:rPr>
          <w:rFonts w:hint="eastAsia" w:ascii="宋体" w:hAnsi="宋体" w:cs="宋体"/>
          <w:sz w:val="24"/>
          <w:u w:val="single"/>
        </w:rPr>
        <w:t xml:space="preserve">（应当包括每一项技术和商务要求的履约情况，特别是落实政府采购扶持中小企业，支持绿色发展和乡村振兴等政策情况）</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（6）履约验收标准：</w:t>
      </w:r>
      <w:r>
        <w:rPr>
          <w:rFonts w:ascii="宋体" w:hAnsi="宋体" w:cs="宋体"/>
          <w:sz w:val="24"/>
          <w:u w:val="single"/>
        </w:rPr>
      </w: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（7）是否以采购活动中供应商提供的样品作为参考：是  否</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（8）履约验收其他事项：</w:t>
      </w:r>
      <w:r>
        <w:rPr>
          <w:rFonts w:hint="eastAsia" w:ascii="宋体" w:hAnsi="宋体" w:cs="宋体"/>
          <w:sz w:val="24"/>
          <w:u w:val="single"/>
        </w:rPr>
        <w:t xml:space="preserve">（产权过户登记等）</w:t>
      </w:r>
      <w:r>
        <w:rPr>
          <w:rFonts w:ascii="宋体" w:hAnsi="宋体" w:cs="宋体"/>
          <w:sz w:val="24"/>
          <w:u w:val="single"/>
        </w:rPr>
      </w:r>
      <w:r/>
    </w:p>
    <w:p>
      <w:pPr>
        <w:pStyle w:val="881"/>
        <w:ind w:firstLine="480"/>
        <w:spacing w:line="360" w:lineRule="auto"/>
        <w:rPr>
          <w:rFonts w:ascii="宋体" w:hAnsi="宋体" w:cs="宋体"/>
          <w:color w:val="ff0000"/>
          <w:sz w:val="24"/>
          <w:u w:val="single"/>
        </w:rPr>
      </w:pPr>
      <w:r>
        <w:rPr>
          <w:rFonts w:hint="eastAsia" w:ascii="宋体" w:hAnsi="宋体" w:cs="宋体"/>
          <w:color w:val="ff0000"/>
          <w:sz w:val="24"/>
        </w:rPr>
        <w:t xml:space="preserve">（9）</w:t>
      </w: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首次验收不合格：甲方暂停支付该阶段对应款项，乙方应在15个工作日内完成整改并承担整改费用；整改后复验合格的，甲方恢复付款流程。</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firstLine="480"/>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ascii="宋体" w:hAnsi="宋体" w:cs="宋体"/>
          <w:color w:val="ff0000"/>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组成合同的文件</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（1）政府采购合同协议书及其变更</w:t>
      </w:r>
      <w:r>
        <w:rPr>
          <w:rFonts w:hint="eastAsia" w:ascii="宋体" w:hAnsi="宋体" w:cs="宋体"/>
          <w:sz w:val="24"/>
        </w:rPr>
        <w:t xml:space="preserve">、补充协议</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（2）政府采购合同专用条款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（3）政府采购合同通用条款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（4）中标（成交）通知书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（5）投标（响应）文件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（6）采购文件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（7）有关技术文件，图纸</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rPr>
          <w:rFonts w:ascii="宋体" w:hAnsi="宋体" w:cs="宋体"/>
          <w:sz w:val="24"/>
        </w:rPr>
      </w:r>
      <w:r/>
    </w:p>
    <w:p>
      <w:pPr>
        <w:pStyle w:val="881"/>
        <w:ind w:left="422"/>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 w:val="24"/>
        </w:rPr>
        <w:t xml:space="preserve">合同生效</w:t>
      </w:r>
      <w:r>
        <w:rPr>
          <w:rFonts w:ascii="宋体" w:hAnsi="宋体" w:cs="宋体"/>
          <w:szCs w:val="21"/>
        </w:rPr>
      </w:r>
      <w:r/>
    </w:p>
    <w:p>
      <w:pPr>
        <w:pStyle w:val="881"/>
        <w:ind w:firstLine="480"/>
        <w:spacing w:line="360" w:lineRule="auto"/>
        <w:rPr>
          <w:rFonts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日生效。</w:t>
      </w:r>
      <w:r>
        <w:rPr>
          <w:rFonts w:ascii="宋体" w:hAnsi="宋体" w:cs="宋体"/>
          <w:sz w:val="24"/>
        </w:rPr>
      </w:r>
      <w:r/>
    </w:p>
    <w:p>
      <w:pPr>
        <w:pStyle w:val="881"/>
        <w:ind w:left="482"/>
        <w:spacing w:line="360" w:lineRule="auto"/>
        <w:rPr>
          <w:rFonts w:ascii="宋体" w:hAnsi="宋体" w:cs="宋体"/>
          <w:sz w:val="24"/>
        </w:rPr>
      </w:pPr>
      <w:r>
        <w:rPr>
          <w:rFonts w:hint="eastAsia" w:ascii="宋体" w:hAnsi="宋体" w:cs="宋体"/>
          <w:sz w:val="24"/>
        </w:rPr>
        <w:t xml:space="preserve">7.合同份数</w:t>
      </w:r>
      <w:r>
        <w:rPr>
          <w:rFonts w:ascii="宋体" w:hAnsi="宋体" w:cs="宋体"/>
          <w:sz w:val="24"/>
        </w:rPr>
      </w:r>
      <w:r/>
    </w:p>
    <w:p>
      <w:pPr>
        <w:pStyle w:val="881"/>
        <w:ind w:firstLine="420"/>
        <w:spacing w:line="400" w:lineRule="exact"/>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r>
      <w:r/>
    </w:p>
    <w:p>
      <w:pPr>
        <w:pStyle w:val="881"/>
        <w:ind w:firstLine="420"/>
        <w:spacing w:line="400" w:lineRule="exact"/>
        <w:rPr>
          <w:rFonts w:ascii="宋体" w:hAnsi="宋体" w:cs="宋体"/>
        </w:rPr>
      </w:pPr>
      <w:r>
        <w:rPr>
          <w:rFonts w:hint="eastAsia" w:ascii="宋体" w:hAnsi="宋体" w:cs="宋体"/>
          <w:szCs w:val="21"/>
        </w:rPr>
        <w:t xml:space="preserve">附件：具体标的及其技术要求和商务要求、联合协议、分包意向协议等。</w:t>
      </w:r>
      <w:r>
        <w:rPr>
          <w:rFonts w:ascii="宋体" w:hAnsi="宋体" w:cs="宋体"/>
        </w:rPr>
      </w:r>
      <w:r/>
    </w:p>
    <w:p>
      <w:pPr>
        <w:pStyle w:val="881"/>
        <w:ind w:firstLine="480"/>
        <w:jc w:val="left"/>
        <w:spacing w:line="360" w:lineRule="auto"/>
        <w:rPr>
          <w:rFonts w:ascii="宋体" w:hAnsi="宋体" w:cs="宋体"/>
          <w:sz w:val="24"/>
          <w:u w:val="single"/>
        </w:rPr>
      </w:pPr>
      <w:r>
        <w:rPr>
          <w:rFonts w:hint="eastAsia" w:ascii="宋体" w:hAnsi="宋体" w:cs="宋体"/>
          <w:sz w:val="24"/>
        </w:rPr>
        <w:br w:type="page" w:clear="all"/>
      </w:r>
      <w:r>
        <w:rPr>
          <w:rFonts w:ascii="宋体" w:hAnsi="宋体" w:cs="宋体"/>
          <w:sz w:val="24"/>
          <w:u w:val="single"/>
        </w:rPr>
      </w:r>
      <w:r/>
    </w:p>
    <w:p>
      <w:pPr>
        <w:pStyle w:val="881"/>
        <w:ind w:firstLine="420"/>
        <w:spacing w:line="360" w:lineRule="auto"/>
        <w:rPr>
          <w:rFonts w:ascii="宋体" w:hAnsi="宋体" w:cs="宋体"/>
          <w:szCs w:val="21"/>
        </w:rPr>
      </w:pPr>
      <w:r>
        <w:rPr>
          <w:rFonts w:ascii="宋体" w:hAnsi="宋体" w:cs="宋体"/>
          <w:szCs w:val="21"/>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甲方（采购人、受采购人委托签订合同的单位或采购文件约定的合同甲方）</w:t>
            </w:r>
            <w:r>
              <w:rPr>
                <w:rFonts w:ascii="宋体" w:hAnsi="宋体" w:cs="宋体"/>
                <w:sz w:val="24"/>
              </w:rPr>
            </w:r>
            <w:r/>
          </w:p>
        </w:tc>
        <w:tc>
          <w:tcPr>
            <w:gridSpan w:val="2"/>
            <w:tcBorders>
              <w:left w:val="single" w:color="000000" w:sz="2" w:space="0"/>
              <w:bottom w:val="single" w:color="000000" w:sz="2" w:space="0"/>
            </w:tcBorders>
            <w:tcW w:w="4789"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乙方（供应商）</w:t>
            </w:r>
            <w:r>
              <w:rPr>
                <w:rFonts w:ascii="宋体" w:hAnsi="宋体" w:cs="宋体"/>
                <w:sz w:val="24"/>
              </w:rPr>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ind w:firstLine="115"/>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拥有者性别</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开户名称</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银行账号</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586"/>
        </w:trPr>
        <w:tc>
          <w:tcPr>
            <w:gridSpan w:val="4"/>
            <w:tcBorders>
              <w:top w:val="single" w:color="000000" w:sz="2" w:space="0"/>
            </w:tcBorders>
            <w:tcW w:w="9820" w:type="dxa"/>
            <w:vAlign w:val="center"/>
            <w:textDirection w:val="lrTb"/>
            <w:noWrap w:val="false"/>
          </w:tcPr>
          <w:p>
            <w:pPr>
              <w:pStyle w:val="881"/>
              <w:jc w:val="left"/>
              <w:spacing w:line="360" w:lineRule="auto"/>
              <w:rPr>
                <w:rFonts w:ascii="宋体" w:hAnsi="宋体" w:cs="宋体"/>
                <w:spacing w:val="20"/>
                <w:sz w:val="24"/>
              </w:rPr>
            </w:pPr>
            <w:r>
              <w:rPr>
                <w:rFonts w:hint="eastAsia" w:ascii="宋体" w:hAnsi="宋体" w:cs="宋体"/>
                <w:sz w:val="24"/>
              </w:rPr>
              <w:t xml:space="preserve">注：涉及联合体或其他合同主体的信息应按上表格式加列。</w:t>
            </w:r>
            <w:r>
              <w:rPr>
                <w:rFonts w:ascii="宋体" w:hAnsi="宋体" w:cs="宋体"/>
                <w:spacing w:val="20"/>
                <w:sz w:val="24"/>
              </w:rPr>
            </w:r>
            <w:r/>
          </w:p>
        </w:tc>
      </w:tr>
    </w:tbl>
    <w:p>
      <w:pPr>
        <w:pStyle w:val="882"/>
        <w:jc w:val="center"/>
        <w:spacing w:before="156"/>
        <w:rPr>
          <w:rFonts w:cs="宋体"/>
          <w:b w:val="0"/>
          <w:bCs w:val="0"/>
          <w:sz w:val="28"/>
          <w:szCs w:val="28"/>
        </w:rPr>
      </w:pPr>
      <w:r>
        <w:rPr>
          <w:rFonts w:cs="宋体"/>
          <w:b w:val="0"/>
          <w:bCs w:val="0"/>
          <w:u w:val="single"/>
        </w:rPr>
        <w:br w:type="page" w:clear="all"/>
      </w:r>
      <w:bookmarkStart w:id="170" w:name="_Toc20313"/>
      <w:r/>
      <w:bookmarkStart w:id="171" w:name="_Toc27624"/>
      <w:r>
        <w:rPr>
          <w:rFonts w:cs="宋体"/>
          <w:b w:val="0"/>
          <w:bCs w:val="0"/>
          <w:sz w:val="28"/>
          <w:szCs w:val="28"/>
        </w:rPr>
        <w:t xml:space="preserve">第二节 政府采购合同通用条款</w:t>
      </w:r>
      <w:bookmarkEnd w:id="171"/>
      <w:r>
        <w:rPr>
          <w:rFonts w:cs="宋体"/>
          <w:b w:val="0"/>
          <w:bCs w:val="0"/>
          <w:sz w:val="28"/>
          <w:szCs w:val="28"/>
        </w:rPr>
      </w:r>
      <w:r/>
    </w:p>
    <w:p>
      <w:pPr>
        <w:pStyle w:val="881"/>
        <w:jc w:val="left"/>
        <w:spacing w:line="400" w:lineRule="exact"/>
        <w:tabs>
          <w:tab w:val="left" w:pos="8820" w:leader="none"/>
          <w:tab w:val="left" w:pos="9345" w:leader="none"/>
          <w:tab w:val="left" w:pos="9765" w:leader="none"/>
        </w:tabs>
        <w:rPr>
          <w:rFonts w:ascii="宋体" w:hAnsi="宋体" w:cs="宋体"/>
          <w:sz w:val="24"/>
        </w:rPr>
      </w:pPr>
      <w:r>
        <w:rPr>
          <w:rFonts w:hint="eastAsia" w:ascii="宋体" w:hAnsi="宋体" w:cs="宋体"/>
          <w:sz w:val="24"/>
        </w:rPr>
        <w:t xml:space="preserve">1. 定义</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rPr>
          <w:rFonts w:ascii="宋体" w:hAnsi="宋体" w:cs="宋体"/>
          <w:color w:val="000000"/>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color w:val="000000"/>
          <w:szCs w:val="21"/>
        </w:rPr>
        <w:t xml:space="preserve">依法参与合同缔结或履行，享有权利、承担义务的合同当事人</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1.2本合同下列术语应解释为：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（1）“合同”系指</w:t>
      </w:r>
      <w:r>
        <w:rPr>
          <w:rFonts w:hint="eastAsia" w:ascii="宋体" w:hAnsi="宋体" w:cs="宋体"/>
          <w:color w:val="000000"/>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szCs w:val="21"/>
        </w:rPr>
        <w:t xml:space="preserve">（3）“货物”系指乙方根据本合同规定须向甲方提供的各种形态和种类的物品，包括</w:t>
      </w:r>
      <w:r>
        <w:rPr>
          <w:rFonts w:hint="eastAsia" w:ascii="宋体" w:hAnsi="宋体" w:cs="宋体"/>
          <w:szCs w:val="21"/>
        </w:rPr>
        <w:t xml:space="preserve">原材料、设备、产品（</w:t>
      </w:r>
      <w:r>
        <w:rPr>
          <w:rFonts w:hint="eastAsia" w:ascii="宋体" w:hAnsi="宋体" w:cs="宋体"/>
          <w:color w:val="000000"/>
          <w:szCs w:val="21"/>
        </w:rPr>
        <w:t xml:space="preserve">包括软件）及相关的备品备件、工具、手册及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相关</w:t>
      </w:r>
      <w:r>
        <w:rPr>
          <w:rFonts w:hint="eastAsia" w:ascii="宋体" w:hAnsi="宋体" w:cs="宋体"/>
          <w:color w:val="000000"/>
          <w:szCs w:val="21"/>
        </w:rPr>
        <w:t xml:space="preserve">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“联合体”系指由两个以上的自然人、法人或者非</w:t>
      </w:r>
      <w:r>
        <w:rPr>
          <w:rFonts w:hint="eastAsia" w:ascii="宋体" w:hAnsi="宋体" w:cs="宋体"/>
          <w:szCs w:val="21"/>
        </w:rPr>
        <w:t xml:space="preserve">法人组织组成，以一个供应商的身份共同参加政府采购的主体</w:t>
      </w:r>
      <w:r>
        <w:rPr>
          <w:rFonts w:hint="eastAsia" w:ascii="宋体" w:hAnsi="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（7）其他术语解释，见【政府采购合同专用条款】。</w:t>
      </w:r>
      <w:r>
        <w:rPr>
          <w:rFonts w:ascii="宋体" w:hAnsi="宋体" w:cs="宋体"/>
          <w:color w:val="000000"/>
          <w:szCs w:val="21"/>
        </w:rPr>
      </w:r>
      <w:r/>
    </w:p>
    <w:p>
      <w:pPr>
        <w:pStyle w:val="881"/>
        <w:numPr>
          <w:ilvl w:val="0"/>
          <w:numId w:val="8"/>
        </w:numPr>
        <w:jc w:val="left"/>
        <w:spacing w:line="400" w:lineRule="exact"/>
        <w:rPr>
          <w:rFonts w:ascii="宋体" w:hAnsi="宋体" w:cs="宋体"/>
          <w:color w:val="000000"/>
          <w:sz w:val="24"/>
        </w:rPr>
      </w:pPr>
      <w:r>
        <w:rPr>
          <w:rFonts w:hint="eastAsia" w:ascii="宋体" w:hAnsi="宋体" w:cs="宋体"/>
          <w:color w:val="000000"/>
          <w:sz w:val="24"/>
        </w:rPr>
        <w:t xml:space="preserve">合同标的及金额</w:t>
      </w:r>
      <w:r>
        <w:rPr>
          <w:rFonts w:ascii="宋体" w:hAnsi="宋体" w:cs="宋体"/>
          <w:color w:val="000000"/>
          <w:sz w:val="24"/>
        </w:rPr>
      </w:r>
      <w:r/>
    </w:p>
    <w:p>
      <w:pPr>
        <w:pStyle w:val="881"/>
        <w:ind w:firstLine="420"/>
        <w:jc w:val="left"/>
        <w:spacing w:line="400" w:lineRule="exact"/>
        <w:rPr>
          <w:rFonts w:ascii="宋体" w:hAnsi="宋体" w:cs="宋体"/>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rPr>
          <w:rFonts w:ascii="宋体" w:hAnsi="宋体" w:cs="宋体"/>
          <w:i/>
          <w:iCs/>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3. 履行合同的时</w:t>
      </w:r>
      <w:r>
        <w:rPr>
          <w:rFonts w:hint="eastAsia" w:ascii="宋体" w:hAnsi="宋体" w:cs="宋体"/>
          <w:color w:val="000000"/>
          <w:sz w:val="24"/>
        </w:rPr>
        <w:t xml:space="preserve">间、地点和方式</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4. 甲方的权利和义务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rPr>
          <w:rFonts w:ascii="宋体" w:hAnsi="宋体" w:cs="宋体"/>
          <w:color w:val="000000"/>
          <w:szCs w:val="21"/>
        </w:rPr>
      </w:r>
      <w:r/>
    </w:p>
    <w:p>
      <w:pPr>
        <w:pStyle w:val="881"/>
        <w:ind w:firstLine="420"/>
        <w:spacing w:line="400" w:lineRule="exact"/>
        <w:rPr>
          <w:rFonts w:ascii="宋体" w:hAnsi="宋体" w:cs="宋体"/>
        </w:rPr>
      </w:pPr>
      <w:r>
        <w:rPr>
          <w:rFonts w:hint="eastAsia" w:ascii="宋体" w:hAnsi="宋体" w:cs="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szCs w:val="21"/>
        </w:rPr>
        <w:t xml:space="preserve">在</w:t>
      </w:r>
      <w:r>
        <w:rPr>
          <w:rFonts w:hint="eastAsia" w:ascii="宋体" w:hAnsi="宋体" w:cs="宋体"/>
          <w:szCs w:val="21"/>
        </w:rPr>
        <w:t xml:space="preserve">【政府采购合同专用条款】约定的期限内对乙方履约提出任何异议或者向乙方作出任何说明的，</w:t>
      </w:r>
      <w:r>
        <w:rPr>
          <w:rFonts w:hint="eastAsia" w:ascii="宋体" w:hAnsi="宋体" w:cs="宋体"/>
          <w:color w:val="000000"/>
          <w:szCs w:val="21"/>
        </w:rPr>
        <w:t xml:space="preserve">视为验收通过。</w:t>
      </w:r>
      <w:r>
        <w:rPr>
          <w:rFonts w:ascii="宋体" w:hAnsi="宋体" w:cs="宋体"/>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szCs w:val="21"/>
        </w:rPr>
        <w:t xml:space="preserve">【政府采购合同专用条款】</w:t>
      </w:r>
      <w:r>
        <w:rPr>
          <w:rFonts w:hint="eastAsia" w:ascii="宋体" w:hAnsi="宋体" w:cs="宋体"/>
          <w:color w:val="000000"/>
          <w:szCs w:val="21"/>
        </w:rPr>
        <w:t xml:space="preserve">约定应由甲方承担的其他义务和责任。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5. 乙方的权利和义务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w:t>
      </w:r>
      <w:r>
        <w:rPr>
          <w:rFonts w:hint="eastAsia" w:ascii="宋体" w:hAnsi="宋体" w:cs="宋体"/>
          <w:color w:val="000000"/>
          <w:szCs w:val="21"/>
        </w:rPr>
        <w:t xml:space="preserve">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5.3乙方有权根据合同约定向甲方收取合同价款。</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szCs w:val="21"/>
        </w:rPr>
        <w:t xml:space="preserve">【政府采购合同专用条款】约定应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81"/>
        <w:numPr>
          <w:ilvl w:val="0"/>
          <w:numId w:val="9"/>
        </w:numPr>
        <w:jc w:val="left"/>
        <w:spacing w:line="400" w:lineRule="exact"/>
        <w:rPr>
          <w:rFonts w:ascii="宋体" w:hAnsi="宋体" w:cs="宋体"/>
          <w:color w:val="000000"/>
          <w:sz w:val="24"/>
        </w:rPr>
      </w:pPr>
      <w:r>
        <w:rPr>
          <w:rFonts w:hint="eastAsia" w:ascii="宋体" w:hAnsi="宋体" w:cs="宋体"/>
          <w:color w:val="000000"/>
          <w:sz w:val="24"/>
        </w:rPr>
        <w:t xml:space="preserve">合同履行</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rPr>
          <w:rFonts w:ascii="宋体" w:hAnsi="宋体" w:cs="宋体"/>
          <w:color w:val="000000"/>
          <w:szCs w:val="21"/>
        </w:rPr>
      </w:r>
      <w:r/>
    </w:p>
    <w:p>
      <w:pPr>
        <w:pStyle w:val="881"/>
        <w:ind w:firstLine="420"/>
        <w:jc w:val="left"/>
        <w:spacing w:line="400" w:lineRule="exact"/>
        <w:rPr>
          <w:rFonts w:ascii="宋体" w:hAnsi="宋体" w:cs="宋体"/>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7. 货物包装、运输、保险和交付要求</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除【政府采购合同专用条款】另有约定外，乙方负责办理将货物运抵本合同规定的交货地点，并装卸、交付至甲方的一切运输事项，相关费用应包含在合同价款中。</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货物保险要求按【政府采购合同专用条款】规定</w:t>
      </w:r>
      <w:r>
        <w:rPr>
          <w:rFonts w:hint="eastAsia" w:ascii="宋体" w:hAnsi="宋体" w:cs="宋体"/>
          <w:color w:val="000000"/>
          <w:szCs w:val="21"/>
        </w:rPr>
        <w:t xml:space="preserve">执行。</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rPr>
          <w:rFonts w:ascii="宋体" w:hAnsi="宋体" w:cs="宋体"/>
          <w:color w:val="000000"/>
          <w:szCs w:val="21"/>
        </w:rPr>
      </w:r>
      <w:r/>
    </w:p>
    <w:p>
      <w:pPr>
        <w:pStyle w:val="899"/>
        <w:ind w:firstLine="420"/>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color w:val="000000"/>
          <w:sz w:val="24"/>
        </w:rPr>
        <w:t xml:space="preserve">8. </w:t>
      </w:r>
      <w:r>
        <w:rPr>
          <w:rFonts w:hint="eastAsia" w:ascii="宋体" w:hAnsi="宋体" w:cs="宋体"/>
          <w:sz w:val="24"/>
        </w:rPr>
        <w:t xml:space="preserve">质量标准和保证</w:t>
      </w:r>
      <w:r>
        <w:rPr>
          <w:rFonts w:ascii="宋体" w:hAnsi="宋体" w:cs="宋体"/>
          <w:sz w:val="24"/>
        </w:rPr>
      </w:r>
      <w:r/>
    </w:p>
    <w:p>
      <w:pPr>
        <w:pStyle w:val="894"/>
        <w:ind w:firstLine="420"/>
        <w:jc w:val="left"/>
        <w:spacing w:line="400" w:lineRule="exact"/>
        <w:rPr>
          <w:rFonts w:hAnsi="宋体" w:cs="宋体"/>
        </w:rPr>
      </w:pPr>
      <w:r>
        <w:rPr>
          <w:rFonts w:hint="eastAsia" w:hAnsi="宋体" w:cs="宋体"/>
        </w:rPr>
        <w:t xml:space="preserve">8.1 质量标准</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szCs w:val="21"/>
        </w:rPr>
      </w:r>
      <w:r/>
    </w:p>
    <w:p>
      <w:pPr>
        <w:pStyle w:val="894"/>
        <w:ind w:firstLine="420"/>
        <w:jc w:val="left"/>
        <w:spacing w:line="400" w:lineRule="exact"/>
        <w:rPr>
          <w:rFonts w:hAnsi="宋体" w:cs="宋体"/>
        </w:rPr>
      </w:pPr>
      <w:r>
        <w:rPr>
          <w:rFonts w:hint="eastAsia" w:hAnsi="宋体" w:cs="宋体"/>
        </w:rPr>
        <w:t xml:space="preserve">（2）采用中华人民共和国法定计量单位。</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（3）乙方所提供的货物应符合国家有关安全、环保、卫生的规定。</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（4）乙方应向甲方提交所提供货物的技术文件，包括相应的中文技术文件，如：产品</w:t>
      </w:r>
      <w:r>
        <w:rPr>
          <w:rFonts w:hint="eastAsia" w:ascii="宋体" w:hAnsi="宋体" w:cs="宋体"/>
          <w:szCs w:val="21"/>
        </w:rPr>
        <w:t xml:space="preserve">目录、图纸、操作手册、使用说明、维护手册或服务指南等。上述文件应包装好随货物一同发运。</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8.2 保证</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（2）在质量保证期内所发现的缺陷，甲方应尽快以书面形式通知乙方。</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（3）乙方收到通知后，应在【政府采购合同专用条款】规定的响应时间内以合理的速度免费维修或更换有缺陷的货物或部件。</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szCs w:val="21"/>
        </w:rPr>
        <w:t xml:space="preserve">5</w:t>
      </w:r>
      <w:r>
        <w:rPr>
          <w:rFonts w:hint="eastAsia" w:ascii="宋体" w:hAnsi="宋体" w:cs="宋体"/>
          <w:szCs w:val="21"/>
        </w:rPr>
        <w:t xml:space="preserve">.1条规定以书面形式</w:t>
      </w:r>
      <w:r>
        <w:rPr>
          <w:rFonts w:hint="eastAsia" w:ascii="宋体" w:hAnsi="宋体" w:cs="宋体"/>
          <w:color w:val="000000"/>
          <w:szCs w:val="21"/>
        </w:rPr>
        <w:t xml:space="preserve">追究</w:t>
      </w:r>
      <w:r>
        <w:rPr>
          <w:rFonts w:hint="eastAsia" w:ascii="宋体" w:hAnsi="宋体" w:cs="宋体"/>
          <w:szCs w:val="21"/>
        </w:rPr>
        <w:t xml:space="preserve">乙方</w:t>
      </w:r>
      <w:r>
        <w:rPr>
          <w:rFonts w:hint="eastAsia" w:ascii="宋体" w:hAnsi="宋体" w:cs="宋体"/>
          <w:color w:val="000000"/>
          <w:szCs w:val="21"/>
        </w:rPr>
        <w:t xml:space="preserve">的违约责任</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cs="宋体"/>
        </w:rPr>
      </w:r>
      <w:r/>
    </w:p>
    <w:p>
      <w:pPr>
        <w:pStyle w:val="881"/>
        <w:jc w:val="left"/>
        <w:spacing w:line="400" w:lineRule="exact"/>
        <w:rPr>
          <w:rFonts w:ascii="宋体" w:hAnsi="宋体" w:cs="宋体"/>
          <w:sz w:val="24"/>
        </w:rPr>
      </w:pPr>
      <w:r>
        <w:rPr>
          <w:rFonts w:hint="eastAsia" w:ascii="宋体" w:hAnsi="宋体" w:cs="宋体"/>
          <w:color w:val="000000"/>
          <w:sz w:val="24"/>
        </w:rPr>
        <w:t xml:space="preserve">9</w:t>
      </w:r>
      <w:r>
        <w:rPr>
          <w:rFonts w:hint="eastAsia" w:ascii="宋体" w:hAnsi="宋体" w:cs="宋体"/>
          <w:sz w:val="24"/>
        </w:rPr>
        <w:t xml:space="preserve">.</w:t>
      </w:r>
      <w:r>
        <w:rPr>
          <w:rFonts w:hint="eastAsia" w:ascii="宋体" w:hAnsi="宋体" w:cs="宋体"/>
          <w:color w:val="000000"/>
          <w:sz w:val="24"/>
        </w:rPr>
        <w:t xml:space="preserve"> </w:t>
      </w:r>
      <w:r>
        <w:rPr>
          <w:rFonts w:hint="eastAsia" w:ascii="宋体" w:hAnsi="宋体" w:cs="宋体"/>
          <w:sz w:val="24"/>
        </w:rPr>
        <w:t xml:space="preserve">权利瑕疵担保</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9.3 </w:t>
      </w:r>
      <w:r>
        <w:rPr>
          <w:rFonts w:hint="eastAsia" w:ascii="宋体" w:hAnsi="宋体" w:cs="宋体"/>
          <w:color w:val="000000"/>
          <w:szCs w:val="21"/>
        </w:rPr>
        <w:t xml:space="preserve">如甲方使用上述货物构成对第三人侵权的，则由乙方承担全部责任。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10. 知识产权保护</w:t>
      </w:r>
      <w:r>
        <w:rPr>
          <w:rFonts w:ascii="宋体" w:hAnsi="宋体" w:cs="宋体"/>
          <w:color w:val="000000"/>
          <w:sz w:val="24"/>
        </w:rPr>
      </w:r>
      <w:r/>
    </w:p>
    <w:p>
      <w:pPr>
        <w:pStyle w:val="881"/>
        <w:ind w:firstLine="420"/>
        <w:jc w:val="left"/>
        <w:spacing w:line="400" w:lineRule="exact"/>
        <w:rPr>
          <w:rFonts w:ascii="宋体" w:hAnsi="宋体" w:cs="宋体"/>
          <w:szCs w:val="21"/>
        </w:rPr>
      </w:pPr>
      <w:r>
        <w:rPr>
          <w:rFonts w:hint="eastAsia" w:ascii="宋体" w:hAnsi="宋体" w:cs="宋体"/>
          <w:color w:val="000000"/>
          <w:szCs w:val="21"/>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7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s="宋体"/>
          <w:szCs w:val="21"/>
        </w:rPr>
        <w:t xml:space="preserve">。</w:t>
      </w:r>
      <w:r>
        <w:rPr>
          <w:rFonts w:ascii="宋体" w:hAnsi="宋体" w:cs="宋体"/>
          <w:szCs w:val="21"/>
        </w:rPr>
      </w:r>
      <w:r/>
    </w:p>
    <w:p>
      <w:pPr>
        <w:pStyle w:val="881"/>
        <w:jc w:val="left"/>
        <w:spacing w:line="400" w:lineRule="exact"/>
        <w:rPr>
          <w:rFonts w:ascii="宋体" w:hAnsi="宋体" w:cs="宋体"/>
          <w:sz w:val="24"/>
        </w:rPr>
      </w:pPr>
      <w:r>
        <w:rPr>
          <w:rFonts w:hint="eastAsia" w:ascii="宋体" w:hAnsi="宋体" w:cs="宋体"/>
          <w:sz w:val="24"/>
        </w:rPr>
        <w:t xml:space="preserve">11. 保密义务</w:t>
      </w:r>
      <w:r>
        <w:rPr>
          <w:rFonts w:ascii="宋体" w:hAnsi="宋体" w:cs="宋体"/>
          <w:sz w:val="24"/>
        </w:rPr>
      </w:r>
      <w:r/>
    </w:p>
    <w:p>
      <w:pPr>
        <w:pStyle w:val="88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ascii="宋体" w:hAnsi="宋体" w:cs="宋体"/>
          <w:szCs w:val="15"/>
        </w:rPr>
      </w:r>
      <w:r/>
    </w:p>
    <w:p>
      <w:pPr>
        <w:pStyle w:val="881"/>
        <w:jc w:val="left"/>
        <w:spacing w:line="400" w:lineRule="exact"/>
        <w:rPr>
          <w:rFonts w:ascii="宋体" w:hAnsi="宋体" w:cs="宋体"/>
          <w:sz w:val="24"/>
        </w:rPr>
      </w:pPr>
      <w:r>
        <w:rPr>
          <w:rFonts w:hint="eastAsia" w:ascii="宋体" w:hAnsi="宋体" w:cs="宋体"/>
          <w:sz w:val="24"/>
        </w:rPr>
        <w:t xml:space="preserve">12. 合同价款支付</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12.1 合同价款支付按照国库集中支付制度及财政管理相关规定执行。</w:t>
      </w:r>
      <w:r>
        <w:rPr>
          <w:rFonts w:ascii="宋体" w:hAnsi="宋体" w:cs="宋体"/>
          <w:szCs w:val="21"/>
        </w:rPr>
      </w:r>
      <w:r/>
    </w:p>
    <w:p>
      <w:pPr>
        <w:pStyle w:val="882"/>
        <w:ind w:firstLine="420"/>
        <w:spacing w:line="400" w:lineRule="exact"/>
        <w:rPr>
          <w:rFonts w:cs="宋体"/>
          <w:b w:val="0"/>
          <w:bCs w:val="0"/>
        </w:rPr>
      </w:pPr>
      <w:r>
        <w:rPr>
          <w:rFonts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cs="宋体"/>
          <w:b w:val="0"/>
          <w:bCs w:val="0"/>
        </w:rPr>
      </w:r>
      <w:r/>
    </w:p>
    <w:p>
      <w:pPr>
        <w:pStyle w:val="881"/>
        <w:spacing w:line="500" w:lineRule="exact"/>
        <w:rPr>
          <w:rFonts w:hint="eastAsia" w:ascii="宋体" w:hAnsi="宋体" w:cs="宋体"/>
          <w:b/>
          <w:color w:val="ff0000"/>
          <w:szCs w:val="21"/>
        </w:rPr>
        <w:outlineLvl w:val="1"/>
      </w:pPr>
      <w:r>
        <w:rPr>
          <w:rFonts w:hint="eastAsia" w:ascii="宋体" w:hAnsi="宋体" w:cs="宋体"/>
          <w:b/>
          <w:color w:val="ff0000"/>
          <w:szCs w:val="21"/>
        </w:rPr>
        <w:t xml:space="preserve">13.</w:t>
      </w:r>
      <w:r>
        <w:rPr>
          <w:rFonts w:hint="eastAsia" w:ascii="宋体" w:hAnsi="宋体" w:cs="宋体"/>
          <w:b/>
          <w:color w:val="ff0000"/>
          <w:szCs w:val="21"/>
        </w:rPr>
        <w:t xml:space="preserve">标的物试运行和验收</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bookmarkStart w:id="173" w:name="_Hlk195779991"/>
      <w:r>
        <w:rPr>
          <w:rFonts w:hint="eastAsia" w:ascii="宋体" w:hAnsi="宋体" w:cs="宋体"/>
          <w:color w:val="ff0000"/>
          <w:szCs w:val="21"/>
        </w:rPr>
        <w:t xml:space="preserve">13.1甲方对乙方提交的货物依据招标文件上的技术规格要求和国家有关质量标准进行现场初步验收，外观、说明书符合招标文件技术要求的，给予签收，初步验收不合格的可不予签收。货到后，甲方需在五个工作日内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13.2乙方交货前应对产品作出全面检查和对验收文件进行整理，并列出清单，作为甲方收货验收和使用的技术条件依据，检验的结果应随货物交甲方。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13.3甲方对乙方提供的货物在使用前进行调试时，乙方须负责安装并培训甲方的使用操作人员，并协助甲方一起调试，直到符合技术要求，甲方才做最终验收。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13.4对技术复杂的货物，甲方可请国家认可的专业检测机构参与初步验收及最终验收，并由其出具质量检测报告。</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13.5试运行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13.5.2 试运行标准：试运行期间整套智能安防系统需稳定、正常运行，所有前端设备点位在线率、运行合格率不低于98%，</w:t>
      </w:r>
      <w:r>
        <w:rPr>
          <w:rFonts w:hint="eastAsia" w:ascii="宋体" w:hAnsi="宋体" w:cs="宋体"/>
          <w:color w:val="ff0000"/>
          <w:szCs w:val="21"/>
        </w:rPr>
        <w:t xml:space="preserve">后台视频录像、数据存储有效率、完整率达到100%，无批量断录、漏录、设备离线、系统卡顿、功能失效等问题。</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13.6.1验收标准要求：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13.6.2项目验收流程：全部货物送达约定的安装地点安装并调试完成后，</w:t>
      </w:r>
      <w:r>
        <w:rPr>
          <w:rFonts w:hint="eastAsia" w:ascii="宋体" w:hAnsi="宋体" w:cs="宋体"/>
          <w:b/>
          <w:bCs/>
          <w:color w:val="ff0000"/>
          <w:szCs w:val="21"/>
        </w:rPr>
        <w:t xml:space="preserve">所有前端点位在线率和合格率达98%，后台录像存储有效率达100%。</w:t>
      </w:r>
      <w:r>
        <w:rPr>
          <w:rFonts w:hint="eastAsia" w:ascii="宋体" w:hAnsi="宋体" w:cs="宋体"/>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color w:val="ff0000"/>
          <w:szCs w:val="21"/>
        </w:rPr>
        <w:t xml:space="preserve">13.6.3</w:t>
      </w:r>
      <w:r>
        <w:rPr>
          <w:rFonts w:hint="eastAsia" w:ascii="宋体" w:hAnsi="宋体" w:cs="宋体"/>
          <w:b/>
          <w:bCs/>
          <w:color w:val="ff0000"/>
          <w:szCs w:val="21"/>
        </w:rPr>
        <w:t xml:space="preserve">项目检测要求：甲方可聘请专</w:t>
      </w:r>
      <w:r>
        <w:rPr>
          <w:rFonts w:hint="eastAsia" w:ascii="宋体" w:hAnsi="宋体" w:cs="宋体"/>
          <w:b/>
          <w:bCs/>
          <w:color w:val="ff0000"/>
          <w:szCs w:val="21"/>
        </w:rPr>
        <w:t xml:space="preserve">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73"/>
      <w:r>
        <w:rPr>
          <w:rFonts w:hint="eastAsia" w:ascii="宋体" w:hAnsi="宋体" w:cs="宋体"/>
          <w:b/>
          <w:bCs/>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14.货物包装、发运及运输</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14.1乙方应在货物发运前对其进行满足运输距离、防潮、防震、防锈和防破损装卸等要求包装，以保证货物安全运达甲方指定地点。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14.2使用说明书、质量检验证明书、随配附件和工具以及清单一并附于货物内。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14.3乙方在货物发运手续办理完毕后24小时内或货到甲方48小时前通知甲方，以准备接货。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14.4货物在交付甲方前发生的风险均由乙方负责。</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14.5货物在规定的交付期限内由乙方送达甲方指定的地点视为交付，乙方同时需通知甲方货物已送达。</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15.违约责任</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15.1甲方无正当理由拒收货物的，甲方向乙方偿付拒收货款总值的百分之五违约金。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15.2甲方无故逾期验收和办理货款支付手续的,甲方应按逾期付款总额每日万分之五向乙方支付违约金。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15.3如因乙方自身施工组织问题造成工期逾期的，将按每延误一天以合同总价的千分之二的违</w:t>
      </w:r>
      <w:r>
        <w:rPr>
          <w:rFonts w:hint="eastAsia" w:ascii="宋体" w:hAnsi="宋体" w:cs="宋体"/>
          <w:color w:val="ff0000"/>
          <w:szCs w:val="21"/>
        </w:rPr>
        <w:t xml:space="preserve">约金进行扣除，并直接从本项目的合同价款中直接扣除，逾期6个月（含6个月）以上，甲方有权解除合同，一切损失由乙方承担。（工期逾期处罚款项在审计时直接扣除）</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15.4乙方所交的产品或服务品种、型号、规格、技术参数、质量不符合合同规定及招标文件规定标准的，甲方有权拒收，乙方愿意更换但逾期交付的，按乙方逾期交付处理。乙方拒绝更换货物的，甲方可单方面解除合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15.5本项目设备在实施过程中如发现存在私自变更设备品牌、参数的，立即解除合同，已完工程量不予结算。</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15.6因乙方投标时虚报设备技术参数、功能，导致甲方在实际运用中发现所供产品设备不符合本次招标要求，实际技术参数</w:t>
      </w:r>
      <w:r>
        <w:rPr>
          <w:rFonts w:hint="eastAsia" w:ascii="宋体" w:hAnsi="宋体" w:cs="宋体"/>
          <w:color w:val="ff0000"/>
          <w:szCs w:val="21"/>
        </w:rPr>
        <w:t xml:space="preserve">与招标文件的技术参数不一致、产生负偏离的,甲方退回所有设备，乙方必须无条件更换符合或优于招标文件技术参数要求的产品保证相关点位正常运行，甲方在乙方费用中扣除本设备投标总价的五倍费用。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15.7甲方检查发现乙方施工过程中光缆、电源线未按甲方规定要求布放的，甲方不予验收。</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16.项目负责人及项目组成员考勤要求</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乙方投标文件中拟派的项目负责人未经甲方同意不得更换，且项目实施期间项目组成员要相对固定，累计出勤率不少于80%（在建工程项目的项目负责人应按要求在项</w:t>
      </w:r>
      <w:r>
        <w:rPr>
          <w:rFonts w:hint="eastAsia" w:ascii="宋体" w:hAnsi="宋体" w:cs="宋体"/>
          <w:color w:val="ff0000"/>
          <w:szCs w:val="21"/>
        </w:rPr>
        <w:t xml:space="preserve">目现场完成进场和出场两次考勤，且日在岗时间不低于8小时的视为当日有效出勤）。如发生未经甲方同意更换项目负责人情形，或项目负责人不符合要求甲方要求更换未更换的视为未履约，甲方有权按20000元扣除费用，如项目负责人当日未出勤的，甲方有权按1000元/日扣除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17.售后服务与技术支持</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17.1乙方需为甲方现场免费培训技术人员，提供终身技术服务咨询。</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17.2乙方派驻的人员需每天对建设项目前端及后台运行情况进行巡查并形成材料交由甲方，派驻人员工作时间参照使用单位民辅警管理，同步考勤考核。如有图像中断、图像效果不达标、数据存储问题等现象，立刻安排驻场售后人员维修。如甲方发现问题，需30分钟以内响应，120分钟内到达现场。维护经理自接到故障报修时间起，故障修复时限为</w:t>
      </w:r>
      <w:r>
        <w:rPr>
          <w:rFonts w:hint="eastAsia" w:ascii="宋体" w:hAnsi="宋体" w:cs="宋体"/>
          <w:color w:val="ff0000"/>
          <w:szCs w:val="21"/>
        </w:rPr>
        <w:t xml:space="preserve">24小时。24小时不能修复的障碍需提前向甲方监管部门说明情况，双方共同商定修复时限。甲方有重要活动，乙方必须按照甲方通知的时间派出原厂技术人员在现场进行全天候服务保障。质保期满后实行终身维修服务，甲方只承担维修的成本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17.3在保修期及保修范围内（合同规定的全部货物），乙方应对任何因设计、工艺、材料、产品质量和部件造成的货物或部件损坏，实行维修全免</w:t>
      </w:r>
      <w:r>
        <w:rPr>
          <w:rFonts w:hint="eastAsia" w:ascii="宋体" w:hAnsi="宋体" w:cs="宋体"/>
          <w:color w:val="ff0000"/>
          <w:szCs w:val="21"/>
        </w:rPr>
        <w:t xml:space="preserve">费上门服务。若乙方未按照约定提供售后服务，乙方需补偿甲方因此产生的费用。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17.4在质量保证期内，备品、备件从乙方补充，使用当地的备品、备件始终保持在规定的范围；</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17.5在质量保证期内，乙方保证定期对设备进行回访维护，以保证全部货物达到设计寿命；</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17.6乙方在收到甲方的报修通知后，在合同所附服务承诺约定的时间内没有响应服务、排除故障的，甲方可采取必要的补救措施，但风险和费用由乙方承担；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17.7在设备合理的使用期限内，乙方因任何原因而提供替换设备组件或升级设备组件进行的替换或升级，被替换或升级的设备功能性不得低于或少于原设备所应具备的功能性。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17.8乙方的免费服务包括对维修器件供应、软件升级更新、软件修改等，维护服务不收取任何费用。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18.设备安装及培训</w:t>
      </w:r>
      <w:r>
        <w:rPr>
          <w:rFonts w:hint="eastAsia" w:ascii="宋体" w:hAnsi="宋体" w:cs="宋体"/>
          <w:b/>
          <w:color w:val="ff0000"/>
          <w:szCs w:val="21"/>
        </w:rPr>
      </w:r>
      <w:r/>
    </w:p>
    <w:p>
      <w:pPr>
        <w:pStyle w:val="881"/>
        <w:ind w:firstLine="482"/>
        <w:spacing w:line="500" w:lineRule="exact"/>
        <w:rPr>
          <w:rFonts w:hint="eastAsia" w:ascii="宋体" w:hAnsi="宋体" w:cs="宋体"/>
          <w:b/>
          <w:color w:val="ff0000"/>
          <w:szCs w:val="21"/>
        </w:rPr>
      </w:pPr>
      <w:r>
        <w:rPr>
          <w:rFonts w:hint="eastAsia" w:ascii="宋体" w:hAnsi="宋体" w:cs="宋体"/>
          <w:b/>
          <w:bCs/>
          <w:color w:val="ff0000"/>
          <w:szCs w:val="21"/>
        </w:rPr>
        <w:t xml:space="preserve">18.1</w:t>
      </w:r>
      <w:r>
        <w:rPr>
          <w:rFonts w:hint="eastAsia" w:ascii="宋体" w:hAnsi="宋体" w:cs="宋体"/>
          <w:b/>
          <w:color w:val="ff0000"/>
          <w:szCs w:val="21"/>
        </w:rPr>
        <w:t xml:space="preserve">设备安装</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拟投入本项目的现场施工安装人员应具备相应资质、取得相关证书。本次施工安装的一切费用及安全责任均由乙方承担。</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18.2设备安装进度报告</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在合同签署后五天内，乙方必须将设备安装进度计划书送交甲方批准。乙方每隔一周，向甲方递交详细的设备安装进度实施报告，以满足甲方有效地审议工作进度。如安装进度延续或有可能延误，应分析原因提出改进意见和措施，</w:t>
      </w:r>
      <w:r>
        <w:rPr>
          <w:rFonts w:hint="eastAsia" w:ascii="宋体" w:hAnsi="宋体" w:cs="宋体"/>
          <w:color w:val="ff0000"/>
          <w:szCs w:val="21"/>
        </w:rPr>
        <w:t xml:space="preserve">以达到原计划进度要求。</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18.3安全防护</w:t>
      </w:r>
      <w:r>
        <w:rPr>
          <w:rFonts w:hint="eastAsia" w:ascii="宋体" w:hAnsi="宋体" w:cs="宋体"/>
          <w:b/>
          <w:bCs/>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b/>
          <w:bCs/>
          <w:color w:val="ff0000"/>
          <w:szCs w:val="21"/>
        </w:rPr>
        <w:t xml:space="preserve">在设备验收前的整个施工期间，乙方必须制定并实施必要的措施，保证工作现场施工安全。对不符合安全规程及本合同的安全隐患事故，甲方有权向乙方提出干涉。乙方应根据国家颁布的各种安全规程，结合自己的实际，制订适合本工程的安全防护规程。在工程开工前，乙方应对有关人员进行安全作业教育，并在施工中及时解决安全作业中存在的问题。如发生安全事件，乙方应积极处置、赔偿，未积极处置配置的，甲方有权直接向相关人员和单位支付合理费用，并从项目合同款中折抵。</w:t>
      </w:r>
      <w:r>
        <w:rPr>
          <w:rFonts w:hint="eastAsia" w:ascii="宋体" w:hAnsi="宋体" w:cs="宋体"/>
          <w:b/>
          <w:bCs/>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18.4设备安装监督、检查、验收</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w:t>
      </w:r>
      <w:r>
        <w:rPr>
          <w:rFonts w:hint="eastAsia" w:ascii="宋体" w:hAnsi="宋体" w:cs="宋体"/>
          <w:color w:val="ff0000"/>
          <w:szCs w:val="21"/>
        </w:rPr>
        <w:t xml:space="preserve">应选派有经验的工程技术人员对施工现场的各施工环节和完工工程质量进行监督检查。乙方的监督人员应及时向甲方报告检查中发现的问题，并提供必要的资料。经甲方检查认为质量不合格时，乙方应按甲方要求进行整修和返工，由此引起的工程延误和费用由乙方自负。完成后，乙方应整理全部质检资料、试验资料、竣工图纸，作为整个工程竣工验收的一部分，报甲方验收。</w:t>
      </w:r>
      <w:r>
        <w:rPr>
          <w:rFonts w:hint="eastAsia" w:ascii="宋体" w:hAnsi="宋体" w:cs="宋体"/>
          <w:color w:val="ff0000"/>
          <w:szCs w:val="21"/>
        </w:rPr>
      </w:r>
      <w:r/>
    </w:p>
    <w:p>
      <w:pPr>
        <w:pStyle w:val="881"/>
        <w:jc w:val="left"/>
        <w:spacing w:line="400" w:lineRule="exact"/>
        <w:rPr>
          <w:rFonts w:ascii="宋体" w:hAnsi="宋体" w:cs="宋体"/>
          <w:sz w:val="24"/>
        </w:rPr>
      </w:pPr>
      <w:r>
        <w:rPr>
          <w:rFonts w:hint="eastAsia" w:ascii="宋体" w:hAnsi="宋体" w:cs="宋体"/>
          <w:sz w:val="24"/>
        </w:rPr>
        <w:t xml:space="preserve">19. 解决争议的方法</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w:t>
      </w:r>
      <w:r>
        <w:rPr>
          <w:rFonts w:hint="eastAsia" w:ascii="宋体" w:hAnsi="宋体" w:eastAsia="宋体" w:cs="宋体"/>
          <w:sz w:val="21"/>
        </w:rPr>
        <w:t xml:space="preserve">或诉讼的方式解决争议。</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20. 政府采购政策</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w:t>
      </w:r>
      <w:r>
        <w:rPr>
          <w:rFonts w:hint="eastAsia" w:ascii="宋体" w:hAnsi="宋体" w:cs="宋体"/>
          <w:lang w:val="en-GB"/>
        </w:rPr>
        <w:t xml:space="preserve">要求执行政府采购政策造成损失的</w:t>
      </w:r>
      <w:r>
        <w:rPr>
          <w:rFonts w:hint="eastAsia" w:ascii="宋体" w:hAnsi="宋体" w:cs="宋体"/>
          <w:szCs w:val="21"/>
        </w:rPr>
        <w:t xml:space="preserve">，有过错的一方应当承担赔偿责任，双方都有过错的，各自承担相应的责任。</w:t>
      </w:r>
      <w:r>
        <w:rPr>
          <w:rFonts w:ascii="宋体" w:hAnsi="宋体" w:cs="宋体"/>
          <w:szCs w:val="21"/>
        </w:rPr>
      </w:r>
      <w:r/>
    </w:p>
    <w:p>
      <w:pPr>
        <w:pStyle w:val="895"/>
        <w:ind w:firstLine="420"/>
        <w:spacing w:after="0" w:line="400" w:lineRule="exact"/>
        <w:rPr>
          <w:rFonts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rPr>
      </w:r>
      <w:r/>
    </w:p>
    <w:p>
      <w:pPr>
        <w:pStyle w:val="881"/>
        <w:jc w:val="left"/>
        <w:spacing w:line="400" w:lineRule="exact"/>
        <w:rPr>
          <w:rFonts w:ascii="宋体" w:hAnsi="宋体" w:cs="宋体"/>
          <w:sz w:val="24"/>
        </w:rPr>
      </w:pPr>
      <w:r>
        <w:rPr>
          <w:rFonts w:hint="eastAsia" w:ascii="宋体" w:hAnsi="宋体" w:cs="宋体"/>
          <w:sz w:val="24"/>
        </w:rPr>
        <w:t xml:space="preserve">21. 法律适用</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21.2 本合同条款与法</w:t>
      </w:r>
      <w:r>
        <w:rPr>
          <w:rFonts w:hint="eastAsia" w:ascii="宋体" w:hAnsi="宋体" w:eastAsia="宋体" w:cs="宋体"/>
          <w:sz w:val="21"/>
        </w:rPr>
        <w:t xml:space="preserve">律、行政法规的强制性规定不一致的，双方当事人应按照法律、行政法规的强制性规定修改本合同的相关条款。</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22. 通知</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22.4通知以送达之日或通知书中规定的生效之日起生效，两者中以较迟之日为准。</w:t>
      </w:r>
      <w:r>
        <w:rPr>
          <w:rFonts w:ascii="宋体" w:hAnsi="宋体" w:cs="宋体"/>
          <w:szCs w:val="21"/>
        </w:rPr>
      </w:r>
      <w:r/>
    </w:p>
    <w:p>
      <w:pPr>
        <w:pStyle w:val="881"/>
        <w:numPr>
          <w:ilvl w:val="0"/>
          <w:numId w:val="10"/>
        </w:numPr>
        <w:jc w:val="left"/>
        <w:spacing w:line="400" w:lineRule="exact"/>
        <w:rPr>
          <w:rFonts w:ascii="宋体" w:hAnsi="宋体" w:cs="宋体"/>
          <w:sz w:val="24"/>
        </w:rPr>
      </w:pPr>
      <w:r>
        <w:rPr>
          <w:rFonts w:hint="eastAsia" w:ascii="宋体" w:hAnsi="宋体" w:cs="宋体"/>
          <w:sz w:val="24"/>
        </w:rPr>
        <w:t xml:space="preserve">合同未尽事项</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23.1合同未尽事项见【政府采购合同专用条款】。</w:t>
      </w:r>
      <w:r>
        <w:rPr>
          <w:rFonts w:ascii="宋体" w:hAnsi="宋体" w:cs="宋体"/>
          <w:szCs w:val="21"/>
        </w:rPr>
      </w:r>
      <w:r/>
    </w:p>
    <w:p>
      <w:pPr>
        <w:pStyle w:val="881"/>
        <w:jc w:val="left"/>
        <w:spacing w:line="400" w:lineRule="exact"/>
        <w:rPr>
          <w:rFonts w:ascii="宋体" w:hAnsi="宋体" w:cs="宋体"/>
          <w:sz w:val="28"/>
          <w:szCs w:val="28"/>
        </w:rPr>
      </w:pPr>
      <w:r>
        <w:rPr>
          <w:rFonts w:hint="eastAsia" w:ascii="宋体" w:hAnsi="宋体" w:cs="宋体"/>
          <w:szCs w:val="21"/>
        </w:rPr>
        <w:t xml:space="preserve">    23.2 合同附件与合同正文具有同等的法律效力。</w:t>
      </w:r>
      <w:r>
        <w:rPr>
          <w:rFonts w:ascii="宋体" w:hAnsi="宋体" w:cs="宋体"/>
          <w:sz w:val="28"/>
          <w:szCs w:val="28"/>
        </w:rPr>
      </w:r>
      <w:r/>
    </w:p>
    <w:p>
      <w:pPr>
        <w:pStyle w:val="881"/>
        <w:jc w:val="center"/>
        <w:keepLines/>
        <w:keepNext/>
        <w:spacing w:line="360" w:lineRule="auto"/>
        <w:rPr>
          <w:rFonts w:ascii="宋体" w:hAnsi="宋体" w:cs="宋体"/>
          <w:sz w:val="24"/>
        </w:rPr>
        <w:outlineLvl w:val="1"/>
      </w:pPr>
      <w:r>
        <w:rPr>
          <w:rFonts w:hint="eastAsia" w:ascii="宋体" w:hAnsi="宋体" w:cs="宋体"/>
          <w:sz w:val="24"/>
        </w:rPr>
        <w:br w:type="page" w:clear="all"/>
      </w:r>
      <w:r>
        <w:rPr>
          <w:rFonts w:ascii="宋体" w:hAnsi="宋体" w:cs="宋体"/>
          <w:sz w:val="24"/>
        </w:rPr>
      </w:r>
      <w:r/>
    </w:p>
    <w:p>
      <w:pPr>
        <w:pStyle w:val="881"/>
        <w:jc w:val="center"/>
        <w:keepLines/>
        <w:keepNext/>
        <w:spacing w:line="360" w:lineRule="auto"/>
        <w:rPr>
          <w:rFonts w:ascii="宋体" w:hAnsi="宋体" w:cs="宋体"/>
          <w:sz w:val="24"/>
        </w:rPr>
        <w:outlineLvl w:val="1"/>
      </w:pPr>
      <w:r>
        <w:rPr>
          <w:rFonts w:hint="eastAsia" w:ascii="宋体" w:hAnsi="宋体" w:cs="宋体"/>
          <w:sz w:val="24"/>
        </w:rPr>
        <w:t xml:space="preserve">第三节 政府采购合同专用条款</w:t>
      </w:r>
      <w:bookmarkEnd w:id="170"/>
      <w:r>
        <w:rPr>
          <w:rFonts w:ascii="宋体" w:hAnsi="宋体" w:cs="宋体"/>
          <w:sz w:val="24"/>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联合体具体要求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0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第1.2（7）项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其他术语解释</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履约验收中甲方提出异议或作出说明的期限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第4.6款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约定甲方承担的其他义务和责任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第5.4款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约定乙方承担的其他义务和责任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第6.1款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履行合同义务的顺序</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cantSplit/>
          <w:trHeight w:val="667"/>
        </w:trPr>
        <w:tc>
          <w:tcPr>
            <w:tcW w:w="1560" w:type="dxa"/>
            <w:vAlign w:val="center"/>
            <w:vMerge w:val="restart"/>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包装特殊要求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ascii="宋体" w:hAnsi="宋体" w:cs="宋体"/>
                <w:sz w:val="24"/>
              </w:rPr>
            </w:r>
            <w:r/>
          </w:p>
          <w:p>
            <w:pPr>
              <w:pStyle w:val="881"/>
              <w:rPr>
                <w:rFonts w:ascii="宋体" w:hAnsi="宋体" w:cs="宋体"/>
                <w:sz w:val="24"/>
              </w:rPr>
            </w:pPr>
            <w:r>
              <w:rPr>
                <w:rFonts w:hint="eastAsia" w:ascii="宋体" w:hAnsi="宋体" w:cs="宋体"/>
                <w:sz w:val="24"/>
              </w:rPr>
              <w:t xml:space="preserve">1.商品包装层数不得超过3 层，空隙率不大于40%；</w:t>
            </w:r>
            <w:r>
              <w:rPr>
                <w:rFonts w:ascii="宋体" w:hAnsi="宋体" w:cs="宋体"/>
                <w:sz w:val="24"/>
              </w:rPr>
            </w:r>
            <w:r/>
          </w:p>
          <w:p>
            <w:pPr>
              <w:pStyle w:val="881"/>
              <w:rPr>
                <w:rFonts w:ascii="宋体" w:hAnsi="宋体" w:cs="宋体"/>
                <w:sz w:val="24"/>
              </w:rPr>
            </w:pPr>
            <w:r>
              <w:rPr>
                <w:rFonts w:hint="eastAsia" w:ascii="宋体" w:hAnsi="宋体" w:cs="宋体"/>
                <w:sz w:val="24"/>
              </w:rPr>
              <w:t xml:space="preserve">2.商品包装尽可能使用单一材质的包装材料，如因功能需求必需使用不同材质，不同材质间应便于分离；</w:t>
            </w:r>
            <w:r>
              <w:rPr>
                <w:rFonts w:ascii="宋体" w:hAnsi="宋体" w:cs="宋体"/>
                <w:sz w:val="24"/>
              </w:rPr>
            </w:r>
            <w:r/>
          </w:p>
          <w:p>
            <w:pPr>
              <w:pStyle w:val="881"/>
              <w:rPr>
                <w:rFonts w:ascii="宋体" w:hAnsi="宋体" w:cs="宋体"/>
                <w:sz w:val="24"/>
              </w:rPr>
            </w:pPr>
            <w:r>
              <w:rPr>
                <w:rFonts w:hint="eastAsia" w:ascii="宋体" w:hAnsi="宋体" w:cs="宋体"/>
                <w:sz w:val="24"/>
              </w:rPr>
              <w:t xml:space="preserve">3.商品包装中铅、汞、镉、六价铬的总含量应不大于100mg/kg；</w:t>
            </w:r>
            <w:r>
              <w:rPr>
                <w:rFonts w:ascii="宋体" w:hAnsi="宋体" w:cs="宋体"/>
                <w:sz w:val="24"/>
              </w:rPr>
            </w:r>
            <w:r/>
          </w:p>
          <w:p>
            <w:pPr>
              <w:pStyle w:val="881"/>
              <w:rPr>
                <w:rFonts w:ascii="宋体" w:hAnsi="宋体" w:cs="宋体"/>
                <w:sz w:val="24"/>
              </w:rPr>
            </w:pPr>
            <w:r>
              <w:rPr>
                <w:rFonts w:hint="eastAsia" w:ascii="宋体" w:hAnsi="宋体" w:cs="宋体"/>
                <w:sz w:val="24"/>
              </w:rPr>
              <w:t xml:space="preserve">4.商品包装印刷使用的油墨中挥发性有机化合物(VOCs)含量应不大于 5%（以重量计）；</w:t>
            </w:r>
            <w:r>
              <w:rPr>
                <w:rFonts w:ascii="宋体" w:hAnsi="宋体" w:cs="宋体"/>
                <w:sz w:val="24"/>
              </w:rPr>
            </w:r>
            <w:r/>
          </w:p>
          <w:p>
            <w:pPr>
              <w:pStyle w:val="881"/>
              <w:rPr>
                <w:rFonts w:ascii="宋体" w:hAnsi="宋体" w:cs="宋体"/>
                <w:sz w:val="24"/>
              </w:rPr>
            </w:pPr>
            <w:r>
              <w:rPr>
                <w:rFonts w:hint="eastAsia" w:ascii="宋体" w:hAnsi="宋体" w:cs="宋体"/>
                <w:sz w:val="24"/>
              </w:rPr>
              <w:t xml:space="preserve">5.塑料材质商品包装上呈现的印刷颜色不得超过6色；</w:t>
            </w:r>
            <w:r>
              <w:rPr>
                <w:rFonts w:ascii="宋体" w:hAnsi="宋体" w:cs="宋体"/>
                <w:sz w:val="24"/>
              </w:rPr>
            </w:r>
            <w:r/>
          </w:p>
          <w:p>
            <w:pPr>
              <w:pStyle w:val="881"/>
              <w:rPr>
                <w:rFonts w:ascii="宋体" w:hAnsi="宋体" w:cs="宋体"/>
                <w:sz w:val="24"/>
              </w:rPr>
            </w:pPr>
            <w:r>
              <w:rPr>
                <w:rFonts w:hint="eastAsia" w:ascii="宋体" w:hAnsi="宋体" w:cs="宋体"/>
                <w:sz w:val="24"/>
              </w:rPr>
              <w:t xml:space="preserve">6.纸质商品包装应使用75%以上的可再生纤维原料生产；</w:t>
            </w:r>
            <w:r>
              <w:rPr>
                <w:rFonts w:ascii="宋体" w:hAnsi="宋体" w:cs="宋体"/>
                <w:sz w:val="24"/>
              </w:rPr>
            </w:r>
            <w:r/>
          </w:p>
          <w:p>
            <w:pPr>
              <w:pStyle w:val="881"/>
              <w:rPr>
                <w:rFonts w:ascii="宋体" w:hAnsi="宋体" w:cs="宋体"/>
                <w:sz w:val="24"/>
              </w:rPr>
            </w:pPr>
            <w:r>
              <w:rPr>
                <w:rFonts w:hint="eastAsia" w:ascii="宋体" w:hAnsi="宋体" w:cs="宋体"/>
                <w:sz w:val="24"/>
              </w:rPr>
              <w:t xml:space="preserve">7.木质商品包装的原料应来源于可持续性森林。</w:t>
            </w:r>
            <w:r>
              <w:rPr>
                <w:rFonts w:ascii="宋体" w:hAnsi="宋体" w:cs="宋体"/>
                <w:sz w:val="24"/>
              </w:rPr>
            </w:r>
            <w:r/>
          </w:p>
          <w:p>
            <w:pPr>
              <w:pStyle w:val="881"/>
              <w:rPr>
                <w:rFonts w:ascii="宋体" w:hAnsi="宋体" w:cs="宋体"/>
                <w:sz w:val="24"/>
              </w:rPr>
            </w:pPr>
            <w:r>
              <w:rPr>
                <w:rFonts w:hint="eastAsia" w:ascii="宋体" w:hAnsi="宋体" w:cs="宋体"/>
                <w:sz w:val="24"/>
              </w:rPr>
              <w:t xml:space="preserve">8.除合同另有规定外，乙方提供的全部货物均应按标准保护措施进行包装。该包装应适应于远距离运输、</w:t>
            </w:r>
            <w:r>
              <w:rPr>
                <w:rFonts w:hint="eastAsia" w:ascii="宋体" w:hAnsi="宋体" w:cs="宋体"/>
                <w:sz w:val="24"/>
              </w:rPr>
              <w:t xml:space="preserve">防潮、防震、防锈和防野蛮装卸，以确保货物安全无损运抵指定现场。由于包装不善所引起的货物锈蚀、损坏和损失均由乙方承担。</w:t>
            </w:r>
            <w:r>
              <w:rPr>
                <w:rFonts w:ascii="宋体" w:hAnsi="宋体" w:cs="宋体"/>
                <w:sz w:val="24"/>
              </w:rPr>
            </w:r>
            <w:r/>
          </w:p>
          <w:p>
            <w:pPr>
              <w:pStyle w:val="881"/>
              <w:rPr>
                <w:rFonts w:ascii="宋体" w:hAnsi="宋体" w:cs="宋体"/>
                <w:sz w:val="24"/>
              </w:rPr>
            </w:pPr>
            <w:r>
              <w:rPr>
                <w:rFonts w:hint="eastAsia" w:ascii="宋体" w:hAnsi="宋体" w:cs="宋体"/>
                <w:sz w:val="24"/>
              </w:rPr>
              <w:t xml:space="preserve">9每件包装箱内应附一份详细装箱单和质量合格凭证。</w:t>
            </w:r>
            <w:r>
              <w:rPr>
                <w:rFonts w:ascii="宋体" w:hAnsi="宋体" w:cs="宋体"/>
                <w:sz w:val="24"/>
              </w:rPr>
            </w:r>
            <w:r/>
          </w:p>
          <w:p>
            <w:pPr>
              <w:pStyle w:val="881"/>
              <w:rPr>
                <w:rFonts w:ascii="宋体" w:hAnsi="宋体" w:cs="宋体"/>
                <w:sz w:val="24"/>
              </w:rPr>
            </w:pPr>
            <w:r>
              <w:rPr>
                <w:rFonts w:ascii="宋体" w:hAnsi="宋体" w:cs="宋体"/>
                <w:sz w:val="24"/>
              </w:rPr>
            </w:r>
            <w:r/>
          </w:p>
        </w:tc>
      </w:tr>
      <w:tr>
        <w:trPr>
          <w:cantSplit/>
          <w:trHeight w:val="667"/>
        </w:trPr>
        <w:tc>
          <w:tcPr>
            <w:tcW w:w="1560" w:type="dxa"/>
            <w:vAlign w:val="center"/>
            <w:vMerge w:val="continue"/>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指定现场</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72"/>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运输特殊要求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1.货物验收合格、交付使用并提供所需单据的日期视为交货日期。</w:t>
            </w:r>
            <w:r>
              <w:rPr>
                <w:rFonts w:ascii="宋体" w:hAnsi="宋体" w:cs="宋体"/>
                <w:sz w:val="24"/>
              </w:rPr>
            </w:r>
            <w:r/>
          </w:p>
          <w:p>
            <w:pPr>
              <w:pStyle w:val="899"/>
              <w:ind w:firstLine="0"/>
              <w:rPr>
                <w:rFonts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2.乙方在货物发运手续办理完毕后24小时内或货到48小时前通知甲方，以准备接货。（具体时间根据双方实际需求调整）</w:t>
            </w:r>
            <w:r>
              <w:rPr>
                <w:rFonts w:ascii="宋体" w:hAnsi="宋体" w:eastAsia="宋体" w:cs="宋体"/>
                <w:sz w:val="24"/>
                <w:szCs w:val="24"/>
              </w:rPr>
            </w:r>
            <w:r/>
          </w:p>
          <w:p>
            <w:pPr>
              <w:pStyle w:val="881"/>
              <w:rPr>
                <w:rFonts w:ascii="宋体" w:hAnsi="宋体" w:cs="宋体"/>
                <w:sz w:val="24"/>
              </w:rPr>
            </w:pPr>
            <w:r>
              <w:rPr>
                <w:rFonts w:hint="eastAsia" w:ascii="宋体" w:hAnsi="宋体" w:cs="宋体"/>
                <w:sz w:val="24"/>
              </w:rPr>
              <w:t xml:space="preserve">3.乙方装运的货物不应超过合同规定的数量或重量。乙方应对超交数量或超重而产生的一切后果负责。</w:t>
            </w:r>
            <w:r>
              <w:rPr>
                <w:rFonts w:ascii="宋体" w:hAnsi="宋体" w:cs="宋体"/>
                <w:sz w:val="24"/>
              </w:rPr>
            </w:r>
            <w:r/>
          </w:p>
          <w:p>
            <w:pPr>
              <w:pStyle w:val="899"/>
              <w:ind w:firstLine="0"/>
              <w:rPr>
                <w:rFonts w:ascii="宋体" w:hAnsi="宋体" w:eastAsia="宋体" w:cs="宋体"/>
              </w:rPr>
            </w:pPr>
            <w:r>
              <w:rPr>
                <w:rFonts w:hint="eastAsia" w:ascii="宋体" w:hAnsi="宋体" w:eastAsia="宋体" w:cs="宋体"/>
                <w:sz w:val="24"/>
                <w:szCs w:val="24"/>
              </w:rPr>
              <w:t xml:space="preserve">4.货物在交付甲方前发生的风险均由乙方负</w:t>
            </w:r>
            <w:r>
              <w:rPr>
                <w:rFonts w:hint="eastAsia" w:ascii="宋体" w:hAnsi="宋体" w:eastAsia="宋体" w:cs="宋体"/>
                <w:sz w:val="24"/>
                <w:szCs w:val="24"/>
              </w:rPr>
              <w:t xml:space="preserve">责。</w:t>
            </w:r>
            <w:r>
              <w:rPr>
                <w:rFonts w:ascii="宋体" w:hAnsi="宋体" w:eastAsia="宋体" w:cs="宋体"/>
              </w:rPr>
            </w:r>
            <w:r/>
          </w:p>
        </w:tc>
      </w:tr>
      <w:tr>
        <w:trPr>
          <w:trHeight w:val="66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保险要求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货物交货前由乙方承担保险义务</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第8.2（1）项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质量保证期</w:t>
            </w:r>
            <w:r>
              <w:rPr>
                <w:rFonts w:ascii="宋体" w:hAnsi="宋体" w:cs="宋体"/>
                <w:sz w:val="24"/>
              </w:rPr>
            </w:r>
            <w:r/>
          </w:p>
        </w:tc>
        <w:tc>
          <w:tcPr>
            <w:tcW w:w="5170" w:type="dxa"/>
            <w:vAlign w:val="center"/>
            <w:textDirection w:val="lrTb"/>
            <w:noWrap w:val="false"/>
          </w:tcPr>
          <w:p>
            <w:pPr>
              <w:pStyle w:val="902"/>
              <w:ind w:left="480" w:hanging="480"/>
              <w:jc w:val="both"/>
              <w:spacing w:before="120" w:beforeAutospacing="0" w:after="120" w:afterAutospacing="0"/>
              <w:rPr>
                <w:rFonts w:ascii="宋体" w:hAnsi="宋体" w:cs="宋体"/>
              </w:rPr>
            </w:pPr>
            <w:r>
              <w:rPr>
                <w:rFonts w:hint="eastAsia" w:ascii="宋体" w:hAnsi="宋体" w:cs="宋体"/>
              </w:rPr>
              <w:t xml:space="preserve">1.货物免费质保期</w:t>
            </w:r>
            <w:r>
              <w:rPr>
                <w:rFonts w:hint="eastAsia" w:ascii="宋体" w:hAnsi="宋体" w:cs="宋体"/>
                <w:color w:val="ff0000"/>
                <w:u w:val="single"/>
              </w:rPr>
              <w:t xml:space="preserve">  5 年</w:t>
            </w:r>
            <w:r>
              <w:rPr>
                <w:rFonts w:hint="eastAsia" w:ascii="宋体" w:hAnsi="宋体" w:cs="宋体"/>
              </w:rPr>
              <w:t xml:space="preserve">。（自交货验收合格之日起计），因人为因素出现的故障不在免费保修范围内。超过保修期的机器设备，终身维修，维修时只收部件成本费。</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货物质量缺陷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响应时间</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 如在使用过程中发生质量问题，乙方在接到甲方通知后在</w:t>
            </w:r>
            <w:r>
              <w:rPr>
                <w:rFonts w:hint="eastAsia" w:ascii="宋体" w:hAnsi="宋体" w:cs="宋体"/>
                <w:color w:val="ff0000"/>
                <w:sz w:val="24"/>
                <w:u w:val="single"/>
              </w:rPr>
              <w:t xml:space="preserve">3小时</w:t>
            </w:r>
            <w:r>
              <w:rPr>
                <w:rFonts w:hint="eastAsia" w:ascii="宋体" w:hAnsi="宋体" w:cs="宋体"/>
                <w:sz w:val="24"/>
              </w:rPr>
              <w:t xml:space="preserve">内到达甲方现场。</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第8款补充</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在质保期内，乙方应对货物出现的质量及安全问题负责处理解决并承</w:t>
            </w:r>
            <w:r>
              <w:rPr>
                <w:rFonts w:hint="eastAsia" w:ascii="宋体" w:hAnsi="宋体" w:cs="宋体"/>
                <w:sz w:val="24"/>
              </w:rPr>
              <w:t xml:space="preserve">担一切费用（因甲方不当使用的除外）。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2.乙方应按照国家有关法律法规规章和“三包”规定以及招标文件售后服务要求及投标文件售后服务承诺提供售后服务。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3.所有货物保修服务方式均为乙方上门保修，由乙方派员到货物使用现场维修，所产生的一切费用由乙方承担（双方视项目情况调整）。</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5.甲方有权对乙方进行飞行检查，如果发现</w:t>
            </w:r>
            <w:r>
              <w:rPr>
                <w:rFonts w:hint="eastAsia" w:ascii="宋体" w:hAnsi="宋体" w:cs="宋体"/>
                <w:sz w:val="24"/>
              </w:rPr>
              <w:t xml:space="preserve">任何问题乙方必须无条件返工，甚至可以终止合同，乙方需赔偿甲方因此而造成的所有损失，飞行检查过程中发生的食宿、交通等费用由甲方自行承担。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7.对货物的品牌、型号、数量、产地等进行检查和清点，同类型的所有货物和材料应属同一制造商的同一地产品。如检验中发</w:t>
            </w:r>
            <w:r>
              <w:rPr>
                <w:rFonts w:hint="eastAsia" w:ascii="宋体" w:hAnsi="宋体" w:cs="宋体"/>
                <w:sz w:val="24"/>
              </w:rPr>
              <w:t xml:space="preserve">现短缺、损坏或假冒伪劣商品，乙方应立即采取补救措施，不得因此影响供货，否则一切损失由乙方负责。</w:t>
            </w:r>
            <w:r>
              <w:rPr>
                <w:rFonts w:ascii="宋体" w:hAnsi="宋体" w:cs="宋体"/>
                <w:sz w:val="24"/>
              </w:rPr>
            </w:r>
            <w:r/>
          </w:p>
          <w:p>
            <w:pPr>
              <w:pStyle w:val="902"/>
              <w:ind w:left="480" w:hanging="480"/>
              <w:spacing w:before="120" w:beforeAutospacing="0" w:after="120" w:afterAutospacing="0"/>
              <w:rPr>
                <w:rFonts w:ascii="宋体" w:hAnsi="宋体" w:cs="宋体"/>
              </w:rPr>
            </w:pPr>
            <w:r>
              <w:rPr>
                <w:rFonts w:hint="eastAsia" w:ascii="宋体" w:hAnsi="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spacing w:line="400" w:lineRule="exact"/>
              <w:widowControl/>
              <w:rPr>
                <w:rFonts w:ascii="宋体" w:hAnsi="宋体" w:cs="宋体"/>
                <w:sz w:val="24"/>
              </w:rPr>
            </w:pPr>
            <w:r>
              <w:rPr>
                <w:rFonts w:hint="eastAsia" w:ascii="宋体" w:hAnsi="宋体" w:cs="宋体"/>
                <w:sz w:val="24"/>
              </w:rPr>
              <w:t xml:space="preserve">第11.1款</w:t>
            </w:r>
            <w:r>
              <w:rPr>
                <w:rFonts w:ascii="宋体" w:hAnsi="宋体" w:cs="宋体"/>
                <w:sz w:val="24"/>
              </w:rPr>
            </w:r>
            <w:r/>
          </w:p>
        </w:tc>
        <w:tc>
          <w:tcPr>
            <w:tcW w:w="1789" w:type="dxa"/>
            <w:vAlign w:val="center"/>
            <w:textDirection w:val="lrTb"/>
            <w:noWrap w:val="false"/>
          </w:tcPr>
          <w:p>
            <w:pPr>
              <w:pStyle w:val="881"/>
              <w:rPr>
                <w:rFonts w:ascii="宋体" w:hAnsi="宋体" w:cs="宋体"/>
                <w:sz w:val="24"/>
              </w:rPr>
            </w:pPr>
            <w:r>
              <w:rPr>
                <w:rFonts w:hint="eastAsia" w:ascii="宋体" w:hAnsi="宋体" w:cs="宋体"/>
                <w:sz w:val="24"/>
              </w:rPr>
              <w:t xml:space="preserve">其他应当保密的信息</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合同价款支付时间及要求</w:t>
            </w:r>
            <w:r>
              <w:rPr>
                <w:rFonts w:ascii="宋体" w:hAnsi="宋体" w:cs="宋体"/>
                <w:sz w:val="24"/>
              </w:rPr>
            </w:r>
            <w:r/>
          </w:p>
        </w:tc>
        <w:tc>
          <w:tcPr>
            <w:tcW w:w="5170" w:type="dxa"/>
            <w:vAlign w:val="center"/>
            <w:textDirection w:val="lrTb"/>
            <w:noWrap w:val="false"/>
          </w:tcPr>
          <w:p>
            <w:pPr>
              <w:pStyle w:val="881"/>
              <w:jc w:val="left"/>
              <w:rPr>
                <w:rFonts w:ascii="宋体" w:hAnsi="宋体" w:cs="宋体"/>
                <w:color w:val="ff0000"/>
                <w:sz w:val="24"/>
              </w:rPr>
            </w:pPr>
            <w:r>
              <w:rPr>
                <w:rFonts w:hint="eastAsia" w:ascii="宋体" w:hAnsi="宋体" w:cs="宋体"/>
                <w:color w:val="ff0000"/>
                <w:sz w:val="24"/>
              </w:rPr>
              <w:t xml:space="preserve">1.合同款项的支付方式及进度安排：</w:t>
            </w:r>
            <w:r>
              <w:rPr>
                <w:rFonts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合同</w:t>
            </w:r>
            <w:r>
              <w:rPr>
                <w:rFonts w:hint="eastAsia" w:ascii="宋体" w:hAnsi="宋体" w:cs="宋体"/>
                <w:color w:val="ff0000"/>
                <w:sz w:val="24"/>
              </w:rPr>
              <w:t xml:space="preserve">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注：</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3）</w:t>
            </w:r>
            <w:r>
              <w:rPr>
                <w:rFonts w:hint="eastAsia" w:ascii="宋体" w:hAnsi="宋体" w:cs="宋体"/>
                <w:color w:val="ff0000"/>
                <w:sz w:val="24"/>
              </w:rPr>
              <w:t xml:space="preserve">对于应提供第三方检测报告而未提供的；未经档案验收，或者档案验收不合格的；未按招标文件及合同约定响应的，一律视为验收不合格。验收不合格的项目，由承建单位进行整改，重新准备相关材料后，再次提出验收申请，直至验收合格。</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hint="eastAsia" w:ascii="宋体" w:hAnsi="宋体" w:cs="宋体"/>
                <w:color w:val="ff0000"/>
                <w:sz w:val="24"/>
              </w:rPr>
            </w:r>
            <w:r/>
          </w:p>
          <w:p>
            <w:pPr>
              <w:pStyle w:val="881"/>
              <w:jc w:val="left"/>
              <w:rPr>
                <w:rFonts w:ascii="宋体" w:hAnsi="宋体" w:cs="宋体"/>
                <w:sz w:val="24"/>
              </w:rPr>
            </w:pPr>
            <w:r>
              <w:rPr>
                <w:rFonts w:hint="eastAsia" w:ascii="宋体" w:hAnsi="宋体" w:cs="宋体"/>
                <w:sz w:val="24"/>
              </w:rPr>
              <w:t xml:space="preserve">2.当合同采购数量与实际使用数量不一致时，乙方应</w:t>
            </w:r>
            <w:r>
              <w:rPr>
                <w:rFonts w:hint="eastAsia" w:ascii="宋体" w:hAnsi="宋体" w:cs="宋体"/>
                <w:sz w:val="24"/>
              </w:rPr>
              <w:t xml:space="preserve">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 发票；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制造厂家出具的质量检验证书等；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装箱单；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 甲方加盖公章证明交付使用合格的验收单。</w:t>
            </w: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履约保证金不予退还的情形</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（1）中标人无正当理由拒绝签订合同的，或者在签</w:t>
            </w:r>
            <w:r>
              <w:rPr>
                <w:rFonts w:hint="eastAsia" w:ascii="宋体" w:hAnsi="宋体" w:cs="宋体"/>
                <w:sz w:val="24"/>
              </w:rPr>
              <w:t xml:space="preserve">订合同时向采购人提出附加条件或者更改合同实质性内容要求的；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（2）中标人不履行与采购人订立的合同的；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（5）中标人将合同内容转包、违法分包的；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（6）中标人故意捏造事实或伪造证明材料，进行虚假恶意投诉或反映的。</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履约保证金退还时间及逾期退还的违约金</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3、退还时间：验收合格且甲方收到发票后30日内。</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运行监督、维修期限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第14.1（5）项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货物回收的约定</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乙方提供的其他服务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修理、重做、</w:t>
            </w:r>
            <w:r>
              <w:rPr>
                <w:rFonts w:hint="eastAsia" w:ascii="宋体" w:hAnsi="宋体" w:cs="宋体"/>
                <w:sz w:val="24"/>
              </w:rPr>
              <w:t xml:space="preserve">更换相关具体规定</w:t>
            </w:r>
            <w:r>
              <w:rPr>
                <w:rFonts w:ascii="宋体" w:hAnsi="宋体" w:cs="宋体"/>
                <w:sz w:val="24"/>
              </w:rPr>
            </w:r>
            <w:r/>
          </w:p>
        </w:tc>
        <w:tc>
          <w:tcPr>
            <w:tcW w:w="5170" w:type="dxa"/>
            <w:vAlign w:val="center"/>
            <w:textDirection w:val="lrTb"/>
            <w:noWrap w:val="false"/>
          </w:tcPr>
          <w:p>
            <w:pPr>
              <w:pStyle w:val="881"/>
              <w:numPr>
                <w:ilvl w:val="0"/>
                <w:numId w:val="11"/>
              </w:numPr>
              <w:jc w:val="left"/>
              <w:rPr>
                <w:rFonts w:ascii="宋体" w:hAnsi="宋体" w:cs="宋体"/>
                <w:sz w:val="24"/>
              </w:rPr>
            </w:pPr>
            <w:r>
              <w:rPr>
                <w:rFonts w:hint="eastAsia" w:ascii="宋体" w:hAnsi="宋体" w:cs="宋体"/>
                <w:sz w:val="24"/>
              </w:rPr>
              <w:t xml:space="preserve">详见合同通用条款8.2条款、合同专用条款第二节第8款补充条款及合同专用条款中索赔条款。</w:t>
            </w:r>
            <w:r>
              <w:rPr>
                <w:rFonts w:ascii="宋体" w:hAnsi="宋体" w:cs="宋体"/>
                <w:sz w:val="24"/>
              </w:rPr>
            </w:r>
            <w:r/>
          </w:p>
          <w:p>
            <w:pPr>
              <w:pStyle w:val="881"/>
              <w:numPr>
                <w:ilvl w:val="0"/>
                <w:numId w:val="11"/>
              </w:numPr>
              <w:jc w:val="left"/>
              <w:rPr>
                <w:rFonts w:ascii="宋体" w:hAnsi="宋体" w:cs="宋体"/>
                <w:sz w:val="24"/>
              </w:rPr>
            </w:pPr>
            <w:r>
              <w:rPr>
                <w:rFonts w:hint="eastAsia" w:ascii="宋体" w:hAnsi="宋体" w:cs="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第15.2（2）项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迟延交货赔偿费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1.乙方应按照“开标（报价）一览表”中规定的交货期或承诺交货和提供服务，并交付甲方验收使用。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2.如果乙方无正当理由拖延交货，将受到以下制裁：加收误期赔偿或终止合同。</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乙方逾期交付货物的，乙方应按逾期交货总额每日</w:t>
            </w:r>
            <w:r>
              <w:rPr>
                <w:rFonts w:hint="eastAsia" w:ascii="宋体" w:hAnsi="宋体" w:cs="宋体"/>
                <w:color w:val="ff0000"/>
                <w:sz w:val="24"/>
                <w:u w:val="single"/>
              </w:rPr>
              <w:t xml:space="preserve"> 0.5% </w:t>
            </w:r>
            <w:r>
              <w:rPr>
                <w:rFonts w:hint="eastAsia" w:ascii="宋体" w:hAnsi="宋体" w:cs="宋体"/>
                <w:sz w:val="24"/>
              </w:rPr>
              <w:t xml:space="preserve">向甲方支付违约金，由甲方从待付货款中扣除。逾期超过约定日期</w:t>
            </w:r>
            <w:r>
              <w:rPr>
                <w:rFonts w:hint="eastAsia" w:ascii="宋体" w:hAnsi="宋体" w:cs="宋体"/>
                <w:sz w:val="24"/>
                <w:u w:val="single"/>
              </w:rPr>
              <w:t xml:space="preserve"> 10 </w:t>
            </w:r>
            <w:r>
              <w:rPr>
                <w:rFonts w:hint="eastAsia" w:ascii="宋体" w:hAnsi="宋体" w:cs="宋体"/>
                <w:sz w:val="24"/>
              </w:rPr>
              <w:t xml:space="preserve">个工作日不能交货的，甲方可解除本合同。乙方因逾期交货或因其他违约行为导致甲方解除合同的，乙方应向甲方支付合同总值</w:t>
            </w:r>
            <w:r>
              <w:rPr>
                <w:rFonts w:hint="eastAsia" w:ascii="宋体" w:hAnsi="宋体" w:cs="宋体"/>
                <w:color w:val="ff0000"/>
                <w:sz w:val="24"/>
                <w:u w:val="single"/>
              </w:rPr>
              <w:t xml:space="preserve">2%</w:t>
            </w:r>
            <w:r>
              <w:rPr>
                <w:rFonts w:hint="eastAsia" w:ascii="宋体" w:hAnsi="宋体" w:cs="宋体"/>
                <w:sz w:val="24"/>
              </w:rPr>
              <w:t xml:space="preserve">的违约金，如造成甲方损失超过违约金的，超出部分由乙方继续承担赔偿责任。 </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4.如乙方不能交付货物，或者有违法转包他人情形，乙方应向甲方支付合同总价</w:t>
            </w:r>
            <w:r>
              <w:rPr>
                <w:rFonts w:hint="eastAsia" w:ascii="宋体" w:hAnsi="宋体" w:cs="宋体"/>
                <w:color w:val="ff0000"/>
                <w:sz w:val="24"/>
                <w:u w:val="single"/>
              </w:rPr>
              <w:t xml:space="preserve"> 2%  </w:t>
            </w:r>
            <w:r>
              <w:rPr>
                <w:rFonts w:hint="eastAsia" w:ascii="宋体" w:hAnsi="宋体" w:cs="宋体"/>
                <w:sz w:val="24"/>
              </w:rPr>
              <w:t xml:space="preserve">的滞纳金。</w:t>
            </w:r>
            <w:r>
              <w:rPr>
                <w:rFonts w:ascii="宋体" w:hAnsi="宋体" w:cs="宋体"/>
                <w:sz w:val="24"/>
              </w:rPr>
            </w:r>
            <w:r/>
          </w:p>
          <w:p>
            <w:pPr>
              <w:pStyle w:val="881"/>
              <w:jc w:val="left"/>
              <w:rPr>
                <w:rFonts w:ascii="宋体" w:hAnsi="宋体" w:cs="宋体"/>
                <w:sz w:val="24"/>
                <w:u w:val="single"/>
              </w:rPr>
            </w:pPr>
            <w:r>
              <w:rPr>
                <w:rFonts w:ascii="宋体" w:hAnsi="宋体" w:cs="宋体"/>
                <w:sz w:val="24"/>
                <w:u w:val="single"/>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逾期付款利息</w:t>
            </w:r>
            <w:r>
              <w:rPr>
                <w:rFonts w:ascii="宋体" w:hAnsi="宋体" w:cs="宋体"/>
                <w:sz w:val="24"/>
              </w:rPr>
            </w:r>
            <w:r/>
          </w:p>
        </w:tc>
        <w:tc>
          <w:tcPr>
            <w:tcW w:w="5170" w:type="dxa"/>
            <w:vAlign w:val="center"/>
            <w:textDirection w:val="lrTb"/>
            <w:noWrap w:val="false"/>
          </w:tcPr>
          <w:p>
            <w:pPr>
              <w:pStyle w:val="902"/>
              <w:ind w:left="410" w:hanging="410"/>
              <w:jc w:val="both"/>
              <w:spacing w:before="120" w:beforeAutospacing="0" w:after="120" w:afterAutospacing="0"/>
              <w:rPr>
                <w:rFonts w:ascii="宋体" w:hAnsi="宋体" w:cs="宋体"/>
              </w:rPr>
            </w:pPr>
            <w:r>
              <w:rPr>
                <w:rFonts w:hint="eastAsia" w:ascii="宋体" w:hAnsi="宋体" w:cs="宋体"/>
              </w:rPr>
              <w:t xml:space="preserve">1.甲方无正当理由拒收货物的，甲方向乙方偿付拒收货款总值</w:t>
            </w:r>
            <w:r>
              <w:rPr>
                <w:rFonts w:hint="eastAsia" w:ascii="宋体" w:hAnsi="宋体" w:cs="宋体"/>
                <w:color w:val="ff0000"/>
                <w:u w:val="single"/>
              </w:rPr>
              <w:t xml:space="preserve">2% </w:t>
            </w:r>
            <w:r>
              <w:rPr>
                <w:rFonts w:hint="eastAsia" w:ascii="宋体" w:hAnsi="宋体" w:cs="宋体"/>
              </w:rPr>
              <w:t xml:space="preserve">的违约金。</w:t>
            </w:r>
            <w:r>
              <w:rPr>
                <w:rFonts w:ascii="宋体" w:hAnsi="宋体" w:cs="宋体"/>
              </w:rPr>
            </w:r>
            <w:r/>
          </w:p>
          <w:p>
            <w:pPr>
              <w:pStyle w:val="902"/>
              <w:ind w:left="410" w:hanging="410"/>
              <w:jc w:val="both"/>
              <w:spacing w:before="120" w:beforeAutospacing="0" w:after="120" w:afterAutospacing="0"/>
              <w:rPr>
                <w:rFonts w:ascii="宋体" w:hAnsi="宋体" w:cs="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color w:val="ff0000"/>
                <w:u w:val="single"/>
              </w:rPr>
              <w:t xml:space="preserve"> 0.5%</w:t>
            </w:r>
            <w:r>
              <w:rPr>
                <w:rFonts w:hint="eastAsia" w:ascii="宋体" w:hAnsi="宋体" w:cs="宋体"/>
                <w:u w:val="single"/>
              </w:rPr>
              <w:t xml:space="preserve"> </w:t>
            </w:r>
            <w:r>
              <w:rPr>
                <w:rFonts w:hint="eastAsia" w:ascii="宋体" w:hAnsi="宋体" w:cs="宋体"/>
              </w:rPr>
              <w:t xml:space="preserve">向乙方支付违约金。</w:t>
            </w:r>
            <w:r>
              <w:rPr>
                <w:rFonts w:ascii="宋体" w:hAnsi="宋体" w:cs="宋体"/>
                <w:u w:val="single"/>
              </w:rPr>
            </w:r>
            <w:r/>
          </w:p>
        </w:tc>
      </w:tr>
      <w:tr>
        <w:trPr>
          <w:trHeight w:val="876"/>
        </w:trPr>
        <w:tc>
          <w:tcPr>
            <w:tcBorders>
              <w:bottom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第15.4款</w:t>
            </w:r>
            <w:r>
              <w:rPr>
                <w:rFonts w:ascii="宋体" w:hAnsi="宋体" w:cs="宋体"/>
                <w:sz w:val="24"/>
              </w:rPr>
            </w:r>
            <w:r/>
          </w:p>
        </w:tc>
        <w:tc>
          <w:tcPr>
            <w:tcBorders>
              <w:left w:val="single" w:color="000000" w:sz="2" w:space="0"/>
              <w:bottom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其他违约责任</w:t>
            </w:r>
            <w:r>
              <w:rPr>
                <w:rFonts w:ascii="宋体" w:hAnsi="宋体" w:cs="宋体"/>
                <w:sz w:val="24"/>
              </w:rPr>
            </w:r>
            <w:r/>
          </w:p>
        </w:tc>
        <w:tc>
          <w:tcPr>
            <w:tcBorders>
              <w:left w:val="single" w:color="000000" w:sz="2" w:space="0"/>
              <w:bottom w:val="single" w:color="000000" w:sz="2" w:space="0"/>
            </w:tcBorders>
            <w:tcW w:w="5170" w:type="dxa"/>
            <w:vAlign w:val="center"/>
            <w:textDirection w:val="lrTb"/>
            <w:noWrap w:val="false"/>
          </w:tcPr>
          <w:p>
            <w:pPr>
              <w:pStyle w:val="881"/>
              <w:jc w:val="left"/>
              <w:rPr>
                <w:rFonts w:ascii="宋体" w:hAnsi="宋体" w:cs="宋体"/>
                <w:sz w:val="24"/>
                <w:u w:val="single"/>
              </w:rPr>
            </w:pPr>
            <w:r>
              <w:rPr>
                <w:rFonts w:ascii="宋体" w:hAnsi="宋体" w:cs="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第19.2款</w:t>
            </w:r>
            <w:r>
              <w:rPr>
                <w:rFonts w:ascii="宋体" w:hAnsi="宋体" w:cs="宋体"/>
                <w:sz w:val="24"/>
              </w:rPr>
            </w:r>
            <w:r/>
          </w:p>
        </w:tc>
        <w:tc>
          <w:tcPr>
            <w:tcBorders>
              <w:top w:val="single" w:color="000000" w:sz="2" w:space="0"/>
              <w:left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解决争议的方法</w:t>
            </w:r>
            <w:r>
              <w:rPr>
                <w:rFonts w:ascii="宋体" w:hAnsi="宋体" w:cs="宋体"/>
                <w:sz w:val="24"/>
              </w:rPr>
            </w:r>
            <w:r/>
          </w:p>
        </w:tc>
        <w:tc>
          <w:tcPr>
            <w:tcBorders>
              <w:top w:val="single" w:color="000000" w:sz="2" w:space="0"/>
              <w:left w:val="single" w:color="000000" w:sz="2" w:space="0"/>
            </w:tcBorders>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1.因本合同及合同有关事项发生的争议，由双方协商解决，协商不成时，按下列第</w:t>
            </w:r>
            <w:r>
              <w:rPr>
                <w:rFonts w:hint="eastAsia" w:ascii="宋体" w:hAnsi="宋体" w:cs="宋体"/>
                <w:sz w:val="24"/>
                <w:u w:val="single"/>
              </w:rPr>
              <w:t xml:space="preserve">  1 </w:t>
            </w:r>
            <w:r>
              <w:rPr>
                <w:rFonts w:hint="eastAsia" w:ascii="宋体" w:hAnsi="宋体" w:cs="宋体"/>
                <w:sz w:val="24"/>
              </w:rPr>
              <w:t xml:space="preserve">种方式解决：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（1）向仲裁委员会申请仲裁，仲裁地点为</w:t>
            </w:r>
            <w:r>
              <w:rPr>
                <w:rFonts w:hint="eastAsia" w:ascii="宋体" w:hAnsi="宋体" w:cs="宋体"/>
                <w:sz w:val="24"/>
                <w:u w:val="single"/>
              </w:rPr>
              <w:t xml:space="preserve"> 滨海县 </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（2）向甲方所在地人民法院起诉。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纠纷解决办法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第23.1款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其他专用条款</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2.甲方将在乙方交货现场组织验收，如果货物的质量和规格与合同规定相符，甲方应及时填写验收单。如果货物的质量和规格与合同规定不符，或在质量保证期内发现货物是有缺陷</w:t>
            </w:r>
            <w:r>
              <w:rPr>
                <w:rFonts w:hint="eastAsia" w:ascii="宋体" w:hAnsi="宋体" w:cs="宋体"/>
                <w:sz w:val="24"/>
              </w:rPr>
              <w:t xml:space="preserve">的，包括潜在缺陷或使用不符合要求的材料，甲方应报请当地质检部门进行检查，并有权凭其出具的检验报告向乙方提出索赔。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3.验收不合格的货物，乙方应在</w:t>
            </w:r>
            <w:r>
              <w:rPr>
                <w:rFonts w:hint="eastAsia" w:ascii="宋体" w:hAnsi="宋体" w:cs="宋体"/>
                <w:color w:val="ff0000"/>
                <w:sz w:val="24"/>
                <w:u w:val="single"/>
              </w:rPr>
              <w:t xml:space="preserve"> 15 </w:t>
            </w:r>
            <w:r>
              <w:rPr>
                <w:rFonts w:hint="eastAsia" w:ascii="宋体" w:hAnsi="宋体" w:cs="宋体"/>
                <w:color w:val="ff0000"/>
                <w:sz w:val="24"/>
              </w:rPr>
              <w:t xml:space="preserve">个</w:t>
            </w:r>
            <w:r>
              <w:rPr>
                <w:rFonts w:hint="eastAsia" w:ascii="宋体" w:hAnsi="宋体" w:cs="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cs="宋体"/>
                <w:color w:val="ff0000"/>
                <w:sz w:val="24"/>
                <w:u w:val="single"/>
              </w:rPr>
              <w:t xml:space="preserve"> 2 </w:t>
            </w:r>
            <w:r>
              <w:rPr>
                <w:rFonts w:hint="eastAsia" w:ascii="宋体" w:hAnsi="宋体" w:cs="宋体"/>
                <w:color w:val="ff0000"/>
                <w:sz w:val="24"/>
              </w:rPr>
              <w:t xml:space="preserve">%</w:t>
            </w:r>
            <w:r>
              <w:rPr>
                <w:rFonts w:hint="eastAsia" w:ascii="宋体" w:hAnsi="宋体" w:cs="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4.货物验收要求</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（1）依照招标文件要求对全部货物</w:t>
            </w:r>
            <w:r>
              <w:rPr>
                <w:rFonts w:hint="eastAsia" w:ascii="宋体" w:hAnsi="宋体" w:cs="宋体"/>
                <w:sz w:val="24"/>
              </w:rPr>
              <w:t xml:space="preserve">、型号、规格、数量、外型、外观、包装及资料、文件（如装箱单、保修单、随箱介质等）进行验收。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（2）甲方与乙方对货物到货后共同进行开箱检查，出现损坏、数量不全或产品不对等问题时，由乙方负责解决。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（3）甲方有权从乙方所送货物中任意抽出不同型号的产品送采购人所在地的质检部门检验，如果检验合格，检验费由甲方负担；如果检验不合格，则检验费由乙方负担。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（4）乙方应按照本合同规定的时间、地点和方式向乙方交付货物。</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交货时间：</w:t>
            </w:r>
            <w:r>
              <w:rPr>
                <w:rFonts w:hint="eastAsia" w:ascii="宋体" w:hAnsi="宋体" w:cs="宋体"/>
                <w:color w:val="ff0000"/>
                <w:sz w:val="24"/>
                <w:u w:val="single"/>
              </w:rPr>
              <w:t xml:space="preserve">90</w:t>
            </w:r>
            <w:r>
              <w:rPr>
                <w:rFonts w:hint="eastAsia" w:ascii="宋体" w:hAnsi="宋体" w:cs="宋体"/>
                <w:color w:val="ff0000"/>
                <w:sz w:val="24"/>
              </w:rPr>
              <w:t xml:space="preserve">日内</w:t>
            </w:r>
            <w:r>
              <w:rPr>
                <w:rFonts w:hint="eastAsia" w:ascii="宋体" w:hAnsi="宋体" w:cs="宋体"/>
                <w:sz w:val="24"/>
              </w:rPr>
              <w:t xml:space="preserve">完成供货（安装调试）并交付使用。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交货安装地点：</w:t>
            </w:r>
            <w:r>
              <w:rPr>
                <w:rFonts w:hint="eastAsia" w:ascii="宋体" w:hAnsi="宋体" w:cs="宋体"/>
                <w:color w:val="ff0000"/>
                <w:sz w:val="24"/>
                <w:u w:val="single"/>
              </w:rPr>
              <w:t xml:space="preserve">滨海县域范围内</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）甲方应在全部货物到货安装完毕后的</w:t>
            </w:r>
            <w:r>
              <w:rPr>
                <w:rFonts w:hint="eastAsia" w:ascii="宋体" w:hAnsi="宋体" w:cs="宋体"/>
                <w:color w:val="ff0000"/>
                <w:sz w:val="24"/>
                <w:u w:val="single"/>
              </w:rPr>
              <w:t xml:space="preserve"> 20  </w:t>
            </w:r>
            <w:r>
              <w:rPr>
                <w:rFonts w:hint="eastAsia" w:ascii="宋体" w:hAnsi="宋体" w:cs="宋体"/>
                <w:color w:val="ff0000"/>
                <w:sz w:val="24"/>
              </w:rPr>
              <w:t xml:space="preserve">日</w:t>
            </w:r>
            <w:r>
              <w:rPr>
                <w:rFonts w:hint="eastAsia" w:ascii="宋体" w:hAnsi="宋体" w:cs="宋体"/>
                <w:sz w:val="24"/>
              </w:rPr>
              <w:t xml:space="preserve">内进行验收，验收包括：型号、规格、数量、外观是否完好，安装调试是否合格等。验收合格后甲方应在验收报告上签字盖章，初步验收合格且项目运行满</w:t>
            </w:r>
            <w:r>
              <w:rPr>
                <w:rFonts w:hint="eastAsia" w:ascii="宋体" w:hAnsi="宋体" w:cs="宋体"/>
                <w:color w:val="ff0000"/>
                <w:sz w:val="24"/>
                <w:u w:val="single"/>
              </w:rPr>
              <w:t xml:space="preserve"> 6 </w:t>
            </w:r>
            <w:r>
              <w:rPr>
                <w:rFonts w:hint="eastAsia" w:ascii="宋体" w:hAnsi="宋体" w:cs="宋体"/>
                <w:color w:val="ff0000"/>
                <w:sz w:val="24"/>
              </w:rPr>
              <w:t xml:space="preserve">个月后</w:t>
            </w:r>
            <w:r>
              <w:rPr>
                <w:rFonts w:hint="eastAsia" w:ascii="宋体" w:hAnsi="宋体" w:cs="宋体"/>
                <w:sz w:val="24"/>
              </w:rPr>
              <w:t xml:space="preserve">，甲方组织对货物的质量及使用状况等进行最终验收。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s="宋体"/>
                <w:sz w:val="24"/>
              </w:rPr>
            </w:r>
            <w:r/>
          </w:p>
          <w:p>
            <w:pPr>
              <w:pStyle w:val="881"/>
              <w:jc w:val="left"/>
              <w:rPr>
                <w:rFonts w:ascii="宋体" w:hAnsi="宋体" w:cs="宋体"/>
                <w:sz w:val="24"/>
              </w:rPr>
            </w:pP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税费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1.中国政府根据现行税法规定对甲方征收的与本合同有关的一切税费均由甲方负担（免税部分除外），招标文件另有规定的除外。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2.中国政府根据现行税法规定对乙方征收的与本合同有关的一切税费均由乙方负担（免税部分除外）。</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伴随服务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1.乙方应按照国家“新三包”规定和合同中所附的服务承诺提供服务。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2.除第1条规定外，乙方还应提供下列服务：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招标文件中的“服务要求”所规定的服务内容以及投标文件承诺提供的其他服务内容；</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负责货物的开孔，货物的现场安装；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(3) 提供货物组装和维修所需的工具；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(4) 在合同中乙方承诺的质保期限内对所提供货物正常使用实施监督、维</w:t>
            </w:r>
            <w:r>
              <w:rPr>
                <w:rFonts w:hint="eastAsia" w:ascii="宋体" w:hAnsi="宋体" w:cs="宋体"/>
                <w:sz w:val="24"/>
              </w:rPr>
              <w:t xml:space="preserve">修，但前提条件是该服务并不能免除乙方在质量保证期内应承担的义务；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(5) 在货物交货现场就货物的安装、启用、维护等对甲方人员进行培训。</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3.伴随服务的费用应含在合同价中，不单独进行支付。</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索赔</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1.甲方有权根据当地质检部门出具的检验报告，向乙方提出索赔。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2.根据合同规定的检验期和质量保证期内，如果乙方对甲方提出的索赔和差异负有责任，乙方应按照甲方同意的下列一种或多种方式解决索赔事宜：</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根据货物的低劣程度、损坏程度以及甲方所遭受损失的数额，乙方必须降低货物的价格。</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3.如果在甲方发出索赔通知后20天内，乙方未作答复，上述索赔应视为已被乙方接受，如乙方未能在甲方提出索赔通知后20天内或甲方同意的更长时间内，按照本合同</w:t>
            </w:r>
            <w:r>
              <w:rPr>
                <w:rFonts w:hint="eastAsia" w:ascii="宋体" w:hAnsi="宋体" w:cs="宋体"/>
                <w:sz w:val="24"/>
              </w:rPr>
              <w:t xml:space="preserve">规定的任何一种方法解决索赔事宜，甲方将从乙方开具的履约保证金中扣回索赔金额，或采用法律手段解决索赔事宜。</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合同生效及其他</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合同经甲方、乙方盖章后生效。</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货物交付使用后所发生的合同纠纷，由甲方与乙方协商处理。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4.本合同应按照中华人民共和国的现行法律进行解释。本合同未尽事宜，遵照</w:t>
            </w:r>
            <w:r>
              <w:rPr>
                <w:rFonts w:hint="eastAsia" w:ascii="宋体" w:hAnsi="宋体" w:cs="宋体"/>
              </w:rPr>
              <w:t xml:space="preserve">《中华人民共</w:t>
            </w:r>
            <w:r>
              <w:rPr>
                <w:rFonts w:hint="eastAsia" w:ascii="宋体" w:hAnsi="宋体" w:cs="宋体"/>
              </w:rPr>
              <w:t xml:space="preserve">和国</w:t>
            </w:r>
            <w:r>
              <w:rPr>
                <w:rFonts w:hint="eastAsia" w:ascii="宋体" w:hAnsi="宋体" w:cs="宋体"/>
                <w:sz w:val="24"/>
              </w:rPr>
              <w:t xml:space="preserve">民法典》、</w:t>
            </w:r>
            <w:r>
              <w:rPr>
                <w:rFonts w:hint="eastAsia" w:ascii="宋体" w:hAnsi="宋体" w:cs="宋体"/>
              </w:rPr>
              <w:t xml:space="preserve">《中华人民共和国</w:t>
            </w:r>
            <w:r>
              <w:rPr>
                <w:rFonts w:hint="eastAsia" w:ascii="宋体" w:hAnsi="宋体" w:cs="宋体"/>
                <w:sz w:val="24"/>
              </w:rPr>
              <w:t xml:space="preserve">政府采购法》等有关条文执行。</w:t>
            </w:r>
            <w:r>
              <w:rPr>
                <w:rFonts w:ascii="宋体" w:hAnsi="宋体" w:cs="宋体"/>
                <w:sz w:val="24"/>
              </w:rPr>
            </w:r>
            <w:r/>
          </w:p>
        </w:tc>
      </w:tr>
    </w:tbl>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rPr>
      </w:pPr>
      <w:r>
        <w:rPr>
          <w:rFonts w:hint="eastAsia" w:ascii="宋体" w:hAnsi="宋体" w:cs="宋体"/>
          <w:color w:val="000000"/>
          <w:sz w:val="44"/>
          <w:szCs w:val="44"/>
        </w:rPr>
        <w:t xml:space="preserve"> 第</w:t>
      </w:r>
      <w:bookmarkEnd w:id="164"/>
      <w:r>
        <w:rPr>
          <w:rFonts w:hint="eastAsia" w:ascii="宋体" w:hAnsi="宋体" w:cs="宋体"/>
          <w:color w:val="000000"/>
          <w:sz w:val="44"/>
          <w:szCs w:val="44"/>
        </w:rPr>
        <w:t xml:space="preserve">四章 采购需求</w:t>
      </w:r>
      <w:bookmarkEnd w:id="160"/>
      <w:r/>
      <w:bookmarkEnd w:id="161"/>
      <w:r/>
      <w:bookmarkEnd w:id="162"/>
      <w:r/>
      <w:bookmarkEnd w:id="163"/>
      <w:r/>
      <w:bookmarkEnd w:id="165"/>
      <w:r>
        <w:rPr>
          <w:rFonts w:ascii="宋体" w:hAnsi="宋体" w:cs="宋体"/>
        </w:rPr>
      </w:r>
      <w:r/>
    </w:p>
    <w:p>
      <w:pPr>
        <w:pStyle w:val="902"/>
        <w:jc w:val="both"/>
        <w:spacing w:beforeAutospacing="0" w:afterAutospacing="0" w:line="0" w:lineRule="atLeast"/>
        <w:rPr>
          <w:rFonts w:ascii="宋体" w:hAnsi="宋体" w:cs="宋体"/>
        </w:rPr>
      </w:pPr>
      <w:r/>
      <w:bookmarkStart w:id="174" w:name="_Toc26554093"/>
      <w:r/>
      <w:bookmarkStart w:id="175" w:name="_Toc49090575"/>
      <w:r>
        <w:rPr>
          <w:rFonts w:hint="eastAsia" w:ascii="宋体" w:hAnsi="宋体" w:cs="宋体"/>
          <w:color w:val="000000"/>
        </w:rPr>
        <w:t xml:space="preserve">项目属性:货物类项目。</w:t>
      </w:r>
      <w:bookmarkEnd w:id="174"/>
      <w:r/>
      <w:bookmarkEnd w:id="175"/>
      <w:r>
        <w:rPr>
          <w:rFonts w:hint="eastAsia" w:ascii="宋体" w:hAnsi="宋体" w:cs="宋体"/>
        </w:rPr>
        <w:t xml:space="preserve"> </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rPr>
          <w:rFonts w:hint="eastAsia" w:ascii="宋体" w:hAnsi="宋体" w:cs="宋体"/>
          <w:color w:val="000000"/>
        </w:rPr>
        <w:t xml:space="preserve">一、项目基本情况</w:t>
      </w:r>
      <w:r>
        <w:rPr>
          <w:rFonts w:ascii="宋体" w:hAnsi="宋体" w:cs="宋体"/>
        </w:rPr>
      </w:r>
      <w:r/>
    </w:p>
    <w:p>
      <w:pPr>
        <w:pStyle w:val="902"/>
        <w:ind w:firstLine="480"/>
        <w:jc w:val="both"/>
        <w:spacing w:beforeAutospacing="0" w:afterAutospacing="0"/>
        <w:rPr>
          <w:rFonts w:ascii="宋体" w:hAnsi="宋体" w:cs="宋体"/>
          <w:color w:val="ff0000"/>
        </w:rPr>
      </w:pPr>
      <w:r>
        <w:rPr>
          <w:rFonts w:hint="eastAsia" w:ascii="宋体" w:hAnsi="宋体" w:cs="宋体"/>
          <w:color w:val="333333"/>
          <w:shd w:val="clear" w:color="auto" w:fill="ffffff"/>
        </w:rPr>
        <w:t xml:space="preserve">1.项目编号：</w:t>
      </w:r>
      <w:r>
        <w:rPr>
          <w:rFonts w:hint="eastAsia" w:ascii="宋体" w:hAnsi="宋体" w:cs="宋体"/>
          <w:color w:val="ff0000"/>
        </w:rPr>
        <w:t xml:space="preserve">JSZC-320922-ZQYC-G2026-0015；</w:t>
      </w:r>
      <w:r>
        <w:rPr>
          <w:rFonts w:ascii="宋体" w:hAnsi="宋体" w:cs="宋体"/>
          <w:color w:val="ff0000"/>
        </w:rPr>
      </w:r>
      <w:r/>
    </w:p>
    <w:p>
      <w:pPr>
        <w:pStyle w:val="902"/>
        <w:ind w:firstLine="480"/>
        <w:jc w:val="both"/>
        <w:spacing w:beforeAutospacing="0" w:afterAutospacing="0"/>
        <w:rPr>
          <w:rFonts w:ascii="宋体" w:hAnsi="宋体" w:cs="宋体"/>
          <w:color w:val="000000"/>
        </w:rPr>
      </w:pPr>
      <w:r>
        <w:rPr>
          <w:rFonts w:hint="eastAsia" w:ascii="宋体" w:hAnsi="宋体" w:cs="宋体"/>
          <w:color w:val="000000"/>
        </w:rPr>
        <w:t xml:space="preserve">2.项目名称：</w:t>
      </w:r>
      <w:r>
        <w:rPr>
          <w:rFonts w:hint="eastAsia" w:ascii="宋体" w:hAnsi="宋体" w:cs="宋体"/>
          <w:color w:val="ff0000"/>
          <w:shd w:val="clear" w:color="auto" w:fill="ffffff"/>
        </w:rPr>
        <w:t xml:space="preserve">滨海县农村地区智慧安防村居建设项目；</w:t>
      </w:r>
      <w:r>
        <w:rPr>
          <w:rFonts w:ascii="宋体" w:hAnsi="宋体" w:cs="宋体"/>
          <w:color w:val="000000"/>
        </w:rPr>
      </w:r>
      <w:r/>
    </w:p>
    <w:p>
      <w:pPr>
        <w:pStyle w:val="902"/>
        <w:ind w:firstLine="480"/>
        <w:jc w:val="both"/>
        <w:spacing w:beforeAutospacing="0" w:afterAutospacing="0"/>
        <w:rPr>
          <w:rFonts w:ascii="宋体" w:hAnsi="宋体" w:cs="宋体"/>
          <w:color w:val="000000"/>
        </w:rPr>
      </w:pPr>
      <w:r>
        <w:rPr>
          <w:rFonts w:hint="eastAsia" w:ascii="宋体" w:hAnsi="宋体" w:cs="宋体"/>
          <w:color w:val="333333"/>
          <w:shd w:val="clear" w:color="auto" w:fill="ffffff"/>
        </w:rPr>
        <w:t xml:space="preserve">3.采购方式：公开招标；</w:t>
      </w:r>
      <w:r>
        <w:rPr>
          <w:rFonts w:ascii="宋体" w:hAnsi="宋体" w:cs="宋体"/>
          <w:color w:val="000000"/>
        </w:rPr>
      </w:r>
      <w:r/>
    </w:p>
    <w:p>
      <w:pPr>
        <w:pStyle w:val="902"/>
        <w:ind w:firstLine="480"/>
        <w:jc w:val="both"/>
        <w:spacing w:beforeAutospacing="0" w:afterAutospacing="0"/>
        <w:rPr>
          <w:rFonts w:ascii="宋体" w:hAnsi="宋体" w:cs="宋体"/>
          <w:color w:val="ff0000"/>
        </w:rPr>
      </w:pPr>
      <w:r>
        <w:rPr>
          <w:rFonts w:hint="eastAsia" w:ascii="宋体" w:hAnsi="宋体" w:cs="宋体"/>
          <w:color w:val="000000"/>
        </w:rPr>
        <w:t xml:space="preserve">4.预算金额</w:t>
      </w:r>
      <w:r>
        <w:rPr>
          <w:rFonts w:hint="eastAsia" w:ascii="宋体" w:hAnsi="宋体" w:cs="宋体"/>
          <w:color w:val="ff0000"/>
        </w:rPr>
        <w:t xml:space="preserve">：41750100元；</w:t>
      </w:r>
      <w:r>
        <w:rPr>
          <w:rFonts w:ascii="宋体" w:hAnsi="宋体" w:cs="宋体"/>
          <w:color w:val="ff0000"/>
        </w:rPr>
      </w:r>
      <w:r/>
    </w:p>
    <w:p>
      <w:pPr>
        <w:pStyle w:val="902"/>
        <w:ind w:firstLine="480"/>
        <w:jc w:val="both"/>
        <w:spacing w:beforeAutospacing="0" w:afterAutospacing="0"/>
        <w:rPr>
          <w:rFonts w:ascii="宋体" w:hAnsi="宋体" w:cs="宋体"/>
          <w:color w:val="ff0000"/>
          <w:highlight w:val="green"/>
          <w:shd w:val="clear" w:color="auto" w:fill="ffffff"/>
        </w:rPr>
      </w:pPr>
      <w:r>
        <w:rPr>
          <w:rFonts w:hint="eastAsia" w:ascii="宋体" w:hAnsi="宋体" w:cs="宋体"/>
          <w:color w:val="333333"/>
          <w:shd w:val="clear" w:color="auto" w:fill="ffffff"/>
        </w:rPr>
        <w:t xml:space="preserve">5.最高限价：</w:t>
      </w:r>
      <w:r>
        <w:rPr>
          <w:rFonts w:hint="eastAsia" w:ascii="宋体" w:hAnsi="宋体" w:cs="宋体"/>
          <w:color w:val="ff0000"/>
          <w:u w:val="single"/>
          <w:shd w:val="clear" w:color="auto" w:fill="ffffff"/>
        </w:rPr>
        <w:t xml:space="preserve">包件一最高限价为：14889963.83元；包件二最高限价为：13549006.17 元；包件三最高限价为：13311130元</w:t>
      </w:r>
      <w:r>
        <w:rPr>
          <w:rFonts w:hint="eastAsia" w:ascii="宋体" w:hAnsi="宋体" w:cs="宋体"/>
          <w:color w:val="ff0000"/>
          <w:shd w:val="clear" w:color="auto" w:fill="ffffff"/>
        </w:rPr>
        <w:t xml:space="preserve">；</w:t>
      </w:r>
      <w:r>
        <w:rPr>
          <w:rFonts w:ascii="宋体" w:hAnsi="宋体" w:cs="宋体"/>
          <w:color w:val="ff0000"/>
          <w:highlight w:val="green"/>
          <w:shd w:val="clear" w:color="auto" w:fill="ffffff"/>
        </w:rPr>
      </w:r>
      <w:r/>
    </w:p>
    <w:p>
      <w:pPr>
        <w:pStyle w:val="902"/>
        <w:ind w:firstLine="480"/>
        <w:jc w:val="both"/>
        <w:spacing w:beforeAutospacing="0" w:afterAutospacing="0"/>
        <w:rPr>
          <w:rFonts w:ascii="宋体" w:hAnsi="宋体" w:cs="宋体"/>
          <w:color w:val="ff0000"/>
        </w:rPr>
      </w:pPr>
      <w:r>
        <w:rPr>
          <w:rFonts w:hint="eastAsia" w:ascii="宋体" w:hAnsi="宋体" w:cs="宋体"/>
          <w:color w:val="000000"/>
        </w:rPr>
        <w:t xml:space="preserve">6.采购需求（简介）：</w:t>
      </w:r>
      <w:r>
        <w:rPr>
          <w:rFonts w:hint="eastAsia" w:ascii="宋体" w:hAnsi="宋体" w:cs="宋体"/>
          <w:color w:val="ff0000"/>
        </w:rPr>
        <w:t xml:space="preserve">滨海县农村地区</w:t>
      </w:r>
      <w:r>
        <w:rPr>
          <w:rFonts w:hint="eastAsia" w:ascii="宋体" w:hAnsi="宋体" w:cs="宋体"/>
          <w:color w:val="ff0000"/>
        </w:rPr>
        <w:t xml:space="preserve">智慧安防村居建设项目共三个包件，具体包含硬件设备采购、网络部署、安装调试、设备维护、系统升级、数据服务、人员培训等，具体详细内容见本招标文件第四章；</w:t>
      </w:r>
      <w:r>
        <w:rPr>
          <w:rFonts w:ascii="宋体" w:hAnsi="宋体" w:cs="宋体"/>
          <w:color w:val="ff0000"/>
        </w:rPr>
      </w:r>
      <w:r/>
    </w:p>
    <w:p>
      <w:pPr>
        <w:pStyle w:val="902"/>
        <w:ind w:firstLine="480"/>
        <w:jc w:val="both"/>
        <w:spacing w:beforeAutospacing="0" w:afterAutospacing="0"/>
        <w:rPr>
          <w:rFonts w:ascii="宋体" w:hAnsi="宋体" w:cs="宋体"/>
          <w:color w:val="ff0000"/>
        </w:rPr>
      </w:pPr>
      <w:r>
        <w:rPr>
          <w:rFonts w:hint="eastAsia" w:ascii="宋体" w:hAnsi="宋体" w:cs="宋体"/>
          <w:color w:val="ff0000"/>
        </w:rPr>
        <w:t xml:space="preserve">说明：本项目三个包件开评标顺序，先开评标包件一，之后开评标包件二，最后开评标包件三；本项目各投标人可投其中任意一个包件，也可投多个包件，采用兼投不兼中的原则，在包件一的评标中，如推荐为第一中标候选人，则在包件二中不再作为中标候选人推荐，依次类推。</w:t>
      </w:r>
      <w:r>
        <w:rPr>
          <w:rFonts w:ascii="宋体" w:hAnsi="宋体" w:cs="宋体"/>
          <w:color w:val="ff0000"/>
        </w:rPr>
      </w:r>
      <w:r/>
    </w:p>
    <w:p>
      <w:pPr>
        <w:pStyle w:val="902"/>
        <w:ind w:firstLine="480"/>
        <w:jc w:val="both"/>
        <w:spacing w:beforeAutospacing="0" w:afterAutospacing="0" w:line="520" w:lineRule="exact"/>
        <w:rPr>
          <w:rFonts w:hint="eastAsia" w:ascii="宋体" w:hAnsi="宋体" w:cs="宋体"/>
          <w:color w:val="ff0000"/>
          <w:u w:val="single"/>
        </w:rPr>
      </w:pPr>
      <w:r>
        <w:rPr>
          <w:rFonts w:hint="eastAsia" w:ascii="宋体" w:hAnsi="宋体" w:cs="宋体"/>
          <w:color w:val="000000"/>
        </w:rPr>
        <w:t xml:space="preserve">7.合同履行期限：</w:t>
      </w:r>
      <w:r>
        <w:rPr>
          <w:rFonts w:hint="eastAsia" w:ascii="宋体" w:hAnsi="宋体" w:cs="宋体"/>
          <w:color w:val="000000"/>
          <w:u w:val="single"/>
        </w:rPr>
        <w:t xml:space="preserve">（1）</w:t>
      </w:r>
      <w:r>
        <w:rPr>
          <w:rFonts w:hint="eastAsia" w:ascii="宋体" w:hAnsi="宋体" w:cs="宋体"/>
          <w:color w:val="ff0000"/>
          <w:u w:val="single"/>
        </w:rPr>
        <w:t xml:space="preserve">合同签订之日起90日历天完成采购及安装调试；</w:t>
      </w:r>
      <w:r>
        <w:rPr>
          <w:rFonts w:hint="eastAsia" w:ascii="宋体" w:hAnsi="宋体" w:cs="宋体"/>
          <w:color w:val="ff0000"/>
          <w:u w:val="single"/>
        </w:rPr>
      </w:r>
      <w:r/>
    </w:p>
    <w:p>
      <w:pPr>
        <w:pStyle w:val="902"/>
        <w:jc w:val="both"/>
        <w:spacing w:beforeAutospacing="0" w:afterAutospacing="0" w:line="520" w:lineRule="exact"/>
        <w:rPr>
          <w:rFonts w:ascii="宋体" w:hAnsi="宋体" w:cs="宋体"/>
          <w:color w:val="ff0000"/>
          <w:shd w:val="clear" w:color="auto" w:fill="ffffff"/>
        </w:rPr>
      </w:pPr>
      <w:r>
        <w:rPr>
          <w:rFonts w:hint="eastAsia" w:ascii="宋体" w:hAnsi="宋体" w:cs="宋体"/>
          <w:color w:val="ff0000"/>
          <w:u w:val="single"/>
        </w:rPr>
        <w:t xml:space="preserve">（2）</w:t>
      </w:r>
      <w:r>
        <w:rPr>
          <w:rFonts w:hint="eastAsia" w:ascii="宋体" w:hAnsi="宋体" w:cs="宋体"/>
          <w:color w:val="333333"/>
          <w:u w:val="single"/>
          <w:shd w:val="clear" w:color="auto" w:fill="ffffff"/>
        </w:rPr>
        <w:t xml:space="preserve">维修维护期（质保期）：</w:t>
      </w:r>
      <w:r>
        <w:rPr>
          <w:rFonts w:hint="eastAsia" w:ascii="宋体" w:hAnsi="宋体" w:cs="宋体"/>
          <w:color w:val="ff0000"/>
          <w:u w:val="single"/>
          <w:shd w:val="clear" w:color="auto" w:fill="ffffff"/>
        </w:rPr>
        <w:t xml:space="preserve">5年（自验收合格之日起计算）</w:t>
      </w:r>
      <w:r>
        <w:rPr>
          <w:rFonts w:hint="eastAsia" w:ascii="宋体" w:hAnsi="宋体" w:cs="宋体"/>
          <w:color w:val="ff0000"/>
          <w:shd w:val="clear" w:color="auto" w:fill="ffffff"/>
        </w:rPr>
        <w:t xml:space="preserve">；</w:t>
      </w:r>
      <w:r>
        <w:rPr>
          <w:rFonts w:ascii="宋体" w:hAnsi="宋体" w:cs="宋体"/>
          <w:color w:val="ff0000"/>
          <w:shd w:val="clear" w:color="auto" w:fill="ffffff"/>
        </w:rPr>
      </w:r>
      <w:r/>
    </w:p>
    <w:p>
      <w:pPr>
        <w:pStyle w:val="902"/>
        <w:ind w:firstLine="480"/>
        <w:jc w:val="both"/>
        <w:spacing w:beforeAutospacing="0" w:afterAutospacing="0" w:line="520" w:lineRule="exact"/>
        <w:rPr>
          <w:rFonts w:hint="eastAsia" w:ascii="宋体" w:hAnsi="宋体" w:cs="宋体"/>
          <w:color w:val="ff0000"/>
          <w:u w:val="single"/>
          <w:shd w:val="clear" w:color="auto" w:fill="ffffff"/>
        </w:rPr>
      </w:pPr>
      <w:r>
        <w:rPr>
          <w:rFonts w:hint="eastAsia" w:ascii="宋体" w:hAnsi="宋体" w:cs="宋体"/>
          <w:shd w:val="clear" w:color="auto" w:fill="ffffff"/>
        </w:rPr>
        <w:t xml:space="preserve">8.本项目三个包件的核心产品均为：</w:t>
      </w:r>
      <w:r>
        <w:rPr>
          <w:rFonts w:hint="eastAsia" w:ascii="宋体" w:hAnsi="宋体" w:cs="宋体"/>
          <w:color w:val="ff0000"/>
          <w:u w:val="single"/>
          <w:shd w:val="clear" w:color="auto" w:fill="ffffff"/>
        </w:rPr>
        <w:t xml:space="preserve">400万双目结构化相机；</w:t>
      </w:r>
      <w:r>
        <w:rPr>
          <w:rFonts w:hint="eastAsia" w:ascii="宋体" w:hAnsi="宋体" w:cs="宋体"/>
          <w:color w:val="ff0000"/>
          <w:u w:val="single"/>
          <w:shd w:val="clear" w:color="auto" w:fill="ffffff"/>
        </w:rPr>
      </w:r>
      <w:r/>
    </w:p>
    <w:p>
      <w:pPr>
        <w:pStyle w:val="881"/>
        <w:ind w:firstLine="480"/>
        <w:jc w:val="left"/>
        <w:spacing w:after="200" w:line="276"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9.本项目</w:t>
      </w:r>
      <w:r>
        <w:rPr>
          <w:rFonts w:hint="eastAsia" w:ascii="宋体" w:hAnsi="宋体" w:cs="宋体"/>
          <w:color w:val="ff0000"/>
          <w:sz w:val="24"/>
          <w:u w:val="single"/>
          <w:shd w:val="clear" w:color="auto" w:fill="ffffff"/>
        </w:rPr>
        <w:t xml:space="preserve">不接受</w:t>
      </w:r>
      <w:r>
        <w:rPr>
          <w:rFonts w:hint="eastAsia" w:ascii="宋体" w:hAnsi="宋体" w:cs="宋体"/>
          <w:sz w:val="24"/>
          <w:shd w:val="clear" w:color="auto" w:fill="ffffff"/>
        </w:rPr>
        <w:t xml:space="preserve">联合体参与招标。</w:t>
      </w:r>
      <w:r>
        <w:rPr>
          <w:rFonts w:hint="eastAsia" w:ascii="宋体" w:hAnsi="宋体" w:cs="宋体"/>
          <w:sz w:val="24"/>
          <w:shd w:val="clear" w:color="auto" w:fill="ffffff"/>
        </w:rPr>
      </w:r>
      <w:r/>
    </w:p>
    <w:p>
      <w:pPr>
        <w:pStyle w:val="881"/>
        <w:jc w:val="left"/>
        <w:spacing w:after="200" w:line="276" w:lineRule="auto"/>
        <w:widowControl/>
        <w:rPr>
          <w:rFonts w:ascii="宋体" w:hAnsi="宋体" w:cs="宋体"/>
          <w:color w:val="366091"/>
          <w:sz w:val="24"/>
        </w:rPr>
      </w:pPr>
      <w:r>
        <w:rPr>
          <w:rFonts w:hint="eastAsia" w:ascii="宋体" w:hAnsi="宋体" w:cs="宋体"/>
          <w:color w:val="000000"/>
          <w:sz w:val="24"/>
        </w:rPr>
        <w:t xml:space="preserve">二、建设背景与必要性</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滨海县地处江苏省东北部、黄海之滨，是江苏省盐城市下辖县，总面积约1949.6平方公里，辖3个街道、11个镇、1个省级经济开发区、1个农场、1个盐场。随着农村经济发展和社会进步，农村地区治安问题日益复杂，现有安防设施存在设备老化、技术水平较低、覆盖范围不足、资金投入不足等问题，无法满足现代治安防控需求。</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本项目旨在落实盐城市九届人大七次会议及滨海县十六届人大五次会议精神，高质量完</w:t>
      </w:r>
      <w:r>
        <w:rPr>
          <w:rFonts w:hint="eastAsia" w:ascii="宋体" w:hAnsi="宋体" w:cs="宋体"/>
          <w:sz w:val="24"/>
          <w:szCs w:val="22"/>
        </w:rPr>
        <w:t xml:space="preserve">成2026年市县两级为民办实事项目，在2024-2025年建设基础上，进一步提升农村安防设施密度与质量，强化社会治安掌控力，助力平安盐城建设。</w:t>
      </w:r>
      <w:r>
        <w:rPr>
          <w:rFonts w:ascii="宋体" w:hAnsi="宋体" w:cs="宋体"/>
          <w:sz w:val="24"/>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三、建设目标</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本项目围绕"安全防范全覆盖、风险隐患全感知、实战效能全提升"三大核心目标，基本建成覆盖全县的公共安全视频监控联网应用体系，实现"全域覆盖、全网共享、全时可用、全程可控"的工作目标。具体包括：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一是安全防范全覆盖。围绕环区、环城电子防线、重点要害部位、</w:t>
      </w:r>
      <w:r>
        <w:rPr>
          <w:rFonts w:hint="eastAsia" w:ascii="宋体" w:hAnsi="宋体" w:cs="宋体"/>
          <w:sz w:val="24"/>
          <w:szCs w:val="22"/>
        </w:rPr>
        <w:t xml:space="preserve">部分</w:t>
      </w:r>
      <w:r>
        <w:rPr>
          <w:rFonts w:hint="eastAsia" w:ascii="宋体" w:hAnsi="宋体" w:cs="宋体"/>
          <w:sz w:val="24"/>
          <w:szCs w:val="22"/>
        </w:rPr>
        <w:t xml:space="preserve">重要单位和重点保卫目标，以及居民小区、校园、银行、市场等防范单元，分类升级部署视频监控、人脸识别、车辆识别等安防感知系统，实现感知预警体系全覆盖无盲区，织密"城乡一体、天地一体、水陆一体"的智慧技防网</w:t>
      </w:r>
      <w:r>
        <w:rPr>
          <w:rFonts w:hint="eastAsia" w:ascii="宋体" w:hAnsi="宋体" w:cs="宋体"/>
          <w:sz w:val="24"/>
          <w:szCs w:val="22"/>
        </w:rPr>
        <w:t xml:space="preserve">络。</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二是风险隐患全感知。通过部署各类先进的感知系统、技防系统、人工智能系统等技术手段，对可能影响社会治安、公共安全、社会稳定的各类矛盾纠纷、嫌疑人员、可疑车物以及公共安全风险隐患，做到第一时间感知，实现早发现、早预警、早处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三是实战效能全提升。集成多种智能应用手段，实现技防监控数据的多元感知和融合共享，推进技防监控数据手段全警应用、规模应用、智能应用，探索形成新时代技防实战应用智能化新模式，实现以机器换</w:t>
      </w:r>
      <w:r>
        <w:rPr>
          <w:rFonts w:hint="eastAsia" w:ascii="宋体" w:hAnsi="宋体" w:cs="宋体"/>
          <w:sz w:val="24"/>
          <w:szCs w:val="22"/>
        </w:rPr>
        <w:t xml:space="preserve">人工、以智能增效能。</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四、建设内容与规模</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本项目规划建设感知前端点位数1709处，共计前端设备1802台，同步建设后台支撑系统、网络安全系统、配套基础设施及运维服务体系。主要建设内容包括：</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（一）前端感知设备建设</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围绕出入口（含市县级边界）、农村道路“三口”区域、宗教活动场所、村部。及时等人员活动场所、桥梁按照"圈块格线点"布局模式，构建多层次立体智能化视频监控前端布防结构。主要设备包括：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全景相机：15台，用于大范围场景监控；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人脸相机：10台，用于人脸识别与抓拍；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夜视云台相机：6台，支持激光补光距离800米，用于远距离夜间监控；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结构化枪球：154台，支持全景与细节双通道，实现全结构化采集；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400W结构化相机：511台，支持行人、机动车、非机动车检测与关联抓拍；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400万双目结构化相机：826台，双通道独立PT控制，支持60个移动目标检测；</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400W双目球机：264台，支持25倍光学变倍及AI-ISP图像质量提升；</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900万车辆人脸卡口：16套，支持机动车、二轮车、三轮车、行人分类检测及人脸抓拍；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补光灯：多合一补光灯23台、环境补光灯2845台，满足夜间及低照度环境补光需求。</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（二）前端配套设备与基</w:t>
      </w:r>
      <w:r>
        <w:rPr>
          <w:rFonts w:hint="eastAsia" w:ascii="宋体" w:hAnsi="宋体" w:cs="宋体"/>
          <w:color w:val="000000"/>
          <w:sz w:val="24"/>
        </w:rPr>
        <w:t xml:space="preserve">础设施</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包括智能运维抱杆箱1729台、工业级交换机1729台、各类安装组件及杆件（L型6米杆1202套、L型7米杆205套、T型杆2套等）、手井3587座、管道沟通150686米、电源线及光缆敷设、变压器</w:t>
      </w:r>
      <w:r>
        <w:rPr>
          <w:rFonts w:ascii="宋体" w:hAnsi="宋体" w:cs="宋体"/>
          <w:sz w:val="24"/>
          <w:szCs w:val="22"/>
        </w:rPr>
        <w:t xml:space="preserve">2</w:t>
      </w:r>
      <w:r>
        <w:rPr>
          <w:rFonts w:hint="eastAsia" w:ascii="宋体" w:hAnsi="宋体" w:cs="宋体"/>
          <w:sz w:val="24"/>
          <w:szCs w:val="22"/>
        </w:rPr>
        <w:t xml:space="preserve">套、杆件迁移17处等。杆件建设需满足抗风等级10级以上，设备箱防护等级不低于IP65，接地电阻小于10</w:t>
      </w:r>
      <w:r>
        <w:rPr>
          <w:rFonts w:hint="eastAsia" w:ascii="宋体" w:hAnsi="宋体" w:cs="宋体"/>
          <w:sz w:val="24"/>
          <w:szCs w:val="22"/>
          <w:lang w:eastAsia="en-US"/>
        </w:rPr>
        <w:t xml:space="preserve">Ω</w:t>
      </w:r>
      <w:r>
        <w:rPr>
          <w:rFonts w:hint="eastAsia" w:ascii="宋体" w:hAnsi="宋体" w:cs="宋体"/>
          <w:sz w:val="24"/>
          <w:szCs w:val="22"/>
        </w:rPr>
        <w:t xml:space="preserve">。</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（三）后台支撑系统</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建设视频和图片云存储系统，规划存储空间6</w:t>
      </w:r>
      <w:r>
        <w:rPr>
          <w:rFonts w:hint="eastAsia" w:ascii="宋体" w:hAnsi="宋体" w:cs="宋体"/>
          <w:sz w:val="24"/>
          <w:szCs w:val="22"/>
        </w:rPr>
        <w:t xml:space="preserve">套</w:t>
      </w:r>
      <w:r>
        <w:rPr>
          <w:rFonts w:hint="eastAsia" w:ascii="宋体" w:hAnsi="宋体" w:cs="宋体"/>
          <w:sz w:val="24"/>
          <w:szCs w:val="22"/>
        </w:rPr>
        <w:t xml:space="preserve">，保证前端视频存储时间不小于30天，人脸抓拍及车辆抓拍大图存储时间不小于30天，小图存储时间不小于3年。后端平台包括：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配套存储扩容：6</w:t>
      </w:r>
      <w:r>
        <w:rPr>
          <w:rFonts w:hint="eastAsia" w:ascii="宋体" w:hAnsi="宋体" w:cs="宋体"/>
          <w:sz w:val="24"/>
          <w:szCs w:val="22"/>
        </w:rPr>
        <w:t xml:space="preserve">套</w:t>
      </w:r>
      <w:r>
        <w:rPr>
          <w:rFonts w:hint="eastAsia" w:ascii="宋体" w:hAnsi="宋体" w:cs="宋体"/>
          <w:sz w:val="24"/>
          <w:szCs w:val="22"/>
        </w:rPr>
        <w:t xml:space="preserve">存储需求；</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24口万兆汇聚交换机：1台，支持三层交换及IPv6；</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视频可视域一体机：2套，支持二三维地理数据，包括影像数据、三维倾斜数据等加载、渲染以及地图交互等、视频可视域分析、反向视域检索等功能；</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（四）网络传输与供电</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网络传输采用运营商链路单独租赁方式，对于无公安链路资源的点位，采用单独租赁运营商链路回传视频及图像信息。供电设计采用就近供电开户策略，利旧现场已有公安监控杆件，新建变压器2套。同时租赁运营商光纤链路1400处（5年质保期）、铁塔12处（5年期）。</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（五）网络安全系统</w:t>
      </w:r>
      <w:r>
        <w:rPr>
          <w:rFonts w:ascii="宋体" w:hAnsi="宋体" w:cs="宋体"/>
          <w:color w:val="4f81bd"/>
          <w:sz w:val="24"/>
        </w:rPr>
      </w:r>
      <w:r/>
    </w:p>
    <w:p>
      <w:pPr>
        <w:pStyle w:val="881"/>
        <w:ind w:firstLine="480"/>
        <w:jc w:val="left"/>
        <w:spacing w:after="200" w:line="276" w:lineRule="auto"/>
        <w:widowControl/>
        <w:rPr>
          <w:rFonts w:ascii="宋体" w:hAnsi="宋体" w:cs="宋体"/>
          <w:strike/>
          <w:sz w:val="22"/>
          <w:szCs w:val="22"/>
          <w:highlight w:val="yellow"/>
        </w:rPr>
      </w:pPr>
      <w:r>
        <w:rPr>
          <w:rFonts w:hint="eastAsia" w:ascii="宋体" w:hAnsi="宋体" w:cs="宋体"/>
          <w:sz w:val="24"/>
          <w:szCs w:val="22"/>
        </w:rPr>
        <w:t xml:space="preserve">依据《公安视频图像</w:t>
      </w:r>
      <w:r>
        <w:rPr>
          <w:rFonts w:hint="eastAsia" w:ascii="宋体" w:hAnsi="宋体" w:cs="宋体"/>
          <w:sz w:val="24"/>
          <w:szCs w:val="22"/>
        </w:rPr>
        <w:t xml:space="preserve">信息系统安全技术要求（GA/T1788）》及网络安全等级保护二级标准建设。系统遵循"一个安全管理中心、二种安全体系贯穿、三重环境层面防护"的设计思路，涵盖前端接入区、边界交互区、系统应用区、安全管理区和社会面接入区。监控满足GB35114 标准，硬件满足信创要求。</w:t>
      </w:r>
      <w:r>
        <w:rPr>
          <w:rFonts w:ascii="宋体" w:hAnsi="宋体" w:cs="宋体"/>
          <w:strike/>
          <w:sz w:val="22"/>
          <w:szCs w:val="22"/>
          <w:highlight w:val="yellow"/>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五、技术需求与性能要求</w:t>
      </w:r>
      <w:r>
        <w:rPr>
          <w:rFonts w:ascii="宋体" w:hAnsi="宋体" w:cs="宋体"/>
          <w:color w:val="366091"/>
          <w:sz w:val="24"/>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数据准确性：数据在采集时需与场景有效结合，通过对象解析、特征比对、关联聚类等方式保证数据鲜活度。</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系统稳定性：智慧安防村居系统需具备高度稳定性，确保在各种恶劣环境下长期稳定运行，避免系统故障导致监控中断或数据丢失。</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图像清晰度：</w:t>
      </w:r>
      <w:r>
        <w:rPr>
          <w:rFonts w:hint="eastAsia" w:ascii="宋体" w:hAnsi="宋体" w:cs="宋体"/>
          <w:sz w:val="24"/>
          <w:szCs w:val="22"/>
        </w:rPr>
        <w:t xml:space="preserve">采用高清及超高清摄像头，保证图像清晰细腻，满足对人员、车辆等细节的准确识别。</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数据传输速度：具备高速稳定的网络传输能力，确保视频流、报警信息等数据的及时性和有效性。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存储容量：6台，可与现有县局云存储平台统一扩容并网使用；存储时间要求：文本数据存储图片存储大图、小图不少于3年，视频存储不少于30天，</w:t>
      </w:r>
      <w:r>
        <w:rPr>
          <w:rFonts w:hint="eastAsia" w:ascii="宋体" w:hAnsi="宋体" w:cs="宋体"/>
          <w:sz w:val="24"/>
          <w:szCs w:val="22"/>
        </w:rPr>
        <w:t xml:space="preserve">部分</w:t>
      </w:r>
      <w:r>
        <w:rPr>
          <w:rFonts w:hint="eastAsia" w:ascii="宋体" w:hAnsi="宋体" w:cs="宋体"/>
          <w:sz w:val="24"/>
          <w:szCs w:val="22"/>
        </w:rPr>
        <w:t xml:space="preserve">重点单位视频存储不少于90天。</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智能分析准确性：通过不断优化算法和模型，提高行为分析、事件预警等智能分析的准确性和可靠性。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信创要求：硬件必须选择符合信创标准的国产网络摄像机、服务器、存储设备、交换机等</w:t>
      </w:r>
      <w:r>
        <w:rPr>
          <w:rFonts w:hint="eastAsia" w:ascii="宋体" w:hAnsi="宋体" w:cs="宋体"/>
          <w:sz w:val="24"/>
          <w:szCs w:val="22"/>
        </w:rPr>
        <w:t xml:space="preserve">；软件必须选用基于国产操作系统、数据库开发的监控管理软件和智能分析软件。</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六、项目实施与验收</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项目施工现场施工进度实时数据、点位施工状态、各阶段施工节点、现场照片、施工资料、审批流程记录、质量安全隐患信息、整改闭环记录等全部现场业务数据，需上传至项目进度管理管理平台。</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实施分为项目采购、项目实施、项目验收三个阶段。采购阶段包括发布招标公告、投标文件评审、合同签署；实施阶段包括前期准备（现场勘测、深化设计、设备采购）、基础施工（立杆基础浇筑、管道开挖、线缆敷设）、设备安装与部署；验收阶段包括系统调试（单机调试、网络调试、平台部署、视频联网联调）、试运行（稳定运行）及最终验收交付。</w:t>
      </w:r>
      <w:r>
        <w:rPr>
          <w:rFonts w:ascii="宋体" w:hAnsi="宋体" w:cs="宋体"/>
          <w:sz w:val="24"/>
          <w:szCs w:val="22"/>
        </w:rPr>
      </w:r>
      <w:r/>
    </w:p>
    <w:p>
      <w:pPr>
        <w:pStyle w:val="900"/>
        <w:ind w:left="0"/>
        <w:rPr>
          <w:rFonts w:ascii="宋体" w:hAnsi="宋体" w:cs="宋体"/>
          <w:color w:val="ff0000"/>
          <w:sz w:val="24"/>
          <w:szCs w:val="22"/>
        </w:rPr>
      </w:pPr>
      <w:r>
        <w:rPr>
          <w:rFonts w:hint="eastAsia" w:ascii="宋体" w:hAnsi="宋体" w:cs="宋体"/>
          <w:color w:val="ff0000"/>
          <w:sz w:val="24"/>
          <w:szCs w:val="22"/>
        </w:rPr>
        <w:t xml:space="preserve">七、投标报价、现场踏勘等要求</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7.1本项目采用全费用综合单价报价，投标人应按规定格式报价，该报价应包括但不限于设备材料价格【含全套设备（包括主设备、配套设备、附件等）、管线、基础、支架及其它安装所需辅材、配件、备品备件、技术资料等】、软件价格（含设计、开发、优化、升级等）、直接和间接成本费、材料损耗费、大型机械进出场及安拆费、劳务费、竣工面的清洁费、垃圾清运费、包装费、运杂费（含运输费）、装卸费、调试（含试运行）费、系统集成费、五</w:t>
      </w:r>
      <w:r>
        <w:rPr>
          <w:rFonts w:hint="eastAsia" w:ascii="宋体" w:hAnsi="宋体" w:cs="宋体"/>
          <w:color w:val="ff0000"/>
          <w:sz w:val="24"/>
          <w:szCs w:val="22"/>
        </w:rPr>
        <w:t xml:space="preserve">年的保修费、保险费、配合费、安装费、检测费、技术（含操作、维护等）培训、维护、升级、保密及售后服务费、管理费、税金、利润、风险费、成品保护费、招标代理服务费、不可预见费及其他一切相关费用等所需的全部费用，凡漏项或少计均视为优惠，采购人不另行增加费用。各类风险和政策性调整等风险已包括在投标报价中，最终结算时除合同约定调整外一律不予调整。</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7.2因本项目报价须联系现场实际情况，所以各投标人投标前应踏勘现场以了解项目实际情况，现场踏勘时须确保完全了解项目现状及采购人须达到的效果，并充分考虑各项足以影响承包价格的情况。中标后不得以未踏勘现场或踏勘现场不细致而消极怠工或要求增加费用。投标人的现场踏勘行为有任何责任须自行承担，不得因此使采购人承担有关的责任和蒙受损失。</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7.3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八、工期要求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8.1接到招标人通知后，中标人应当在合同签订后90日历天内必须完成供货并安</w:t>
      </w:r>
      <w:r>
        <w:rPr>
          <w:rFonts w:hint="eastAsia" w:ascii="宋体" w:hAnsi="宋体" w:cs="宋体"/>
          <w:color w:val="ff0000"/>
          <w:sz w:val="24"/>
          <w:szCs w:val="22"/>
        </w:rPr>
        <w:t xml:space="preserve">装、调试、试运行及验收合格后交付甲方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w:t>
      </w:r>
      <w:r>
        <w:rPr>
          <w:rFonts w:hint="eastAsia" w:ascii="宋体" w:hAnsi="宋体" w:cs="宋体"/>
          <w:color w:val="ff0000"/>
          <w:sz w:val="24"/>
          <w:szCs w:val="22"/>
        </w:rPr>
        <w:t xml:space="preserve">终止合同，中标人还须承担由此给招标人造成的实际损失。</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8.3本项目实施过程中，所有矛盾均由中标人自行解决，由此产生的相关费用自行承担。因此类问题延误工期的，按照工期违约进行处理。</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九、项目组要求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9.1项目负责人及项目组成员必须为本项目提供专职服务，不得在其他项目兼职(投标文件递交截止时间之前无在建项目，中标后不得参与其它项目的投标)。招标人将</w:t>
      </w:r>
      <w:r>
        <w:rPr>
          <w:rFonts w:hint="eastAsia" w:ascii="宋体" w:hAnsi="宋体" w:cs="宋体"/>
          <w:color w:val="ff0000"/>
          <w:sz w:val="24"/>
          <w:szCs w:val="22"/>
        </w:rPr>
        <w:t xml:space="preserve">对项目负责人及项目组成员诚信进行考核。</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9.2项目实行施工通报制度，招标人根据需要向中标人总经理办公室通报工程施工质量、施工管理、施工进度、施工安全等情况，中标人需在接到招标人通报后一周内，以书面方式反馈招标人。</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9.3项目实施期间，中标人不得转包、分包，一经发现，招标人有权终止合同。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十、质量要求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10.1中标人按照国家、省、市、区规定的标准和招标规定的标准执行。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10.3中标人须保证所提供货物包括相关附件为相应货物厂家原装正品，符合国家有关规定；有义务保证招标人系统的完整性，部分连接运行配件未在招标材料中明示的，中标人应在投标时予以补充，</w:t>
      </w:r>
      <w:r>
        <w:rPr>
          <w:rFonts w:hint="eastAsia" w:ascii="宋体" w:hAnsi="宋体" w:cs="宋体"/>
          <w:color w:val="ff0000"/>
          <w:sz w:val="24"/>
          <w:szCs w:val="22"/>
        </w:rPr>
        <w:t xml:space="preserve">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10.5中标人应按招标文件规定的货物性能、技术要求、质量标准向招标人提供未经使用的全新产品。</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10.6中标人提供的货物在运维期内因货物本身的质量问题发生故障，中标人应负责免费更换。</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10.7对于达不到技术要求的产品（或标的物），经双方协商并结合实际情况，应更换为符合技术要求的产品（或标的物），或更优质的替代产品，由此产生的全部费用均由中标人承担。</w:t>
      </w:r>
      <w:r>
        <w:rPr>
          <w:rFonts w:ascii="宋体" w:hAnsi="宋体" w:cs="宋体"/>
          <w:color w:val="ff0000"/>
          <w:sz w:val="24"/>
          <w:szCs w:val="22"/>
        </w:rPr>
      </w:r>
      <w:r/>
    </w:p>
    <w:p>
      <w:pPr>
        <w:pStyle w:val="898"/>
        <w:ind w:left="0" w:firstLine="480"/>
      </w:pPr>
      <w:r>
        <w:rPr>
          <w:rFonts w:hint="eastAsia" w:ascii="宋体" w:hAnsi="宋体" w:cs="宋体"/>
          <w:color w:val="ff0000"/>
          <w:sz w:val="24"/>
          <w:szCs w:val="22"/>
        </w:rPr>
        <w:t xml:space="preserve">10.8在运维期内，中标人应对货物出现的质量及安全问题负责处理解决并承担一切费用。</w:t>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十一、运维服务要求及详细点位</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质保期为五年，项目验收后进入质保期。运维服务内容包括：前端感知设备、通讯线路、供电线路的检测与故障排</w:t>
      </w:r>
      <w:r>
        <w:rPr>
          <w:rFonts w:hint="eastAsia" w:ascii="宋体" w:hAnsi="宋体" w:cs="宋体"/>
          <w:sz w:val="24"/>
          <w:szCs w:val="22"/>
        </w:rPr>
        <w:t xml:space="preserve">除；前端摄像机镜头清理、设备除尘、位置调整、设备维修及更换；主机设备检测、除尘、系统维护；软件检测、升级、维护、备份；以及无网络路口设备数据拷贝工作。</w:t>
      </w:r>
      <w:r>
        <w:rPr>
          <w:rFonts w:ascii="宋体" w:hAnsi="宋体" w:cs="宋体"/>
          <w:sz w:val="22"/>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维保服务方式要求每日巡检前端感知设备和后端平台并建立巡检台账；每季度进行一次设备除尘清理；每两个季度检测技术参数及通讯线路传输质量；每月定期检查供电线路；对易老化设备每季度检查一次。提供7×24小时响应服务。</w:t>
      </w:r>
      <w:r>
        <w:rPr>
          <w:rFonts w:ascii="宋体" w:hAnsi="宋体" w:cs="宋体"/>
          <w:sz w:val="24"/>
          <w:szCs w:val="22"/>
        </w:rPr>
      </w:r>
      <w:r/>
    </w:p>
    <w:p>
      <w:pPr>
        <w:pStyle w:val="881"/>
        <w:ind w:firstLine="482"/>
        <w:rPr>
          <w:rFonts w:ascii="宋体" w:hAnsi="宋体" w:cs="宋体"/>
          <w:b/>
          <w:bCs/>
          <w:color w:val="ff0000"/>
          <w:sz w:val="24"/>
        </w:rPr>
      </w:pPr>
      <w:r>
        <w:rPr>
          <w:rFonts w:hint="eastAsia" w:ascii="宋体" w:hAnsi="宋体" w:cs="宋体"/>
          <w:b/>
          <w:bCs/>
          <w:color w:val="ff0000"/>
          <w:sz w:val="24"/>
        </w:rPr>
        <w:t xml:space="preserve">详细点位统计表（按各派出所辖区分类统计）：</w:t>
      </w:r>
      <w:r>
        <w:rPr>
          <w:rFonts w:ascii="宋体" w:hAnsi="宋体" w:cs="宋体"/>
          <w:b/>
          <w:bCs/>
          <w:color w:val="ff0000"/>
          <w:sz w:val="24"/>
        </w:rPr>
      </w:r>
      <w:r/>
    </w:p>
    <w:tbl>
      <w:tblPr>
        <w:tblW w:w="8700" w:type="dxa"/>
        <w:tblInd w:w="-94" w:type="dxa"/>
        <w:tblLayout w:type="autofit"/>
        <w:tblCellMar>
          <w:left w:w="108" w:type="dxa"/>
          <w:top w:w="0" w:type="dxa"/>
          <w:right w:w="108" w:type="dxa"/>
          <w:bottom w:w="0" w:type="dxa"/>
        </w:tblCellMar>
        <w:tblLook w:val="04A0" w:firstRow="1" w:lastRow="0" w:firstColumn="1" w:lastColumn="0" w:noHBand="0" w:noVBand="1"/>
      </w:tblPr>
      <w:tblGrid>
        <w:gridCol w:w="1200"/>
        <w:gridCol w:w="4583"/>
        <w:gridCol w:w="2917"/>
      </w:tblGrid>
      <w:tr>
        <w:trPr>
          <w:trHeight w:val="348"/>
        </w:trPr>
        <w:tc>
          <w:tcPr>
            <w:gridSpan w:val="3"/>
            <w:tcBorders>
              <w:top w:val="single" w:color="000000" w:sz="4" w:space="0"/>
              <w:left w:val="single" w:color="000000" w:sz="4" w:space="0"/>
              <w:bottom w:val="single" w:color="000000" w:sz="4" w:space="0"/>
              <w:right w:val="single" w:color="000000" w:sz="4" w:space="0"/>
            </w:tcBorders>
            <w:tcW w:w="87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b/>
                <w:bCs/>
                <w:color w:val="000000"/>
                <w:sz w:val="24"/>
                <w:lang w:bidi="ar"/>
              </w:rPr>
              <w:t xml:space="preserve">滨海县农村地区智慧安防村居建设项目点位表</w:t>
            </w:r>
            <w:r>
              <w:rPr>
                <w:rFonts w:ascii="宋体" w:hAnsi="宋体" w:cs="宋体"/>
                <w:color w:val="000000"/>
                <w:sz w:val="24"/>
              </w:rPr>
            </w:r>
            <w:r/>
          </w:p>
        </w:tc>
      </w:tr>
      <w:tr>
        <w:trPr>
          <w:trHeight w:val="348"/>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分包</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点位数/个</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八滩</w:t>
            </w: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滨海港经济区派出所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滨淮派出所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新滩盐场派出所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头罾派出所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视频可视域一体机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60万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包件二</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蔡桥派出所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五汛派出所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157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正红派出所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200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通榆派出所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583</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24口万兆汇聚交换机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1台</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包件三</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天场派出所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71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农业园派出所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城南派出所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东坎派出所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八巨派出所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陈涛派出所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109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界牌派出所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126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499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87.5万</w:t>
            </w:r>
            <w:r>
              <w:rPr>
                <w:rFonts w:ascii="宋体" w:hAnsi="宋体" w:cs="宋体"/>
                <w:color w:val="000000"/>
                <w:sz w:val="24"/>
              </w:rPr>
            </w:r>
            <w:r/>
          </w:p>
        </w:tc>
      </w:tr>
    </w:tbl>
    <w:p>
      <w:pPr>
        <w:pStyle w:val="881"/>
        <w:numPr>
          <w:ilvl w:val="0"/>
          <w:numId w:val="12"/>
        </w:numPr>
        <w:keepLines/>
        <w:keepNext/>
        <w:spacing w:before="480" w:line="480" w:lineRule="auto"/>
        <w:rPr>
          <w:rFonts w:ascii="宋体" w:hAnsi="宋体" w:cs="宋体"/>
          <w:color w:val="000000"/>
          <w:sz w:val="24"/>
          <w:lang w:eastAsia="en-US"/>
        </w:rPr>
        <w:outlineLvl w:val="0"/>
      </w:pPr>
      <w:r>
        <w:rPr>
          <w:rFonts w:hint="eastAsia" w:ascii="宋体" w:hAnsi="宋体" w:cs="宋体"/>
          <w:color w:val="000000"/>
          <w:sz w:val="24"/>
          <w:lang w:eastAsia="en-US"/>
        </w:rPr>
        <w:t xml:space="preserve">采购清单</w:t>
      </w:r>
      <w:r>
        <w:rPr>
          <w:rFonts w:hint="eastAsia" w:ascii="宋体" w:hAnsi="宋体" w:cs="宋体"/>
          <w:color w:val="000000"/>
          <w:sz w:val="24"/>
        </w:rPr>
        <w:t xml:space="preserve">（技术参数）</w:t>
      </w:r>
      <w:r>
        <w:rPr>
          <w:rFonts w:ascii="宋体" w:hAnsi="宋体" w:cs="宋体"/>
          <w:color w:val="000000"/>
          <w:sz w:val="24"/>
          <w:lang w:eastAsia="en-US"/>
        </w:rPr>
      </w:r>
      <w:r/>
    </w:p>
    <w:p>
      <w:pPr>
        <w:pStyle w:val="881"/>
        <w:ind w:firstLine="480"/>
        <w:jc w:val="left"/>
        <w:spacing w:after="200" w:line="276" w:lineRule="auto"/>
        <w:widowControl/>
        <w:rPr>
          <w:rFonts w:ascii="宋体" w:hAnsi="宋体" w:cs="宋体"/>
          <w:color w:val="1d41d5"/>
          <w:sz w:val="24"/>
          <w:szCs w:val="22"/>
        </w:rPr>
      </w:pPr>
      <w:r>
        <w:rPr>
          <w:rFonts w:hint="eastAsia" w:ascii="宋体" w:hAnsi="宋体" w:cs="宋体"/>
          <w:sz w:val="24"/>
          <w:szCs w:val="22"/>
        </w:rPr>
        <w:t xml:space="preserve">本项目采购范围包括硬件设备采购、软件扩容、基础设施施工、网络传输服务及工程服务费等，</w:t>
      </w:r>
      <w:r>
        <w:rPr>
          <w:rFonts w:hint="eastAsia" w:ascii="宋体" w:hAnsi="宋体" w:cs="宋体"/>
          <w:color w:val="ff0000"/>
          <w:sz w:val="24"/>
          <w:szCs w:val="22"/>
        </w:rPr>
        <w:t xml:space="preserve">包件一，包件二，包件三的具体清单如下：</w:t>
      </w:r>
      <w:r>
        <w:rPr>
          <w:rFonts w:ascii="宋体" w:hAnsi="宋体" w:cs="宋体"/>
          <w:color w:val="1d41d5"/>
          <w:sz w:val="24"/>
          <w:szCs w:val="22"/>
        </w:rPr>
      </w:r>
      <w:r/>
    </w:p>
    <w:p>
      <w:pPr>
        <w:pStyle w:val="881"/>
        <w:jc w:val="center"/>
        <w:rPr>
          <w:rFonts w:ascii="宋体" w:hAnsi="宋体" w:cs="宋体"/>
          <w:b/>
          <w:bCs/>
          <w:sz w:val="24"/>
          <w:szCs w:val="32"/>
        </w:rPr>
      </w:pPr>
      <w:r/>
      <w:bookmarkStart w:id="176" w:name="_Toc120614281"/>
      <w:r>
        <w:rPr>
          <w:rFonts w:hint="eastAsia" w:ascii="宋体" w:hAnsi="宋体" w:cs="宋体"/>
          <w:b/>
          <w:bCs/>
          <w:sz w:val="24"/>
          <w:szCs w:val="32"/>
        </w:rPr>
        <w:t xml:space="preserve">滨海县农村地区智慧安防村居建设项目（包件一）</w:t>
      </w:r>
      <w:r>
        <w:rPr>
          <w:rFonts w:ascii="宋体" w:hAnsi="宋体" w:cs="宋体"/>
          <w:b/>
          <w:bCs/>
          <w:sz w:val="24"/>
          <w:szCs w:val="32"/>
        </w:rPr>
      </w:r>
      <w:r/>
    </w:p>
    <w:tbl>
      <w:tblPr>
        <w:tblW w:w="5871" w:type="pct"/>
        <w:tblInd w:w="-6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3"/>
        <w:gridCol w:w="899"/>
        <w:gridCol w:w="1285"/>
        <w:gridCol w:w="5188"/>
        <w:gridCol w:w="837"/>
        <w:gridCol w:w="995"/>
      </w:tblGrid>
      <w:tr>
        <w:trPr>
          <w:trHeight w:val="488"/>
        </w:trPr>
        <w:tc>
          <w:tcPr>
            <w:tcBorders>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left w:val="single" w:color="000000" w:sz="4" w:space="0"/>
              <w:bottom w:val="single" w:color="000000" w:sz="4" w:space="0"/>
              <w:right w:val="single" w:color="000000" w:sz="4" w:space="0"/>
            </w:tcBorders>
            <w:tcW w:w="64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2590"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1.全景通道内置6个镜头、靶面尺寸不小于1/1.8英寸的CMOS传感器，细节通道内置1个镜头，靶面尺寸不小于1/1.8英寸的CMOS传感器；</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2.★全景通道：最高分辨率不小于9024*2656，细节通道：最高分辨率不小于2688*1520；（投标时须提供公安部检测报告扫描件并加盖投标人公章。）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4.★细节通道内置镜头支持不小于40倍光学变倍，镜头最大焦距不小于240mm；（投标时须提供公安部检测报告扫描件并加盖投标人公章。）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5.内置不少于3个GPU芯片；</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7.可通过客户端软件对全景摄像机进行一键自动标定，实现全景摄像机与细节摄像机之间检测区域的定位；</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8.设备全景通道支持人员密度检测功能；</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9.设备具有AI-ISP图像质量提升功能，在低照</w:t>
            </w:r>
            <w:r>
              <w:rPr>
                <w:rFonts w:hint="eastAsia" w:ascii="宋体" w:hAnsi="宋体" w:cs="宋体"/>
                <w:color w:val="000000"/>
                <w:sz w:val="18"/>
                <w:szCs w:val="18"/>
                <w:lang w:bidi="ar"/>
              </w:rPr>
              <w:t xml:space="preserve">度环境下，可自动调节预览场景视频画面中人脸、人体、车辆等目标及预览场景视频画面的区域曝光、亮度、色彩饱和度、对比度、锐度等；</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10.设备具有偏色矫正功能，可通过手动或自动的方式对采集到的视频进行偏色矫正；</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11.开启补光灯，可识别距设备不小于300m处的人体轮廓；</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12.防护等级不低于IP67；</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13.含电源及安装调试；</w:t>
            </w:r>
            <w:r>
              <w:rPr>
                <w:rFonts w:ascii="宋体" w:hAnsi="宋体" w:cs="宋体"/>
                <w:color w:val="000000"/>
                <w:sz w:val="18"/>
                <w:szCs w:val="18"/>
                <w:lang w:bidi="ar"/>
              </w:rPr>
            </w:r>
            <w:r/>
          </w:p>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w:t>
            </w:r>
            <w:r>
              <w:rPr>
                <w:rFonts w:hint="eastAsia"/>
              </w:rPr>
              <w:t xml:space="preserve">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w:t>
            </w:r>
            <w:r>
              <w:rPr>
                <w:rFonts w:hint="eastAsia"/>
              </w:rPr>
              <w:t xml:space="preserve">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w:t>
            </w:r>
            <w:r>
              <w:rPr>
                <w:rFonts w:hint="eastAsia"/>
              </w:rPr>
              <w:t xml:space="preserve">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w:t>
            </w:r>
            <w:r>
              <w:rPr>
                <w:rFonts w:hint="eastAsia"/>
              </w:rPr>
              <w:t xml:space="preserve">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 ；</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w:t>
            </w:r>
            <w:r>
              <w:rPr>
                <w:rFonts w:hint="eastAsia"/>
              </w:rPr>
              <w:t xml:space="preserve">过中部的水平/垂直云台连接于一体；</w:t>
            </w:r>
            <w:r/>
          </w:p>
          <w:p>
            <w:pPr>
              <w:pStyle w:val="881"/>
              <w:jc w:val="left"/>
              <w:widowControl/>
            </w:pPr>
            <w:r>
              <w:rPr>
                <w:rFonts w:hint="eastAsia"/>
              </w:rPr>
              <w:t xml:space="preserve">8.全景通道具有电动控制PT功能，支持电动调节，垂直方向-15°至30°旋转；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400万双目结构化相机（其中3台设备配置于宗教活动场所，</w:t>
            </w:r>
            <w:r>
              <w:rPr>
                <w:rFonts w:hint="eastAsia" w:ascii="宋体" w:hAnsi="宋体" w:cs="宋体"/>
                <w:color w:val="000000"/>
                <w:sz w:val="20"/>
                <w:szCs w:val="20"/>
                <w:lang w:bidi="ar"/>
              </w:rPr>
              <w:t xml:space="preserve">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pPr>
            <w:r>
              <w:rPr>
                <w:rFonts w:hint="eastAsia" w:ascii="宋体" w:hAnsi="宋体" w:cs="宋体"/>
                <w:color w:val="000000"/>
                <w:sz w:val="22"/>
                <w:szCs w:val="22"/>
                <w:lang w:bidi="ar"/>
              </w:rPr>
              <w:t xml:space="preserve">290</w:t>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400W双目球机（其中3台设备</w:t>
            </w:r>
            <w:r>
              <w:rPr>
                <w:rFonts w:hint="eastAsia" w:ascii="宋体" w:hAnsi="宋体" w:cs="宋体"/>
                <w:color w:val="000000"/>
                <w:sz w:val="20"/>
                <w:szCs w:val="20"/>
                <w:lang w:bidi="ar"/>
              </w:rPr>
              <w:t xml:space="preserve">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w:t>
            </w:r>
            <w:r>
              <w:rPr>
                <w:rFonts w:hint="eastAsia"/>
              </w:rPr>
              <w:t xml:space="preserve">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1.包含高清一体化嵌入式摄像机、高清镜头、室外防护罩、相机内置网络信号防雷器、电源适配器等；</w:t>
            </w:r>
            <w:r/>
          </w:p>
          <w:p>
            <w:pPr>
              <w:pStyle w:val="881"/>
              <w:jc w:val="left"/>
              <w:widowControl/>
            </w:pPr>
            <w:r>
              <w:rPr>
                <w:rFonts w:hint="eastAsia"/>
              </w:rPr>
              <w:t xml:space="preserve">2.图像传感器不小于1英寸，镜头焦距≥50mm；</w:t>
            </w:r>
            <w:r/>
          </w:p>
          <w:p>
            <w:pPr>
              <w:pStyle w:val="881"/>
              <w:jc w:val="left"/>
              <w:widowControl/>
            </w:pPr>
            <w:r>
              <w:rPr>
                <w:rFonts w:hint="eastAsia"/>
              </w:rPr>
              <w:t xml:space="preserve">3.★最大图像尺寸不小于≥4096×2160像素；字符叠加时最大可支持4096×2800；</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4.视频压缩支持H.265、H.264、M-JPEG；</w:t>
            </w:r>
            <w:r/>
          </w:p>
          <w:p>
            <w:pPr>
              <w:pStyle w:val="881"/>
              <w:jc w:val="left"/>
              <w:widowControl/>
            </w:pPr>
            <w:r>
              <w:rPr>
                <w:rFonts w:hint="eastAsia"/>
              </w:rPr>
              <w:t xml:space="preserve">5.支持机动车、二轮车（摩托车、自行车、电动二轮车）、三轮车和行人分类检测；</w:t>
            </w:r>
            <w:r/>
          </w:p>
          <w:p>
            <w:pPr>
              <w:pStyle w:val="881"/>
              <w:jc w:val="left"/>
              <w:widowControl/>
            </w:pPr>
            <w:r>
              <w:rPr>
                <w:rFonts w:hint="eastAsia"/>
              </w:rPr>
              <w:t xml:space="preserve">6.支持车前窗挂坠、年检标识、抽烟、驾驶员人脸识别、驾驶室人脸抠图、遮阳板识别等检测功能；</w:t>
            </w:r>
            <w:r/>
          </w:p>
          <w:p>
            <w:pPr>
              <w:pStyle w:val="881"/>
              <w:jc w:val="left"/>
              <w:widowControl/>
            </w:pPr>
            <w:r>
              <w:rPr>
                <w:rFonts w:hint="eastAsia"/>
              </w:rPr>
              <w:t xml:space="preserve">7.支持检测并跟踪指定区域内不少于200个目标,目标包括机动车、非机动车以及行人等；</w:t>
            </w:r>
            <w:r/>
          </w:p>
          <w:p>
            <w:pPr>
              <w:pStyle w:val="881"/>
              <w:jc w:val="left"/>
              <w:widowControl/>
            </w:pPr>
            <w:r>
              <w:rPr>
                <w:rFonts w:hint="eastAsia"/>
              </w:rPr>
              <w:t xml:space="preserve">8.支持车辆捕获抓拍功能，在天气晴朗无雾，号牌无遮挡、无污损，白天环境光照度不低于200lx，晚上辅助光照度不高于30lx的条件下测试，白</w:t>
            </w:r>
            <w:r>
              <w:rPr>
                <w:rFonts w:hint="eastAsia"/>
              </w:rPr>
              <w:t xml:space="preserve">天和晚上的捕获率均≥99%；</w:t>
            </w:r>
            <w:r/>
          </w:p>
          <w:p>
            <w:pPr>
              <w:pStyle w:val="881"/>
              <w:jc w:val="left"/>
              <w:widowControl/>
            </w:pPr>
            <w:r>
              <w:rPr>
                <w:rFonts w:hint="eastAsia"/>
              </w:rPr>
              <w:t xml:space="preserve">9.支持车牌识别功能，在天气晴朗无雾，号牌无遮挡、无污损，白天环境光照度不低于200lx，晚上辅助光照度不高于30lx的条件下测试，白天和晚上的识别准确率均≥99%；</w:t>
            </w:r>
            <w:r/>
          </w:p>
          <w:p>
            <w:pPr>
              <w:pStyle w:val="881"/>
              <w:jc w:val="left"/>
              <w:widowControl/>
            </w:pPr>
            <w:r>
              <w:rPr>
                <w:rFonts w:hint="eastAsia"/>
              </w:rPr>
              <w:t xml:space="preserve">10.支持异常车牌检测功能，可对故意遮挡及污损车牌进行判断和识别；</w:t>
            </w:r>
            <w:r/>
          </w:p>
          <w:p>
            <w:pPr>
              <w:pStyle w:val="881"/>
              <w:jc w:val="left"/>
              <w:widowControl/>
            </w:pPr>
            <w:r>
              <w:rPr>
                <w:rFonts w:hint="eastAsia"/>
              </w:rPr>
              <w:t xml:space="preserve">11.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pStyle w:val="881"/>
              <w:jc w:val="left"/>
              <w:widowControl/>
            </w:pPr>
            <w:r>
              <w:rPr>
                <w:rFonts w:hint="eastAsia"/>
              </w:rPr>
              <w:t xml:space="preserve">12.★支持视频测速功能，视频测速误差不大于5%（车速30km/h～65km/h范围内）；支持外接雷达实现测速，并支持视频测速校正雷达测速结果输出；</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13.支持人脸检测、跟踪、抓拍功能；支持在同一视频画面中，可检测、跟踪不小于 110 个运动人体目标，且抓拍不小于80个运动人脸目标；</w:t>
            </w:r>
            <w:r/>
          </w:p>
          <w:p>
            <w:pPr>
              <w:pStyle w:val="881"/>
              <w:jc w:val="left"/>
              <w:widowControl/>
            </w:pPr>
            <w:r>
              <w:rPr>
                <w:rFonts w:hint="eastAsia"/>
              </w:rPr>
              <w:t xml:space="preserve">14.支持对30米处的行人进行人脸抓拍，并可生成分辨率不小于110像素×120像素的人脸图片,图片中人脸两眼瞳距应≥40像素；</w:t>
            </w:r>
            <w:r/>
          </w:p>
          <w:p>
            <w:pPr>
              <w:pStyle w:val="881"/>
              <w:jc w:val="left"/>
              <w:widowControl/>
            </w:pPr>
            <w:r>
              <w:rPr>
                <w:rFonts w:hint="eastAsia"/>
              </w:rPr>
              <w:t xml:space="preserve">15.支持前排人脸检测，并识别主驾驶员的性别、是否戴眼镜结构化属性信息，可在抓拍图上叠加主/副</w:t>
            </w:r>
            <w:r>
              <w:rPr>
                <w:rFonts w:hint="eastAsia"/>
              </w:rPr>
              <w:t xml:space="preserve">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pStyle w:val="881"/>
              <w:jc w:val="left"/>
              <w:widowControl/>
            </w:pPr>
            <w:r>
              <w:rPr>
                <w:rFonts w:hint="eastAsia"/>
              </w:rPr>
              <w:t xml:space="preserve">16.支持识别车标类型≥450种；在天气晴朗无雾，车辆无遮挡，白天环境光照度不低于200lx，夜晚辅助光照度不高于30lx的情况下进行测试；白天车标识别准确率≥99%；晚上车标识别准确率≥99%；</w:t>
            </w:r>
            <w:r/>
          </w:p>
          <w:p>
            <w:pPr>
              <w:pStyle w:val="881"/>
              <w:jc w:val="left"/>
              <w:widowControl/>
            </w:pPr>
            <w:r>
              <w:rPr>
                <w:rFonts w:hint="eastAsia"/>
              </w:rPr>
              <w:t xml:space="preserve">17.支持在左右45°范围内识别机动车车辆特征，包括车牌号码、车身颜色、车辆类型；</w:t>
            </w:r>
            <w:r/>
          </w:p>
          <w:p>
            <w:pPr>
              <w:pStyle w:val="881"/>
              <w:jc w:val="left"/>
              <w:widowControl/>
            </w:pPr>
            <w:r>
              <w:rPr>
                <w:rFonts w:hint="eastAsia"/>
              </w:rPr>
              <w:t xml:space="preserve">18.防护等级不低于IP66；</w:t>
            </w:r>
            <w:r/>
          </w:p>
          <w:p>
            <w:pPr>
              <w:pStyle w:val="881"/>
              <w:jc w:val="left"/>
              <w:widowControl/>
            </w:pPr>
            <w:r>
              <w:rPr>
                <w:rFonts w:hint="eastAsia"/>
              </w:rPr>
              <w:t xml:space="preserve">19.含电源及安装调试；</w:t>
            </w:r>
            <w:r/>
          </w:p>
          <w:p>
            <w:pPr>
              <w:pStyle w:val="881"/>
              <w:jc w:val="left"/>
              <w:widowControl/>
              <w:rPr>
                <w:rFonts w:ascii="宋体" w:hAnsi="宋体" w:cs="宋体"/>
                <w:color w:val="000000"/>
                <w:sz w:val="18"/>
                <w:szCs w:val="18"/>
              </w:rPr>
            </w:pPr>
            <w:r>
              <w:rPr>
                <w:rFonts w:hint="eastAsia"/>
              </w:rPr>
              <w:t xml:space="preserve">20.能接入甲方视频联网平台。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1.补光装置光源至少包括 LED 光源、气体放电光源和红外光源；</w:t>
            </w:r>
            <w:r/>
          </w:p>
          <w:p>
            <w:pPr>
              <w:pStyle w:val="881"/>
              <w:jc w:val="left"/>
              <w:widowControl/>
            </w:pPr>
            <w:r>
              <w:rPr>
                <w:rFonts w:hint="eastAsia"/>
              </w:rPr>
              <w:t xml:space="preserve">2.采用 LED 光源和气体放电两种光源，支持红外和白光补光切换；</w:t>
            </w:r>
            <w:r/>
          </w:p>
          <w:p>
            <w:pPr>
              <w:pStyle w:val="881"/>
              <w:jc w:val="left"/>
              <w:widowControl/>
            </w:pPr>
            <w:r>
              <w:rPr>
                <w:rFonts w:hint="eastAsia"/>
              </w:rPr>
              <w:t xml:space="preserve">3.灯珠设计使用寿命≥5 万小时，3000 小时老化后光衰≤1%，5 万小时光衰不超 30%，工作温度满足 - 40°C 至 + 85°C；</w:t>
            </w:r>
            <w:r/>
          </w:p>
          <w:p>
            <w:pPr>
              <w:pStyle w:val="881"/>
              <w:jc w:val="left"/>
              <w:widowControl/>
            </w:pPr>
            <w:r>
              <w:rPr>
                <w:rFonts w:hint="eastAsia"/>
              </w:rPr>
              <w:t xml:space="preserve">4.支持 LE</w:t>
            </w:r>
            <w:r>
              <w:rPr>
                <w:rFonts w:hint="eastAsia"/>
              </w:rPr>
              <w:t xml:space="preserve">D 频闪、LED 爆闪、白光气体爆闪及红外气体爆闪四种补光方式，可通过远程控制切换；</w:t>
            </w:r>
            <w:r/>
          </w:p>
          <w:p>
            <w:pPr>
              <w:pStyle w:val="881"/>
              <w:jc w:val="left"/>
              <w:widowControl/>
            </w:pPr>
            <w:r>
              <w:rPr>
                <w:rFonts w:hint="eastAsia"/>
              </w:rPr>
              <w:t xml:space="preserve">5.支持一键开启 / 关闭防眩目功能；</w:t>
            </w:r>
            <w:r/>
          </w:p>
          <w:p>
            <w:pPr>
              <w:pStyle w:val="881"/>
              <w:jc w:val="left"/>
              <w:widowControl/>
            </w:pPr>
            <w:r>
              <w:rPr>
                <w:rFonts w:hint="eastAsia"/>
              </w:rPr>
              <w:t xml:space="preserve">6.支持通过相机 IO 口调节补光灯亮度等级；</w:t>
            </w:r>
            <w:r/>
          </w:p>
          <w:p>
            <w:pPr>
              <w:pStyle w:val="881"/>
              <w:jc w:val="left"/>
              <w:widowControl/>
            </w:pPr>
            <w:r>
              <w:rPr>
                <w:rFonts w:hint="eastAsia"/>
              </w:rPr>
              <w:t xml:space="preserve">7.支持匹配海康、大华、华为、宇视等品牌摄像机；可通过 RS485、RJ45 或智能模块远程显示补光灯的工作状态，可接入管理平台配合实现 GIS 电子地图定位；</w:t>
            </w:r>
            <w:r/>
          </w:p>
          <w:p>
            <w:pPr>
              <w:pStyle w:val="881"/>
              <w:jc w:val="left"/>
              <w:widowControl/>
            </w:pPr>
            <w:r>
              <w:rPr>
                <w:rFonts w:hint="eastAsia"/>
              </w:rPr>
              <w:t xml:space="preserve">8.支持记录爆闪次数、摄像机触发闪光次数、频闪工作时长，并可通过控制软件进行实时查询；</w:t>
            </w:r>
            <w:r/>
          </w:p>
          <w:p>
            <w:pPr>
              <w:pStyle w:val="881"/>
              <w:jc w:val="left"/>
              <w:widowControl/>
            </w:pPr>
            <w:r>
              <w:rPr>
                <w:rFonts w:hint="eastAsia"/>
              </w:rPr>
              <w:t xml:space="preserve">9.防护等级不低于IP66；</w:t>
            </w:r>
            <w:r/>
          </w:p>
          <w:p>
            <w:pPr>
              <w:pStyle w:val="881"/>
              <w:jc w:val="left"/>
              <w:widowControl/>
            </w:pPr>
            <w:r>
              <w:rPr>
                <w:rFonts w:hint="eastAsia"/>
              </w:rPr>
              <w:t xml:space="preserve">10.含安装调试；</w:t>
            </w:r>
            <w:r/>
          </w:p>
          <w:p>
            <w:pPr>
              <w:pStyle w:val="881"/>
              <w:jc w:val="left"/>
              <w:widowControl/>
              <w:rPr>
                <w:rFonts w:ascii="宋体" w:hAnsi="宋体" w:cs="宋体"/>
                <w:color w:val="000000"/>
                <w:sz w:val="18"/>
                <w:szCs w:val="18"/>
              </w:rPr>
            </w:pPr>
            <w:r>
              <w:rPr>
                <w:rFonts w:hint="eastAsia"/>
              </w:rPr>
              <w:t xml:space="preserve">11.★符合GA/T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1.颗数：≥16颗原装进口大功率暖光色温LED 灯珠；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w:t>
            </w:r>
            <w:r>
              <w:rPr>
                <w:rFonts w:hint="eastAsia"/>
              </w:rPr>
              <w:t xml:space="preserve">C220V（176V～264V）；</w:t>
            </w:r>
            <w:r/>
          </w:p>
          <w:p>
            <w:pPr>
              <w:pStyle w:val="881"/>
              <w:jc w:val="left"/>
              <w:widowControl/>
            </w:pPr>
            <w:r>
              <w:rPr>
                <w:rFonts w:hint="eastAsia"/>
              </w:rPr>
              <w:t xml:space="preserve">6.最佳照射距离：16米～28米；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w:t>
            </w:r>
            <w:r>
              <w:rPr>
                <w:rFonts w:hint="eastAsia"/>
              </w:rPr>
              <w:t xml:space="preserve">体内部；外壳防护性能严格遵循GB/T 4208国家标准要求，防护等级不低于IP65，具备优异的户外防尘、防水能力；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w:t>
            </w:r>
            <w:r>
              <w:rPr>
                <w:rFonts w:hint="eastAsia"/>
              </w:rPr>
              <w:t xml:space="preserve">集模块，可实时采集箱内温湿度数据，实现本地可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rPr>
                <w:rFonts w:ascii="宋体" w:hAnsi="宋体" w:cs="宋体"/>
                <w:color w:val="000000"/>
                <w:sz w:val="20"/>
                <w:szCs w:val="20"/>
                <w:lang w:bidi="ar"/>
              </w:rPr>
            </w:r>
            <w:r/>
          </w:p>
          <w:p>
            <w:pPr>
              <w:pStyle w:val="900"/>
              <w:ind w:left="0"/>
            </w:p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w:t>
            </w:r>
            <w:r>
              <w:rPr>
                <w:rFonts w:hint="eastAsia" w:ascii="宋体" w:hAnsi="宋体" w:cs="宋体"/>
                <w:color w:val="000000"/>
                <w:sz w:val="18"/>
                <w:szCs w:val="18"/>
                <w:lang w:bidi="ar"/>
              </w:rPr>
              <w:t xml:space="preserve">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w:t>
            </w:r>
            <w:r>
              <w:rPr>
                <w:rFonts w:hint="eastAsia" w:ascii="宋体" w:hAnsi="宋体" w:cs="宋体"/>
                <w:color w:val="000000"/>
                <w:sz w:val="18"/>
                <w:szCs w:val="18"/>
                <w:lang w:bidi="ar"/>
              </w:rPr>
              <w:t xml:space="preserve">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w:t>
            </w:r>
            <w:r>
              <w:rPr>
                <w:rFonts w:hint="eastAsia" w:ascii="宋体" w:hAnsi="宋体" w:cs="宋体"/>
                <w:color w:val="000000"/>
                <w:sz w:val="18"/>
                <w:szCs w:val="18"/>
                <w:lang w:bidi="ar"/>
              </w:rPr>
              <w:t xml:space="preserve">-2017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S13-30kVA/10kV，高压10kV，低压380V/220V冷却方式采用油浸自冷（ONAN），联结组别为Yyn0或Dyn11（按需），调压方式为无励磁调压±5%，绕组材质采用国标全铜，空载损耗≤100W，负载损耗（75℃）≤600W，安装方式为户外杆上安装、全密封免维护。符合国标GB/T 1094系列标准，含施工及配套支撑件。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49" w:type="pct"/>
            <w:vAlign w:val="center"/>
            <w:textDirection w:val="lrTb"/>
            <w:noWrap/>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1.应用服务器1台不低于:Ubuntu 2204 LTS+/openEuler-22.03-LTS+/EulerOS 2.5+，CPU:8核,内存：16G，硬盘1024G；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2.流媒体服务器1台不低于:Ubuntu 2204 LTS+/</w:t>
            </w:r>
            <w:r>
              <w:rPr>
                <w:rFonts w:hint="eastAsia" w:ascii="宋体" w:hAnsi="宋体" w:cs="宋体"/>
                <w:color w:val="000000"/>
                <w:sz w:val="18"/>
                <w:szCs w:val="18"/>
                <w:lang w:bidi="ar"/>
              </w:rPr>
              <w:t xml:space="preserve">openEuler-22.03-LTS+/EulerOS 2.5+，CPU:16核,内存：32G，硬盘1024G；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3.客户端不低于:内存32G/SSD硬盘1T/显卡4G/配套显示器键盘；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4.二三维一体化地图:使用场景范围内WMTS（3857/4326/国家2000坐标系）格式的影像和电子地图服务，可以看清道路、路口特征（车道线的始末），使用场景范围内国家2000坐标系3D Titles倾斜摄影模型服务，支持二三维地理数据，包括影像数据、三维倾斜数据等加载、渲染以及地图交互等基础功能；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视频点位治理:支持列表展示纠偏治理点位信息，同时支持基于偏移距离区间、监控设备名称查询支持点位纠偏列表中点位名称和地图监控设备的关联定位，高亮纠偏后监控位置，方便民警区分一杆多机等状况下的监控位置情况。提供点位纠偏报告导出的能力，通过筛选导出数据的设置，工作人员可以快速将纠偏数据导出，提高工作效率，支持以Excel形式导出纠偏报告；</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6.视频管理预案:支持新建预案，设置预案名称，在地图上点选已有监控设备加入预案。支持编辑预案名称，新增监控设备或对已选监控设备进行删除或删除预案任务。支持一键展示预案中所有监控设备的可视域并</w:t>
            </w:r>
            <w:r>
              <w:rPr>
                <w:rFonts w:hint="eastAsia" w:ascii="宋体" w:hAnsi="宋体" w:cs="宋体"/>
                <w:color w:val="000000"/>
                <w:sz w:val="18"/>
                <w:szCs w:val="18"/>
                <w:lang w:bidi="ar"/>
              </w:rPr>
              <w:t xml:space="preserve">在地图上定位，同时打开所有设备的实时视频流；</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反向视域检索:支持在地图上点选，查询并展示可视域包括该地点的监控设备，通过点击设备可以推送监控设备的额实时视频流。支持在地图上点选，若该地区为盲区，无监控设备可视域范围包含此地则会提示该地点当前为盲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8.监控一机一档可视域:通过将摄像机在地图中的实际位置、方向以及俯仰角等参数转换到地理间中，提供监控视频在地图</w:t>
            </w:r>
            <w:r>
              <w:rPr>
                <w:rFonts w:hint="eastAsia" w:ascii="宋体" w:hAnsi="宋体" w:cs="宋体"/>
                <w:color w:val="000000"/>
                <w:sz w:val="18"/>
                <w:szCs w:val="18"/>
                <w:lang w:bidi="ar"/>
              </w:rPr>
              <w:t xml:space="preserve">上的监控可视域。枪机可视域分析：枪机可视域分析可以将枪机类型相机像素与空间进行关联，形成真实覆盖可视域球机看守位可视域分析：球机相机设备看守位可视域分析功能，是通过整合设备参数与空间建模技术，精准界定球机在特定看守位的有效监控范围（注：每一球机设备只提供设定一个预置位可视域为看守位可视域），为安防监控系统的科学部署与高效运行提供核心支撑。球机全景可视域分析：提供球机相机360度全景可视域分析能力，查看球机相机在潜在的360度在真实的地理世界上的覆盖区域。包含基础地图、视频监控、可视域以及方向线四个图层内容；</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9.视频规划仿真:支持在地图上点选设备位置，调整设备垂直视角范围、水平视角范围、可视距离、相机高度、旋转角以及俯仰角等参数展示在地图上的模拟可视域</w:t>
            </w:r>
            <w:r>
              <w:rPr>
                <w:rFonts w:hint="eastAsia" w:ascii="宋体" w:hAnsi="宋体" w:cs="宋体"/>
                <w:color w:val="000000"/>
                <w:sz w:val="18"/>
                <w:szCs w:val="18"/>
                <w:lang w:bidi="ar"/>
              </w:rPr>
              <w:t xml:space="preserve">范围。展示所有补盲任务列表，支持通过任务名称模糊搜索，支持查看任务详情并修改任务名称等基本信息，支持在地图上增加杆件以及杆件横臂或在已有杆件上添加设备，可以设置杆件高度、横臂长度以及方向角等参数，支持添加不同平台不同型号的设备；展示在地图上的可视域范围，系统支持新增相机类型面板，包含相机品牌、相机型号、水平视场角范围、垂直视场角范围、偏航角范围、俯仰角范围、相机图片等字段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10.视频基本功能:提供监控点位的空间分布、监控点位朝向信息的展示。支持在视频波播放列表中查看接入视频流的基本信息以及视频流的实时画面；</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标定可视域:支持基于三维空间映射关系，将相机目标位置、相机方向精准地转换到二维空间中。通过获取一系列相机画面的二维特征点，以及对应的三维倾斜地图中的地理坐标，再获取相机的内参以及外参的解算，实现像素坐标到地理坐标的标定计算，生成相机在真实世界的可视域；</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技术驻场不少于1人，按质保运维期内的技术支持与服务要求提供技术服务,提供监控设备可视域标定专项服务，包括可视域标定全流程实施、标准化操作培训及现场实操标定支撑。服务严格遵循监控行业技术规范与项目要求，完成监控设备可视域标定、数据核验、成果</w:t>
            </w:r>
            <w:r>
              <w:rPr>
                <w:rFonts w:hint="eastAsia" w:ascii="宋体" w:hAnsi="宋体" w:cs="宋体"/>
                <w:color w:val="000000"/>
                <w:sz w:val="18"/>
                <w:szCs w:val="18"/>
                <w:lang w:bidi="ar"/>
              </w:rPr>
              <w:t xml:space="preserve">归档等工作；为甲方运维、使用人员开展培训工作，覆盖标定流程、工具操作、问题排查等内容；同时安排专业技术人员实际参与重点点位监控设备可视域实操标定，并做好标定平台日常巡检与基础运维，确保标定系统稳定运行、标定结果精准合规、数据完整有效；</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本期分析接入不低于5000路（可与市/区县现有相关平台数据共享、数据对接提供厂家承诺函并加盖公章）。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38</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60万元。</w:t>
            </w: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81"/>
        <w:rPr>
          <w:rFonts w:ascii="宋体" w:hAnsi="宋体" w:cs="宋体"/>
          <w:b/>
          <w:bCs/>
          <w:sz w:val="22"/>
          <w:szCs w:val="28"/>
        </w:rPr>
      </w:pPr>
      <w:r>
        <w:rPr>
          <w:rFonts w:ascii="宋体" w:hAnsi="宋体" w:cs="宋体"/>
          <w:b/>
          <w:bCs/>
          <w:sz w:val="22"/>
          <w:szCs w:val="28"/>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滨海县农村地区智慧安防村居建设项目（包件二）</w:t>
      </w:r>
      <w:r>
        <w:rPr>
          <w:rFonts w:ascii="宋体" w:hAnsi="宋体" w:cs="宋体"/>
          <w:b/>
          <w:bCs/>
          <w:sz w:val="28"/>
          <w:szCs w:val="36"/>
        </w:rPr>
      </w:r>
      <w:r/>
    </w:p>
    <w:tbl>
      <w:tblPr>
        <w:tblW w:w="5874" w:type="pct"/>
        <w:tblInd w:w="-651" w:type="dxa"/>
        <w:tblLayout w:type="fixed"/>
        <w:tblCellMar>
          <w:left w:w="108" w:type="dxa"/>
          <w:top w:w="0" w:type="dxa"/>
          <w:right w:w="108" w:type="dxa"/>
          <w:bottom w:w="0" w:type="dxa"/>
        </w:tblCellMar>
        <w:tblLook w:val="04A0" w:firstRow="1" w:lastRow="0" w:firstColumn="1" w:lastColumn="0" w:noHBand="0" w:noVBand="1"/>
      </w:tblPr>
      <w:tblGrid>
        <w:gridCol w:w="814"/>
        <w:gridCol w:w="878"/>
        <w:gridCol w:w="900"/>
        <w:gridCol w:w="5568"/>
        <w:gridCol w:w="867"/>
        <w:gridCol w:w="985"/>
      </w:tblGrid>
      <w:tr>
        <w:trPr>
          <w:trHeight w:val="312"/>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w:t>
            </w:r>
            <w:r>
              <w:rPr>
                <w:rFonts w:hint="eastAsia"/>
              </w:rPr>
              <w:t xml:space="preserve">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w:t>
            </w:r>
            <w:r>
              <w:rPr>
                <w:rFonts w:hint="eastAsia"/>
              </w:rPr>
              <w:t xml:space="preserve">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w:t>
            </w:r>
            <w:r>
              <w:rPr>
                <w:rFonts w:hint="eastAsia"/>
              </w:rPr>
              <w:t xml:space="preserve">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w:t>
            </w:r>
            <w:r>
              <w:rPr>
                <w:rFonts w:hint="eastAsia"/>
              </w:rPr>
              <w:t xml:space="preserve">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w:t>
            </w:r>
            <w:r>
              <w:rPr>
                <w:rFonts w:hint="eastAsia"/>
              </w:rPr>
              <w:t xml:space="preserve">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w:t>
            </w:r>
            <w:r>
              <w:rPr>
                <w:rFonts w:hint="eastAsia"/>
              </w:rPr>
              <w:t xml:space="preserve">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w:t>
            </w:r>
            <w:r>
              <w:rPr>
                <w:rFonts w:hint="eastAsia"/>
              </w:rPr>
              <w:t xml:space="preserve">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w:t>
            </w:r>
            <w:r>
              <w:rPr>
                <w:rFonts w:hint="eastAsia"/>
              </w:rPr>
              <w:t xml:space="preserve">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w:t>
            </w:r>
            <w:r>
              <w:rPr>
                <w:rFonts w:hint="eastAsia"/>
              </w:rPr>
              <w:t xml:space="preserve">.最佳照射距离：16米～28米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w:t>
            </w:r>
            <w:r>
              <w:rPr>
                <w:rFonts w:hint="eastAsia"/>
              </w:rPr>
              <w:t xml:space="preserve">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w:t>
            </w:r>
            <w:r>
              <w:rPr>
                <w:rFonts w:hint="eastAsia"/>
              </w:rPr>
              <w:t xml:space="preserve">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w:t>
            </w:r>
            <w:r>
              <w:rPr>
                <w:rFonts w:hint="eastAsia" w:ascii="宋体" w:hAnsi="宋体" w:cs="宋体"/>
                <w:color w:val="000000"/>
                <w:sz w:val="18"/>
                <w:szCs w:val="18"/>
                <w:lang w:bidi="ar"/>
              </w:rPr>
              <w:t xml:space="preserve">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w:t>
            </w:r>
            <w:r>
              <w:rPr>
                <w:rFonts w:hint="eastAsia" w:ascii="宋体" w:hAnsi="宋体" w:cs="宋体"/>
                <w:color w:val="000000"/>
                <w:sz w:val="18"/>
                <w:szCs w:val="18"/>
                <w:lang w:bidi="ar"/>
              </w:rPr>
              <w:t xml:space="preserve">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1.6U机架式48盘位网络存储设备，搭载64位多核处理器，1+1冗余电源、冗余风扇，实现7×24小时稳定运行</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 1U 机架式三层交换机，配置 24 个万兆 SFP + 光口、6 个 40G QSFP + 上行端口，交换容量≥2.4Tbps，包转发率≥792Mpps；支持静态路由、OSPF、BGP、VRRP 及完整 IPv6、VLAN、端口聚合、ACL 安全策</w:t>
            </w:r>
            <w:r>
              <w:rPr>
                <w:rFonts w:hint="eastAsia" w:ascii="宋体" w:hAnsi="宋体" w:cs="宋体"/>
                <w:color w:val="000000"/>
                <w:sz w:val="18"/>
                <w:szCs w:val="18"/>
                <w:lang w:bidi="ar"/>
              </w:rPr>
              <w:t xml:space="preserve">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ff0000"/>
                <w:sz w:val="18"/>
                <w:szCs w:val="18"/>
                <w:lang w:bidi="ar"/>
              </w:rPr>
              <w:t xml:space="preserve">五年期铁塔租赁总费用，费用包含设备更换基站电费设备配套支架、光纤通信费用及全套设备运维服务，投标人需提交加盖公章的铁塔公司授权函。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17万元。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b/>
          <w:bCs/>
          <w:sz w:val="28"/>
          <w:szCs w:val="36"/>
        </w:rPr>
      </w:pPr>
      <w:r>
        <w:rPr>
          <w:rFonts w:ascii="宋体" w:hAnsi="宋体" w:cs="宋体"/>
          <w:b/>
          <w:bCs/>
          <w:sz w:val="28"/>
          <w:szCs w:val="36"/>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滨海县农村地区智慧安防村居建设项目（包件三）</w:t>
      </w:r>
      <w:r>
        <w:rPr>
          <w:rFonts w:ascii="宋体" w:hAnsi="宋体" w:cs="宋体"/>
          <w:b/>
          <w:bCs/>
          <w:sz w:val="28"/>
          <w:szCs w:val="36"/>
        </w:rPr>
      </w:r>
      <w:r/>
    </w:p>
    <w:tbl>
      <w:tblPr>
        <w:tblW w:w="10039" w:type="dxa"/>
        <w:tblInd w:w="-651" w:type="dxa"/>
        <w:tblLayout w:type="fixed"/>
        <w:tblCellMar>
          <w:left w:w="108" w:type="dxa"/>
          <w:top w:w="0" w:type="dxa"/>
          <w:right w:w="108" w:type="dxa"/>
          <w:bottom w:w="0" w:type="dxa"/>
        </w:tblCellMar>
        <w:tblLook w:val="04A0" w:firstRow="1" w:lastRow="0" w:firstColumn="1" w:lastColumn="0" w:noHBand="0" w:noVBand="1"/>
      </w:tblPr>
      <w:tblGrid>
        <w:gridCol w:w="803"/>
        <w:gridCol w:w="879"/>
        <w:gridCol w:w="958"/>
        <w:gridCol w:w="5545"/>
        <w:gridCol w:w="836"/>
        <w:gridCol w:w="1018"/>
      </w:tblGrid>
      <w:tr>
        <w:trPr>
          <w:trHeight w:val="681"/>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分类</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参数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ascii="宋体" w:hAnsi="宋体" w:cs="宋体"/>
                <w:b/>
                <w:bCs/>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w:t>
            </w:r>
            <w:r>
              <w:rPr>
                <w:rFonts w:hint="eastAsia"/>
              </w:rPr>
              <w:t xml:space="preserve">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w:t>
            </w:r>
            <w:r>
              <w:rPr>
                <w:rFonts w:hint="eastAsia" w:ascii="宋体" w:hAnsi="宋体" w:cs="宋体"/>
                <w:color w:val="000000"/>
                <w:sz w:val="20"/>
                <w:szCs w:val="20"/>
                <w:lang w:bidi="ar"/>
              </w:rPr>
              <w:t xml:space="preserve">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w:t>
            </w:r>
            <w:r>
              <w:rPr>
                <w:rFonts w:hint="eastAsia"/>
              </w:rPr>
              <w:t xml:space="preserve">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w:t>
            </w:r>
            <w:r>
              <w:rPr>
                <w:rFonts w:hint="eastAsia"/>
              </w:rPr>
              <w:t xml:space="preserve">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8.全景通道具有电动控制PT功能，支持电动调节</w:t>
            </w:r>
            <w:r>
              <w:rPr>
                <w:rFonts w:hint="eastAsia"/>
              </w:rPr>
              <w:t xml:space="preserve">，垂直方向-15°至30°旋转；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w:t>
            </w:r>
            <w:r>
              <w:rPr>
                <w:rFonts w:hint="eastAsia"/>
              </w:rPr>
              <w:t xml:space="preserve">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w:t>
            </w:r>
            <w:r>
              <w:rPr>
                <w:rFonts w:hint="eastAsia"/>
              </w:rPr>
              <w:t xml:space="preserve">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6.最佳照射距离：16</w:t>
            </w:r>
            <w:r>
              <w:rPr>
                <w:rFonts w:hint="eastAsia"/>
              </w:rPr>
              <w:t xml:space="preserve">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4208国家标准要求</w:t>
            </w:r>
            <w:r>
              <w:rPr>
                <w:rFonts w:hint="eastAsia"/>
              </w:rPr>
              <w:t xml:space="preserve">，防护等级不低于IP65，具备优异的户外防尘、防水能力；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5.机箱搭载高精度温湿度采集模块，可实时采集箱内温湿度数据，实现本地可视化实时显示，</w:t>
            </w:r>
            <w:r>
              <w:rPr>
                <w:rFonts w:hint="eastAsia"/>
              </w:rPr>
              <w:t xml:space="preserve">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光纤传输通讯单元为千兆自适应快速以太网光纤收发器，拥有1个千兆光口，不少于4个10/100/1000Base-TX自适应以太网 RJ45 接口连接网络摄像机。该光纤传输通讯单元设计符合以太网标准，性能稳定可靠；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流控方式：全双工采用 IEEE 802.3X，半双工采用 Backpressure 标准；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提供状态指示灯，外置电源（输出 12V～50HZ 1A）；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模块化电源设计理念，功能板与电源分开，便于后期维护；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采用光电一体化模块，保证传输可靠，寿命长；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超低功耗小于 2.5W(Input:DC12V)；</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w:t>
            </w:r>
            <w:r>
              <w:rPr>
                <w:rFonts w:hint="eastAsia" w:ascii="宋体" w:hAnsi="宋体" w:cs="宋体"/>
                <w:color w:val="000000"/>
                <w:sz w:val="18"/>
                <w:szCs w:val="18"/>
                <w:lang w:bidi="ar"/>
              </w:rPr>
              <w:t xml:space="preserve">）及安装高度根据现场环境调整，裸露线路均需采取PA尼龙管保护固定，需符合架设杆件所属部门的相关要求。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w:t>
            </w:r>
            <w:r>
              <w:rPr>
                <w:rFonts w:hint="eastAsia" w:ascii="宋体" w:hAnsi="宋体" w:cs="宋体"/>
                <w:color w:val="000000"/>
                <w:sz w:val="18"/>
                <w:szCs w:val="18"/>
                <w:lang w:bidi="ar"/>
              </w:rPr>
              <w:t xml:space="preserve">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w:t>
            </w:r>
            <w:r>
              <w:rPr>
                <w:rFonts w:hint="eastAsia" w:ascii="宋体" w:hAnsi="宋体" w:cs="宋体"/>
                <w:color w:val="000000"/>
                <w:sz w:val="18"/>
                <w:szCs w:val="18"/>
                <w:lang w:bidi="ar"/>
              </w:rPr>
              <w:t xml:space="preserve">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trHeight w:val="79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w:t>
            </w:r>
            <w:r>
              <w:rPr>
                <w:rFonts w:hint="eastAsia" w:ascii="宋体" w:hAnsi="宋体" w:cs="宋体"/>
                <w:color w:val="000000"/>
                <w:sz w:val="18"/>
                <w:szCs w:val="18"/>
                <w:lang w:bidi="ar"/>
              </w:rPr>
              <w:t xml:space="preserve">扇，实现7×24小时稳定运行；</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w:t>
            </w:r>
            <w:r>
              <w:rPr>
                <w:rFonts w:hint="eastAsia" w:ascii="宋体" w:hAnsi="宋体" w:cs="宋体"/>
                <w:color w:val="000000"/>
                <w:sz w:val="18"/>
                <w:szCs w:val="18"/>
                <w:lang w:bidi="ar"/>
              </w:rPr>
              <w:t xml:space="preserve">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87.5万元。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jc w:val="left"/>
        <w:spacing w:line="360" w:lineRule="auto"/>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1.上述货物技术参数中投标时需提供相关证明材料的，需在该项目中标后7个工作日内向采购人提供相关检测报告原件核查。如不提供或提供不全的或提供的原件与投标时提供的证明材料不一致，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jc w:val="left"/>
        <w:spacing w:line="360" w:lineRule="auto"/>
        <w:rPr>
          <w:rFonts w:ascii="宋体" w:hAnsi="宋体" w:cs="宋体"/>
          <w:b/>
          <w:bCs/>
          <w:color w:val="ff0000"/>
          <w:sz w:val="24"/>
        </w:rPr>
      </w:pPr>
      <w:r>
        <w:rPr>
          <w:rFonts w:hint="eastAsia" w:ascii="宋体" w:hAnsi="宋体" w:cs="宋体"/>
          <w:b/>
          <w:bCs/>
          <w:color w:val="ff0000"/>
          <w:sz w:val="24"/>
          <w:u w:val="single"/>
        </w:rPr>
        <w:t xml:space="preserve">投标时所有摄像机均须满足35114A级，宗教活动场所还需满足35114C级要求。</w:t>
      </w:r>
      <w:r>
        <w:rPr>
          <w:rFonts w:ascii="宋体" w:hAnsi="宋体" w:cs="宋体"/>
          <w:b/>
          <w:bCs/>
          <w:color w:val="ff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2.中标单位中标后，需根据招标文件参数要求，提供对应产品（相机类）进行安装、调试并接入滨海公安视频图像联网平台，视图采集须达到部、省要求，作为样品及验收标准予以保全。如不提供或提供不全的或提供的设备不能接入滨海公安视频图像联网平台，视图采集须达到部、省要求的，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spacing w:line="360" w:lineRule="auto"/>
        <w:rPr>
          <w:rFonts w:ascii="宋体" w:hAnsi="宋体" w:cs="宋体"/>
          <w:color w:val="000000"/>
        </w:rPr>
      </w:pPr>
      <w:r>
        <w:rPr>
          <w:rFonts w:hint="eastAsia" w:ascii="宋体" w:hAnsi="宋体" w:cs="宋体"/>
          <w:color w:val="000000"/>
          <w:sz w:val="24"/>
        </w:rPr>
        <w:t xml:space="preserve">3.所有设备进场（安装前）均需采购人和项目监理单位验收合格后方可进场施工安装。</w:t>
      </w:r>
      <w:r>
        <w:rPr>
          <w:rFonts w:ascii="宋体" w:hAnsi="宋体" w:cs="宋体"/>
          <w:color w:val="000000"/>
        </w:rPr>
      </w:r>
      <w:r/>
    </w:p>
    <w:p>
      <w:pPr>
        <w:pStyle w:val="881"/>
        <w:ind w:firstLine="472"/>
        <w:spacing w:line="360" w:lineRule="auto"/>
        <w:rPr>
          <w:rFonts w:ascii="宋体" w:hAnsi="宋体" w:cs="宋体"/>
          <w:color w:val="000000"/>
          <w:sz w:val="24"/>
        </w:rPr>
      </w:pPr>
      <w:r>
        <w:rPr>
          <w:rFonts w:hint="eastAsia" w:ascii="宋体" w:hAnsi="宋体" w:cs="宋体"/>
          <w:color w:val="000000"/>
          <w:sz w:val="24"/>
        </w:rPr>
        <w:t xml:space="preserve">4.各投标单位须综合考虑各点位施工现场</w:t>
      </w:r>
      <w:r>
        <w:rPr>
          <w:rFonts w:hint="eastAsia" w:ascii="宋体" w:hAnsi="宋体" w:cs="宋体"/>
          <w:color w:val="000000"/>
          <w:sz w:val="24"/>
        </w:rPr>
        <w:t xml:space="preserve">情况、施工难度、人员调度、交通费用等等，各点位施工所产生的任何费用均包含在投标报价中，采购人不另外支付任何费用。</w:t>
      </w:r>
      <w:r>
        <w:rPr>
          <w:rFonts w:ascii="宋体" w:hAnsi="宋体" w:cs="宋体"/>
          <w:color w:val="000000"/>
          <w:sz w:val="24"/>
        </w:rPr>
      </w:r>
      <w:r/>
    </w:p>
    <w:p>
      <w:pPr>
        <w:pStyle w:val="881"/>
        <w:ind w:firstLine="472"/>
        <w:spacing w:line="360" w:lineRule="auto"/>
        <w:rPr>
          <w:rFonts w:ascii="宋体" w:hAnsi="宋体" w:cs="宋体"/>
          <w:color w:val="ff0000"/>
          <w:sz w:val="24"/>
        </w:rPr>
      </w:pPr>
      <w:r>
        <w:rPr>
          <w:rFonts w:hint="eastAsia" w:ascii="宋体" w:hAnsi="宋体" w:cs="宋体"/>
          <w:color w:val="ff0000"/>
          <w:sz w:val="24"/>
        </w:rPr>
        <w:t xml:space="preserve">5.投标人必须承诺(格式附后):</w:t>
      </w:r>
      <w:r>
        <w:rPr>
          <w:rFonts w:ascii="宋体" w:hAnsi="宋体" w:cs="宋体"/>
          <w:color w:val="ff0000"/>
          <w:sz w:val="24"/>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（1）中标后提供运营商专线服务的证明;</w:t>
      </w:r>
      <w:r>
        <w:rPr>
          <w:rFonts w:ascii="宋体" w:hAnsi="宋体" w:cs="宋体"/>
          <w:color w:val="ff0000"/>
          <w:sz w:val="24"/>
          <w:u w:val="single"/>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（2）提供与滨海县公安局现有视频联网平台的对接承诺函;</w:t>
      </w:r>
      <w:r>
        <w:rPr>
          <w:rFonts w:ascii="宋体" w:hAnsi="宋体" w:cs="宋体"/>
          <w:color w:val="ff0000"/>
          <w:sz w:val="24"/>
          <w:u w:val="single"/>
        </w:rPr>
      </w:r>
      <w:r/>
    </w:p>
    <w:p>
      <w:pPr>
        <w:pStyle w:val="881"/>
        <w:ind w:firstLine="425"/>
        <w:spacing w:line="360" w:lineRule="auto"/>
        <w:rPr>
          <w:rFonts w:ascii="宋体" w:hAnsi="宋体" w:cs="宋体"/>
          <w:color w:val="ff0000"/>
          <w:sz w:val="24"/>
        </w:rPr>
      </w:pPr>
      <w:r>
        <w:rPr>
          <w:rFonts w:hint="eastAsia" w:ascii="宋体" w:hAnsi="宋体" w:cs="宋体"/>
          <w:color w:val="ff0000"/>
          <w:sz w:val="24"/>
          <w:u w:val="single"/>
        </w:rPr>
        <w:t xml:space="preserve">（3）提供所投云存储服务器设备与县局原云存储管理系统无缝对接承诺函。中标单位在中标公告上网之日起七个工作日内提供各对接证明文件至采购人处审核。该项目需无缝对接至要求的相关平台，包含平台对接费用，采购人不另外支付任何费用</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6、投标报价要求</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6.1 投</w:t>
      </w:r>
      <w:bookmarkStart w:id="177" w:name="_Hlt26954840"/>
      <w:r/>
      <w:bookmarkEnd w:id="177"/>
      <w:r>
        <w:rPr>
          <w:rFonts w:hint="eastAsia" w:ascii="宋体" w:hAnsi="宋体" w:cs="宋体"/>
          <w:color w:val="000000"/>
          <w:sz w:val="24"/>
        </w:rPr>
        <w:t xml:space="preserve">标人应按照招标文件规定格式填报</w:t>
      </w:r>
      <w:bookmarkStart w:id="178" w:name="_Hlt26670399"/>
      <w:r/>
      <w:bookmarkEnd w:id="178"/>
      <w:r>
        <w:rPr>
          <w:rFonts w:hint="eastAsia" w:ascii="宋体" w:hAnsi="宋体" w:cs="宋体"/>
          <w:color w:val="000000"/>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6.2 标的物</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采购人需求的货物（含相关附配件、软件）的采购、包装、运输、安装、调试、培训、验收、5年质量保修期内维保及有关售后服务等。</w:t>
      </w:r>
      <w:r>
        <w:rPr>
          <w:rFonts w:ascii="宋体" w:hAnsi="宋体" w:cs="宋体"/>
          <w:color w:val="000000"/>
          <w:sz w:val="24"/>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w:t>
      </w:r>
      <w:r>
        <w:rPr>
          <w:rFonts w:hint="eastAsia" w:ascii="宋体" w:hAnsi="宋体" w:cs="宋体"/>
          <w:color w:val="ff0000"/>
          <w:sz w:val="24"/>
          <w:u w:val="single"/>
        </w:rPr>
        <w:t xml:space="preserve">整改后复验合格的，甲方恢复付款流程。</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left="0" w:firstLine="480"/>
        <w:jc w:val="left"/>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6.3有关费用处理</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招标报价采用总承包方式，投标人的报价应包括所投产品（含相关附配件、软件）费用、包装费、运输费、装卸费、安装调试费、测试费、培训费、验收费、5年质量保修期</w:t>
      </w:r>
      <w:r>
        <w:rPr>
          <w:rFonts w:hint="eastAsia" w:ascii="宋体" w:hAnsi="宋体" w:cs="宋体"/>
          <w:color w:val="000000"/>
          <w:sz w:val="24"/>
          <w:lang w:val="zh-TW"/>
        </w:rPr>
        <w:t xml:space="preserve">内维保</w:t>
      </w:r>
      <w:r>
        <w:rPr>
          <w:rFonts w:hint="eastAsia" w:ascii="宋体" w:hAnsi="宋体" w:cs="宋体"/>
          <w:color w:val="000000"/>
          <w:sz w:val="24"/>
        </w:rPr>
        <w:t xml:space="preserve">费、售后服务费、投标费用、税金、各类风险费、管理费、利润、开证、办理全套免税手续费用及其他有关的为完成本项目发生的所有费用，招标文件中另有规定的除外。</w:t>
      </w:r>
      <w:r>
        <w:rPr>
          <w:rFonts w:ascii="宋体" w:hAnsi="宋体" w:cs="宋体"/>
          <w:color w:val="000000"/>
          <w:sz w:val="24"/>
        </w:rPr>
      </w:r>
      <w:r/>
    </w:p>
    <w:p>
      <w:pPr>
        <w:pStyle w:val="881"/>
        <w:ind w:firstLine="425"/>
        <w:jc w:val="left"/>
        <w:spacing w:line="360" w:lineRule="auto"/>
        <w:rPr>
          <w:rFonts w:ascii="宋体" w:hAnsi="宋体" w:cs="宋体"/>
          <w:color w:val="000000"/>
          <w:sz w:val="24"/>
        </w:rPr>
      </w:pPr>
      <w:r>
        <w:rPr>
          <w:rFonts w:hint="eastAsia" w:ascii="宋体" w:hAnsi="宋体" w:cs="宋体"/>
          <w:color w:val="000000"/>
          <w:sz w:val="24"/>
        </w:rPr>
        <w:t xml:space="preserve">7、售后服务要求</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7.1 在招标文件规定的5年质量保修期内，投标人应对招标范围内所有损坏（人为损坏除外）的货物及零部件修理或更换，并承担由此所发生的修理或更换费、检测费、维修人员工资、往返费用等一切费用。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7.2 在5年质量保修期满后，如招标人仍要求供应商提供相关服务，投标人还应提供服务，但发生的费用由招标人承担。</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3在项目维保期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7.4设备发生故障，乙方未按期修复或临时替换设备投入使用的，甲方有权自行进行安排修复、临时替换或直接更换设备，所产生的一切费用由中标供应商承担，并在后续付款项或质保金中扣除。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7.5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7.6在项目维保期内，需安排技术人员到达甲方指定场所，巡检服务包括但不限于硬件、软件等项目维护升级服务，巡检考勤记录由甲方提供（乙方签字），未按上述要求开展现场巡检服务的，按照1000元/次在本次付款周期合同金额内扣除。</w:t>
      </w:r>
      <w:r>
        <w:rPr>
          <w:rFonts w:ascii="宋体" w:hAnsi="宋体" w:cs="宋体"/>
          <w:color w:val="000000"/>
          <w:sz w:val="24"/>
        </w:rPr>
      </w:r>
      <w:r/>
    </w:p>
    <w:p>
      <w:pPr>
        <w:pStyle w:val="881"/>
        <w:ind w:firstLine="482"/>
        <w:spacing w:line="360" w:lineRule="auto"/>
        <w:tabs>
          <w:tab w:val="left" w:pos="1035" w:leader="none"/>
        </w:tabs>
        <w:rPr>
          <w:rFonts w:ascii="宋体" w:hAnsi="宋体" w:cs="宋体"/>
        </w:rPr>
      </w:pPr>
      <w:r>
        <w:rPr>
          <w:rFonts w:hint="eastAsia" w:ascii="宋体" w:hAnsi="宋体" w:cs="宋体"/>
          <w:color w:val="000000"/>
          <w:sz w:val="24"/>
        </w:rPr>
        <w:t xml:space="preserve">7.7在项目维保期内，乙方应当提供免费软件升级服务，确保软件版本为市场最新</w:t>
      </w:r>
      <w:r>
        <w:rPr>
          <w:rFonts w:hint="eastAsia" w:ascii="宋体" w:hAnsi="宋体" w:cs="宋体"/>
          <w:color w:val="000000"/>
          <w:sz w:val="24"/>
        </w:rPr>
        <w:t xml:space="preserve">版本。乙方在该项目中提供的所有软件产品，均应与市局、分局公安视频联网平台无缝衔接，数据接口开发对接等问题由乙方负责处理解决。</w:t>
      </w:r>
      <w:r>
        <w:rPr>
          <w:rFonts w:ascii="宋体" w:hAnsi="宋体" w:cs="宋体"/>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九、效益分析</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经济效益：本项目虽不产生直接经济效益，但能够有效压降农村警情，减少群众生命财产损失，节省警力成本投入，改善社会经济发展条件，创造巨大间接经济价值。</w:t>
      </w:r>
      <w:r>
        <w:rPr>
          <w:rFonts w:ascii="宋体" w:hAnsi="宋体" w:cs="宋体"/>
          <w:sz w:val="22"/>
          <w:szCs w:val="22"/>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社会效益：全面提升农村治理能力，极大提高市民安全感满意度，为滨海县经济发展奠定平安基础，实现"全面织密防控网络、全面规范数据融合、全面智能支撑实战、全面提升治理能力"的工作目标。</w:t>
      </w:r>
      <w:r>
        <w:rPr>
          <w:rFonts w:ascii="宋体" w:hAnsi="宋体" w:cs="宋体"/>
          <w:sz w:val="22"/>
          <w:szCs w:val="22"/>
        </w:rPr>
      </w:r>
      <w:r/>
    </w:p>
    <w:p>
      <w:pPr>
        <w:pStyle w:val="881"/>
        <w:numPr>
          <w:ilvl w:val="0"/>
          <w:numId w:val="13"/>
        </w:numPr>
        <w:rPr>
          <w:rFonts w:ascii="宋体" w:hAnsi="宋体" w:cs="宋体"/>
          <w:color w:val="000000"/>
          <w:sz w:val="24"/>
        </w:rPr>
      </w:pPr>
      <w:r>
        <w:rPr>
          <w:rFonts w:hint="eastAsia" w:ascii="宋体" w:hAnsi="宋体" w:cs="宋体"/>
          <w:color w:val="000000"/>
          <w:sz w:val="24"/>
        </w:rPr>
        <w:t xml:space="preserve">本项目 </w:t>
      </w:r>
      <w:r>
        <w:rPr>
          <w:rFonts w:hint="eastAsia" w:ascii="宋体" w:hAnsi="宋体" w:cs="宋体"/>
          <w:color w:val="000000"/>
          <w:sz w:val="24"/>
          <w:u w:val="single"/>
        </w:rPr>
        <w:t xml:space="preserve">不接受</w:t>
      </w:r>
      <w:r>
        <w:rPr>
          <w:rFonts w:hint="eastAsia" w:ascii="宋体" w:hAnsi="宋体" w:cs="宋体"/>
          <w:color w:val="000000"/>
          <w:sz w:val="24"/>
        </w:rPr>
        <w:t xml:space="preserve">  进口产品投标。</w:t>
      </w:r>
      <w:r>
        <w:rPr>
          <w:rFonts w:ascii="宋体" w:hAnsi="宋体" w:cs="宋体"/>
          <w:color w:val="000000"/>
          <w:sz w:val="24"/>
        </w:rPr>
      </w:r>
      <w:r/>
    </w:p>
    <w:p>
      <w:pPr>
        <w:pStyle w:val="881"/>
        <w:keepLines/>
        <w:keepNext/>
        <w:spacing w:before="480" w:line="276" w:lineRule="auto"/>
        <w:rPr>
          <w:rFonts w:ascii="宋体" w:hAnsi="宋体" w:cs="宋体"/>
          <w:color w:val="000000"/>
          <w:sz w:val="24"/>
        </w:rPr>
        <w:outlineLvl w:val="0"/>
      </w:pPr>
      <w:r>
        <w:rPr>
          <w:rFonts w:hint="eastAsia" w:ascii="宋体" w:hAnsi="宋体" w:cs="宋体"/>
          <w:color w:val="000000"/>
          <w:sz w:val="24"/>
        </w:rPr>
        <w:t xml:space="preserve">十一、采购标的对应的中小企业划分标准所属行业一览表</w:t>
      </w:r>
      <w:r>
        <w:rPr>
          <w:rFonts w:ascii="宋体" w:hAnsi="宋体" w:cs="宋体"/>
          <w:color w:val="000000"/>
          <w:sz w:val="24"/>
        </w:rPr>
      </w:r>
      <w:r/>
    </w:p>
    <w:tbl>
      <w:tblPr>
        <w:tblW w:w="7381"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3459"/>
        <w:gridCol w:w="2931"/>
      </w:tblGrid>
      <w:tr>
        <w:trPr>
          <w:tblCellSpacing w:w="0" w:type="dxa"/>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采购标的</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对应中小企业划分标准所属行业</w:t>
            </w:r>
            <w:r>
              <w:rPr>
                <w:rFonts w:ascii="宋体" w:hAnsi="宋体" w:cs="宋体"/>
                <w:sz w:val="24"/>
              </w:rPr>
            </w:r>
            <w:r/>
          </w:p>
        </w:tc>
      </w:tr>
      <w:tr>
        <w:trPr>
          <w:tblCellSpacing w:w="0" w:type="dxa"/>
          <w:trHeight w:val="1049"/>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1</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滨海县农村地区智慧安防村居建设项目 </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工业（其中传输线路服务费为服务业）</w:t>
            </w:r>
            <w:r>
              <w:rPr>
                <w:rFonts w:ascii="宋体" w:hAnsi="宋体" w:cs="宋体"/>
                <w:sz w:val="24"/>
              </w:rPr>
            </w:r>
            <w:r/>
          </w:p>
        </w:tc>
      </w:tr>
    </w:tbl>
    <w:p>
      <w:pPr>
        <w:pStyle w:val="881"/>
        <w:ind w:firstLine="480"/>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0" w:lineRule="atLeas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ascii="宋体" w:hAnsi="宋体" w:cs="宋体"/>
          <w:sz w:val="24"/>
        </w:rPr>
      </w:r>
      <w:r/>
    </w:p>
    <w:p>
      <w:pPr>
        <w:pStyle w:val="881"/>
        <w:keepNext/>
        <w:rPr>
          <w:rFonts w:ascii="宋体" w:hAnsi="宋体" w:cs="宋体"/>
          <w:color w:val="000000"/>
          <w:sz w:val="44"/>
          <w:szCs w:val="44"/>
        </w:rPr>
      </w:pPr>
      <w:r>
        <w:rPr>
          <w:rFonts w:hint="eastAsia" w:ascii="宋体" w:hAnsi="宋体" w:cs="宋体"/>
          <w:color w:val="000000"/>
          <w:sz w:val="44"/>
          <w:szCs w:val="44"/>
        </w:rPr>
        <w:tab/>
      </w:r>
      <w:r>
        <w:rPr>
          <w:rFonts w:ascii="宋体" w:hAnsi="宋体" w:cs="宋体"/>
          <w:color w:val="000000"/>
          <w:sz w:val="44"/>
          <w:szCs w:val="44"/>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ind w:firstLine="1320"/>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881"/>
        <w:ind w:firstLine="1320"/>
        <w:rPr>
          <w:rFonts w:ascii="宋体" w:hAnsi="宋体" w:cs="宋体"/>
          <w:color w:val="000000"/>
          <w:sz w:val="44"/>
          <w:szCs w:val="44"/>
        </w:rPr>
      </w:pPr>
      <w:r>
        <w:rPr>
          <w:rFonts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p>
    <w:p>
      <w:pPr>
        <w:pStyle w:val="881"/>
        <w:rPr>
          <w:rFonts w:hint="eastAsia" w:ascii="宋体" w:hAnsi="宋体" w:cs="宋体"/>
          <w:color w:val="000000"/>
          <w:sz w:val="44"/>
          <w:szCs w:val="44"/>
        </w:rPr>
      </w:pPr>
      <w:r>
        <w:rPr>
          <w:rFonts w:hint="eastAsia" w:ascii="宋体" w:hAnsi="宋体" w:cs="宋体"/>
          <w:color w:val="000000"/>
          <w:sz w:val="44"/>
          <w:szCs w:val="44"/>
        </w:rPr>
      </w:r>
      <w:r/>
    </w:p>
    <w:p>
      <w:pPr>
        <w:pStyle w:val="881"/>
        <w:ind w:firstLine="1320"/>
        <w:rPr>
          <w:rFonts w:ascii="宋体" w:hAnsi="宋体" w:cs="宋体"/>
        </w:rPr>
      </w:pPr>
      <w:r>
        <w:rPr>
          <w:rFonts w:hint="eastAsia" w:ascii="宋体" w:hAnsi="宋体" w:cs="宋体"/>
          <w:color w:val="000000"/>
          <w:sz w:val="44"/>
          <w:szCs w:val="44"/>
        </w:rPr>
        <w:t xml:space="preserve">第五章  评标方法与评标标准</w:t>
      </w:r>
      <w:r>
        <w:rPr>
          <w:rFonts w:ascii="宋体" w:hAnsi="宋体" w:cs="宋体"/>
        </w:rPr>
      </w:r>
      <w:r/>
    </w:p>
    <w:p>
      <w:pPr>
        <w:pStyle w:val="881"/>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color w:val="000000"/>
          <w:sz w:val="24"/>
        </w:rPr>
      </w:pPr>
      <w:r>
        <w:rPr>
          <w:rFonts w:hint="eastAsia" w:ascii="宋体" w:hAnsi="宋体" w:cs="宋体"/>
          <w:color w:val="000000"/>
          <w:sz w:val="24"/>
        </w:rPr>
        <w:t xml:space="preserve">一、定标原则</w:t>
      </w:r>
      <w:r>
        <w:rPr>
          <w:rFonts w:ascii="宋体" w:hAnsi="宋体" w:cs="宋体"/>
          <w:color w:val="000000"/>
          <w:sz w:val="24"/>
        </w:rPr>
      </w:r>
      <w:r/>
    </w:p>
    <w:p>
      <w:pPr>
        <w:pStyle w:val="881"/>
        <w:ind w:firstLine="480"/>
        <w:spacing w:line="360" w:lineRule="auto"/>
        <w:rPr>
          <w:rFonts w:ascii="宋体" w:hAnsi="宋体" w:cs="宋体"/>
          <w:color w:val="ff0000"/>
          <w:sz w:val="24"/>
        </w:rPr>
      </w:pPr>
      <w:r>
        <w:rPr>
          <w:rFonts w:hint="eastAsia" w:ascii="宋体" w:hAnsi="宋体" w:cs="宋体"/>
          <w:color w:val="000000"/>
          <w:sz w:val="24"/>
        </w:rPr>
        <w:t xml:space="preserve">本项目共</w:t>
      </w:r>
      <w:r>
        <w:rPr>
          <w:rFonts w:hint="eastAsia" w:ascii="宋体" w:hAnsi="宋体" w:cs="宋体"/>
          <w:color w:val="ff0000"/>
          <w:sz w:val="24"/>
        </w:rPr>
        <w:t xml:space="preserve">三个包件均采用</w:t>
      </w:r>
      <w:r>
        <w:rPr>
          <w:rFonts w:hint="eastAsia" w:ascii="宋体" w:hAnsi="宋体" w:cs="宋体"/>
          <w:color w:val="ff0000"/>
          <w:sz w:val="24"/>
          <w:u w:val="single"/>
        </w:rPr>
        <w:t xml:space="preserve"> 综合评分 </w:t>
      </w:r>
      <w:r>
        <w:rPr>
          <w:rFonts w:hint="eastAsia" w:ascii="宋体" w:hAnsi="宋体" w:cs="宋体"/>
          <w:color w:val="ff0000"/>
          <w:sz w:val="24"/>
        </w:rPr>
        <w:t xml:space="preserve">法。</w:t>
      </w:r>
      <w:r>
        <w:rPr>
          <w:rFonts w:hint="eastAsia" w:ascii="宋体" w:hAnsi="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ff0000"/>
          <w:sz w:val="24"/>
        </w:rPr>
        <w:t xml:space="preserve">，本</w:t>
      </w:r>
      <w:r>
        <w:rPr>
          <w:rFonts w:hint="eastAsia" w:ascii="宋体" w:hAnsi="宋体" w:cs="宋体"/>
          <w:color w:val="ff0000"/>
          <w:sz w:val="24"/>
        </w:rPr>
        <w:t xml:space="preserve">项目三个包件均选取1名中标候选人。任意包件中如有得分相同的，由评标委员会现场抽签确定中标候选人。</w:t>
      </w:r>
      <w:r>
        <w:rPr>
          <w:rFonts w:ascii="宋体" w:hAnsi="宋体" w:cs="宋体"/>
          <w:color w:val="ff0000"/>
          <w:sz w:val="24"/>
        </w:rPr>
      </w:r>
      <w:r/>
    </w:p>
    <w:p>
      <w:pPr>
        <w:pStyle w:val="881"/>
        <w:ind w:firstLine="441"/>
        <w:jc w:val="left"/>
        <w:spacing w:before="120" w:after="120" w:line="360" w:lineRule="auto"/>
        <w:rPr>
          <w:rFonts w:ascii="宋体" w:hAnsi="宋体" w:cs="宋体"/>
          <w:color w:val="ff0000"/>
          <w:sz w:val="24"/>
        </w:rPr>
      </w:pPr>
      <w:r>
        <w:rPr>
          <w:rFonts w:hint="eastAsia" w:ascii="宋体" w:hAnsi="宋体" w:cs="宋体"/>
          <w:color w:val="ff0000"/>
          <w:sz w:val="24"/>
        </w:rPr>
        <w:t xml:space="preserve">说明：本项目三个包件开评标顺序，先开评标包件一，之后开评标包件二，最后开评标包件三；本项目各投标人可投其中</w:t>
      </w:r>
      <w:r>
        <w:rPr>
          <w:rFonts w:hint="eastAsia" w:ascii="宋体" w:hAnsi="宋体" w:cs="宋体"/>
          <w:color w:val="ff0000"/>
          <w:sz w:val="24"/>
        </w:rPr>
        <w:t xml:space="preserve">任意</w:t>
      </w:r>
      <w:r>
        <w:rPr>
          <w:rFonts w:hint="eastAsia" w:ascii="宋体" w:hAnsi="宋体" w:cs="宋体"/>
          <w:color w:val="ff0000"/>
          <w:sz w:val="24"/>
        </w:rPr>
        <w:t xml:space="preserve">一个包件，也可投多个包件，采用兼投不兼中的原则，在包件一的评标中，如推荐为第一中标候选人，则在包件二中不再作为中标候选人推荐，依次类推。</w:t>
      </w:r>
      <w:r>
        <w:rPr>
          <w:rFonts w:ascii="宋体" w:hAnsi="宋体" w:cs="宋体"/>
          <w:color w:val="ff0000"/>
          <w:sz w:val="24"/>
        </w:rPr>
      </w:r>
      <w:r/>
    </w:p>
    <w:p>
      <w:pPr>
        <w:pStyle w:val="881"/>
        <w:ind w:firstLine="441"/>
        <w:jc w:val="left"/>
        <w:spacing w:before="120" w:after="120" w:line="360" w:lineRule="auto"/>
        <w:rPr>
          <w:rFonts w:ascii="宋体" w:hAnsi="宋体" w:cs="宋体"/>
          <w:sz w:val="24"/>
        </w:rPr>
      </w:pPr>
      <w:r>
        <w:rPr>
          <w:rFonts w:hint="eastAsia" w:ascii="宋体" w:hAnsi="宋体" w:cs="宋体"/>
          <w:color w:val="000000"/>
          <w:sz w:val="24"/>
        </w:rPr>
        <w:t xml:space="preserve">一、政府采购政策功能落实</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1、小微型企业价格扣除</w:t>
      </w:r>
      <w:r>
        <w:rPr>
          <w:rFonts w:ascii="宋体" w:hAnsi="宋体" w:cs="宋体"/>
          <w:sz w:val="24"/>
        </w:rPr>
      </w:r>
      <w:r/>
    </w:p>
    <w:p>
      <w:pPr>
        <w:pStyle w:val="905"/>
        <w:ind w:firstLine="360"/>
        <w:rPr>
          <w:rFonts w:ascii="宋体" w:hAnsi="宋体" w:eastAsia="宋体" w:cs="宋体"/>
          <w:color w:val="ff0000"/>
        </w:rPr>
      </w:pPr>
      <w:r>
        <w:rPr>
          <w:rFonts w:hint="eastAsia" w:ascii="宋体" w:hAnsi="宋体" w:eastAsia="宋体" w:cs="宋体"/>
          <w:color w:val="ff0000"/>
        </w:rPr>
        <w:t xml:space="preserve">（1）本项目不专门面向中小企业采购，对符合规定的小型和微型企业报价给予20%的扣除价格，用扣除后的价格参与评审。</w:t>
      </w:r>
      <w:r>
        <w:rPr>
          <w:rFonts w:ascii="宋体" w:hAnsi="宋体" w:eastAsia="宋体" w:cs="宋体"/>
          <w:color w:val="ff0000"/>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（2）供应商需按照采购文件的要求提供相应的《</w:t>
      </w:r>
      <w:r>
        <w:rPr>
          <w:rFonts w:hint="eastAsia" w:ascii="宋体" w:hAnsi="宋体" w:cs="宋体"/>
          <w:sz w:val="24"/>
        </w:rPr>
        <w:t xml:space="preserve">中小企业声明函</w:t>
      </w:r>
      <w:r>
        <w:rPr>
          <w:rFonts w:hint="eastAsia" w:ascii="宋体" w:hAnsi="宋体" w:cs="宋体"/>
          <w:color w:val="000000"/>
          <w:sz w:val="24"/>
        </w:rPr>
        <w:t xml:space="preserve">》。</w:t>
      </w:r>
      <w:r>
        <w:rPr>
          <w:rFonts w:ascii="宋体" w:hAnsi="宋体" w:cs="宋体"/>
          <w:sz w:val="24"/>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2、残疾人福利单位价格扣除</w:t>
      </w:r>
      <w:r>
        <w:rPr>
          <w:rFonts w:ascii="宋体" w:hAnsi="宋体" w:cs="宋体"/>
          <w:sz w:val="24"/>
        </w:rPr>
      </w:r>
      <w:r/>
    </w:p>
    <w:p>
      <w:pPr>
        <w:pStyle w:val="881"/>
        <w:ind w:left="120" w:firstLine="36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（2）残疾人福利单位需按照采购文件的要求提供《残疾人福利性单位声明函》。</w:t>
      </w:r>
      <w:r>
        <w:rPr>
          <w:rFonts w:ascii="宋体" w:hAnsi="宋体" w:cs="宋体"/>
          <w:sz w:val="24"/>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（3）残疾人福利单位标准请参照《关于促进残疾人就业政府采购政策的通知》（财库〔2017〕141号）。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3、监狱和戒毒企业价格扣除</w:t>
      </w:r>
      <w:r>
        <w:rPr>
          <w:rFonts w:ascii="宋体" w:hAnsi="宋体" w:cs="宋体"/>
          <w:sz w:val="24"/>
        </w:rPr>
      </w:r>
      <w:r/>
    </w:p>
    <w:p>
      <w:pPr>
        <w:pStyle w:val="881"/>
        <w:ind w:firstLine="48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（1）本项目对监狱和戒毒企业（</w:t>
      </w:r>
      <w:r>
        <w:rPr>
          <w:rFonts w:hint="eastAsia" w:ascii="宋体" w:hAnsi="宋体" w:cs="宋体"/>
          <w:color w:val="000000"/>
          <w:sz w:val="24"/>
        </w:rPr>
        <w:t xml:space="preserve">简称监狱企业）视同小型、微型企业，给予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（3）监狱企业标准请参照《关于政府采购支持监狱企业发展有关问题的通知》（财库〔2014〕68号）。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4、残疾人福利单位、监狱企业属于小型、微型企业的，不重复享受政策。</w:t>
      </w:r>
      <w:r>
        <w:rPr>
          <w:rFonts w:ascii="宋体" w:hAnsi="宋体" w:cs="宋体"/>
          <w:sz w:val="24"/>
        </w:rPr>
      </w:r>
      <w:r/>
    </w:p>
    <w:p>
      <w:pPr>
        <w:pStyle w:val="881"/>
        <w:ind w:firstLine="480"/>
        <w:jc w:val="left"/>
        <w:spacing w:before="120" w:after="120" w:line="0" w:lineRule="atLeast"/>
        <w:rPr>
          <w:rFonts w:ascii="宋体" w:hAnsi="宋体" w:cs="宋体"/>
          <w:color w:val="000000"/>
          <w:sz w:val="24"/>
        </w:rPr>
      </w:pPr>
      <w:r>
        <w:rPr>
          <w:rFonts w:hint="eastAsia"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6%</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881"/>
        <w:ind w:left="120" w:firstLine="360"/>
        <w:jc w:val="left"/>
        <w:spacing w:before="120" w:after="120" w:line="0" w:lineRule="atLeast"/>
        <w:rPr>
          <w:rFonts w:ascii="宋体" w:hAnsi="宋体" w:cs="宋体"/>
          <w:color w:val="000000"/>
          <w:sz w:val="24"/>
        </w:rPr>
      </w:pPr>
      <w:r>
        <w:rPr>
          <w:rFonts w:hint="eastAsia" w:ascii="宋体" w:hAnsi="宋体" w:cs="宋体"/>
          <w:color w:val="000000"/>
          <w:sz w:val="24"/>
        </w:rPr>
        <w:t xml:space="preserve">6、联合体各方均为小型、微型企业（残疾人福利单位、监狱企业）的，联合体享受20%的价格扣除。</w:t>
      </w:r>
      <w:r>
        <w:rPr>
          <w:rFonts w:ascii="宋体" w:hAnsi="宋体" w:cs="宋体"/>
          <w:color w:val="00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w:t>
      </w:r>
      <w:r>
        <w:rPr>
          <w:rFonts w:hint="eastAsia" w:ascii="宋体" w:hAnsi="宋体" w:cs="宋体"/>
          <w:color w:val="ff0000"/>
          <w:sz w:val="24"/>
        </w:rPr>
        <w:t xml:space="preserve">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的价格扣除，用扣除后的价格参与评审。供应商未填写比例数值，或比例数值未达到80%的，将不享受本国产品价格评审优惠。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000000"/>
          <w:sz w:val="24"/>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w:t>
      </w:r>
      <w:r>
        <w:rPr>
          <w:rFonts w:hint="eastAsia" w:ascii="宋体" w:hAnsi="宋体" w:cs="宋体"/>
          <w:color w:val="ff0000"/>
          <w:sz w:val="24"/>
        </w:rPr>
        <w:t xml:space="preserve">采购中实施本国产品标准及相关政策的通知》（国办发〔2025〕34号）和招标文件规定的，供应商提供的相关产品视为不符合本国产品标准。</w:t>
      </w:r>
      <w:r>
        <w:rPr>
          <w:rFonts w:ascii="宋体" w:hAnsi="宋体" w:cs="宋体"/>
          <w:color w:val="000000"/>
          <w:sz w:val="24"/>
        </w:rPr>
      </w:r>
      <w:r/>
    </w:p>
    <w:p>
      <w:pPr>
        <w:pStyle w:val="881"/>
        <w:ind w:firstLine="480"/>
        <w:rPr>
          <w:rFonts w:ascii="宋体" w:hAnsi="宋体" w:cs="宋体"/>
          <w:sz w:val="24"/>
        </w:rPr>
      </w:pPr>
      <w:r>
        <w:rPr>
          <w:rFonts w:hint="eastAsia" w:ascii="宋体" w:hAnsi="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2"/>
        <w:jc w:val="left"/>
        <w:spacing w:before="120" w:after="120" w:line="0" w:lineRule="atLeast"/>
        <w:rPr>
          <w:rFonts w:ascii="宋体" w:hAnsi="宋体" w:cs="宋体"/>
          <w:color w:val="ff0000"/>
          <w:sz w:val="24"/>
        </w:rPr>
      </w:pPr>
      <w:r>
        <w:rPr>
          <w:rFonts w:hint="eastAsia" w:ascii="宋体" w:hAnsi="宋体" w:cs="宋体"/>
          <w:sz w:val="24"/>
        </w:rPr>
        <w:t xml:space="preserve">二、</w:t>
      </w:r>
      <w:r>
        <w:rPr>
          <w:rFonts w:hint="eastAsia" w:ascii="宋体" w:hAnsi="宋体" w:cs="宋体"/>
          <w:color w:val="ff0000"/>
          <w:sz w:val="24"/>
        </w:rPr>
        <w:t xml:space="preserve">评标方法与评标标准（包件一二三）</w:t>
      </w:r>
      <w:r>
        <w:rPr>
          <w:rFonts w:ascii="宋体" w:hAnsi="宋体" w:cs="宋体"/>
          <w:color w:val="ff0000"/>
          <w:sz w:val="24"/>
        </w:rPr>
      </w:r>
      <w:r/>
    </w:p>
    <w:tbl>
      <w:tblPr>
        <w:tblW w:w="95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1"/>
        <w:gridCol w:w="830"/>
        <w:gridCol w:w="1200"/>
        <w:gridCol w:w="6624"/>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条款</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评审因素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评审标准</w:t>
            </w:r>
            <w:r>
              <w:rPr>
                <w:rFonts w:ascii="宋体" w:hAnsi="宋体" w:cs="宋体"/>
                <w:color w:val="000000"/>
                <w:sz w:val="22"/>
                <w:szCs w:val="22"/>
              </w:rPr>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投标报价</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总报价（30分）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rPr>
                <w:rFonts w:ascii="宋体" w:hAnsi="宋体" w:cs="宋体"/>
                <w:sz w:val="22"/>
                <w:szCs w:val="22"/>
                <w:lang w:bidi="ar"/>
              </w:rPr>
            </w:r>
            <w:r/>
          </w:p>
          <w:p>
            <w:pPr>
              <w:pStyle w:val="881"/>
              <w:spacing w:line="360" w:lineRule="auto"/>
              <w:rPr>
                <w:rFonts w:ascii="宋体" w:hAnsi="宋体" w:cs="宋体"/>
                <w:color w:val="000000"/>
                <w:sz w:val="22"/>
                <w:szCs w:val="22"/>
                <w:lang w:bidi="ar"/>
              </w:rPr>
            </w:pPr>
            <w:r>
              <w:rPr>
                <w:rFonts w:hint="eastAsia" w:ascii="宋体" w:hAnsi="宋体" w:cs="宋体"/>
                <w:sz w:val="22"/>
                <w:szCs w:val="22"/>
                <w:lang w:bidi="ar"/>
              </w:rPr>
              <w:t xml:space="preserve">4.其他投标人的价格分按照下列公式计算：评</w:t>
            </w:r>
            <w:r>
              <w:rPr>
                <w:rFonts w:hint="eastAsia" w:ascii="宋体" w:hAnsi="宋体" w:cs="宋体"/>
                <w:sz w:val="22"/>
                <w:szCs w:val="22"/>
                <w:lang w:bidi="ar"/>
              </w:rPr>
              <w:t xml:space="preserve">标总价得分=（评标基准价/评标总价）*30分（计算结果保留2位小数，第三位四舍五入）。</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技术部分</w:t>
            </w:r>
            <w:r>
              <w:rPr>
                <w:rFonts w:ascii="宋体" w:hAnsi="宋体" w:cs="宋体"/>
                <w:color w:val="000000"/>
                <w:sz w:val="22"/>
                <w:szCs w:val="22"/>
                <w:lang w:bidi="ar"/>
              </w:rPr>
            </w:r>
            <w:r/>
          </w:p>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技术参数响应（30分）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1、根据所投产品技术参数要求的响应程度进行评分。全部响应招标文件&lt;第四部分 采购需求&gt;中技术参数和要求的，得30分；</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技术参数中如要求提供检测报告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打“★”项以投标时提供符合要求的检测报告等相关证明材料扫描件为准，每一项不满足（负偏离）扣1.5分；非“★”项以投标文件中的“技术参数响应及偏离表”标注的偏离情况为准，每一项不满足（负偏离）扣0.5分，扣完为止。</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注：《技术参数响应偏离表》中的内容须是投标人投标产品的真实反映，投标人在投标时不得虚假响应和虚假承诺，否则将取消其投标资格；已中标的，将取消其中标资格，同时追究赔偿及相关法律责任。</w:t>
            </w:r>
            <w:r>
              <w:rPr>
                <w:rFonts w:ascii="宋体" w:hAnsi="宋体" w:cs="宋体"/>
                <w:color w:val="000000"/>
                <w:sz w:val="22"/>
                <w:szCs w:val="22"/>
              </w:rPr>
            </w:r>
            <w:r/>
          </w:p>
        </w:tc>
      </w:tr>
      <w:tr>
        <w:trPr>
          <w:cantSplit/>
          <w:trHeight w:val="678"/>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商务部分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企业实力（8分）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4"/>
              </w:numPr>
              <w:jc w:val="left"/>
              <w:spacing w:line="360" w:lineRule="auto"/>
              <w:widowControl/>
              <w:rPr>
                <w:rFonts w:ascii="宋体" w:hAnsi="宋体" w:cs="宋体"/>
                <w:sz w:val="22"/>
                <w:szCs w:val="22"/>
                <w:lang w:bidi="ar"/>
              </w:rPr>
            </w:pPr>
            <w:r>
              <w:rPr>
                <w:rFonts w:hint="eastAsia" w:ascii="宋体" w:hAnsi="宋体" w:cs="宋体"/>
                <w:color w:val="000000"/>
                <w:sz w:val="22"/>
                <w:szCs w:val="22"/>
                <w:lang w:bidi="ar"/>
              </w:rPr>
              <w:t xml:space="preserve">投标人具有有效期内的第三方机构颁发的，且在全国认证认可信息服务平台查询状态必须是合格状</w:t>
            </w:r>
            <w:r>
              <w:rPr>
                <w:rFonts w:hint="eastAsia" w:ascii="宋体" w:hAnsi="宋体" w:cs="宋体"/>
                <w:color w:val="000000"/>
                <w:sz w:val="22"/>
                <w:szCs w:val="22"/>
                <w:lang w:bidi="ar"/>
              </w:rPr>
              <w:t xml:space="preserve">态的隐私信息安全管理体系认证证书（ISO27701）、信息安全管理体系认证证书</w:t>
            </w:r>
            <w:r>
              <w:rPr>
                <w:rFonts w:hint="eastAsia" w:ascii="宋体" w:hAnsi="宋体" w:cs="宋体"/>
                <w:sz w:val="22"/>
                <w:szCs w:val="22"/>
                <w:lang w:bidi="ar"/>
              </w:rPr>
              <w:t xml:space="preserve">（ISO27001）。每提供一项得1分，本项最高得2分 。</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2、投标人具有信息系统安全集成服务资质一级的得3分，二级的得2分，三级的得1分，其余不得分。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3、投标人具有安防工程企业设计施工维护能力证书一级的得3分，二级的得2分，三级的得1分，其余不得分。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注：所有证书须提供证书扫描件加盖投标单位公章，且证书必须在有效期范围内。</w:t>
            </w:r>
            <w:r>
              <w:rPr>
                <w:rFonts w:ascii="宋体" w:hAnsi="宋体" w:cs="宋体"/>
                <w:color w:val="000000"/>
                <w:sz w:val="22"/>
                <w:szCs w:val="22"/>
                <w:lang w:bidi="ar"/>
              </w:rPr>
            </w:r>
            <w:r/>
          </w:p>
        </w:tc>
      </w:tr>
      <w:tr>
        <w:trPr>
          <w:cantSplit/>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团队实力（10分）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5"/>
              </w:numPr>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本项目的项目经理具有机电工程一级注册建造师证书、信息系统项目管理师、数字经济(电子信息类)高级工程师职称证书、系统分析师、ITSS-IT服务工程师证书、通信工程师、注册信息安全专业人员(CISP)证书、网络信息安全管理员证书，每提供1种证书得1分，本项最高得4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本项目的项目技术负责人(与项目经理非同一人)具有高级工程师、系统集成项目管理工程师、信息安全保障人员认证证书(CISAW)、通信工程师、信息安全工程师、系统规划与管理师、信息与通信工程师、注册信息安全专业人员(CISP)证书的，每提供1种证书得1分，本项最高得3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3、项目组成员（除项目经</w:t>
            </w:r>
            <w:r>
              <w:rPr>
                <w:rFonts w:hint="eastAsia" w:ascii="宋体" w:hAnsi="宋体" w:cs="宋体"/>
                <w:color w:val="000000"/>
                <w:sz w:val="22"/>
                <w:szCs w:val="22"/>
                <w:lang w:bidi="ar"/>
              </w:rPr>
              <w:t xml:space="preserve">理、技术负责人外）分别具备网络工程师、系统集成项目管理工程师、通信工程师、信息安全保障人员认证证书（CISAW），每提供1种证书得1分，本项最高得3分，一人多证只计一次不重复得分，未提供不得分。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注：投标时须提供加盖公章的证书扫描件和本单位为其缴纳的近3个月（不含投标当月）任意一个月的社保证明扫描件，否则不得分。</w:t>
            </w:r>
            <w:r>
              <w:rPr>
                <w:rFonts w:ascii="宋体" w:hAnsi="宋体" w:cs="宋体"/>
                <w:color w:val="000000"/>
                <w:sz w:val="22"/>
                <w:szCs w:val="22"/>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业绩（2分）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承建包含监控的智能化项目业绩的，每提供一项得1分，最高得2分。（投标时需同时提供验收报告扫描件、合同扫描件，缺一项不得分。若合同和验收报告中均未体现监控的智能化项目业绩，还需提供业绩发包方出具包含监控的证明加盖业绩发包方公章扫描件，否则不得分）。</w:t>
            </w:r>
            <w:r>
              <w:rPr>
                <w:rFonts w:ascii="宋体" w:hAnsi="宋体" w:cs="宋体"/>
                <w:color w:val="000000"/>
                <w:sz w:val="22"/>
                <w:szCs w:val="22"/>
                <w:lang w:bidi="ar"/>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方案部分</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采购方案（2分）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根据投标人提供的货物采购方案（包括购买、包装、运输等）进行评审。</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方案内容完整、具体、合理、切实可行优于本项目的项目需求的该项得2分；</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方案内容合理性一般、科学、较全面符合本项目的项目需求的该项得1分；</w:t>
            </w:r>
            <w:r>
              <w:rPr>
                <w:rFonts w:ascii="宋体" w:hAnsi="宋体" w:cs="宋体"/>
                <w:sz w:val="22"/>
                <w:szCs w:val="22"/>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sz w:val="22"/>
                <w:szCs w:val="22"/>
              </w:rPr>
            </w:r>
            <w:r/>
          </w:p>
        </w:tc>
      </w:tr>
      <w:tr>
        <w:trPr>
          <w:cantSplit/>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sz w:val="22"/>
                <w:szCs w:val="22"/>
                <w:lang w:bidi="ar"/>
              </w:rPr>
            </w:pPr>
            <w:r>
              <w:rPr>
                <w:rFonts w:hint="eastAsia" w:ascii="宋体" w:hAnsi="宋体" w:cs="宋体"/>
                <w:sz w:val="22"/>
                <w:szCs w:val="22"/>
                <w:lang w:bidi="ar"/>
              </w:rPr>
              <w:t xml:space="preserve">安装施工方案（4分）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sz w:val="22"/>
                <w:szCs w:val="22"/>
              </w:rPr>
            </w:pPr>
            <w:r>
              <w:rPr>
                <w:rFonts w:hint="eastAsia" w:ascii="宋体" w:hAnsi="宋体" w:cs="宋体"/>
                <w:sz w:val="22"/>
                <w:szCs w:val="22"/>
              </w:rPr>
              <w:t xml:space="preserve">根据投标人提供的项目整体及分项安装施工方案进行评审。</w:t>
            </w:r>
            <w:r>
              <w:rPr>
                <w:rFonts w:ascii="宋体" w:hAnsi="宋体" w:cs="宋体"/>
                <w:sz w:val="22"/>
                <w:szCs w:val="22"/>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完备、可操作性强得4分；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较完备，可操作性较</w:t>
            </w:r>
            <w:r>
              <w:rPr>
                <w:rFonts w:hint="eastAsia"/>
              </w:rPr>
              <w:t xml:space="preserve">强得3分；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一般，可操作性一般得2分；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简单笼统，无实际可操作性得1分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rPr>
              <w:t xml:space="preserve">不提供或者经评标委员会认定非常差的不得分。</w:t>
            </w:r>
            <w:r>
              <w:rPr>
                <w:rFonts w:ascii="宋体" w:hAnsi="宋体" w:cs="宋体"/>
                <w:sz w:val="22"/>
                <w:szCs w:val="22"/>
                <w:lang w:bidi="ar"/>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rPr>
            </w:pPr>
            <w:r>
              <w:rPr>
                <w:rFonts w:hint="eastAsia" w:ascii="宋体" w:hAnsi="宋体" w:cs="宋体"/>
                <w:color w:val="000000"/>
                <w:sz w:val="22"/>
                <w:szCs w:val="22"/>
                <w:lang w:bidi="ar"/>
              </w:rPr>
              <w:t xml:space="preserve">调试验收方案（2分）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根据投标人提供的项目各系统调试及验收方案进行评审。</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color w:val="000000"/>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不提供或者经评标委员会认定非常差的不得分。</w:t>
            </w:r>
            <w:r>
              <w:rPr>
                <w:rFonts w:ascii="宋体" w:hAnsi="宋体" w:cs="宋体"/>
                <w:color w:val="000000"/>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质量控制及应急方案（4分）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w:t>
            </w:r>
            <w:r>
              <w:rPr>
                <w:rFonts w:ascii="宋体" w:hAnsi="宋体" w:cs="宋体"/>
                <w:sz w:val="22"/>
                <w:szCs w:val="22"/>
              </w:rPr>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2.方案内容方案较科学、安全保障较合理、应急措施较可行符合本项目的项目需求，可操作性强的该项得3分；</w:t>
            </w:r>
            <w:r>
              <w:rPr>
                <w:rFonts w:ascii="宋体" w:hAnsi="宋体" w:cs="宋体"/>
                <w:sz w:val="22"/>
                <w:szCs w:val="22"/>
              </w:rPr>
            </w:r>
            <w:r/>
          </w:p>
          <w:p>
            <w:pPr>
              <w:pStyle w:val="881"/>
              <w:jc w:val="left"/>
              <w:spacing w:line="360" w:lineRule="auto"/>
              <w:widowControl/>
              <w:rPr>
                <w:rFonts w:hint="eastAsia" w:ascii="宋体" w:hAnsi="宋体" w:cs="宋体"/>
                <w:sz w:val="22"/>
                <w:szCs w:val="22"/>
              </w:rPr>
            </w:pPr>
            <w:r>
              <w:rPr>
                <w:rFonts w:hint="eastAsia" w:ascii="宋体" w:hAnsi="宋体" w:cs="宋体"/>
                <w:sz w:val="22"/>
                <w:szCs w:val="22"/>
              </w:rPr>
              <w:t xml:space="preserve">3.方案内容方案基本科学、安全保障基本合理、应急措施基本可行基本能满足本项目的项目需求，</w:t>
            </w:r>
            <w:r>
              <w:rPr>
                <w:rFonts w:hint="eastAsia"/>
              </w:rPr>
              <w:t xml:space="preserve">可操作性一般</w:t>
            </w:r>
            <w:r>
              <w:rPr>
                <w:rFonts w:hint="eastAsia" w:ascii="宋体" w:hAnsi="宋体" w:cs="宋体"/>
                <w:sz w:val="22"/>
                <w:szCs w:val="22"/>
              </w:rPr>
              <w:t xml:space="preserve">的该项得2分；</w:t>
            </w:r>
            <w:r>
              <w:rPr>
                <w:rFonts w:hint="eastAsia" w:ascii="宋体" w:hAnsi="宋体" w:cs="宋体"/>
                <w:sz w:val="22"/>
                <w:szCs w:val="22"/>
              </w:rPr>
            </w:r>
            <w:r/>
          </w:p>
          <w:p>
            <w:pPr>
              <w:pStyle w:val="900"/>
              <w:ind w:left="0"/>
              <w:rPr>
                <w:rFonts w:hint="eastAsia"/>
              </w:rPr>
            </w:pPr>
            <w:r>
              <w:rPr>
                <w:rFonts w:hint="eastAsia" w:ascii="宋体" w:hAnsi="宋体" w:cs="宋体"/>
                <w:sz w:val="22"/>
                <w:szCs w:val="22"/>
              </w:rPr>
              <w:t xml:space="preserve">4.</w:t>
            </w:r>
            <w:r>
              <w:rPr>
                <w:rFonts w:hint="eastAsia" w:ascii="宋体" w:hAnsi="宋体" w:cs="宋体"/>
                <w:sz w:val="22"/>
                <w:szCs w:val="22"/>
                <w:lang w:bidi="ar"/>
              </w:rPr>
              <w:t xml:space="preserve">方案内容</w:t>
            </w:r>
            <w:r>
              <w:rPr>
                <w:rFonts w:hint="eastAsia"/>
              </w:rPr>
              <w:t xml:space="preserve">简单笼统，无实际可操作性得1分；</w:t>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5.不提供或者经评标委员会认定非常差的不得分。</w:t>
            </w:r>
            <w:r>
              <w:rPr>
                <w:rFonts w:ascii="宋体" w:hAnsi="宋体" w:cs="宋体"/>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安全保障措施（4分）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评委根据投标人提供的实施现场</w:t>
            </w:r>
            <w:r>
              <w:rPr>
                <w:rFonts w:hint="eastAsia" w:ascii="宋体" w:hAnsi="宋体" w:cs="宋体"/>
                <w:sz w:val="22"/>
                <w:szCs w:val="22"/>
              </w:rPr>
              <w:t xml:space="preserve">安全保障措施进行评审。</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方案内容完整、具体、合理、切实可行优于本项目的项目需求的该项得4分；</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方案内容合理性一般、科学、较全面符合本项目的项目需求的该项得3分；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方案内容基本合理、基本科学、基本全面，能满足本项目的项目需求的该项得2分；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方案内容不合理、不科学、不全面不能满足本项目的项目需求的该项得1分；</w:t>
            </w:r>
            <w:r>
              <w:rPr>
                <w:rFonts w:ascii="宋体" w:hAnsi="宋体" w:cs="宋体"/>
              </w:rPr>
            </w:r>
            <w:r/>
          </w:p>
          <w:p>
            <w:pPr>
              <w:pStyle w:val="881"/>
              <w:jc w:val="left"/>
              <w:spacing w:line="360" w:lineRule="auto"/>
              <w:widowControl/>
              <w:rPr>
                <w:rFonts w:ascii="宋体" w:hAnsi="宋体" w:cs="宋体"/>
              </w:rPr>
            </w:pPr>
            <w:r>
              <w:rPr>
                <w:rFonts w:hint="eastAsia" w:ascii="宋体" w:hAnsi="宋体" w:cs="宋体"/>
                <w:sz w:val="22"/>
                <w:szCs w:val="22"/>
              </w:rPr>
              <w:t xml:space="preserve">5.不提供或者经评标委员会认定非常差的不得分。</w:t>
            </w:r>
            <w:r>
              <w:rPr>
                <w:rFonts w:ascii="宋体" w:hAnsi="宋体" w:cs="宋体"/>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lang w:bidi="ar"/>
              </w:rPr>
            </w:pPr>
            <w:r>
              <w:rPr>
                <w:rFonts w:hint="eastAsia" w:ascii="宋体" w:hAnsi="宋体" w:cs="宋体"/>
                <w:color w:val="000000"/>
                <w:sz w:val="22"/>
                <w:szCs w:val="22"/>
                <w:lang w:bidi="ar"/>
              </w:rPr>
              <w:t xml:space="preserve">资源安排及工期保障措施（2分）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评委根据投标人提供的资源安排及工期保障措施进行评审。</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不提供或者经评标委员会认定非常差的不得分。</w:t>
            </w:r>
            <w:r>
              <w:rPr>
                <w:rFonts w:ascii="宋体" w:hAnsi="宋体" w:cs="宋体"/>
                <w:sz w:val="22"/>
                <w:szCs w:val="22"/>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售后服务方案（2分）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投标人具有完善的售后服务体系，针对本项目提供切实可行的售后服务方案进行评审。</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根据投标文件中的服务方式、服务人员配备、响应时间、故障处理、应急方案以及是否本地化服务的要求，方案优于本项目的项目需求的该项得2分；</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方案合理性一般、科学、较全面符合本项目的项目需求的该项得1分；</w:t>
            </w:r>
            <w:r>
              <w:rPr>
                <w:rFonts w:ascii="宋体" w:hAnsi="宋体" w:cs="宋体"/>
                <w:color w:val="000000"/>
                <w:sz w:val="22"/>
                <w:szCs w:val="22"/>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color w:val="000000"/>
                <w:sz w:val="22"/>
                <w:szCs w:val="22"/>
              </w:rPr>
            </w:r>
            <w:r/>
          </w:p>
        </w:tc>
      </w:tr>
    </w:tbl>
    <w:p>
      <w:pPr>
        <w:pStyle w:val="881"/>
        <w:jc w:val="left"/>
        <w:spacing w:after="200" w:line="276" w:lineRule="auto"/>
        <w:widowControl/>
        <w:rPr>
          <w:rFonts w:ascii="宋体" w:hAnsi="宋体" w:cs="宋体"/>
          <w:szCs w:val="21"/>
        </w:rPr>
      </w:pPr>
      <w:r>
        <w:rPr>
          <w:rFonts w:ascii="宋体" w:hAnsi="宋体" w:cs="宋体"/>
          <w:szCs w:val="21"/>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rPr>
          <w:rFonts w:ascii="宋体" w:hAnsi="宋体" w:cs="宋体"/>
          <w:sz w:val="24"/>
          <w:szCs w:val="24"/>
        </w:rPr>
      </w:pPr>
      <w:r>
        <w:rPr>
          <w:rFonts w:ascii="宋体" w:hAnsi="宋体" w:cs="宋体"/>
          <w:sz w:val="24"/>
        </w:rPr>
      </w:r>
      <w:r>
        <w:rPr>
          <w:rFonts w:ascii="宋体" w:hAnsi="宋体" w:cs="宋体"/>
          <w:sz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pStyle w:val="881"/>
        <w:rPr>
          <w:rFonts w:ascii="宋体" w:hAnsi="宋体" w:cs="宋体"/>
          <w:sz w:val="24"/>
          <w:szCs w:val="24"/>
        </w:rPr>
      </w:pPr>
      <w:r>
        <w:rPr>
          <w:rFonts w:ascii="宋体" w:hAnsi="宋体" w:cs="宋体"/>
          <w:sz w:val="2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both"/>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ind w:firstLine="1760"/>
        <w:jc w:val="both"/>
        <w:keepNext/>
        <w:spacing w:beforeAutospacing="0" w:afterAutospacing="0"/>
        <w:rPr>
          <w:rFonts w:ascii="宋体" w:hAnsi="宋体" w:cs="宋体"/>
          <w:color w:val="000000"/>
          <w:sz w:val="44"/>
          <w:szCs w:val="44"/>
        </w:rPr>
      </w:pPr>
      <w:r>
        <w:rPr>
          <w:rFonts w:hint="eastAsia" w:ascii="宋体" w:hAnsi="宋体" w:cs="宋体"/>
          <w:color w:val="000000"/>
          <w:sz w:val="44"/>
          <w:szCs w:val="44"/>
        </w:rPr>
        <w:t xml:space="preserve">第六章  投标文件</w:t>
      </w:r>
      <w:r>
        <w:rPr>
          <w:rFonts w:hint="eastAsia" w:ascii="宋体" w:hAnsi="宋体" w:cs="宋体"/>
          <w:color w:val="000000"/>
          <w:sz w:val="44"/>
          <w:szCs w:val="44"/>
        </w:rPr>
        <w:t xml:space="preserve">格式</w:t>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rPr>
      </w:pPr>
      <w:r>
        <w:rPr>
          <w:rFonts w:hint="eastAsia" w:ascii="宋体" w:hAnsi="宋体" w:cs="宋体"/>
          <w:color w:val="000000"/>
          <w:sz w:val="44"/>
          <w:szCs w:val="44"/>
        </w:rPr>
        <w:t xml:space="preserve"> </w:t>
      </w:r>
      <w:r>
        <w:rPr>
          <w:rFonts w:ascii="宋体" w:hAnsi="宋体" w:cs="宋体"/>
        </w:rPr>
      </w:r>
      <w:r/>
    </w:p>
    <w:p>
      <w:pPr>
        <w:pStyle w:val="902"/>
        <w:jc w:val="center"/>
        <w:spacing w:beforeAutospacing="0" w:afterAutospacing="0"/>
        <w:rPr>
          <w:rFonts w:ascii="宋体" w:hAnsi="宋体" w:cs="宋体"/>
        </w:rPr>
      </w:pPr>
      <w:r/>
      <w:bookmarkStart w:id="179" w:name="_Toc49090576"/>
      <w:r/>
      <w:bookmarkEnd w:id="179"/>
      <w:r/>
      <w:bookmarkStart w:id="180" w:name="_Toc120614282"/>
      <w:r/>
      <w:bookmarkEnd w:id="180"/>
      <w:r/>
      <w:bookmarkStart w:id="181" w:name="_Hlt26955039"/>
      <w:r/>
      <w:bookmarkStart w:id="182" w:name="_Hlt26671244"/>
      <w:r/>
      <w:bookmarkStart w:id="183" w:name="_Toc26554094"/>
      <w:r>
        <w:rPr>
          <w:rFonts w:hint="eastAsia" w:ascii="宋体" w:hAnsi="宋体" w:cs="宋体"/>
          <w:color w:val="000000"/>
          <w:sz w:val="72"/>
          <w:szCs w:val="72"/>
        </w:rPr>
        <w:t xml:space="preserve">投  标  文  件</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名 称：</w:t>
      </w:r>
      <w:r>
        <w:rPr>
          <w:rFonts w:hint="eastAsia" w:ascii="宋体" w:hAnsi="宋体" w:cs="宋体"/>
          <w:color w:val="000000"/>
          <w:sz w:val="36"/>
          <w:szCs w:val="36"/>
          <w:u w:val="single"/>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编 号：</w:t>
      </w:r>
      <w:r>
        <w:rPr>
          <w:rFonts w:hint="eastAsia" w:ascii="宋体" w:hAnsi="宋体" w:cs="宋体"/>
          <w:color w:val="000000"/>
          <w:sz w:val="36"/>
          <w:szCs w:val="36"/>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投标人名称 ：</w:t>
      </w:r>
      <w:r>
        <w:rPr>
          <w:rFonts w:hint="eastAsia" w:ascii="宋体" w:hAnsi="宋体" w:cs="宋体"/>
          <w:color w:val="000000"/>
          <w:sz w:val="36"/>
          <w:szCs w:val="36"/>
          <w:u w:val="single"/>
        </w:rPr>
        <w:t xml:space="preserve">（加盖CA电子公章）</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日   期 ：</w:t>
      </w:r>
      <w:r>
        <w:rPr>
          <w:rFonts w:hint="eastAsia" w:ascii="宋体" w:hAnsi="宋体" w:cs="宋体"/>
          <w:color w:val="000000"/>
          <w:sz w:val="36"/>
          <w:szCs w:val="36"/>
          <w:u w:val="single"/>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color w:val="000000"/>
          <w:sz w:val="32"/>
          <w:szCs w:val="32"/>
        </w:rPr>
        <w:t xml:space="preserve">投标文件目录</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一、法人或者其他组织的营业执照等证明文件，自然人的身份证明</w:t>
      </w:r>
      <w:r>
        <w:rPr>
          <w:rFonts w:ascii="宋体" w:hAnsi="宋体" w:cs="宋体"/>
          <w:iCs/>
        </w:rPr>
      </w:r>
      <w:r/>
    </w:p>
    <w:p>
      <w:pPr>
        <w:pStyle w:val="881"/>
        <w:ind w:firstLine="480"/>
        <w:jc w:val="left"/>
        <w:tabs>
          <w:tab w:val="left" w:pos="1331" w:leader="none"/>
        </w:tabs>
        <w:rPr>
          <w:rFonts w:ascii="宋体" w:hAnsi="宋体" w:cs="宋体"/>
          <w:iCs/>
          <w:color w:val="000000"/>
          <w:sz w:val="24"/>
        </w:rPr>
      </w:pPr>
      <w:r>
        <w:rPr>
          <w:rFonts w:hint="eastAsia" w:ascii="宋体" w:hAnsi="宋体" w:cs="宋体"/>
          <w:iCs/>
          <w:color w:val="000000"/>
          <w:sz w:val="24"/>
        </w:rPr>
        <w:t xml:space="preserve">二、上一年度的财务状况报告（至少提供资产负债表、利润表、现金流量表，</w:t>
      </w:r>
      <w:r>
        <w:rPr>
          <w:rFonts w:ascii="宋体" w:hAnsi="宋体" w:cs="宋体"/>
          <w:iCs/>
          <w:color w:val="000000"/>
          <w:sz w:val="24"/>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投标人成立不满一年无需提供）</w:t>
      </w:r>
      <w:r>
        <w:rPr>
          <w:rFonts w:ascii="宋体" w:hAnsi="宋体" w:cs="宋体"/>
          <w:iCs/>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三、具备履行合同所必需的设备和专业技术能力的书面声明</w:t>
      </w:r>
      <w:r>
        <w:rPr>
          <w:rFonts w:ascii="宋体" w:hAnsi="宋体" w:cs="宋体"/>
          <w:iCs/>
          <w:color w:val="000000"/>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五、参加政府采购活动前 3 年内在经营活动中没有重大违法记录的书面声明</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六、特定资格要求的证明文件（如果本项目设置特定资格要求，则需要提供）</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七、法人授权书</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八、投标函</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九、</w:t>
      </w:r>
      <w:r>
        <w:rPr>
          <w:rFonts w:hint="eastAsia" w:ascii="宋体" w:hAnsi="宋体" w:cs="宋体"/>
          <w:iCs/>
        </w:rPr>
        <w:t xml:space="preserve">中小企业声明函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十、残疾人福利性单位声明函</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rPr>
        <w:t xml:space="preserve">十一、 关于符合本国产品标准的声明函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十二、联合体协议</w:t>
      </w:r>
      <w:r>
        <w:rPr>
          <w:rFonts w:ascii="宋体" w:hAnsi="宋体" w:cs="宋体"/>
          <w:iCs/>
          <w:color w:val="000000"/>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十三、投标分项报价表</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十四、技术要求响应及偏离表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十五</w:t>
      </w:r>
      <w:r>
        <w:rPr>
          <w:rFonts w:hint="eastAsia" w:ascii="宋体" w:hAnsi="宋体" w:cs="宋体"/>
          <w:iCs/>
          <w:color w:val="000000"/>
        </w:rPr>
        <w:t xml:space="preserve">、商务要求响应及偏离表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十六、开标一览表</w:t>
      </w:r>
      <w:r>
        <w:rPr>
          <w:rFonts w:ascii="宋体" w:hAnsi="宋体" w:cs="宋体"/>
          <w:iCs/>
          <w:color w:val="000000"/>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十七、承诺函</w:t>
      </w:r>
      <w:r>
        <w:rPr>
          <w:rFonts w:ascii="宋体" w:hAnsi="宋体" w:cs="宋体"/>
          <w:iCs/>
          <w:color w:val="000000"/>
          <w:sz w:val="24"/>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十八、技术方案、服务承诺、培训承诺等</w:t>
      </w:r>
      <w:r>
        <w:rPr>
          <w:rFonts w:ascii="宋体" w:hAnsi="宋体" w:cs="宋体"/>
          <w:iCs/>
          <w:color w:val="000000"/>
          <w:sz w:val="24"/>
        </w:rPr>
      </w:r>
      <w:r/>
    </w:p>
    <w:p>
      <w:pPr>
        <w:pStyle w:val="902"/>
        <w:ind w:firstLine="480"/>
        <w:jc w:val="both"/>
        <w:spacing w:beforeAutospacing="0" w:afterAutospacing="0" w:line="360" w:lineRule="auto"/>
        <w:rPr>
          <w:rFonts w:ascii="宋体" w:hAnsi="宋体" w:cs="宋体"/>
          <w:iCs/>
          <w:color w:val="000000"/>
        </w:rPr>
      </w:pPr>
      <w:r>
        <w:rPr>
          <w:rFonts w:hint="eastAsia" w:ascii="宋体" w:hAnsi="宋体" w:cs="宋体"/>
          <w:iCs/>
          <w:color w:val="000000"/>
        </w:rPr>
        <w:t xml:space="preserve">十九、盐城市政府采购事前信用承诺书</w:t>
      </w:r>
      <w:r>
        <w:rPr>
          <w:rFonts w:ascii="宋体" w:hAnsi="宋体" w:cs="宋体"/>
          <w:iCs/>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hint="eastAsia" w:ascii="宋体" w:hAnsi="宋体" w:cs="宋体"/>
        </w:rPr>
      </w:pPr>
      <w:r>
        <w:rPr>
          <w:rFonts w:hint="eastAsia"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一、法人或者其他组织的营业执照等证明文件，自然人的身份证明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二、上一年度的财务状况报告</w:t>
      </w:r>
      <w:r>
        <w:rPr>
          <w:rFonts w:ascii="宋体" w:hAnsi="宋体" w:cs="宋体"/>
        </w:rPr>
      </w:r>
      <w:r/>
    </w:p>
    <w:p>
      <w:pPr>
        <w:pStyle w:val="881"/>
        <w:ind w:firstLine="480"/>
        <w:jc w:val="left"/>
        <w:tabs>
          <w:tab w:val="left" w:pos="1331" w:leader="none"/>
        </w:tabs>
        <w:rPr>
          <w:rFonts w:ascii="宋体" w:hAnsi="宋体" w:cs="宋体"/>
          <w:iCs/>
        </w:rPr>
      </w:pPr>
      <w:r>
        <w:rPr>
          <w:rFonts w:hint="eastAsia" w:ascii="宋体" w:hAnsi="宋体" w:cs="宋体"/>
          <w:iCs/>
          <w:color w:val="000000"/>
          <w:sz w:val="24"/>
        </w:rPr>
        <w:t xml:space="preserve">（至少提供资产负债表、利润表、现金流量表，</w:t>
      </w:r>
      <w:r>
        <w:rPr>
          <w:rFonts w:hint="eastAsia" w:ascii="宋体" w:hAnsi="宋体" w:cs="宋体"/>
          <w:iCs/>
          <w:color w:val="000000"/>
        </w:rPr>
        <w:t xml:space="preserve">投标人成立不满一年无需提供）</w:t>
      </w:r>
      <w:r>
        <w:rPr>
          <w:rFonts w:ascii="宋体" w:hAnsi="宋体" w:cs="宋体"/>
          <w:iCs/>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三、具备履行合同所必需的设备和专业技术能力的书面声明</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四、依法缴纳税收和社会保障资金的相关材料</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五、参加政府采购活动前 3 年内在经营活动中没有重大违法记录的书面声明</w:t>
      </w:r>
      <w:r>
        <w:rPr>
          <w:rFonts w:ascii="宋体" w:hAnsi="宋体" w:cs="宋体"/>
        </w:rPr>
      </w:r>
      <w:r/>
    </w:p>
    <w:p>
      <w:pPr>
        <w:pStyle w:val="902"/>
        <w:jc w:val="both"/>
        <w:spacing w:beforeAutospacing="0" w:afterAutospacing="0" w:line="0" w:lineRule="atLeast"/>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902"/>
        <w:ind w:firstLine="3080"/>
        <w:jc w:val="both"/>
        <w:spacing w:beforeAutospacing="0" w:afterAutospacing="0" w:line="0" w:lineRule="atLeast"/>
        <w:rPr>
          <w:rFonts w:ascii="宋体" w:hAnsi="宋体" w:cs="宋体"/>
        </w:rPr>
      </w:pPr>
      <w:r>
        <w:rPr>
          <w:rFonts w:hint="eastAsia" w:ascii="宋体" w:hAnsi="宋体" w:cs="宋体"/>
          <w:color w:val="000000"/>
          <w:sz w:val="44"/>
          <w:szCs w:val="44"/>
        </w:rPr>
        <w:t xml:space="preserve"> 声  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w:t>
      </w:r>
      <w:r>
        <w:rPr>
          <w:rFonts w:hint="eastAsia" w:ascii="宋体" w:hAnsi="宋体" w:cs="宋体"/>
          <w:color w:val="000000"/>
        </w:rPr>
        <w:t xml:space="preserve">款等行政处罚。</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六、特定资格要求的证明文件</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如果本项目申请人的特定资格要求中要求提供的，必须提供。</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bookmarkStart w:id="184" w:name="_Toc120614284"/>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rPr>
      </w:pPr>
      <w:r>
        <w:rPr>
          <w:rFonts w:hint="eastAsia" w:ascii="宋体" w:hAnsi="宋体" w:cs="宋体"/>
          <w:i/>
          <w:color w:val="000000"/>
          <w:sz w:val="32"/>
          <w:szCs w:val="32"/>
          <w:u w:val="single"/>
        </w:rPr>
        <w:t xml:space="preserve">七、法人授权书</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本授权书声明：____________（投标人名称）授权________________（被授权人的姓名）为我方就JSZC-</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rPr>
          <w:rFonts w:ascii="宋体" w:hAnsi="宋体" w:cs="宋体"/>
        </w:rPr>
      </w:r>
      <w:r/>
    </w:p>
    <w:p>
      <w:pPr>
        <w:pStyle w:val="902"/>
        <w:ind w:firstLine="480"/>
        <w:jc w:val="both"/>
        <w:spacing w:beforeAutospacing="0" w:afterAutospacing="0"/>
        <w:tabs>
          <w:tab w:val="left" w:pos="360" w:leader="none"/>
        </w:tabs>
        <w:rPr>
          <w:rFonts w:ascii="宋体" w:hAnsi="宋体" w:cs="宋体"/>
          <w:color w:val="000000"/>
        </w:rPr>
      </w:pPr>
      <w:r>
        <w:rPr>
          <w:rFonts w:hint="eastAsia" w:ascii="宋体" w:hAnsi="宋体" w:cs="宋体"/>
          <w:color w:val="000000"/>
        </w:rPr>
        <w:t xml:space="preserve">本授权书于______年____月____日起生效，特此声明。</w:t>
      </w:r>
      <w:r>
        <w:rPr>
          <w:rFonts w:ascii="宋体" w:hAnsi="宋体" w:cs="宋体"/>
          <w:color w:val="000000"/>
        </w:rPr>
      </w:r>
      <w:r/>
    </w:p>
    <w:p>
      <w:pPr>
        <w:pStyle w:val="902"/>
        <w:ind w:firstLine="480"/>
        <w:jc w:val="both"/>
        <w:spacing w:beforeAutospacing="0" w:afterAutospacing="0"/>
        <w:tabs>
          <w:tab w:val="left" w:pos="360" w:leader="none"/>
        </w:tabs>
        <w:rPr>
          <w:rFonts w:ascii="宋体" w:hAnsi="宋体" w:cs="宋体"/>
          <w:color w:val="000000"/>
          <w:u w:val="single"/>
        </w:rPr>
      </w:pPr>
      <w:r>
        <w:rPr>
          <w:rFonts w:hint="eastAsia" w:ascii="宋体" w:hAnsi="宋体" w:cs="宋体"/>
          <w:color w:val="000000"/>
        </w:rPr>
        <w:t xml:space="preserve">被授权人身份证号码：</w:t>
      </w:r>
      <w:r>
        <w:rPr>
          <w:rFonts w:hint="eastAsia" w:ascii="宋体" w:hAnsi="宋体" w:cs="宋体"/>
          <w:color w:val="000000"/>
          <w:u w:val="single"/>
        </w:rPr>
        <w:t xml:space="preserve">           </w:t>
      </w:r>
      <w:r>
        <w:rPr>
          <w:rFonts w:ascii="宋体" w:hAnsi="宋体" w:cs="宋体"/>
          <w:color w:val="000000"/>
          <w:u w:val="single"/>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被授权人联系电话：（手机）</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日期：</w:t>
      </w:r>
      <w:bookmarkStart w:id="185" w:name="_Hlt26671380"/>
      <w:r/>
      <w:bookmarkStart w:id="186" w:name="_格式3__银行出具的资信证明"/>
      <w:r/>
      <w:bookmarkStart w:id="187" w:name="_Hlt26955070"/>
      <w:r>
        <w:rPr>
          <w:rFonts w:hint="eastAsia" w:ascii="宋体" w:hAnsi="宋体" w:cs="宋体"/>
          <w:color w:val="000000"/>
          <w:u w:val="single"/>
        </w:rPr>
        <w:t xml:space="preserve">                  </w:t>
      </w:r>
      <w:r>
        <w:rPr>
          <w:rFonts w:ascii="宋体" w:hAnsi="宋体" w:cs="宋体"/>
        </w:rPr>
      </w:r>
      <w:r/>
    </w:p>
    <w:p>
      <w:pPr>
        <w:pStyle w:val="902"/>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3390"/>
        <w:jc w:val="both"/>
        <w:keepLines/>
        <w:keepNext/>
        <w:spacing w:before="260" w:beforeAutospacing="0" w:after="260" w:afterAutospacing="0" w:line="415" w:lineRule="auto"/>
        <w:rPr>
          <w:rFonts w:ascii="宋体" w:hAnsi="宋体" w:cs="宋体"/>
        </w:rPr>
      </w:pPr>
      <w:r>
        <w:rPr>
          <w:rFonts w:hint="eastAsia" w:ascii="宋体" w:hAnsi="宋体" w:cs="宋体"/>
          <w:color w:val="000000"/>
        </w:rPr>
        <w:t xml:space="preserve"> </w:t>
      </w:r>
      <w:r>
        <w:rPr>
          <w:rFonts w:hint="eastAsia" w:ascii="宋体" w:hAnsi="宋体" w:cs="宋体"/>
          <w:i/>
          <w:color w:val="000000"/>
          <w:sz w:val="32"/>
          <w:szCs w:val="32"/>
          <w:u w:val="single"/>
        </w:rPr>
        <w:t xml:space="preserve">八、投标函</w:t>
      </w:r>
      <w:r>
        <w:rPr>
          <w:rFonts w:ascii="宋体" w:hAnsi="宋体" w:cs="宋体"/>
        </w:rPr>
      </w:r>
      <w:r/>
    </w:p>
    <w:p>
      <w:pPr>
        <w:pStyle w:val="902"/>
        <w:spacing w:beforeAutospacing="0" w:afterAutospacing="0" w:line="0" w:lineRule="atLeast"/>
        <w:rPr>
          <w:rFonts w:ascii="宋体" w:hAnsi="宋体" w:cs="宋体"/>
        </w:rPr>
      </w:pPr>
      <w:r>
        <w:rPr>
          <w:rFonts w:hint="eastAsia" w:ascii="宋体" w:hAnsi="宋体" w:cs="宋体"/>
          <w:color w:val="000000"/>
        </w:rPr>
        <w:t xml:space="preserve">致：滨海县公安局</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根据贵方的JSZC-***</w:t>
      </w:r>
      <w:r>
        <w:rPr>
          <w:rFonts w:hint="eastAsia" w:ascii="宋体" w:hAnsi="宋体" w:cs="宋体"/>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据此函，__________签字人兹宣布同意如下：</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1.按招标文件规定的各项要求，向</w:t>
      </w:r>
      <w:r>
        <w:rPr>
          <w:rFonts w:hint="eastAsia" w:ascii="宋体" w:hAnsi="宋体" w:cs="宋体"/>
          <w:color w:val="000000"/>
        </w:rPr>
        <w:t xml:space="preserve">买方提供所需货物（包含与货物相关的服务）。</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2.我们完全理解贵方不一定将合同授予最低报价的投标人。</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3.我们已详细审核全部招标文件及其有效补充文件，我们知道必须放弃提出含糊不清或误解问题的权利。</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4.我们同意从规定的开标日期起遵循本投标文件，并在规定的投标有效期期满之前均具有约束力。</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rPr>
          <w:rFonts w:ascii="宋体" w:hAnsi="宋体" w:cs="宋体"/>
        </w:rPr>
      </w:r>
      <w:r/>
    </w:p>
    <w:p>
      <w:pPr>
        <w:pStyle w:val="902"/>
        <w:ind w:left="425"/>
        <w:spacing w:beforeAutospacing="0" w:afterAutospacing="0" w:line="0" w:lineRule="atLeast"/>
        <w:rPr>
          <w:rFonts w:ascii="宋体" w:hAnsi="宋体" w:cs="宋体"/>
        </w:rPr>
      </w:pPr>
      <w:r>
        <w:rPr>
          <w:rFonts w:hint="eastAsia" w:ascii="宋体" w:hAnsi="宋体" w:cs="宋体"/>
          <w:color w:val="000000"/>
        </w:rPr>
        <w:t xml:space="preserve">7.与本投标有关的正式通讯地址为：</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地          址：</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邮          编：</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电          话：</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传          真：</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投标人开户行：</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账          号： </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日           期：________年____月____日</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sz w:val="32"/>
          <w:szCs w:val="32"/>
        </w:rPr>
        <w:t xml:space="preserve">九、中小企业声明函（货物）（分包号：一、二、三）</w:t>
      </w:r>
      <w:r>
        <w:rPr>
          <w:rFonts w:ascii="宋体" w:hAnsi="宋体" w:cs="宋体"/>
        </w:rPr>
      </w:r>
      <w:r/>
    </w:p>
    <w:p>
      <w:pPr>
        <w:pStyle w:val="881"/>
        <w:ind w:firstLine="480"/>
        <w:spacing w:line="500" w:lineRule="exact"/>
        <w:rPr>
          <w:rFonts w:ascii="宋体" w:hAnsi="宋体" w:cs="宋体"/>
          <w:sz w:val="24"/>
        </w:rPr>
      </w:pPr>
      <w:r>
        <w:rPr>
          <w:rFonts w:ascii="宋体" w:hAnsi="宋体" w:cs="宋体"/>
          <w:sz w:val="24"/>
        </w:rPr>
      </w:r>
      <w:r/>
    </w:p>
    <w:p>
      <w:pPr>
        <w:pStyle w:val="881"/>
        <w:ind w:firstLine="480"/>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本公司（联合体）郑重声明，根据《政府采购促进中小企业发展管理办法》(财库〔2020〕46号)的规定，本公司（联合体）参加滨海县公安局组织</w:t>
      </w:r>
      <w:r>
        <w:rPr>
          <w:rFonts w:hint="eastAsia" w:ascii="宋体" w:hAnsi="宋体" w:cs="宋体"/>
          <w:sz w:val="24"/>
        </w:rPr>
        <w:t xml:space="preserve">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的采购活动，提供的货物全部由符合政策要求的中小企业制造。相关企业（含联合体中的中小企业、签订分包意向协议的中小企业）的具体情况如下：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02"/>
        <w:ind w:right="720"/>
        <w:jc w:val="both"/>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ind w:right="180" w:firstLine="360"/>
        <w:jc w:val="right"/>
        <w:spacing w:beforeAutospacing="0" w:afterAutospacing="0" w:line="360" w:lineRule="auto"/>
        <w:rPr>
          <w:rFonts w:ascii="宋体" w:hAnsi="宋体" w:cs="宋体"/>
        </w:rPr>
      </w:pPr>
      <w:r>
        <w:rPr>
          <w:rFonts w:hint="eastAsia" w:ascii="宋体" w:hAnsi="宋体" w:cs="宋体"/>
        </w:rPr>
        <w:t xml:space="preserve">企业名称（加盖CA电子公章）：</w:t>
      </w:r>
      <w:r>
        <w:rPr>
          <w:rFonts w:ascii="宋体" w:hAnsi="宋体" w:cs="宋体"/>
        </w:rPr>
      </w:r>
      <w:r/>
    </w:p>
    <w:p>
      <w:pPr>
        <w:pStyle w:val="902"/>
        <w:ind w:right="480" w:firstLine="5400"/>
        <w:jc w:val="both"/>
        <w:spacing w:beforeAutospacing="0" w:afterAutospacing="0" w:line="360" w:lineRule="auto"/>
        <w:rPr>
          <w:rFonts w:ascii="宋体" w:hAnsi="宋体" w:cs="宋体"/>
        </w:rPr>
      </w:pPr>
      <w:r>
        <w:rPr>
          <w:rFonts w:hint="eastAsia" w:ascii="宋体" w:hAnsi="宋体" w:cs="宋体"/>
        </w:rPr>
        <w:t xml:space="preserve">日  期：</w:t>
      </w:r>
      <w:r>
        <w:rPr>
          <w:rFonts w:ascii="宋体" w:hAnsi="宋体" w:cs="宋体"/>
        </w:rPr>
      </w:r>
      <w:r/>
    </w:p>
    <w:p>
      <w:pPr>
        <w:pStyle w:val="902"/>
        <w:ind w:firstLine="360"/>
        <w:jc w:val="both"/>
        <w:spacing w:beforeAutospacing="0" w:afterAutospacing="0" w:line="360" w:lineRule="auto"/>
        <w:rPr>
          <w:rFonts w:ascii="宋体" w:hAnsi="宋体" w:cs="宋体"/>
          <w:color w:val="ff0000"/>
        </w:rPr>
      </w:pPr>
      <w:r>
        <w:rPr>
          <w:rFonts w:hint="eastAsia" w:ascii="宋体" w:hAnsi="宋体" w:cs="宋体"/>
          <w:color w:val="ff0000"/>
        </w:rPr>
        <w:t xml:space="preserve"> </w:t>
      </w:r>
      <w:r>
        <w:rPr>
          <w:rFonts w:ascii="宋体" w:hAnsi="宋体" w:cs="宋体"/>
          <w:color w:val="ff0000"/>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备注1：从业人员、营业收入、资产总额填报上一年度数据，无上一年度数据的新成立企业可不填报。</w:t>
      </w:r>
      <w:r>
        <w:rPr>
          <w:rFonts w:ascii="宋体" w:hAnsi="宋体" w:cs="宋体"/>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备注2：供应商如不提供此声明函，价格将不做相应扣除（如项目全面面向中小企业，则资格审查不通过）。</w:t>
      </w: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both"/>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十、残疾人福利性单位声明函（分包号：一、二、三）</w:t>
      </w:r>
      <w:r>
        <w:rPr>
          <w:rFonts w:ascii="宋体" w:hAnsi="宋体" w:cs="宋体"/>
          <w:color w:val="000000"/>
          <w:sz w:val="32"/>
          <w:szCs w:val="32"/>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本单位对上述声明的真实性负责。如有虚假，将依法承担相应责任。</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宋体" w:hAnsi="宋体" w:cs="宋体"/>
        </w:rPr>
      </w:r>
      <w:r/>
    </w:p>
    <w:p>
      <w:pPr>
        <w:pStyle w:val="902"/>
        <w:ind w:firstLine="624"/>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right="1560" w:firstLine="624"/>
        <w:jc w:val="center"/>
        <w:spacing w:beforeAutospacing="0" w:afterAutospacing="0" w:line="0" w:lineRule="atLeast"/>
        <w:tabs>
          <w:tab w:val="left" w:pos="4864" w:leader="none"/>
        </w:tabs>
        <w:rPr>
          <w:rFonts w:ascii="宋体" w:hAnsi="宋体" w:cs="宋体"/>
        </w:rPr>
      </w:pPr>
      <w:r>
        <w:rPr>
          <w:rFonts w:hint="eastAsia" w:ascii="宋体" w:hAnsi="宋体" w:cs="宋体"/>
          <w:color w:val="000000"/>
          <w:sz w:val="30"/>
          <w:szCs w:val="30"/>
        </w:rPr>
        <w:t xml:space="preserve">        </w:t>
      </w:r>
      <w:r>
        <w:rPr>
          <w:rFonts w:hint="eastAsia" w:ascii="宋体" w:hAnsi="宋体" w:cs="宋体"/>
          <w:color w:val="000000"/>
        </w:rPr>
        <w:t xml:space="preserve">供应商全称（加盖CA电子公章）：</w:t>
      </w:r>
      <w:r>
        <w:rPr>
          <w:rFonts w:ascii="宋体" w:hAnsi="宋体" w:cs="宋体"/>
        </w:rPr>
      </w:r>
      <w:r/>
    </w:p>
    <w:p>
      <w:pPr>
        <w:pStyle w:val="902"/>
        <w:ind w:right="1560" w:firstLine="480"/>
        <w:jc w:val="center"/>
        <w:spacing w:beforeAutospacing="0" w:afterAutospacing="0" w:line="0" w:lineRule="atLeast"/>
        <w:tabs>
          <w:tab w:val="left" w:pos="4864" w:leader="none"/>
        </w:tabs>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902"/>
        <w:ind w:right="1560" w:firstLine="480"/>
        <w:jc w:val="center"/>
        <w:spacing w:beforeAutospacing="0" w:afterAutospacing="0" w:line="0" w:lineRule="atLeast"/>
        <w:tabs>
          <w:tab w:val="left" w:pos="4864" w:leader="none"/>
        </w:tabs>
        <w:rPr>
          <w:rFonts w:ascii="宋体" w:hAnsi="宋体" w:cs="宋体"/>
        </w:rPr>
      </w:pPr>
      <w:r>
        <w:rPr>
          <w:rFonts w:hint="eastAsia" w:ascii="宋体" w:hAnsi="宋体" w:cs="宋体"/>
          <w:color w:val="000000"/>
        </w:rPr>
        <w:t xml:space="preserve">    日  期：</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pacing w:val="27"/>
          <w:sz w:val="39"/>
          <w:szCs w:val="39"/>
        </w:rPr>
      </w:pPr>
      <w:r>
        <w:rPr>
          <w:rFonts w:hint="eastAsia" w:ascii="宋体" w:hAnsi="宋体" w:cs="宋体"/>
          <w:spacing w:val="27"/>
          <w:sz w:val="39"/>
          <w:szCs w:val="39"/>
        </w:rPr>
        <w:br w:type="page" w:clear="all"/>
      </w:r>
      <w:r>
        <w:rPr>
          <w:rFonts w:ascii="宋体" w:hAnsi="宋体" w:cs="宋体"/>
          <w:spacing w:val="27"/>
          <w:sz w:val="39"/>
          <w:szCs w:val="39"/>
        </w:rPr>
      </w:r>
      <w:r/>
    </w:p>
    <w:p>
      <w:pPr>
        <w:pStyle w:val="895"/>
        <w:spacing w:before="168" w:line="207" w:lineRule="auto"/>
        <w:rPr>
          <w:rFonts w:ascii="宋体" w:hAnsi="宋体" w:cs="宋体"/>
          <w:spacing w:val="27"/>
          <w:sz w:val="39"/>
          <w:szCs w:val="39"/>
        </w:rPr>
      </w:pPr>
      <w:r>
        <w:rPr>
          <w:rFonts w:ascii="宋体" w:hAnsi="宋体" w:cs="宋体"/>
          <w:spacing w:val="27"/>
          <w:sz w:val="39"/>
          <w:szCs w:val="39"/>
        </w:rPr>
      </w:r>
      <w:r/>
    </w:p>
    <w:p>
      <w:pPr>
        <w:pStyle w:val="902"/>
        <w:jc w:val="center"/>
        <w:spacing w:beforeAutospacing="0" w:afterAutospacing="0"/>
        <w:rPr>
          <w:rFonts w:ascii="宋体" w:hAnsi="宋体" w:cs="宋体"/>
          <w:color w:val="ff0000"/>
          <w:sz w:val="32"/>
          <w:szCs w:val="32"/>
        </w:rPr>
      </w:pPr>
      <w:r>
        <w:rPr>
          <w:rFonts w:hint="eastAsia" w:ascii="宋体" w:hAnsi="宋体" w:cs="宋体"/>
          <w:color w:val="ff0000"/>
          <w:sz w:val="32"/>
          <w:szCs w:val="32"/>
        </w:rPr>
        <w:t xml:space="preserve">十一、关于符合本国产品标准的声明函（分包号：一、二、三）</w:t>
      </w:r>
      <w:r>
        <w:rPr>
          <w:rFonts w:ascii="宋体" w:hAnsi="宋体" w:cs="宋体"/>
          <w:color w:val="ff0000"/>
          <w:sz w:val="32"/>
          <w:szCs w:val="32"/>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本公司（单位）郑重声明，根据《国务院办公厅关于在政府采购中实施本国产品标准及相关政策的通知》（国办发〔2025〕34号）的规定，本公司（单位）提供的以下产品</w:t>
      </w:r>
      <w:r>
        <w:rPr>
          <w:rFonts w:hint="eastAsia" w:ascii="宋体" w:hAnsi="宋体" w:cs="宋体"/>
          <w:color w:val="ff0000"/>
        </w:rPr>
        <w:t xml:space="preserve">属于本国产品。具体情况如下：</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w:t>
      </w:r>
      <w:r>
        <w:rPr>
          <w:rFonts w:hint="eastAsia" w:ascii="宋体" w:hAnsi="宋体" w:cs="宋体"/>
          <w:color w:val="ff0000"/>
          <w:u w:val="single"/>
          <w:shd w:val="clear" w:color="auto" w:fill="ffffff"/>
        </w:rPr>
        <w:t xml:space="preserve">（产品名称1）</w:t>
      </w:r>
      <w:r>
        <w:rPr>
          <w:rFonts w:hint="eastAsia" w:ascii="宋体" w:hAnsi="宋体" w:cs="宋体"/>
          <w:color w:val="ff0000"/>
          <w:shd w:val="clear" w:color="auto" w:fill="ffffff"/>
          <w:vertAlign w:val="superscript"/>
        </w:rPr>
        <w:t xml:space="preserve">1</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vertAlign w:val="superscript"/>
        </w:rPr>
        <w:t xml:space="preserve">2</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 （产品名称1）</w:t>
      </w:r>
      <w:r>
        <w:rPr>
          <w:rFonts w:hint="eastAsia" w:ascii="宋体" w:hAnsi="宋体" w:cs="宋体"/>
          <w:color w:val="ff0000"/>
          <w:u w:val="single"/>
          <w:shd w:val="clear" w:color="auto" w:fill="ffffff"/>
        </w:rPr>
        <w:t xml:space="preserve"> </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strike/>
          <w:color w:val="ff0000"/>
          <w:shd w:val="clear" w:color="auto" w:fill="ffffff"/>
          <w:vertAlign w:val="superscript"/>
        </w:rPr>
        <w:t xml:space="preserve">3</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strike/>
          <w:color w:val="ff0000"/>
          <w:shd w:val="clear" w:color="auto" w:fill="ffffff"/>
          <w:vertAlign w:val="superscript"/>
        </w:rPr>
        <w:t xml:space="preserve">4</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strike/>
          <w:color w:val="ff0000"/>
          <w:shd w:val="clear" w:color="auto" w:fill="ffffff"/>
          <w:vertAlign w:val="superscript"/>
        </w:rPr>
        <w:t xml:space="preserve">5</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w:t>
      </w:r>
      <w:r>
        <w:rPr>
          <w:rFonts w:hint="eastAsia" w:ascii="宋体" w:hAnsi="宋体" w:cs="宋体"/>
          <w:color w:val="ff0000"/>
          <w:u w:val="single"/>
          <w:shd w:val="clear" w:color="auto" w:fill="ffffff"/>
        </w:rPr>
        <w:t xml:space="preserve">（产品名称2）</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本公司（单位）对上述声明内容的真实性负责。如有虚假，愿承担相应法律责任。</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right="480" w:firstLine="37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公司（单位）名称（盖章）：　</w:t>
      </w:r>
      <w:r>
        <w:rPr>
          <w:rFonts w:ascii="宋体" w:hAnsi="宋体" w:cs="宋体"/>
        </w:rPr>
      </w:r>
      <w:r/>
    </w:p>
    <w:p>
      <w:pPr>
        <w:pStyle w:val="902"/>
        <w:jc w:val="center"/>
        <w:spacing w:before="30" w:beforeAutospacing="0" w:after="30" w:afterAutospacing="0"/>
        <w:rPr>
          <w:rFonts w:ascii="宋体" w:hAnsi="宋体" w:cs="宋体"/>
        </w:rPr>
      </w:pPr>
      <w:r>
        <w:rPr>
          <w:rFonts w:hint="eastAsia" w:ascii="宋体" w:hAnsi="宋体" w:cs="宋体"/>
          <w:color w:val="ff0000"/>
          <w:shd w:val="clear" w:color="auto" w:fill="ffffff"/>
        </w:rPr>
        <w:t xml:space="preserve">              日期：　   年　  月　  日         </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__________________</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1.产品如有型号，请在“产品名称”栏一并填写。</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2.生产厂名与厂址应与生产厂营业执照载明的相关信息保持一致。</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3.该产品的中国境内生产的组件成本占比相关要求实施前，“规定比例”栏可不填，下同。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4.该产品的关键组件要求实施前，“关键组件”栏可不填，下同。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5.该产品的关键工序要求实施前，“关键工序”栏可不填，下同。</w:t>
      </w:r>
      <w:r>
        <w:rPr>
          <w:rFonts w:ascii="宋体" w:hAnsi="宋体" w:cs="宋体"/>
        </w:rPr>
      </w:r>
      <w:r/>
    </w:p>
    <w:p>
      <w:pPr>
        <w:pStyle w:val="902"/>
        <w:jc w:val="both"/>
        <w:spacing w:before="30" w:beforeAutospacing="0" w:after="30" w:afterAutospacing="0"/>
        <w:rPr>
          <w:rFonts w:ascii="宋体" w:hAnsi="宋体" w:cs="宋体"/>
          <w:color w:val="ff0000"/>
          <w:shd w:val="clear" w:color="auto" w:fill="ffffff"/>
        </w:rPr>
      </w:pPr>
      <w:r>
        <w:rPr>
          <w:rFonts w:hint="eastAsia" w:ascii="宋体" w:hAnsi="宋体" w:cs="宋体"/>
          <w:color w:val="ff0000"/>
          <w:shd w:val="clear" w:color="auto" w:fill="ffffff"/>
        </w:rPr>
        <w:t xml:space="preserve">6.用横线划除的地</w:t>
      </w:r>
      <w:r>
        <w:rPr>
          <w:rFonts w:hint="eastAsia" w:ascii="宋体" w:hAnsi="宋体" w:cs="宋体"/>
          <w:color w:val="ff0000"/>
          <w:shd w:val="clear" w:color="auto" w:fill="ffffff"/>
        </w:rPr>
        <w:t xml:space="preserve">方无需填写。</w:t>
      </w:r>
      <w:r>
        <w:rPr>
          <w:rFonts w:ascii="宋体" w:hAnsi="宋体" w:cs="宋体"/>
          <w:color w:val="ff0000"/>
          <w:shd w:val="clear" w:color="auto" w:fill="ffffff"/>
        </w:rPr>
      </w:r>
      <w:r/>
    </w:p>
    <w:p>
      <w:pPr>
        <w:pStyle w:val="881"/>
        <w:rPr>
          <w:rFonts w:ascii="宋体" w:hAnsi="宋体" w:cs="宋体"/>
          <w:color w:val="ff0000"/>
          <w:sz w:val="24"/>
          <w:u w:val="single"/>
        </w:rPr>
      </w:pPr>
      <w:r>
        <w:rPr>
          <w:rFonts w:hint="eastAsia" w:ascii="宋体" w:hAnsi="宋体" w:cs="宋体"/>
          <w:color w:val="ff0000"/>
          <w:sz w:val="24"/>
          <w:shd w:val="clear" w:color="auto" w:fill="ffffff"/>
        </w:rPr>
        <w:t xml:space="preserve">备注：</w:t>
      </w:r>
      <w:r>
        <w:rPr>
          <w:rFonts w:hint="eastAsia" w:ascii="宋体" w:hAnsi="宋体" w:cs="宋体"/>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u w:val="single"/>
        </w:rPr>
      </w:r>
      <w:r/>
    </w:p>
    <w:p>
      <w:pPr>
        <w:pStyle w:val="902"/>
        <w:jc w:val="both"/>
        <w:spacing w:before="30" w:beforeAutospacing="0" w:after="30" w:afterAutospacing="0"/>
        <w:rPr>
          <w:rFonts w:ascii="宋体" w:hAnsi="宋体" w:cs="宋体"/>
          <w:color w:val="ff0000"/>
          <w:shd w:val="clear" w:color="auto" w:fill="ffffff"/>
        </w:rPr>
      </w:pPr>
      <w:r>
        <w:rPr>
          <w:rFonts w:ascii="宋体" w:hAnsi="宋体" w:cs="宋体"/>
          <w:color w:val="ff0000"/>
          <w:shd w:val="clear" w:color="auto" w:fill="ffffff"/>
        </w:rPr>
      </w:r>
      <w:r/>
    </w:p>
    <w:p>
      <w:pPr>
        <w:pStyle w:val="881"/>
        <w:jc w:val="center"/>
        <w:rPr>
          <w:rFonts w:ascii="宋体" w:hAnsi="宋体" w:cs="宋体"/>
          <w:color w:val="000000"/>
          <w:sz w:val="24"/>
        </w:rPr>
      </w:pPr>
      <w:r>
        <w:rPr>
          <w:rFonts w:ascii="宋体" w:hAnsi="宋体" w:cs="宋体"/>
          <w:color w:val="000000"/>
          <w:sz w:val="24"/>
        </w:rPr>
      </w:r>
      <w:r/>
    </w:p>
    <w:p>
      <w:pPr>
        <w:pStyle w:val="881"/>
        <w:spacing w:line="241" w:lineRule="auto"/>
        <w:rPr>
          <w:rFonts w:ascii="宋体" w:hAnsi="宋体" w:cs="宋体"/>
        </w:rPr>
      </w:pPr>
      <w:r>
        <w:rPr>
          <w:rFonts w:ascii="宋体" w:hAnsi="宋体" w:cs="宋体"/>
        </w:rPr>
      </w:r>
      <w:r/>
    </w:p>
    <w:p>
      <w:pPr>
        <w:pStyle w:val="881"/>
        <w:spacing w:line="241" w:lineRule="auto"/>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十二、联合体协议（参考格式）（分包号：一、二、三）</w:t>
      </w:r>
      <w:r>
        <w:rPr>
          <w:rFonts w:ascii="宋体" w:hAnsi="宋体" w:cs="宋体"/>
          <w:color w:val="000000"/>
          <w:sz w:val="32"/>
          <w:szCs w:val="32"/>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（联合体中各供应商全称）在此达成以下协议：</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自愿组成联合体，参加滨海县公安局组织的采购编号为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w:t>
      </w:r>
      <w:r>
        <w:rPr>
          <w:rFonts w:hint="eastAsia" w:ascii="宋体" w:hAnsi="宋体" w:cs="宋体"/>
          <w:color w:val="000000"/>
        </w:rPr>
        <w:t xml:space="preserve">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备注：本招标文件中要求加盖CA电子签章的地方，仅需加盖牵头单位的CA电子签章。</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w:t>
      </w:r>
      <w:r>
        <w:rPr>
          <w:rFonts w:ascii="宋体" w:hAnsi="宋体" w:cs="宋体"/>
        </w:rPr>
      </w:r>
      <w:r/>
    </w:p>
    <w:p>
      <w:pPr>
        <w:pStyle w:val="902"/>
        <w:ind w:firstLine="645"/>
        <w:jc w:val="center"/>
        <w:spacing w:beforeAutospacing="0" w:afterAutospacing="0" w:line="0" w:lineRule="atLeast"/>
        <w:rPr>
          <w:rFonts w:ascii="宋体" w:hAnsi="宋体" w:cs="宋体"/>
        </w:rPr>
      </w:pPr>
      <w:r>
        <w:rPr>
          <w:rFonts w:hint="eastAsia" w:ascii="宋体" w:hAnsi="宋体" w:cs="宋体"/>
          <w:color w:val="000000"/>
        </w:rPr>
        <w:t xml:space="preserve">联合体中各供应商全称（公章）：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日期：</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rPr>
          <w:rFonts w:ascii="宋体" w:hAnsi="宋体" w:cs="宋体"/>
          <w:color w:val="ff0000"/>
        </w:rPr>
      </w:pPr>
      <w:r>
        <w:rPr>
          <w:rFonts w:hint="eastAsia" w:ascii="宋体" w:hAnsi="宋体" w:cs="宋体"/>
          <w:color w:val="ff0000"/>
          <w:sz w:val="32"/>
          <w:szCs w:val="32"/>
        </w:rPr>
        <w:t xml:space="preserve">十三、投标分项报价表</w:t>
      </w:r>
      <w:r>
        <w:rPr>
          <w:rFonts w:ascii="宋体" w:hAnsi="宋体" w:cs="宋体"/>
          <w:color w:val="ff0000"/>
        </w:rPr>
      </w:r>
      <w:r/>
    </w:p>
    <w:tbl>
      <w:tblPr>
        <w:tblW w:w="8913" w:type="dxa"/>
        <w:tblInd w:w="96" w:type="dxa"/>
        <w:tblLayout w:type="fixed"/>
        <w:tblCellMar>
          <w:left w:w="108" w:type="dxa"/>
          <w:top w:w="0" w:type="dxa"/>
          <w:right w:w="108" w:type="dxa"/>
          <w:bottom w:w="0" w:type="dxa"/>
        </w:tblCellMar>
        <w:tblLook w:val="04A0" w:firstRow="1" w:lastRow="0" w:firstColumn="1" w:lastColumn="0" w:noHBand="0" w:noVBand="1"/>
      </w:tblPr>
      <w:tblGrid>
        <w:gridCol w:w="762"/>
        <w:gridCol w:w="924"/>
        <w:gridCol w:w="2055"/>
        <w:gridCol w:w="1630"/>
        <w:gridCol w:w="872"/>
        <w:gridCol w:w="813"/>
        <w:gridCol w:w="955"/>
        <w:gridCol w:w="902"/>
      </w:tblGrid>
      <w:tr>
        <w:trPr>
          <w:trHeight w:val="312"/>
        </w:trPr>
        <w:tc>
          <w:tcPr>
            <w:gridSpan w:val="8"/>
            <w:tcBorders>
              <w:top w:val="single" w:color="000000" w:sz="4" w:space="0"/>
              <w:left w:val="single" w:color="000000" w:sz="4" w:space="0"/>
              <w:bottom w:val="single" w:color="000000" w:sz="4" w:space="0"/>
              <w:right w:val="single" w:color="000000" w:sz="4" w:space="0"/>
            </w:tcBorders>
            <w:tcW w:w="8913"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滨海县农村地区智慧安防村居建设项目分项报价表（包件一）</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分类</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881"/>
              <w:jc w:val="center"/>
              <w:spacing w:line="300" w:lineRule="exact"/>
              <w:widowControl/>
              <w:rPr>
                <w:rFonts w:ascii="宋体" w:hAnsi="宋体" w:cs="宋体"/>
                <w:color w:val="000000"/>
                <w:szCs w:val="21"/>
              </w:rPr>
            </w:pPr>
            <w:r>
              <w:rPr>
                <w:rFonts w:hint="eastAsia" w:ascii="宋体" w:hAnsi="宋体" w:cs="宋体"/>
                <w:color w:val="000000"/>
                <w:szCs w:val="21"/>
                <w:lang w:bidi="ar"/>
              </w:rPr>
              <w:t xml:space="preserve">所投产品品牌及型号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单价（元）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总价（元）</w:t>
            </w:r>
            <w:r>
              <w:rPr>
                <w:rFonts w:hint="eastAsia" w:ascii="宋体" w:hAnsi="宋体" w:cs="宋体"/>
                <w:color w:val="000000"/>
                <w:szCs w:val="21"/>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287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hint="eastAsia" w:ascii="宋体" w:hAnsi="宋体" w:cs="宋体"/>
                <w:color w:val="000000"/>
                <w:sz w:val="18"/>
                <w:szCs w:val="18"/>
                <w:highlight w:val="green"/>
              </w:rPr>
            </w:pPr>
            <w:r>
              <w:rPr>
                <w:rFonts w:hint="eastAsia" w:ascii="宋体" w:hAnsi="宋体" w:cs="宋体"/>
                <w:color w:val="000000"/>
                <w:sz w:val="18"/>
                <w:szCs w:val="18"/>
              </w:rPr>
              <w:t xml:space="preserve">/</w:t>
            </w:r>
            <w:r>
              <w:rPr>
                <w:rFonts w:hint="eastAsia" w:ascii="宋体" w:hAnsi="宋体" w:cs="宋体"/>
                <w:color w:val="000000"/>
                <w:sz w:val="18"/>
                <w:szCs w:val="18"/>
                <w:highlight w:val="green"/>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924"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600000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600000</w:t>
            </w:r>
            <w:r>
              <w:rPr>
                <w:rFonts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w:t>
            </w:r>
            <w:r>
              <w:rPr>
                <w:rFonts w:ascii="宋体" w:hAnsi="宋体" w:cs="宋体"/>
                <w:color w:val="000000"/>
                <w:sz w:val="22"/>
                <w:szCs w:val="22"/>
              </w:rPr>
            </w:r>
            <w:r/>
          </w:p>
        </w:tc>
        <w:tc>
          <w:tcPr>
            <w:gridSpan w:val="7"/>
            <w:tcBorders>
              <w:top w:val="single" w:color="000000" w:sz="4" w:space="0"/>
              <w:left w:val="single" w:color="000000" w:sz="4" w:space="0"/>
              <w:bottom w:val="single" w:color="000000" w:sz="4" w:space="0"/>
              <w:right w:val="single" w:color="000000" w:sz="4" w:space="0"/>
            </w:tcBorders>
            <w:tcW w:w="8151"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合计：大写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 （小写：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元）</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8994" w:type="dxa"/>
        <w:tblInd w:w="96" w:type="dxa"/>
        <w:tblLayout w:type="fixed"/>
        <w:tblCellMar>
          <w:left w:w="108" w:type="dxa"/>
          <w:top w:w="0" w:type="dxa"/>
          <w:right w:w="108" w:type="dxa"/>
          <w:bottom w:w="0" w:type="dxa"/>
        </w:tblCellMar>
        <w:tblLook w:val="04A0" w:firstRow="1" w:lastRow="0" w:firstColumn="1" w:lastColumn="0" w:noHBand="0" w:noVBand="1"/>
      </w:tblPr>
      <w:tblGrid>
        <w:gridCol w:w="764"/>
        <w:gridCol w:w="642"/>
        <w:gridCol w:w="2173"/>
        <w:gridCol w:w="1239"/>
        <w:gridCol w:w="764"/>
        <w:gridCol w:w="1387"/>
        <w:gridCol w:w="1079"/>
        <w:gridCol w:w="946"/>
      </w:tblGrid>
      <w:tr>
        <w:trPr>
          <w:trHeight w:val="600"/>
        </w:trPr>
        <w:tc>
          <w:tcPr>
            <w:gridSpan w:val="8"/>
            <w:tcBorders>
              <w:top w:val="single" w:color="000000" w:sz="4" w:space="0"/>
              <w:left w:val="single" w:color="000000" w:sz="4" w:space="0"/>
              <w:bottom w:val="single" w:color="000000" w:sz="4" w:space="0"/>
              <w:right w:val="single" w:color="000000" w:sz="4" w:space="0"/>
            </w:tcBorders>
            <w:tcW w:w="8994"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滨海县农村地区智慧安防村居建设项目分项报价表（包件二）</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ascii="宋体" w:hAnsi="宋体" w:cs="宋体"/>
                <w:color w:val="000000"/>
                <w:szCs w:val="21"/>
                <w:lang w:bidi="ar"/>
              </w:rPr>
            </w:pPr>
            <w:r>
              <w:rPr>
                <w:rFonts w:hint="eastAsia" w:ascii="宋体" w:hAnsi="宋体" w:cs="宋体"/>
                <w:color w:val="000000"/>
                <w:szCs w:val="21"/>
                <w:lang w:bidi="ar"/>
              </w:rPr>
              <w:t xml:space="preserve">(元)</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0"/>
                <w:szCs w:val="20"/>
              </w:rPr>
              <w:t xml:space="preserve">170000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0"/>
                <w:szCs w:val="20"/>
              </w:rPr>
              <w:t xml:space="preserve">170000</w:t>
            </w:r>
            <w:r>
              <w:rPr>
                <w:rFonts w:ascii="宋体" w:hAnsi="宋体" w:cs="宋体"/>
                <w:color w:val="000000"/>
                <w:sz w:val="20"/>
                <w:szCs w:val="20"/>
              </w:rPr>
            </w:r>
            <w:r/>
          </w:p>
        </w:tc>
      </w:tr>
      <w:tr>
        <w:trPr>
          <w:trHeight w:val="931"/>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230"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9075" w:type="dxa"/>
        <w:tblInd w:w="96" w:type="dxa"/>
        <w:tblLayout w:type="fixed"/>
        <w:tblCellMar>
          <w:left w:w="108" w:type="dxa"/>
          <w:top w:w="0" w:type="dxa"/>
          <w:right w:w="108" w:type="dxa"/>
          <w:bottom w:w="0" w:type="dxa"/>
        </w:tblCellMar>
        <w:tblLook w:val="04A0" w:firstRow="1" w:lastRow="0" w:firstColumn="1" w:lastColumn="0" w:noHBand="0" w:noVBand="1"/>
      </w:tblPr>
      <w:tblGrid>
        <w:gridCol w:w="733"/>
        <w:gridCol w:w="887"/>
        <w:gridCol w:w="2097"/>
        <w:gridCol w:w="1995"/>
        <w:gridCol w:w="758"/>
        <w:gridCol w:w="828"/>
        <w:gridCol w:w="877"/>
        <w:gridCol w:w="900"/>
      </w:tblGrid>
      <w:tr>
        <w:trPr>
          <w:trHeight w:val="420"/>
        </w:trPr>
        <w:tc>
          <w:tcPr>
            <w:gridSpan w:val="8"/>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滨海县农村地区智慧安防村居建设项目分项报价表（包件三）</w:t>
            </w:r>
            <w:r>
              <w:rPr>
                <w:rFonts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w:t>
            </w:r>
            <w:r>
              <w:rPr>
                <w:rFonts w:hint="eastAsia" w:ascii="宋体" w:hAnsi="宋体" w:cs="宋体"/>
                <w:color w:val="000000"/>
                <w:sz w:val="20"/>
                <w:szCs w:val="20"/>
                <w:lang w:bidi="ar"/>
              </w:rPr>
              <w:t xml:space="preserve">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792"/>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875000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875000</w:t>
            </w:r>
            <w:r>
              <w:rPr>
                <w:rFonts w:ascii="宋体" w:hAnsi="宋体" w:cs="宋体"/>
                <w:color w:val="000000"/>
                <w:sz w:val="20"/>
                <w:szCs w:val="20"/>
              </w:rPr>
            </w:r>
            <w:r/>
          </w:p>
        </w:tc>
      </w:tr>
      <w:tr>
        <w:trPr>
          <w:trHeight w:val="80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34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备注：</w:t>
      </w:r>
      <w:r>
        <w:rPr>
          <w:rFonts w:ascii="宋体" w:hAnsi="宋体" w:cs="宋体"/>
          <w:color w:val="000000"/>
        </w:rPr>
      </w:r>
      <w:r/>
    </w:p>
    <w:p>
      <w:pPr>
        <w:pStyle w:val="902"/>
        <w:numPr>
          <w:ilvl w:val="0"/>
          <w:numId w:val="22"/>
        </w:numPr>
        <w:jc w:val="both"/>
        <w:spacing w:beforeAutospacing="0" w:afterAutospacing="0"/>
        <w:tabs>
          <w:tab w:val="left" w:pos="312" w:leader="none"/>
        </w:tabs>
        <w:rPr>
          <w:rFonts w:ascii="宋体" w:hAnsi="宋体" w:cs="宋体"/>
          <w:color w:val="000000"/>
        </w:rPr>
      </w:pPr>
      <w:r>
        <w:rPr>
          <w:rFonts w:hint="eastAsia" w:ascii="宋体" w:hAnsi="宋体" w:cs="宋体"/>
          <w:color w:val="000000"/>
        </w:rPr>
        <w:t xml:space="preserve">上述三个包件投标报价采用总承包方式，“投标总报价”应包括所投货物（包含与货物相关的服务）费用、安装调试费、测试验收费、培训费、运行维护费用、税金及其他有关的为完</w:t>
      </w:r>
      <w:r>
        <w:rPr>
          <w:rFonts w:hint="eastAsia" w:ascii="宋体" w:hAnsi="宋体" w:cs="宋体"/>
          <w:color w:val="000000"/>
        </w:rPr>
        <w:t xml:space="preserve">成本项目发生的所有费用，招标文件中另有规定的除外。</w:t>
      </w: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2.</w:t>
      </w:r>
      <w:r>
        <w:rPr>
          <w:rFonts w:hint="eastAsia" w:ascii="宋体" w:hAnsi="宋体" w:cs="宋体"/>
          <w:color w:val="000000"/>
          <w:sz w:val="21"/>
          <w:szCs w:val="21"/>
        </w:rPr>
        <w:t xml:space="preserve"> “</w:t>
      </w:r>
      <w:r>
        <w:rPr>
          <w:rFonts w:hint="eastAsia" w:ascii="宋体" w:hAnsi="宋体" w:cs="宋体"/>
          <w:color w:val="000000"/>
        </w:rPr>
        <w:t xml:space="preserve">投标分项报价表</w:t>
      </w:r>
      <w:r>
        <w:rPr>
          <w:rFonts w:hint="eastAsia" w:ascii="宋体" w:hAnsi="宋体" w:cs="宋体"/>
          <w:color w:val="000000"/>
          <w:sz w:val="21"/>
          <w:szCs w:val="21"/>
        </w:rPr>
        <w:t xml:space="preserve">”</w:t>
      </w:r>
      <w:r>
        <w:rPr>
          <w:rFonts w:hint="eastAsia" w:ascii="宋体" w:hAnsi="宋体" w:cs="宋体"/>
          <w:color w:val="000000"/>
        </w:rPr>
        <w:t xml:space="preserve">中“投标总报价”数额应当与“开标一览表”中“投标总报价”数额一致。</w:t>
      </w:r>
      <w:r>
        <w:rPr>
          <w:rFonts w:ascii="宋体" w:hAnsi="宋体" w:cs="宋体"/>
          <w:color w:val="000000"/>
        </w:rPr>
      </w:r>
      <w:r/>
    </w:p>
    <w:p>
      <w:pPr>
        <w:pStyle w:val="881"/>
        <w:spacing w:line="400" w:lineRule="exact"/>
        <w:rPr>
          <w:rFonts w:ascii="宋体" w:hAnsi="宋体" w:cs="宋体"/>
          <w:color w:val="ff0000"/>
          <w:sz w:val="24"/>
        </w:rPr>
      </w:pPr>
      <w:r>
        <w:rPr>
          <w:rFonts w:hint="eastAsia" w:ascii="宋体" w:hAnsi="宋体" w:cs="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ff0000"/>
          <w:sz w:val="24"/>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spacing w:line="400" w:lineRule="exact"/>
        <w:rPr>
          <w:rFonts w:ascii="宋体" w:hAnsi="宋体" w:cs="宋体"/>
          <w:color w:val="ff0000"/>
          <w:sz w:val="24"/>
        </w:rPr>
      </w:pPr>
      <w:r>
        <w:rPr>
          <w:rFonts w:ascii="宋体" w:hAnsi="宋体" w:cs="宋体"/>
          <w:color w:val="ff0000"/>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hint="eastAsia" w:ascii="宋体" w:hAnsi="宋体" w:cs="宋体"/>
          <w:color w:val="000000"/>
          <w:sz w:val="32"/>
          <w:szCs w:val="32"/>
        </w:rPr>
        <w:t xml:space="preserve">十四、技术要求响应及偏离表（分包号：一、二、三）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color w:val="000000"/>
          <w:sz w:val="32"/>
          <w:szCs w:val="32"/>
        </w:rPr>
      </w:pPr>
      <w:r/>
      <w:bookmarkStart w:id="188" w:name="_Hlt26955054"/>
      <w:r>
        <w:rPr>
          <w:rFonts w:hint="eastAsia" w:ascii="宋体" w:hAnsi="宋体" w:cs="宋体"/>
          <w:color w:val="000000"/>
          <w:sz w:val="32"/>
          <w:szCs w:val="32"/>
        </w:rPr>
        <w:t xml:space="preserve">十五、商务要求响应及偏离表（分包号：一、二、三）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bookmarkStart w:id="189" w:name="_Hlt24879081"/>
            <w:r/>
            <w:bookmarkStart w:id="190" w:name="_Hlt26580838"/>
            <w:r/>
            <w:bookmarkStart w:id="191" w:name="_Hlt26955064"/>
            <w:r/>
            <w:bookmarkStart w:id="192" w:name="_Hlt26955056"/>
            <w:r/>
            <w:bookmarkStart w:id="193" w:name="_Hlt26782999"/>
            <w:r/>
            <w:bookmarkStart w:id="194" w:name="_Hlt26609391"/>
            <w:r/>
            <w:bookmarkStart w:id="195" w:name="_Hlt26671343"/>
            <w:r/>
            <w:bookmarkStart w:id="196" w:name="_Hlt26671372"/>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bookmarkEnd w:id="189"/>
            <w:r/>
            <w:bookmarkEnd w:id="190"/>
            <w:r/>
            <w:bookmarkEnd w:id="191"/>
            <w:r/>
            <w:bookmarkEnd w:id="192"/>
            <w:r/>
            <w:bookmarkEnd w:id="193"/>
            <w:r/>
            <w:bookmarkEnd w:id="194"/>
            <w:r/>
            <w:bookmarkEnd w:id="195"/>
            <w:r/>
            <w:bookmarkEnd w:id="196"/>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bookmarkStart w:id="197" w:name="_Hlt26671374"/>
      <w:r/>
      <w:bookmarkStart w:id="198" w:name="_Hlt26609389"/>
      <w:r/>
      <w:bookmarkStart w:id="199" w:name="_Toc462564146"/>
      <w:r/>
      <w:bookmarkStart w:id="200" w:name="_格式2__法定代表人授权书"/>
      <w:r/>
      <w:bookmarkStart w:id="201" w:name="_Hlt26955066"/>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rPr>
          <w:rFonts w:hint="eastAsia" w:ascii="宋体" w:hAnsi="宋体" w:cs="宋体"/>
          <w:i/>
          <w:color w:val="000000"/>
          <w:sz w:val="32"/>
          <w:szCs w:val="32"/>
          <w:u w:val="single"/>
        </w:rPr>
        <w:t xml:space="preserve">十六、</w:t>
      </w:r>
      <w:r>
        <w:rPr>
          <w:rFonts w:hint="eastAsia" w:ascii="宋体" w:hAnsi="宋体" w:cs="宋体"/>
          <w:i/>
          <w:color w:val="000000"/>
          <w:sz w:val="32"/>
          <w:szCs w:val="32"/>
          <w:u w:val="single"/>
        </w:rPr>
        <w:t xml:space="preserve">开标一览表（分包号：一、二、三）</w:t>
      </w:r>
      <w:r>
        <w:rPr>
          <w:rFonts w:ascii="宋体" w:hAnsi="宋体" w:cs="宋体"/>
          <w:i/>
          <w:color w:val="000000"/>
          <w:sz w:val="32"/>
          <w:szCs w:val="32"/>
          <w:u w:val="single"/>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投标人全称（加盖CA电子签章）：</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项目名称：</w:t>
      </w:r>
      <w:r>
        <w:rPr>
          <w:rFonts w:ascii="宋体" w:hAnsi="宋体" w:cs="宋体"/>
        </w:rPr>
      </w:r>
      <w:r/>
    </w:p>
    <w:p>
      <w:pPr>
        <w:pStyle w:val="902"/>
        <w:ind w:firstLine="480"/>
        <w:jc w:val="both"/>
        <w:spacing w:beforeAutospacing="0" w:afterAutospacing="0"/>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分包号：</w:t>
      </w:r>
      <w:r>
        <w:rPr>
          <w:rFonts w:ascii="宋体" w:hAnsi="宋体" w:cs="宋体"/>
        </w:rPr>
      </w:r>
      <w:r/>
    </w:p>
    <w:tbl>
      <w:tblPr>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投标总报价</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color w:val="000000"/>
              </w:rPr>
            </w:pPr>
            <w:r>
              <w:rPr>
                <w:rFonts w:hint="eastAsia" w:ascii="宋体" w:hAnsi="宋体" w:cs="宋体"/>
              </w:rPr>
              <w:t xml:space="preserve">大写：</w:t>
            </w:r>
            <w:r>
              <w:rPr>
                <w:rFonts w:ascii="宋体" w:hAnsi="宋体" w:cs="宋体"/>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rPr>
            </w:pPr>
            <w:r>
              <w:rPr>
                <w:rFonts w:hint="eastAsia" w:ascii="宋体" w:hAnsi="宋体" w:cs="宋体"/>
                <w:color w:val="000000"/>
              </w:rPr>
              <w:t xml:space="preserve">小写：                     （人民币： 元）</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投标时提供核心产品的名称：</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投标时提供核心产品的品牌及规格型号：</w:t>
            </w:r>
            <w:r/>
          </w:p>
        </w:tc>
      </w:tr>
    </w:tbl>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color w:val="000000"/>
        </w:rPr>
      </w:pPr>
      <w:r>
        <w:rPr>
          <w:rFonts w:ascii="宋体" w:hAnsi="宋体" w:cs="宋体"/>
          <w:color w:val="000000"/>
        </w:rPr>
        <w:t xml:space="preserve">备注:供应商须按照表格要求明确填写所投“核心产品”的品牌</w:t>
      </w:r>
      <w:r>
        <w:rPr>
          <w:rFonts w:hint="eastAsia" w:ascii="宋体" w:hAnsi="宋体" w:cs="宋体"/>
          <w:color w:val="000000"/>
        </w:rPr>
        <w:t xml:space="preserve">及规格型号</w:t>
      </w:r>
      <w:r>
        <w:rPr>
          <w:rFonts w:ascii="宋体" w:hAnsi="宋体" w:cs="宋体"/>
          <w:color w:val="000000"/>
        </w:rPr>
        <w:t xml:space="preserve">，不得填报“/”“无”等内容，否则视为无效响应。</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ascii="宋体" w:hAnsi="宋体" w:cs="宋体"/>
          <w:color w:val="000000"/>
          <w:sz w:val="32"/>
          <w:szCs w:val="32"/>
        </w:rPr>
      </w:r>
      <w:r/>
    </w:p>
    <w:p>
      <w:pPr>
        <w:pStyle w:val="881"/>
        <w:ind w:firstLine="2240"/>
        <w:spacing w:before="50" w:after="50"/>
        <w:widowControl/>
        <w:rPr>
          <w:rFonts w:ascii="宋体" w:hAnsi="宋体" w:cs="宋体"/>
          <w:color w:val="000000"/>
          <w:sz w:val="32"/>
          <w:szCs w:val="32"/>
        </w:rPr>
      </w:pPr>
      <w:r>
        <w:rPr>
          <w:rFonts w:hint="eastAsia" w:ascii="宋体" w:hAnsi="宋体" w:cs="宋体"/>
          <w:color w:val="000000"/>
          <w:sz w:val="32"/>
          <w:szCs w:val="32"/>
        </w:rPr>
        <w:t xml:space="preserve">十七、承诺函（分包号：一、二、三）</w:t>
      </w:r>
      <w:r>
        <w:rPr>
          <w:rFonts w:ascii="宋体" w:hAnsi="宋体" w:cs="宋体"/>
          <w:color w:val="000000"/>
          <w:sz w:val="32"/>
          <w:szCs w:val="32"/>
        </w:rPr>
      </w:r>
      <w:r/>
    </w:p>
    <w:p>
      <w:pPr>
        <w:pStyle w:val="900"/>
        <w:ind w:left="0" w:firstLine="560"/>
        <w:rPr>
          <w:rFonts w:ascii="宋体" w:hAnsi="宋体" w:cs="宋体"/>
          <w:sz w:val="28"/>
          <w:szCs w:val="28"/>
        </w:rPr>
      </w:pPr>
      <w:r>
        <w:rPr>
          <w:rFonts w:hint="eastAsia" w:ascii="宋体" w:hAnsi="宋体" w:cs="宋体"/>
          <w:sz w:val="28"/>
          <w:szCs w:val="28"/>
        </w:rPr>
        <w:t xml:space="preserve">投标人承诺：①提供所投云存储服务器设备与县局原云存储管理系统无缝对接承诺函；②提供与滨海县公安局现有视频联网平台的对接承诺函；③投标人需提交加盖铁塔产权单位公章的授权函。投标时需提供相关证明函，中标单位在中标公告上网之日起七个工作日内提供各对接证明文件至采购人处审核，若不能在规定的时间内提供相关证明材料采购人将重新采购。该项目需无缝对接至要求的相关平台，包含平台对接费用，采购人不另外支付任何费用。</w:t>
      </w:r>
      <w:r>
        <w:rPr>
          <w:rFonts w:ascii="宋体" w:hAnsi="宋体" w:cs="宋体"/>
          <w:sz w:val="28"/>
          <w:szCs w:val="28"/>
        </w:rPr>
      </w:r>
      <w:r/>
    </w:p>
    <w:p>
      <w:pPr>
        <w:pStyle w:val="902"/>
        <w:ind w:right="480" w:firstLine="3720"/>
        <w:jc w:val="both"/>
        <w:spacing w:before="30" w:beforeAutospacing="0" w:after="30" w:afterAutospacing="0"/>
        <w:rPr>
          <w:rFonts w:ascii="宋体" w:hAnsi="宋体" w:cs="宋体"/>
          <w:sz w:val="28"/>
          <w:szCs w:val="28"/>
          <w:shd w:val="clear" w:color="auto" w:fill="ffffff"/>
        </w:rPr>
      </w:pPr>
      <w:r>
        <w:rPr>
          <w:rFonts w:ascii="宋体" w:hAnsi="宋体" w:cs="宋体"/>
          <w:sz w:val="28"/>
          <w:szCs w:val="28"/>
          <w:shd w:val="clear" w:color="auto" w:fill="ffffff"/>
        </w:rPr>
      </w:r>
      <w:r/>
    </w:p>
    <w:p>
      <w:pPr>
        <w:pStyle w:val="902"/>
        <w:ind w:right="480" w:firstLine="3720"/>
        <w:jc w:val="both"/>
        <w:spacing w:before="30" w:beforeAutospacing="0" w:after="30" w:afterAutospacing="0"/>
        <w:rPr>
          <w:rFonts w:ascii="宋体" w:hAnsi="宋体" w:cs="宋体"/>
          <w:sz w:val="28"/>
          <w:szCs w:val="28"/>
        </w:rPr>
      </w:pPr>
      <w:r>
        <w:rPr>
          <w:rFonts w:hint="eastAsia" w:ascii="宋体" w:hAnsi="宋体" w:cs="宋体"/>
          <w:sz w:val="28"/>
          <w:szCs w:val="28"/>
          <w:shd w:val="clear" w:color="auto" w:fill="ffffff"/>
        </w:rPr>
        <w:t xml:space="preserve">公司（单位）名称（盖章）：　</w:t>
      </w:r>
      <w:r>
        <w:rPr>
          <w:rFonts w:ascii="宋体" w:hAnsi="宋体" w:cs="宋体"/>
          <w:sz w:val="28"/>
          <w:szCs w:val="28"/>
        </w:rPr>
      </w:r>
      <w:r/>
    </w:p>
    <w:p>
      <w:pPr>
        <w:pStyle w:val="898"/>
        <w:rPr>
          <w:rFonts w:ascii="宋体" w:hAnsi="宋体" w:cs="宋体"/>
        </w:rPr>
      </w:pPr>
      <w:r>
        <w:rPr>
          <w:rFonts w:hint="eastAsia" w:ascii="宋体" w:hAnsi="宋体" w:cs="宋体"/>
          <w:sz w:val="28"/>
          <w:szCs w:val="28"/>
          <w:shd w:val="clear" w:color="auto" w:fill="ffffff"/>
        </w:rPr>
        <w:t xml:space="preserve">                    日期：　   </w:t>
      </w:r>
      <w:r>
        <w:rPr>
          <w:rFonts w:hint="eastAsia" w:ascii="宋体" w:hAnsi="宋体" w:cs="宋体"/>
          <w:sz w:val="28"/>
          <w:szCs w:val="28"/>
          <w:shd w:val="clear" w:color="auto" w:fill="ffffff"/>
        </w:rPr>
        <w:t xml:space="preserve">年　  月　  日 </w:t>
      </w:r>
      <w:r>
        <w:rPr>
          <w:rFonts w:hint="eastAsia" w:ascii="宋体" w:hAnsi="宋体" w:cs="宋体"/>
          <w:sz w:val="24"/>
          <w:shd w:val="clear" w:color="auto" w:fill="ffffff"/>
        </w:rPr>
        <w:t xml:space="preserve">  </w:t>
      </w:r>
      <w:r>
        <w:rPr>
          <w:rFonts w:hint="eastAsia" w:ascii="宋体" w:hAnsi="宋体" w:cs="宋体"/>
          <w:color w:val="ff0000"/>
          <w:sz w:val="24"/>
          <w:shd w:val="clear" w:color="auto" w:fill="ffffff"/>
        </w:rPr>
        <w:t xml:space="preserve"> </w:t>
      </w: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color w:val="000000"/>
          <w:sz w:val="32"/>
          <w:szCs w:val="32"/>
        </w:rPr>
      </w:pPr>
      <w:r>
        <w:rPr>
          <w:rFonts w:ascii="宋体" w:hAnsi="宋体" w:cs="宋体"/>
          <w:color w:val="000000"/>
          <w:sz w:val="32"/>
          <w:szCs w:val="32"/>
        </w:rPr>
      </w:r>
      <w:r/>
    </w:p>
    <w:p>
      <w:pPr>
        <w:pStyle w:val="881"/>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rPr>
      </w:pP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sz w:val="30"/>
          <w:szCs w:val="30"/>
        </w:rPr>
      </w:pPr>
      <w:r>
        <w:rPr>
          <w:rFonts w:hint="eastAsia" w:ascii="宋体" w:hAnsi="宋体" w:cs="宋体"/>
          <w:color w:val="000000"/>
          <w:sz w:val="30"/>
          <w:szCs w:val="30"/>
        </w:rPr>
        <w:t xml:space="preserve">十八、技术方案、服务承诺、培训承诺等（分包号：一、二、三）</w:t>
      </w:r>
      <w:r>
        <w:rPr>
          <w:rFonts w:ascii="宋体" w:hAnsi="宋体" w:cs="宋体"/>
          <w:sz w:val="30"/>
          <w:szCs w:val="30"/>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ind w:firstLine="1600"/>
        <w:spacing w:line="499" w:lineRule="atLeast"/>
        <w:widowControl/>
        <w:rPr>
          <w:rFonts w:ascii="宋体" w:hAnsi="宋体" w:cs="宋体"/>
          <w:sz w:val="24"/>
        </w:rPr>
      </w:pPr>
      <w:r>
        <w:rPr>
          <w:rFonts w:hint="eastAsia" w:ascii="宋体" w:hAnsi="宋体" w:cs="宋体"/>
          <w:color w:val="000000"/>
          <w:sz w:val="32"/>
          <w:szCs w:val="32"/>
        </w:rPr>
        <w:t xml:space="preserve">十九、盐城市政府采购事前信用承诺书</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（四）严格遵守即时信息公示规定，及时维护和更新盐城市政府采购网中与本单位相关的信息；</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w:t>
      </w:r>
      <w:r>
        <w:rPr>
          <w:rFonts w:hint="eastAsia" w:ascii="宋体" w:hAnsi="宋体" w:cs="宋体"/>
          <w:color w:val="000000"/>
          <w:sz w:val="24"/>
        </w:rPr>
        <w:t xml:space="preserve">采购活动的其他供应商不存在直接控股或管理关系，不参与围标串标、弄虚作假、骗取中标、干扰评标、违约毁约等行为；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年  月 日</w:t>
      </w:r>
      <w:r>
        <w:rPr>
          <w:rFonts w:ascii="宋体" w:hAnsi="宋体" w:cs="宋体"/>
          <w:sz w:val="24"/>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bookmarkEnd w:id="6"/>
      <w:r/>
      <w:bookmarkEnd w:id="48"/>
      <w:r/>
      <w:bookmarkEnd w:id="93"/>
      <w:r/>
      <w:bookmarkEnd w:id="96"/>
      <w:r/>
      <w:bookmarkEnd w:id="97"/>
      <w:r/>
      <w:bookmarkEnd w:id="98"/>
      <w:r/>
      <w:bookmarkEnd w:id="99"/>
      <w:r/>
      <w:bookmarkEnd w:id="100"/>
      <w:r/>
      <w:bookmarkEnd w:id="101"/>
      <w:r/>
      <w:bookmarkEnd w:id="102"/>
      <w:r/>
      <w:bookmarkEnd w:id="111"/>
      <w:r/>
      <w:bookmarkEnd w:id="112"/>
      <w:r/>
      <w:bookmarkEnd w:id="117"/>
      <w:r/>
      <w:bookmarkEnd w:id="166"/>
      <w:r/>
      <w:bookmarkEnd w:id="176"/>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Pr>
          <w:rFonts w:hint="eastAsia" w:ascii="宋体" w:hAnsi="宋体" w:cs="宋体"/>
          <w:color w:val="000000"/>
          <w:sz w:val="32"/>
          <w:szCs w:val="32"/>
        </w:rPr>
        <w:t xml:space="preserve">质疑函范本</w:t>
      </w:r>
      <w:r>
        <w:rPr>
          <w:rFonts w:ascii="宋体" w:hAnsi="宋体" w:cs="宋体"/>
          <w:color w:val="000000"/>
          <w:sz w:val="32"/>
          <w:szCs w:val="32"/>
        </w:rPr>
      </w:r>
      <w:r/>
    </w:p>
    <w:p>
      <w:pPr>
        <w:pStyle w:val="902"/>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四、与质疑事项相关</w:t>
      </w:r>
      <w:r>
        <w:rPr>
          <w:rFonts w:hint="eastAsia" w:ascii="宋体" w:hAnsi="宋体" w:cs="宋体"/>
          <w:color w:val="000000"/>
        </w:rPr>
        <w:t xml:space="preserve">的质疑请求</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质疑函制作说明：</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109</w:t>
    </w:r>
    <w:r>
      <w:rPr>
        <w:b/>
        <w:sz w:val="24"/>
        <w:szCs w:val="24"/>
      </w:rP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9"/>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节"/>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9"/>
  </w:num>
  <w:num w:numId="3">
    <w:abstractNumId w:val="20"/>
  </w:num>
  <w:num w:numId="4">
    <w:abstractNumId w:val="12"/>
  </w:num>
  <w:num w:numId="5">
    <w:abstractNumId w:val="4"/>
  </w:num>
  <w:num w:numId="6">
    <w:abstractNumId w:val="5"/>
  </w:num>
  <w:num w:numId="7">
    <w:abstractNumId w:val="17"/>
  </w:num>
  <w:num w:numId="8">
    <w:abstractNumId w:val="8"/>
    <w:lvlOverride w:ilvl="0">
      <w:startOverride w:val="2"/>
    </w:lvlOverride>
  </w:num>
  <w:num w:numId="9">
    <w:abstractNumId w:val="7"/>
    <w:lvlOverride w:ilvl="0">
      <w:startOverride w:val="6"/>
    </w:lvlOverride>
  </w:num>
  <w:num w:numId="10">
    <w:abstractNumId w:val="9"/>
    <w:lvlOverride w:ilvl="0">
      <w:startOverride w:val="23"/>
    </w:lvlOverride>
  </w:num>
  <w:num w:numId="11">
    <w:abstractNumId w:val="15"/>
  </w:num>
  <w:num w:numId="12">
    <w:abstractNumId w:val="0"/>
  </w:num>
  <w:num w:numId="13">
    <w:abstractNumId w:val="1"/>
  </w:num>
  <w:num w:numId="14">
    <w:abstractNumId w:val="2"/>
  </w:num>
  <w:num w:numId="15">
    <w:abstractNumId w:val="18"/>
  </w:num>
  <w:num w:numId="16">
    <w:abstractNumId w:val="6"/>
  </w:num>
  <w:num w:numId="17">
    <w:abstractNumId w:val="21"/>
  </w:num>
  <w:num w:numId="18">
    <w:abstractNumId w:val="3"/>
  </w:num>
  <w:num w:numId="19">
    <w:abstractNumId w:val="11"/>
  </w:num>
  <w:num w:numId="20">
    <w:abstractNumId w:val="13"/>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900"/>
    <w:link w:val="881"/>
    <w:qFormat/>
    <w:pPr>
      <w:jc w:val="both"/>
      <w:widowControl w:val="off"/>
    </w:pPr>
    <w:rPr>
      <w:rFonts w:ascii="Calibri" w:hAnsi="Calibri"/>
      <w:sz w:val="21"/>
      <w:szCs w:val="24"/>
      <w:lang w:val="en-US" w:eastAsia="zh-CN" w:bidi="ar-SA"/>
    </w:rPr>
  </w:style>
  <w:style w:type="paragraph" w:styleId="882">
    <w:name w:val="标题 2"/>
    <w:basedOn w:val="881"/>
    <w:next w:val="881"/>
    <w:link w:val="881"/>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83">
    <w:name w:val="默认段落字体"/>
    <w:next w:val="883"/>
    <w:link w:val="881"/>
    <w:uiPriority w:val="1"/>
    <w:unhideWhenUsed/>
  </w:style>
  <w:style w:type="table" w:styleId="884">
    <w:name w:val="普通表格"/>
    <w:next w:val="884"/>
    <w:link w:val="881"/>
    <w:uiPriority w:val="99"/>
    <w:unhideWhenUsed/>
    <w:tblPr/>
  </w:style>
  <w:style w:type="numbering" w:styleId="885">
    <w:name w:val="无列表"/>
    <w:next w:val="885"/>
    <w:link w:val="881"/>
    <w:uiPriority w:val="99"/>
    <w:semiHidden/>
    <w:unhideWhenUsed/>
  </w:style>
  <w:style w:type="character" w:styleId="886">
    <w:name w:val="font91"/>
    <w:next w:val="886"/>
    <w:link w:val="881"/>
    <w:qFormat/>
    <w:rPr>
      <w:rFonts w:hint="eastAsia" w:ascii="宋体" w:hAnsi="宋体" w:eastAsia="宋体" w:cs="宋体"/>
      <w:color w:val="000000"/>
      <w:sz w:val="18"/>
      <w:szCs w:val="18"/>
      <w:u w:val="none"/>
    </w:rPr>
  </w:style>
  <w:style w:type="character" w:styleId="887">
    <w:name w:val="font71"/>
    <w:next w:val="887"/>
    <w:link w:val="881"/>
    <w:qFormat/>
    <w:rPr>
      <w:rFonts w:hint="eastAsia" w:ascii="方正仿宋_GB2312" w:hAnsi="方正仿宋_GB2312" w:eastAsia="方正仿宋_GB2312" w:cs="方正仿宋_GB2312"/>
      <w:color w:val="000000"/>
      <w:sz w:val="18"/>
      <w:szCs w:val="18"/>
      <w:u w:val="none"/>
    </w:rPr>
  </w:style>
  <w:style w:type="character" w:styleId="888">
    <w:name w:val="页脚 字符"/>
    <w:next w:val="888"/>
    <w:link w:val="893"/>
    <w:qFormat/>
    <w:rPr>
      <w:rFonts w:ascii="Calibri" w:hAnsi="Calibri" w:eastAsia="宋体" w:cs="Times New Roman"/>
      <w:sz w:val="18"/>
      <w:szCs w:val="18"/>
    </w:rPr>
  </w:style>
  <w:style w:type="character" w:styleId="889">
    <w:name w:val="强调"/>
    <w:next w:val="889"/>
    <w:link w:val="881"/>
    <w:qFormat/>
    <w:rPr>
      <w:i/>
    </w:rPr>
  </w:style>
  <w:style w:type="character" w:styleId="890">
    <w:name w:val="font51"/>
    <w:next w:val="890"/>
    <w:link w:val="881"/>
    <w:qFormat/>
    <w:rPr>
      <w:rFonts w:hint="eastAsia" w:ascii="方正仿宋_GB2312" w:hAnsi="方正仿宋_GB2312" w:eastAsia="方正仿宋_GB2312" w:cs="方正仿宋_GB2312"/>
      <w:color w:val="000000"/>
      <w:sz w:val="18"/>
      <w:szCs w:val="18"/>
      <w:u w:val="none"/>
    </w:rPr>
  </w:style>
  <w:style w:type="character" w:styleId="891">
    <w:name w:val="页眉 字符"/>
    <w:next w:val="891"/>
    <w:link w:val="901"/>
    <w:qFormat/>
    <w:rPr>
      <w:rFonts w:ascii="Calibri" w:hAnsi="Calibri" w:eastAsia="宋体" w:cs="Times New Roman"/>
      <w:sz w:val="18"/>
      <w:szCs w:val="18"/>
    </w:rPr>
  </w:style>
  <w:style w:type="character" w:styleId="892">
    <w:name w:val="font81"/>
    <w:next w:val="892"/>
    <w:link w:val="881"/>
    <w:qFormat/>
    <w:rPr>
      <w:rFonts w:hint="eastAsia" w:ascii="宋体" w:hAnsi="宋体" w:eastAsia="宋体" w:cs="宋体"/>
      <w:color w:val="000000"/>
      <w:sz w:val="18"/>
      <w:szCs w:val="18"/>
      <w:u w:val="none"/>
    </w:rPr>
  </w:style>
  <w:style w:type="paragraph" w:styleId="893">
    <w:name w:val="页脚"/>
    <w:basedOn w:val="881"/>
    <w:next w:val="893"/>
    <w:link w:val="888"/>
    <w:qFormat/>
    <w:pPr>
      <w:jc w:val="left"/>
      <w:tabs>
        <w:tab w:val="center" w:pos="4153" w:leader="none"/>
        <w:tab w:val="right" w:pos="8306" w:leader="none"/>
      </w:tabs>
    </w:pPr>
    <w:rPr>
      <w:sz w:val="18"/>
      <w:szCs w:val="18"/>
    </w:rPr>
  </w:style>
  <w:style w:type="paragraph" w:styleId="894">
    <w:name w:val="纯文本"/>
    <w:basedOn w:val="881"/>
    <w:next w:val="894"/>
    <w:link w:val="881"/>
    <w:unhideWhenUsed/>
    <w:qFormat/>
    <w:rPr>
      <w:rFonts w:ascii="宋体" w:hAnsi="Courier New" w:cs="Courier New"/>
      <w:szCs w:val="21"/>
    </w:rPr>
  </w:style>
  <w:style w:type="paragraph" w:styleId="895">
    <w:name w:val="正文文本"/>
    <w:basedOn w:val="881"/>
    <w:next w:val="895"/>
    <w:link w:val="881"/>
    <w:unhideWhenUsed/>
    <w:qFormat/>
    <w:pPr>
      <w:spacing w:after="120"/>
    </w:pPr>
    <w:rPr>
      <w:rFonts w:ascii="Calibri" w:hAnsi="Calibri"/>
      <w:szCs w:val="22"/>
    </w:rPr>
  </w:style>
  <w:style w:type="paragraph" w:styleId="896">
    <w:name w:val="批注文字"/>
    <w:basedOn w:val="881"/>
    <w:next w:val="896"/>
    <w:link w:val="881"/>
    <w:qFormat/>
    <w:pPr>
      <w:jc w:val="left"/>
    </w:pPr>
  </w:style>
  <w:style w:type="paragraph" w:styleId="897">
    <w:name w:val="正文文本缩进1"/>
    <w:basedOn w:val="881"/>
    <w:next w:val="897"/>
    <w:link w:val="881"/>
    <w:qFormat/>
    <w:pPr>
      <w:ind w:left="420"/>
      <w:spacing w:after="120"/>
    </w:pPr>
  </w:style>
  <w:style w:type="paragraph" w:styleId="898">
    <w:name w:val="正文首行缩进 21"/>
    <w:basedOn w:val="897"/>
    <w:next w:val="881"/>
    <w:link w:val="881"/>
    <w:qFormat/>
    <w:pPr>
      <w:ind w:firstLine="420"/>
    </w:pPr>
  </w:style>
  <w:style w:type="paragraph" w:styleId="899">
    <w:name w:val="AONormal"/>
    <w:next w:val="899"/>
    <w:link w:val="881"/>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正文文本缩进11"/>
    <w:basedOn w:val="881"/>
    <w:next w:val="898"/>
    <w:link w:val="881"/>
    <w:unhideWhenUsed/>
    <w:qFormat/>
    <w:pPr>
      <w:ind w:left="420"/>
      <w:spacing w:after="120"/>
    </w:pPr>
  </w:style>
  <w:style w:type="paragraph" w:styleId="901">
    <w:name w:val="页眉"/>
    <w:basedOn w:val="881"/>
    <w:next w:val="901"/>
    <w:link w:val="891"/>
    <w:qFormat/>
    <w:pPr>
      <w:jc w:val="center"/>
      <w:tabs>
        <w:tab w:val="center" w:pos="4153" w:leader="none"/>
        <w:tab w:val="right" w:pos="8306" w:leader="none"/>
      </w:tabs>
      <w:pBdr>
        <w:bottom w:val="single" w:color="000000" w:sz="6" w:space="1"/>
      </w:pBdr>
    </w:pPr>
    <w:rPr>
      <w:sz w:val="18"/>
      <w:szCs w:val="18"/>
    </w:rPr>
  </w:style>
  <w:style w:type="paragraph" w:styleId="902">
    <w:name w:val="普通(网站)"/>
    <w:basedOn w:val="881"/>
    <w:next w:val="902"/>
    <w:link w:val="881"/>
    <w:qFormat/>
    <w:pPr>
      <w:jc w:val="left"/>
      <w:spacing w:beforeAutospacing="1" w:afterAutospacing="1"/>
    </w:pPr>
    <w:rPr>
      <w:rFonts w:cs="Times New Roman"/>
      <w:sz w:val="24"/>
    </w:rPr>
  </w:style>
  <w:style w:type="paragraph" w:styleId="903">
    <w:name w:val="Default"/>
    <w:basedOn w:val="881"/>
    <w:next w:val="903"/>
    <w:link w:val="881"/>
    <w:semiHidden/>
    <w:qFormat/>
    <w:pPr>
      <w:jc w:val="left"/>
    </w:pPr>
    <w:rPr>
      <w:rFonts w:ascii="宋体" w:hAnsi="Calibri" w:cs="宋体"/>
      <w:color w:val="000000"/>
      <w:sz w:val="24"/>
    </w:rPr>
  </w:style>
  <w:style w:type="paragraph" w:styleId="904">
    <w:name w:val="页脚1"/>
    <w:basedOn w:val="881"/>
    <w:next w:val="904"/>
    <w:link w:val="881"/>
    <w:uiPriority w:val="99"/>
    <w:unhideWhenUsed/>
    <w:qFormat/>
    <w:pPr>
      <w:jc w:val="left"/>
      <w:tabs>
        <w:tab w:val="center" w:pos="4153" w:leader="none"/>
        <w:tab w:val="right" w:pos="8306" w:leader="none"/>
      </w:tabs>
    </w:pPr>
    <w:rPr>
      <w:sz w:val="18"/>
      <w:szCs w:val="18"/>
    </w:rPr>
  </w:style>
  <w:style w:type="paragraph" w:styleId="905">
    <w:name w:val="普通正文"/>
    <w:basedOn w:val="881"/>
    <w:next w:val="905"/>
    <w:link w:val="881"/>
    <w:qFormat/>
    <w:pPr>
      <w:ind w:firstLine="480"/>
      <w:jc w:val="left"/>
      <w:spacing w:before="120" w:after="120" w:line="360" w:lineRule="auto"/>
    </w:pPr>
    <w:rPr>
      <w:rFonts w:ascii="Arial" w:hAnsi="Arial" w:eastAsia="等线" w:cs="Arial"/>
      <w:sz w:val="24"/>
      <w:szCs w:val="24"/>
    </w:rPr>
  </w:style>
  <w:style w:type="table" w:styleId="906">
    <w:name w:val="网格型"/>
    <w:next w:val="906"/>
    <w:link w:val="881"/>
    <w:uiPriority w:val="59"/>
    <w:qFormat/>
    <w:rPr>
      <w:lang w:val="en-US" w:eastAsia="zh-CN" w:bidi="ar-SA"/>
    </w:rPr>
    <w:tbl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4</cp:revision>
  <dcterms:created xsi:type="dcterms:W3CDTF">2026-07-01T12:04:00Z</dcterms:created>
  <dcterms:modified xsi:type="dcterms:W3CDTF">2026-07-06T07:28:24Z</dcterms:modified>
  <cp:version>1048576</cp:version>
</cp:coreProperties>
</file>