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8"/>
        <w:ind w:firstLine="0"/>
        <w:spacing w:before="0" w:after="0"/>
        <w:rPr>
          <w:rFonts w:hint="eastAsia" w:ascii="宋体" w:hAnsi="宋体" w:cs="宋体"/>
          <w:bCs/>
          <w:sz w:val="28"/>
          <w:szCs w:val="28"/>
          <w:highlight w:val="white"/>
        </w:rPr>
      </w:pPr>
      <w:r>
        <w:rPr>
          <w:rFonts w:hint="eastAsia" w:ascii="宋体" w:hAnsi="宋体" w:cs="宋体"/>
          <w:bCs/>
          <w:sz w:val="28"/>
          <w:szCs w:val="28"/>
          <w:highlight w:val="white"/>
        </w:rPr>
        <w:t xml:space="preserve"> </w:t>
      </w:r>
      <w:r>
        <w:rPr>
          <w:highlight w:val="white"/>
        </w:rPr>
      </w:r>
      <w:r/>
    </w:p>
    <w:p>
      <w:pPr>
        <w:pStyle w:val="1018"/>
        <w:ind w:firstLine="0"/>
        <w:spacing w:before="0" w:after="0"/>
        <w:rPr>
          <w:rFonts w:hint="eastAsia" w:ascii="宋体" w:hAnsi="宋体" w:cs="宋体"/>
          <w:bCs/>
          <w:highlight w:val="white"/>
        </w:rPr>
      </w:pPr>
      <w:r>
        <w:rPr>
          <w:rFonts w:hint="eastAsia" w:ascii="宋体" w:hAnsi="宋体" w:cs="宋体"/>
          <w:bCs/>
          <w:highlight w:val="white"/>
        </w:rPr>
      </w:r>
      <w:r>
        <w:rPr>
          <w:highlight w:val="white"/>
        </w:rPr>
      </w:r>
      <w:r/>
    </w:p>
    <w:p>
      <w:pPr>
        <w:rPr>
          <w:rFonts w:hint="eastAsia" w:hAnsi="宋体" w:cs="宋体"/>
          <w:highlight w:val="white"/>
        </w:rPr>
      </w:pPr>
      <w:r>
        <w:rPr>
          <w:rFonts w:hint="eastAsia" w:hAnsi="宋体" w:cs="宋体"/>
          <w:highlight w:val="white"/>
        </w:rPr>
      </w:r>
      <w:r>
        <w:rPr>
          <w:highlight w:val="white"/>
        </w:rPr>
      </w:r>
      <w:r/>
    </w:p>
    <w:p>
      <w:pPr>
        <w:pStyle w:val="881"/>
        <w:ind w:left="1446"/>
        <w:rPr>
          <w:rFonts w:hint="eastAsia" w:hAnsi="宋体" w:cs="宋体"/>
          <w:highlight w:val="white"/>
        </w:rPr>
      </w:pPr>
      <w:r>
        <w:rPr>
          <w:rFonts w:hint="eastAsia" w:hAnsi="宋体" w:cs="宋体"/>
          <w:highlight w:val="white"/>
        </w:rPr>
      </w:r>
      <w:r>
        <w:rPr>
          <w:highlight w:val="white"/>
        </w:rPr>
      </w:r>
      <w:r/>
    </w:p>
    <w:p>
      <w:pPr>
        <w:rPr>
          <w:rFonts w:hint="eastAsia" w:hAnsi="宋体" w:cs="宋体"/>
          <w:highlight w:val="white"/>
        </w:rPr>
      </w:pPr>
      <w:r>
        <w:rPr>
          <w:rFonts w:hint="eastAsia" w:hAnsi="宋体" w:cs="宋体"/>
          <w:highlight w:val="white"/>
        </w:rPr>
      </w:r>
      <w:r>
        <w:rPr>
          <w:highlight w:val="white"/>
        </w:rPr>
      </w:r>
      <w:r/>
    </w:p>
    <w:p>
      <w:pPr>
        <w:pStyle w:val="881"/>
        <w:ind w:left="1446"/>
        <w:rPr>
          <w:rFonts w:hint="eastAsia" w:hAnsi="宋体" w:cs="宋体"/>
          <w:highlight w:val="white"/>
        </w:rPr>
      </w:pPr>
      <w:r>
        <w:rPr>
          <w:rFonts w:hint="eastAsia" w:hAnsi="宋体" w:cs="宋体"/>
          <w:highlight w:val="white"/>
        </w:rPr>
      </w:r>
      <w:r>
        <w:rPr>
          <w:highlight w:val="white"/>
        </w:rPr>
      </w:r>
      <w:r/>
    </w:p>
    <w:p>
      <w:pPr>
        <w:pStyle w:val="1018"/>
        <w:ind w:firstLine="0"/>
        <w:jc w:val="center"/>
        <w:rPr>
          <w:rFonts w:hint="eastAsia" w:ascii="宋体" w:hAnsi="宋体" w:cs="宋体"/>
          <w:bCs/>
          <w:sz w:val="84"/>
          <w:highlight w:val="white"/>
        </w:rPr>
      </w:pPr>
      <w:r>
        <w:rPr>
          <w:rFonts w:hint="eastAsia" w:ascii="宋体" w:hAnsi="宋体" w:cs="宋体"/>
          <w:bCs/>
          <w:sz w:val="84"/>
          <w:highlight w:val="white"/>
        </w:rPr>
        <w:t xml:space="preserve">招　标　文　件</w:t>
      </w:r>
      <w:r>
        <w:rPr>
          <w:highlight w:val="white"/>
        </w:rPr>
      </w:r>
      <w:r/>
    </w:p>
    <w:p>
      <w:pPr>
        <w:pStyle w:val="1018"/>
        <w:ind w:firstLine="0"/>
        <w:tabs>
          <w:tab w:val="left" w:pos="1539" w:leader="none"/>
          <w:tab w:val="center" w:pos="4560" w:leader="none"/>
        </w:tabs>
        <w:rPr>
          <w:rFonts w:hint="eastAsia" w:ascii="宋体" w:hAnsi="宋体" w:cs="宋体"/>
          <w:bCs/>
          <w:sz w:val="32"/>
          <w:highlight w:val="white"/>
        </w:rPr>
      </w:pPr>
      <w:r>
        <w:rPr>
          <w:highlight w:val="white"/>
        </w:rPr>
      </w:r>
      <w:bookmarkStart w:id="0" w:name="OLE_LINK156"/>
      <w:r>
        <w:rPr>
          <w:highlight w:val="white"/>
        </w:rPr>
      </w:r>
      <w:r/>
    </w:p>
    <w:p>
      <w:pPr>
        <w:pStyle w:val="1018"/>
        <w:ind w:firstLine="0"/>
        <w:jc w:val="center"/>
        <w:tabs>
          <w:tab w:val="left" w:pos="1539" w:leader="none"/>
          <w:tab w:val="center" w:pos="4560" w:leader="none"/>
        </w:tabs>
        <w:rPr>
          <w:rFonts w:hint="eastAsia" w:ascii="宋体" w:hAnsi="宋体" w:eastAsia="宋体" w:cs="宋体"/>
          <w:bCs/>
          <w:sz w:val="32"/>
          <w:highlight w:val="white"/>
        </w:rPr>
      </w:pPr>
      <w:r>
        <w:rPr>
          <w:rFonts w:hint="eastAsia" w:ascii="宋体" w:hAnsi="宋体" w:cs="宋体"/>
          <w:bCs/>
          <w:sz w:val="32"/>
          <w:highlight w:val="white"/>
        </w:rPr>
        <w:t xml:space="preserve">项目名称：</w:t>
      </w:r>
      <w:bookmarkStart w:id="1" w:name="_Hlk233187998"/>
      <w:r>
        <w:rPr>
          <w:rFonts w:hint="eastAsia" w:ascii="宋体" w:hAnsi="宋体" w:cs="宋体"/>
          <w:bCs/>
          <w:sz w:val="32"/>
          <w:highlight w:val="white"/>
        </w:rPr>
        <w:t xml:space="preserve">盐城市妇幼保健院</w:t>
      </w:r>
      <w:r>
        <w:rPr>
          <w:rFonts w:hint="eastAsia" w:ascii="宋体" w:hAnsi="宋体" w:cs="宋体"/>
          <w:bCs/>
          <w:sz w:val="32"/>
          <w:highlight w:val="white"/>
          <w:lang w:eastAsia="zh-CN"/>
        </w:rPr>
        <w:t xml:space="preserve">3D腹腔镜</w:t>
      </w:r>
      <w:bookmarkEnd w:id="1"/>
      <w:r>
        <w:rPr>
          <w:highlight w:val="white"/>
        </w:rPr>
      </w:r>
      <w:r/>
    </w:p>
    <w:p>
      <w:pPr>
        <w:pStyle w:val="1018"/>
        <w:ind w:firstLine="0"/>
        <w:jc w:val="center"/>
        <w:tabs>
          <w:tab w:val="left" w:pos="1539" w:leader="none"/>
          <w:tab w:val="center" w:pos="4560" w:leader="none"/>
        </w:tabs>
        <w:rPr>
          <w:rFonts w:hint="eastAsia" w:ascii="宋体" w:hAnsi="宋体" w:eastAsia="宋体" w:cs="宋体"/>
          <w:bCs/>
          <w:sz w:val="32"/>
          <w:szCs w:val="32"/>
          <w:highlight w:val="white"/>
        </w:rPr>
      </w:pPr>
      <w:r>
        <w:rPr>
          <w:rFonts w:hint="eastAsia" w:ascii="宋体" w:hAnsi="宋体" w:cs="宋体"/>
          <w:bCs/>
          <w:sz w:val="32"/>
          <w:szCs w:val="32"/>
          <w:highlight w:val="white"/>
        </w:rPr>
        <w:t xml:space="preserve">项目编号</w:t>
      </w:r>
      <w:bookmarkEnd w:id="0"/>
      <w:r>
        <w:rPr>
          <w:rFonts w:hint="eastAsia" w:ascii="宋体" w:hAnsi="宋体" w:cs="宋体"/>
          <w:bCs/>
          <w:sz w:val="32"/>
          <w:szCs w:val="32"/>
          <w:highlight w:val="white"/>
        </w:rPr>
        <w:t xml:space="preserve">：</w:t>
      </w:r>
      <w:bookmarkStart w:id="2" w:name="OLE_LINK1"/>
      <w:r>
        <w:rPr>
          <w:rFonts w:hint="eastAsia" w:ascii="宋体" w:hAnsi="宋体" w:cs="宋体"/>
          <w:bCs/>
          <w:sz w:val="32"/>
          <w:szCs w:val="32"/>
          <w:highlight w:val="white"/>
        </w:rPr>
        <w:t xml:space="preserve">JSZC-320900-HWZX-G2026-</w:t>
      </w:r>
      <w:r>
        <w:rPr>
          <w:rFonts w:hint="eastAsia" w:ascii="宋体" w:hAnsi="宋体" w:cs="宋体"/>
          <w:bCs/>
          <w:sz w:val="32"/>
          <w:szCs w:val="32"/>
          <w:highlight w:val="white"/>
          <w:lang w:eastAsia="zh-CN"/>
        </w:rPr>
        <w:t xml:space="preserve">0578</w:t>
      </w:r>
      <w:r>
        <w:rPr>
          <w:highlight w:val="white"/>
        </w:rPr>
      </w:r>
      <w:r/>
    </w:p>
    <w:p>
      <w:pPr>
        <w:pStyle w:val="1018"/>
        <w:ind w:firstLine="0"/>
        <w:jc w:val="center"/>
        <w:tabs>
          <w:tab w:val="left" w:pos="1539" w:leader="none"/>
          <w:tab w:val="center" w:pos="4560" w:leader="none"/>
        </w:tabs>
        <w:rPr>
          <w:rFonts w:hint="eastAsia" w:ascii="宋体" w:hAnsi="宋体" w:eastAsia="宋体" w:cs="宋体"/>
          <w:bCs/>
          <w:sz w:val="28"/>
          <w:highlight w:val="white"/>
        </w:rPr>
      </w:pPr>
      <w:r>
        <w:rPr>
          <w:rFonts w:hint="eastAsia" w:ascii="宋体" w:hAnsi="宋体" w:cs="宋体"/>
          <w:bCs/>
          <w:sz w:val="32"/>
          <w:szCs w:val="32"/>
          <w:highlight w:val="white"/>
        </w:rPr>
        <w:t xml:space="preserve">采购代理编号：</w:t>
      </w:r>
      <w:r>
        <w:rPr>
          <w:rFonts w:ascii="宋体" w:hAnsi="宋体" w:cs="宋体"/>
          <w:bCs/>
          <w:sz w:val="32"/>
          <w:szCs w:val="32"/>
          <w:highlight w:val="white"/>
        </w:rPr>
        <w:t xml:space="preserve">0675-26</w:t>
      </w:r>
      <w:r>
        <w:rPr>
          <w:rFonts w:hint="eastAsia" w:ascii="宋体" w:hAnsi="宋体" w:cs="宋体"/>
          <w:bCs/>
          <w:sz w:val="32"/>
          <w:szCs w:val="32"/>
          <w:highlight w:val="white"/>
          <w:lang w:eastAsia="zh-CN"/>
        </w:rPr>
        <w:t xml:space="preserve">6JOC003880</w:t>
      </w:r>
      <w:bookmarkEnd w:id="2"/>
      <w:r>
        <w:rPr>
          <w:highlight w:val="white"/>
        </w:rPr>
      </w:r>
      <w:r/>
    </w:p>
    <w:p>
      <w:pPr>
        <w:pStyle w:val="1018"/>
        <w:ind w:firstLine="0"/>
        <w:spacing w:before="0" w:after="0"/>
        <w:rPr>
          <w:rFonts w:hint="eastAsia" w:ascii="宋体" w:hAnsi="宋体" w:cs="宋体"/>
          <w:bCs/>
          <w:highlight w:val="white"/>
        </w:rPr>
      </w:pPr>
      <w:r>
        <w:rPr>
          <w:rFonts w:hint="eastAsia" w:ascii="宋体" w:hAnsi="宋体" w:cs="宋体"/>
          <w:bCs/>
          <w:highlight w:val="white"/>
        </w:rPr>
      </w:r>
      <w:r>
        <w:rPr>
          <w:highlight w:val="white"/>
        </w:rPr>
      </w:r>
      <w:r/>
    </w:p>
    <w:p>
      <w:pPr>
        <w:pStyle w:val="1018"/>
        <w:ind w:firstLine="0"/>
        <w:spacing w:before="0" w:after="0"/>
        <w:rPr>
          <w:rFonts w:hint="eastAsia" w:ascii="宋体" w:hAnsi="宋体" w:cs="宋体"/>
          <w:bCs/>
          <w:highlight w:val="white"/>
        </w:rPr>
      </w:pPr>
      <w:r>
        <w:rPr>
          <w:highlight w:val="white"/>
        </w:rPr>
      </w:r>
      <w:bookmarkStart w:id="269" w:name="_GoBack"/>
      <w:r>
        <w:rPr>
          <w:highlight w:val="white"/>
        </w:rPr>
      </w:r>
      <w:bookmarkEnd w:id="269"/>
      <w:r>
        <w:rPr>
          <w:highlight w:val="white"/>
        </w:rPr>
      </w:r>
      <w:r/>
    </w:p>
    <w:p>
      <w:pPr>
        <w:pStyle w:val="1018"/>
        <w:ind w:firstLine="0"/>
        <w:spacing w:before="0" w:after="0"/>
        <w:rPr>
          <w:rFonts w:hint="eastAsia" w:ascii="宋体" w:hAnsi="宋体" w:cs="宋体"/>
          <w:bCs/>
          <w:highlight w:val="white"/>
        </w:rPr>
      </w:pPr>
      <w:r>
        <w:rPr>
          <w:rFonts w:hint="eastAsia" w:ascii="宋体" w:hAnsi="宋体" w:cs="宋体"/>
          <w:bCs/>
          <w:highlight w:val="white"/>
        </w:rPr>
      </w:r>
      <w:r>
        <w:rPr>
          <w:highlight w:val="white"/>
        </w:rPr>
      </w:r>
      <w:r/>
    </w:p>
    <w:p>
      <w:pPr>
        <w:pStyle w:val="1018"/>
        <w:ind w:firstLine="0"/>
        <w:spacing w:before="0" w:after="0"/>
        <w:rPr>
          <w:rFonts w:hint="eastAsia" w:ascii="宋体" w:hAnsi="宋体" w:cs="宋体"/>
          <w:bCs/>
          <w:highlight w:val="white"/>
        </w:rPr>
      </w:pPr>
      <w:r>
        <w:rPr>
          <w:rFonts w:hint="eastAsia" w:ascii="宋体" w:hAnsi="宋体" w:cs="宋体"/>
          <w:bCs/>
          <w:highlight w:val="white"/>
        </w:rPr>
      </w:r>
      <w:r>
        <w:rPr>
          <w:highlight w:val="white"/>
        </w:rPr>
      </w:r>
      <w:r/>
    </w:p>
    <w:p>
      <w:pPr>
        <w:pStyle w:val="1018"/>
        <w:ind w:firstLine="0"/>
        <w:spacing w:before="0" w:after="0"/>
        <w:rPr>
          <w:rFonts w:hint="eastAsia" w:ascii="宋体" w:hAnsi="宋体" w:cs="宋体"/>
          <w:bCs/>
          <w:highlight w:val="white"/>
        </w:rPr>
      </w:pPr>
      <w:r>
        <w:rPr>
          <w:rFonts w:hint="eastAsia" w:ascii="宋体" w:hAnsi="宋体" w:cs="宋体"/>
          <w:bCs/>
          <w:highlight w:val="white"/>
        </w:rPr>
      </w:r>
      <w:r>
        <w:rPr>
          <w:highlight w:val="white"/>
        </w:rPr>
      </w:r>
      <w:r/>
    </w:p>
    <w:p>
      <w:pPr>
        <w:pStyle w:val="1018"/>
        <w:ind w:firstLine="0"/>
        <w:spacing w:before="0" w:after="0"/>
        <w:rPr>
          <w:rFonts w:hint="eastAsia" w:ascii="宋体" w:hAnsi="宋体" w:cs="宋体"/>
          <w:bCs/>
          <w:highlight w:val="white"/>
        </w:rPr>
      </w:pPr>
      <w:r>
        <w:rPr>
          <w:rFonts w:hint="eastAsia" w:ascii="宋体" w:hAnsi="宋体" w:cs="宋体"/>
          <w:bCs/>
          <w:highlight w:val="white"/>
        </w:rPr>
      </w:r>
      <w:r>
        <w:rPr>
          <w:highlight w:val="white"/>
        </w:rPr>
      </w:r>
      <w:r/>
    </w:p>
    <w:p>
      <w:pPr>
        <w:pStyle w:val="1018"/>
        <w:ind w:firstLine="0"/>
        <w:jc w:val="center"/>
        <w:spacing w:before="0" w:after="0"/>
        <w:rPr>
          <w:rFonts w:hint="eastAsia" w:ascii="宋体" w:hAnsi="宋体" w:cs="宋体"/>
          <w:bCs/>
          <w:highlight w:val="white"/>
        </w:rPr>
      </w:pPr>
      <w:r>
        <w:rPr>
          <w:rFonts w:hint="eastAsia" w:ascii="宋体" w:hAnsi="宋体" w:cs="宋体"/>
          <w:bCs/>
          <w:sz w:val="32"/>
          <w:highlight w:val="white"/>
        </w:rPr>
        <w:t xml:space="preserve">采购人：</w:t>
      </w:r>
      <w:r>
        <w:rPr>
          <w:rFonts w:hint="eastAsia" w:ascii="宋体" w:hAnsi="宋体" w:cs="宋体"/>
          <w:sz w:val="32"/>
          <w:highlight w:val="white"/>
        </w:rPr>
        <w:t xml:space="preserve">盐城市妇幼保健院</w:t>
      </w:r>
      <w:r>
        <w:rPr>
          <w:highlight w:val="white"/>
        </w:rPr>
      </w:r>
      <w:r/>
    </w:p>
    <w:p>
      <w:pPr>
        <w:pStyle w:val="1018"/>
        <w:ind w:firstLine="0"/>
        <w:jc w:val="center"/>
        <w:rPr>
          <w:rFonts w:hint="eastAsia" w:ascii="宋体" w:hAnsi="宋体" w:cs="宋体"/>
          <w:bCs/>
          <w:sz w:val="32"/>
          <w:highlight w:val="white"/>
        </w:rPr>
      </w:pPr>
      <w:r>
        <w:rPr>
          <w:rFonts w:hint="eastAsia" w:ascii="宋体" w:hAnsi="宋体" w:cs="宋体"/>
          <w:bCs/>
          <w:sz w:val="32"/>
          <w:highlight w:val="white"/>
        </w:rPr>
        <w:t xml:space="preserve">采购代理机构：江苏海外集团国际工程咨询有限公司</w:t>
      </w:r>
      <w:r>
        <w:rPr>
          <w:highlight w:val="white"/>
        </w:rPr>
      </w:r>
      <w:r/>
    </w:p>
    <w:p>
      <w:pPr>
        <w:pStyle w:val="1018"/>
        <w:ind w:firstLine="0"/>
        <w:jc w:val="center"/>
        <w:rPr>
          <w:rFonts w:hint="eastAsia" w:ascii="宋体" w:hAnsi="宋体" w:cs="宋体"/>
          <w:color w:val="auto"/>
          <w:sz w:val="32"/>
          <w:highlight w:val="white"/>
        </w:rPr>
      </w:pPr>
      <w:r>
        <w:rPr>
          <w:rFonts w:hint="eastAsia" w:ascii="宋体" w:hAnsi="宋体" w:cs="宋体"/>
          <w:color w:val="auto"/>
          <w:sz w:val="32"/>
          <w:highlight w:val="white"/>
        </w:rPr>
        <w:t xml:space="preserve">日期：</w:t>
      </w:r>
      <w:r>
        <w:rPr>
          <w:rFonts w:hint="eastAsia" w:ascii="宋体" w:hAnsi="宋体" w:cs="宋体"/>
          <w:bCs/>
          <w:color w:val="auto"/>
          <w:sz w:val="32"/>
          <w:highlight w:val="white"/>
        </w:rPr>
        <w:t xml:space="preserve">2026年</w:t>
      </w:r>
      <w:r>
        <w:rPr>
          <w:rFonts w:hint="eastAsia" w:ascii="宋体" w:hAnsi="宋体" w:cs="宋体"/>
          <w:bCs/>
          <w:color w:val="auto"/>
          <w:sz w:val="32"/>
          <w:highlight w:val="white"/>
          <w:lang w:val="en-US" w:eastAsia="zh-CN"/>
        </w:rPr>
        <w:t xml:space="preserve">10</w:t>
      </w:r>
      <w:r>
        <w:rPr>
          <w:rFonts w:hint="eastAsia" w:ascii="宋体" w:hAnsi="宋体" w:cs="宋体"/>
          <w:bCs/>
          <w:color w:val="auto"/>
          <w:sz w:val="32"/>
          <w:highlight w:val="white"/>
        </w:rPr>
        <w:t xml:space="preserve">月</w:t>
      </w:r>
      <w:r>
        <w:rPr>
          <w:highlight w:val="white"/>
        </w:rPr>
      </w:r>
      <w:r/>
    </w:p>
    <w:p>
      <w:pPr>
        <w:pStyle w:val="1115"/>
        <w:jc w:val="center"/>
        <w:rPr>
          <w:rFonts w:hint="eastAsia" w:ascii="宋体" w:hAnsi="宋体" w:cs="宋体"/>
          <w:b/>
          <w:bCs w:val="0"/>
          <w:color w:val="auto"/>
          <w:sz w:val="44"/>
          <w:szCs w:val="44"/>
          <w:highlight w:val="white"/>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rPr>
          <w:highlight w:val="white"/>
        </w:rPr>
      </w:r>
      <w:bookmarkStart w:id="3" w:name="_Toc24247"/>
      <w:r>
        <w:rPr>
          <w:highlight w:val="white"/>
        </w:rPr>
      </w:r>
      <w:bookmarkStart w:id="4" w:name="_Toc8555"/>
      <w:r>
        <w:rPr>
          <w:highlight w:val="white"/>
        </w:rPr>
      </w:r>
      <w:bookmarkStart w:id="5" w:name="_Toc24641"/>
      <w:r>
        <w:rPr>
          <w:highlight w:val="white"/>
        </w:rPr>
      </w:r>
      <w:bookmarkStart w:id="6" w:name="_Toc120614210"/>
      <w:r>
        <w:rPr>
          <w:highlight w:val="white"/>
        </w:rPr>
      </w:r>
      <w:bookmarkStart w:id="7" w:name="_Toc20823272"/>
      <w:r>
        <w:rPr>
          <w:highlight w:val="white"/>
        </w:rPr>
      </w:r>
      <w:bookmarkStart w:id="8" w:name="_Toc16938516"/>
      <w:r>
        <w:rPr>
          <w:highlight w:val="white"/>
        </w:rPr>
      </w:r>
      <w:bookmarkStart w:id="9" w:name="_Toc479757206"/>
      <w:r>
        <w:rPr>
          <w:highlight w:val="white"/>
        </w:rPr>
      </w:r>
      <w:bookmarkStart w:id="10" w:name="_Toc523127445"/>
      <w:r>
        <w:rPr>
          <w:highlight w:val="white"/>
        </w:rPr>
      </w:r>
      <w:bookmarkStart w:id="11" w:name="_Toc513029200"/>
      <w:r>
        <w:rPr>
          <w:highlight w:val="white"/>
        </w:rPr>
      </w:r>
      <w:r/>
    </w:p>
    <w:p>
      <w:pPr>
        <w:pStyle w:val="1115"/>
        <w:jc w:val="center"/>
        <w:rPr>
          <w:rFonts w:hint="eastAsia" w:ascii="宋体" w:hAnsi="宋体" w:cs="宋体"/>
          <w:b/>
          <w:bCs w:val="0"/>
          <w:color w:val="auto"/>
          <w:sz w:val="44"/>
          <w:szCs w:val="44"/>
          <w:highlight w:val="white"/>
        </w:rPr>
      </w:pPr>
      <w:r>
        <w:rPr>
          <w:rFonts w:hint="eastAsia" w:ascii="宋体" w:hAnsi="宋体" w:cs="宋体"/>
          <w:b/>
          <w:bCs w:val="0"/>
          <w:color w:val="auto"/>
          <w:sz w:val="44"/>
          <w:szCs w:val="44"/>
          <w:highlight w:val="white"/>
          <w:lang w:val="zh-CN"/>
        </w:rPr>
        <w:t xml:space="preserve">目</w:t>
      </w:r>
      <w:r>
        <w:rPr>
          <w:rFonts w:hint="eastAsia" w:ascii="宋体" w:hAnsi="宋体" w:cs="宋体"/>
          <w:b/>
          <w:bCs w:val="0"/>
          <w:color w:val="auto"/>
          <w:sz w:val="44"/>
          <w:szCs w:val="44"/>
          <w:highlight w:val="white"/>
        </w:rPr>
        <w:t xml:space="preserve">  </w:t>
      </w:r>
      <w:r>
        <w:rPr>
          <w:rFonts w:hint="eastAsia" w:ascii="宋体" w:hAnsi="宋体" w:cs="宋体"/>
          <w:b/>
          <w:bCs w:val="0"/>
          <w:color w:val="auto"/>
          <w:sz w:val="44"/>
          <w:szCs w:val="44"/>
          <w:highlight w:val="white"/>
          <w:lang w:val="zh-CN"/>
        </w:rPr>
        <w:t xml:space="preserve">录</w:t>
      </w:r>
      <w:bookmarkEnd w:id="3"/>
      <w:r>
        <w:rPr>
          <w:highlight w:val="white"/>
        </w:rPr>
      </w:r>
      <w:bookmarkEnd w:id="4"/>
      <w:r>
        <w:rPr>
          <w:highlight w:val="white"/>
        </w:rPr>
      </w:r>
      <w:bookmarkEnd w:id="5"/>
      <w:r>
        <w:rPr>
          <w:highlight w:val="white"/>
        </w:rPr>
      </w:r>
      <w:r/>
    </w:p>
    <w:p>
      <w:pPr>
        <w:jc w:val="left"/>
        <w:spacing w:line="480" w:lineRule="auto"/>
        <w:tabs>
          <w:tab w:val="left" w:pos="1441" w:leader="none"/>
        </w:tabs>
        <w:rPr>
          <w:rFonts w:hint="eastAsia" w:hAnsi="宋体"/>
          <w:b w:val="0"/>
          <w:position w:val="0"/>
          <w:szCs w:val="24"/>
          <w:highlight w:val="white"/>
        </w:rPr>
      </w:pPr>
      <w:r>
        <w:rPr>
          <w:rFonts w:hint="eastAsia" w:hAnsi="宋体" w:cs="黑体"/>
          <w:b w:val="0"/>
          <w:color w:val="000000"/>
          <w:position w:val="0"/>
          <w:sz w:val="36"/>
          <w:szCs w:val="36"/>
          <w:highlight w:val="white"/>
        </w:rPr>
        <w:t xml:space="preserve">一、</w:t>
      </w:r>
      <w:bookmarkStart w:id="12" w:name="OLE_LINK160"/>
      <w:r>
        <w:rPr>
          <w:rFonts w:hint="eastAsia" w:hAnsi="宋体" w:cs="黑体"/>
          <w:b w:val="0"/>
          <w:color w:val="000000"/>
          <w:position w:val="0"/>
          <w:sz w:val="36"/>
          <w:szCs w:val="36"/>
          <w:highlight w:val="white"/>
        </w:rPr>
        <w:t xml:space="preserve">招标公告</w:t>
      </w:r>
      <w:bookmarkEnd w:id="12"/>
      <w:r>
        <w:rPr>
          <w:rFonts w:hint="eastAsia" w:hAnsi="宋体" w:cs="黑体"/>
          <w:b w:val="0"/>
          <w:color w:val="000000"/>
          <w:position w:val="0"/>
          <w:sz w:val="36"/>
          <w:szCs w:val="36"/>
          <w:highlight w:val="white"/>
        </w:rPr>
        <w:t xml:space="preserve">……………………………………3 </w:t>
      </w:r>
      <w:r>
        <w:rPr>
          <w:highlight w:val="white"/>
        </w:rPr>
      </w:r>
      <w:r/>
    </w:p>
    <w:p>
      <w:pPr>
        <w:jc w:val="left"/>
        <w:spacing w:line="480" w:lineRule="auto"/>
        <w:tabs>
          <w:tab w:val="left" w:pos="1441" w:leader="none"/>
        </w:tabs>
        <w:rPr>
          <w:rFonts w:hint="eastAsia" w:hAnsi="宋体"/>
          <w:b w:val="0"/>
          <w:position w:val="0"/>
          <w:szCs w:val="24"/>
          <w:highlight w:val="white"/>
        </w:rPr>
      </w:pPr>
      <w:r>
        <w:rPr>
          <w:rFonts w:hint="eastAsia" w:hAnsi="宋体" w:cs="黑体"/>
          <w:b w:val="0"/>
          <w:color w:val="000000"/>
          <w:position w:val="0"/>
          <w:sz w:val="36"/>
          <w:szCs w:val="36"/>
          <w:highlight w:val="white"/>
        </w:rPr>
        <w:t xml:space="preserve">二、</w:t>
      </w:r>
      <w:bookmarkStart w:id="13" w:name="OLE_LINK41"/>
      <w:r>
        <w:rPr>
          <w:rFonts w:hint="eastAsia" w:hAnsi="宋体" w:cs="黑体"/>
          <w:b w:val="0"/>
          <w:color w:val="000000"/>
          <w:position w:val="0"/>
          <w:sz w:val="36"/>
          <w:szCs w:val="36"/>
          <w:highlight w:val="white"/>
        </w:rPr>
        <w:t xml:space="preserve">投标人须知</w:t>
      </w:r>
      <w:bookmarkEnd w:id="13"/>
      <w:r>
        <w:rPr>
          <w:rFonts w:hint="eastAsia" w:hAnsi="宋体" w:cs="黑体"/>
          <w:b w:val="0"/>
          <w:color w:val="000000"/>
          <w:position w:val="0"/>
          <w:sz w:val="36"/>
          <w:szCs w:val="36"/>
          <w:highlight w:val="white"/>
        </w:rPr>
        <w:t xml:space="preserve">…………………………………</w:t>
      </w:r>
      <w:r>
        <w:rPr>
          <w:rFonts w:hint="eastAsia" w:hAnsi="宋体" w:cs="黑体"/>
          <w:b w:val="0"/>
          <w:color w:val="000000"/>
          <w:position w:val="0"/>
          <w:sz w:val="36"/>
          <w:szCs w:val="36"/>
          <w:highlight w:val="white"/>
          <w:lang w:val="en-US" w:eastAsia="zh-CN"/>
        </w:rPr>
        <w:t xml:space="preserve">7</w:t>
      </w:r>
      <w:r>
        <w:rPr>
          <w:rFonts w:hint="eastAsia" w:hAnsi="宋体" w:cs="黑体"/>
          <w:b w:val="0"/>
          <w:color w:val="000000"/>
          <w:position w:val="0"/>
          <w:sz w:val="36"/>
          <w:szCs w:val="36"/>
          <w:highlight w:val="white"/>
        </w:rPr>
        <w:t xml:space="preserve"> </w:t>
      </w:r>
      <w:r>
        <w:rPr>
          <w:highlight w:val="white"/>
        </w:rPr>
      </w:r>
      <w:r/>
    </w:p>
    <w:p>
      <w:pPr>
        <w:jc w:val="left"/>
        <w:spacing w:line="480" w:lineRule="auto"/>
        <w:tabs>
          <w:tab w:val="left" w:pos="1441" w:leader="none"/>
        </w:tabs>
        <w:rPr>
          <w:rFonts w:hint="eastAsia" w:hAnsi="宋体"/>
          <w:b w:val="0"/>
          <w:position w:val="0"/>
          <w:szCs w:val="24"/>
          <w:highlight w:val="white"/>
        </w:rPr>
      </w:pPr>
      <w:r>
        <w:rPr>
          <w:rFonts w:hint="eastAsia" w:hAnsi="宋体" w:cs="黑体"/>
          <w:b w:val="0"/>
          <w:color w:val="000000"/>
          <w:position w:val="0"/>
          <w:sz w:val="36"/>
          <w:szCs w:val="36"/>
          <w:highlight w:val="white"/>
        </w:rPr>
        <w:t xml:space="preserve">三、</w:t>
      </w:r>
      <w:bookmarkStart w:id="14" w:name="OLE_LINK36"/>
      <w:r>
        <w:rPr>
          <w:rFonts w:hint="eastAsia" w:hAnsi="宋体" w:cs="黑体"/>
          <w:b w:val="0"/>
          <w:color w:val="000000"/>
          <w:position w:val="0"/>
          <w:sz w:val="36"/>
          <w:szCs w:val="36"/>
          <w:highlight w:val="white"/>
        </w:rPr>
        <w:t xml:space="preserve">合同文本</w:t>
      </w:r>
      <w:bookmarkEnd w:id="14"/>
      <w:r>
        <w:rPr>
          <w:rFonts w:hint="eastAsia" w:hAnsi="宋体" w:cs="黑体"/>
          <w:b w:val="0"/>
          <w:color w:val="000000"/>
          <w:position w:val="0"/>
          <w:sz w:val="36"/>
          <w:szCs w:val="36"/>
          <w:highlight w:val="white"/>
        </w:rPr>
        <w:t xml:space="preserve">……………………………………25</w:t>
      </w:r>
      <w:r>
        <w:rPr>
          <w:highlight w:val="white"/>
        </w:rPr>
      </w:r>
      <w:r/>
    </w:p>
    <w:p>
      <w:pPr>
        <w:jc w:val="left"/>
        <w:spacing w:line="480" w:lineRule="auto"/>
        <w:tabs>
          <w:tab w:val="left" w:pos="1441" w:leader="none"/>
        </w:tabs>
        <w:rPr>
          <w:rFonts w:hint="eastAsia" w:hAnsi="宋体"/>
          <w:b w:val="0"/>
          <w:position w:val="0"/>
          <w:szCs w:val="24"/>
          <w:highlight w:val="white"/>
        </w:rPr>
      </w:pPr>
      <w:r>
        <w:rPr>
          <w:rFonts w:hint="eastAsia" w:hAnsi="宋体" w:cs="黑体"/>
          <w:b w:val="0"/>
          <w:color w:val="000000"/>
          <w:position w:val="0"/>
          <w:sz w:val="36"/>
          <w:szCs w:val="36"/>
          <w:highlight w:val="white"/>
        </w:rPr>
        <w:t xml:space="preserve">四、</w:t>
      </w:r>
      <w:bookmarkStart w:id="15" w:name="OLE_LINK37"/>
      <w:r>
        <w:rPr>
          <w:rFonts w:hint="eastAsia" w:hAnsi="宋体" w:cs="黑体"/>
          <w:b w:val="0"/>
          <w:color w:val="000000"/>
          <w:position w:val="0"/>
          <w:sz w:val="36"/>
          <w:szCs w:val="36"/>
          <w:highlight w:val="white"/>
        </w:rPr>
        <w:t xml:space="preserve">项目需求</w:t>
      </w:r>
      <w:bookmarkEnd w:id="15"/>
      <w:r>
        <w:rPr>
          <w:rFonts w:hint="eastAsia" w:hAnsi="宋体" w:cs="黑体"/>
          <w:b w:val="0"/>
          <w:color w:val="000000"/>
          <w:position w:val="0"/>
          <w:sz w:val="36"/>
          <w:szCs w:val="36"/>
          <w:highlight w:val="white"/>
        </w:rPr>
        <w:t xml:space="preserve">……………………………………32</w:t>
      </w:r>
      <w:r>
        <w:rPr>
          <w:highlight w:val="white"/>
        </w:rPr>
      </w:r>
      <w:r/>
    </w:p>
    <w:p>
      <w:pPr>
        <w:jc w:val="left"/>
        <w:spacing w:line="480" w:lineRule="auto"/>
        <w:tabs>
          <w:tab w:val="left" w:pos="1441" w:leader="none"/>
        </w:tabs>
        <w:rPr>
          <w:rFonts w:hint="default" w:hAnsi="宋体" w:eastAsia="宋体"/>
          <w:b w:val="0"/>
          <w:position w:val="0"/>
          <w:szCs w:val="24"/>
          <w:highlight w:val="white"/>
        </w:rPr>
      </w:pPr>
      <w:r>
        <w:rPr>
          <w:rFonts w:hint="eastAsia" w:hAnsi="宋体" w:cs="黑体"/>
          <w:b w:val="0"/>
          <w:color w:val="000000"/>
          <w:position w:val="0"/>
          <w:sz w:val="36"/>
          <w:szCs w:val="36"/>
          <w:highlight w:val="white"/>
        </w:rPr>
        <w:t xml:space="preserve">五、</w:t>
      </w:r>
      <w:bookmarkStart w:id="16" w:name="OLE_LINK39"/>
      <w:r>
        <w:rPr>
          <w:rFonts w:hint="eastAsia" w:hAnsi="宋体" w:cs="黑体"/>
          <w:b w:val="0"/>
          <w:color w:val="000000"/>
          <w:position w:val="0"/>
          <w:sz w:val="36"/>
          <w:szCs w:val="36"/>
          <w:highlight w:val="white"/>
        </w:rPr>
        <w:t xml:space="preserve">评标方法与评标标准</w:t>
      </w:r>
      <w:bookmarkEnd w:id="16"/>
      <w:r>
        <w:rPr>
          <w:rFonts w:hint="eastAsia" w:hAnsi="宋体" w:cs="黑体"/>
          <w:b w:val="0"/>
          <w:color w:val="000000"/>
          <w:position w:val="0"/>
          <w:sz w:val="36"/>
          <w:szCs w:val="36"/>
          <w:highlight w:val="white"/>
        </w:rPr>
        <w:t xml:space="preserve">………………………</w:t>
      </w:r>
      <w:r>
        <w:rPr>
          <w:rFonts w:hint="eastAsia" w:hAnsi="宋体" w:cs="黑体"/>
          <w:b w:val="0"/>
          <w:color w:val="000000"/>
          <w:position w:val="0"/>
          <w:sz w:val="36"/>
          <w:szCs w:val="36"/>
          <w:highlight w:val="white"/>
          <w:lang w:val="en-US" w:eastAsia="zh-CN"/>
        </w:rPr>
        <w:t xml:space="preserve">40</w:t>
      </w:r>
      <w:r>
        <w:rPr>
          <w:highlight w:val="white"/>
        </w:rPr>
      </w:r>
      <w:r/>
    </w:p>
    <w:p>
      <w:pPr>
        <w:jc w:val="left"/>
        <w:spacing w:line="480" w:lineRule="auto"/>
        <w:tabs>
          <w:tab w:val="left" w:pos="1441" w:leader="none"/>
        </w:tabs>
        <w:rPr>
          <w:rFonts w:hint="default" w:hAnsi="宋体" w:eastAsia="宋体"/>
          <w:b w:val="0"/>
          <w:position w:val="0"/>
          <w:szCs w:val="24"/>
          <w:highlight w:val="white"/>
        </w:rPr>
      </w:pPr>
      <w:r>
        <w:rPr>
          <w:rFonts w:hint="eastAsia" w:hAnsi="宋体" w:cs="黑体"/>
          <w:b w:val="0"/>
          <w:color w:val="000000"/>
          <w:position w:val="0"/>
          <w:sz w:val="36"/>
          <w:szCs w:val="36"/>
          <w:highlight w:val="white"/>
        </w:rPr>
        <w:t xml:space="preserve">六、</w:t>
      </w:r>
      <w:bookmarkStart w:id="17" w:name="OLE_LINK40"/>
      <w:r>
        <w:rPr>
          <w:rFonts w:hint="eastAsia" w:hAnsi="宋体" w:cs="黑体"/>
          <w:b w:val="0"/>
          <w:color w:val="000000"/>
          <w:position w:val="0"/>
          <w:sz w:val="36"/>
          <w:szCs w:val="36"/>
          <w:highlight w:val="white"/>
        </w:rPr>
        <w:t xml:space="preserve">投标文件格式</w:t>
      </w:r>
      <w:bookmarkEnd w:id="17"/>
      <w:r>
        <w:rPr>
          <w:rFonts w:hint="eastAsia" w:hAnsi="宋体" w:cs="黑体"/>
          <w:b w:val="0"/>
          <w:color w:val="000000"/>
          <w:position w:val="0"/>
          <w:sz w:val="36"/>
          <w:szCs w:val="36"/>
          <w:highlight w:val="white"/>
        </w:rPr>
        <w:t xml:space="preserve">………………………………</w:t>
      </w:r>
      <w:r>
        <w:rPr>
          <w:rFonts w:hint="eastAsia" w:hAnsi="宋体" w:cs="黑体"/>
          <w:b w:val="0"/>
          <w:color w:val="000000"/>
          <w:position w:val="0"/>
          <w:sz w:val="36"/>
          <w:szCs w:val="36"/>
          <w:highlight w:val="white"/>
          <w:lang w:val="en-US" w:eastAsia="zh-CN"/>
        </w:rPr>
        <w:t xml:space="preserve">46</w:t>
      </w:r>
      <w:r>
        <w:rPr>
          <w:highlight w:val="white"/>
        </w:rPr>
      </w:r>
      <w:r/>
    </w:p>
    <w:p>
      <w:pPr>
        <w:jc w:val="both"/>
        <w:spacing w:line="480" w:lineRule="auto"/>
        <w:rPr>
          <w:rFonts w:hint="eastAsia" w:hAnsi="宋体" w:cs="宋体"/>
          <w:b w:val="0"/>
          <w:bCs/>
          <w:szCs w:val="24"/>
          <w:highlight w:val="white"/>
        </w:rPr>
      </w:pPr>
      <w:r>
        <w:rPr>
          <w:rFonts w:hint="eastAsia" w:hAnsi="宋体" w:cs="宋体"/>
          <w:b w:val="0"/>
          <w:bCs/>
          <w:szCs w:val="24"/>
          <w:highlight w:val="white"/>
        </w:rPr>
      </w:r>
      <w:r>
        <w:rPr>
          <w:highlight w:val="white"/>
        </w:rPr>
      </w:r>
      <w:r/>
    </w:p>
    <w:p>
      <w:pPr>
        <w:pStyle w:val="881"/>
        <w:ind w:left="0"/>
        <w:rPr>
          <w:rFonts w:hint="eastAsia" w:hAnsi="宋体" w:cs="宋体"/>
          <w:highlight w:val="white"/>
        </w:rPr>
      </w:pPr>
      <w:r>
        <w:rPr>
          <w:rFonts w:hint="eastAsia" w:hAnsi="宋体" w:cs="宋体"/>
          <w:highlight w:val="white"/>
        </w:rPr>
      </w:r>
      <w:r>
        <w:rPr>
          <w:highlight w:val="white"/>
        </w:rPr>
      </w:r>
      <w:r/>
    </w:p>
    <w:p>
      <w:pPr>
        <w:spacing w:line="360" w:lineRule="auto"/>
        <w:rPr>
          <w:rFonts w:hint="eastAsia" w:hAnsi="宋体" w:cs="宋体"/>
          <w:b w:val="0"/>
          <w:bCs/>
          <w:highlight w:val="white"/>
        </w:rPr>
      </w:pPr>
      <w:r>
        <w:rPr>
          <w:rFonts w:hint="eastAsia" w:hAnsi="宋体" w:cs="宋体"/>
          <w:b w:val="0"/>
          <w:bCs/>
          <w:highlight w:val="white"/>
        </w:rPr>
      </w:r>
      <w:r>
        <w:rPr>
          <w:highlight w:val="white"/>
        </w:rPr>
      </w:r>
      <w:r/>
    </w:p>
    <w:p>
      <w:pPr>
        <w:spacing w:line="360" w:lineRule="auto"/>
        <w:rPr>
          <w:rFonts w:hint="eastAsia" w:hAnsi="宋体" w:cs="宋体"/>
          <w:b w:val="0"/>
          <w:bCs/>
          <w:highlight w:val="white"/>
        </w:rPr>
      </w:pPr>
      <w:r>
        <w:rPr>
          <w:rFonts w:hint="eastAsia" w:hAnsi="宋体" w:cs="宋体"/>
          <w:b w:val="0"/>
          <w:bCs/>
          <w:highlight w:val="white"/>
        </w:rPr>
      </w:r>
      <w:r>
        <w:rPr>
          <w:highlight w:val="white"/>
        </w:rPr>
      </w:r>
      <w:r/>
    </w:p>
    <w:p>
      <w:pPr>
        <w:spacing w:line="360" w:lineRule="auto"/>
        <w:rPr>
          <w:rFonts w:hint="eastAsia" w:hAnsi="宋体" w:cs="宋体"/>
          <w:b w:val="0"/>
          <w:bCs/>
          <w:highlight w:val="white"/>
        </w:rPr>
      </w:pPr>
      <w:r>
        <w:rPr>
          <w:rFonts w:hint="eastAsia" w:hAnsi="宋体" w:cs="宋体"/>
          <w:b w:val="0"/>
          <w:bCs/>
          <w:highlight w:val="white"/>
        </w:rPr>
      </w:r>
      <w:r>
        <w:rPr>
          <w:highlight w:val="white"/>
        </w:rPr>
      </w:r>
      <w:r/>
    </w:p>
    <w:p>
      <w:pPr>
        <w:spacing w:line="360" w:lineRule="auto"/>
        <w:rPr>
          <w:rFonts w:hint="eastAsia" w:hAnsi="宋体" w:cs="宋体"/>
          <w:b w:val="0"/>
          <w:bCs/>
          <w:highlight w:val="white"/>
        </w:rPr>
      </w:pPr>
      <w:r>
        <w:rPr>
          <w:rFonts w:hint="eastAsia" w:hAnsi="宋体" w:cs="宋体"/>
          <w:b w:val="0"/>
          <w:bCs/>
          <w:highlight w:val="white"/>
        </w:rPr>
        <w:br w:type="page" w:clear="all"/>
      </w:r>
      <w:r>
        <w:rPr>
          <w:highlight w:val="white"/>
        </w:rPr>
      </w:r>
      <w:r/>
    </w:p>
    <w:p>
      <w:pPr>
        <w:pStyle w:val="854"/>
        <w:spacing w:line="360" w:lineRule="auto"/>
        <w:rPr>
          <w:rFonts w:hint="eastAsia" w:ascii="宋体" w:hAnsi="宋体" w:eastAsia="宋体" w:cs="宋体"/>
          <w:b/>
          <w:bCs/>
          <w:sz w:val="44"/>
          <w:highlight w:val="white"/>
        </w:rPr>
      </w:pPr>
      <w:r>
        <w:rPr>
          <w:highlight w:val="white"/>
        </w:rPr>
      </w:r>
      <w:bookmarkStart w:id="18" w:name="_Toc13209"/>
      <w:r>
        <w:rPr>
          <w:highlight w:val="white"/>
        </w:rPr>
      </w:r>
      <w:bookmarkStart w:id="19" w:name="OLE_LINK81"/>
      <w:r>
        <w:rPr>
          <w:rFonts w:hint="eastAsia" w:ascii="宋体" w:hAnsi="宋体" w:eastAsia="宋体" w:cs="宋体"/>
          <w:b/>
          <w:bCs/>
          <w:sz w:val="44"/>
          <w:highlight w:val="white"/>
        </w:rPr>
        <w:t xml:space="preserve">第一章  </w:t>
      </w:r>
      <w:bookmarkEnd w:id="6"/>
      <w:r>
        <w:rPr>
          <w:highlight w:val="white"/>
        </w:rPr>
      </w:r>
      <w:bookmarkEnd w:id="18"/>
      <w:r>
        <w:rPr>
          <w:highlight w:val="white"/>
        </w:rPr>
      </w:r>
      <w:bookmarkStart w:id="20" w:name="_Hlk213685432"/>
      <w:r>
        <w:rPr>
          <w:highlight w:val="white"/>
        </w:rPr>
      </w:r>
      <w:bookmarkStart w:id="21" w:name="_Toc120614211"/>
      <w:r>
        <w:rPr>
          <w:rFonts w:hint="eastAsia" w:ascii="宋体" w:hAnsi="宋体" w:eastAsia="宋体" w:cs="宋体"/>
          <w:b/>
          <w:bCs/>
          <w:sz w:val="44"/>
          <w:highlight w:val="white"/>
        </w:rPr>
        <w:t xml:space="preserve">招标公告</w:t>
      </w:r>
      <w:bookmarkEnd w:id="19"/>
      <w:r>
        <w:rPr>
          <w:highlight w:val="white"/>
        </w:rPr>
      </w:r>
      <w:r/>
    </w:p>
    <w:p>
      <w:pPr>
        <w:ind w:firstLine="480"/>
        <w:spacing w:line="360" w:lineRule="auto"/>
        <w:rPr>
          <w:rFonts w:hint="eastAsia" w:hAnsi="宋体" w:cs="宋体"/>
          <w:b w:val="0"/>
          <w:position w:val="0"/>
          <w:szCs w:val="24"/>
          <w:highlight w:val="white"/>
        </w:rPr>
        <w:pBdr>
          <w:top w:val="single" w:color="auto" w:sz="4" w:space="1"/>
          <w:left w:val="single" w:color="auto" w:sz="4" w:space="4"/>
          <w:bottom w:val="single" w:color="auto" w:sz="4" w:space="1"/>
          <w:right w:val="single" w:color="auto" w:sz="4" w:space="4"/>
        </w:pBdr>
      </w:pPr>
      <w:r>
        <w:rPr>
          <w:highlight w:val="white"/>
        </w:rPr>
      </w:r>
      <w:bookmarkStart w:id="22" w:name="OLE_LINK93"/>
      <w:r>
        <w:rPr>
          <w:rFonts w:hint="eastAsia" w:hAnsi="宋体" w:cs="宋体"/>
          <w:b w:val="0"/>
          <w:position w:val="0"/>
          <w:szCs w:val="24"/>
          <w:highlight w:val="white"/>
        </w:rPr>
        <w:t xml:space="preserve">项目概况</w:t>
      </w:r>
      <w:r>
        <w:rPr>
          <w:highlight w:val="white"/>
        </w:rPr>
      </w:r>
      <w:r/>
    </w:p>
    <w:p>
      <w:pPr>
        <w:ind w:firstLine="480"/>
        <w:spacing w:line="360" w:lineRule="auto"/>
        <w:rPr>
          <w:rFonts w:hint="eastAsia" w:hAnsi="宋体" w:cs="宋体"/>
          <w:b w:val="0"/>
          <w:position w:val="0"/>
          <w:szCs w:val="24"/>
          <w:highlight w:val="whit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white"/>
        </w:rPr>
        <w:t xml:space="preserve">盐城市妇幼保健院</w:t>
      </w:r>
      <w:bookmarkStart w:id="23" w:name="OLE_LINK80"/>
      <w:r>
        <w:rPr>
          <w:rFonts w:hint="eastAsia" w:hAnsi="宋体" w:cs="宋体"/>
          <w:b w:val="0"/>
          <w:position w:val="0"/>
          <w:szCs w:val="24"/>
          <w:highlight w:val="white"/>
          <w:lang w:eastAsia="zh-CN"/>
        </w:rPr>
        <w:t xml:space="preserve">3D腹腔镜</w:t>
      </w:r>
      <w:r>
        <w:rPr>
          <w:rFonts w:hint="eastAsia" w:hAnsi="宋体" w:cs="宋体"/>
          <w:b w:val="0"/>
          <w:position w:val="0"/>
          <w:szCs w:val="24"/>
          <w:highlight w:val="white"/>
        </w:rPr>
        <w:t xml:space="preserve">JSZC-320900-HWZX-G2026-</w:t>
      </w:r>
      <w:r>
        <w:rPr>
          <w:rFonts w:hint="eastAsia" w:hAnsi="宋体" w:cs="宋体"/>
          <w:b w:val="0"/>
          <w:position w:val="0"/>
          <w:szCs w:val="24"/>
          <w:highlight w:val="white"/>
          <w:lang w:eastAsia="zh-CN"/>
        </w:rPr>
        <w:t xml:space="preserve">0578</w:t>
      </w:r>
      <w:r>
        <w:rPr>
          <w:rFonts w:hint="eastAsia" w:hAnsi="宋体" w:cs="宋体"/>
          <w:b w:val="0"/>
          <w:position w:val="0"/>
          <w:szCs w:val="24"/>
          <w:highlight w:val="white"/>
        </w:rPr>
        <w:t xml:space="preserve">招标项目的潜在投标人可在“</w:t>
      </w:r>
      <w:bookmarkEnd w:id="23"/>
      <w:r>
        <w:rPr>
          <w:rFonts w:hint="eastAsia" w:hAnsi="宋体" w:cs="宋体"/>
          <w:b w:val="0"/>
          <w:position w:val="0"/>
          <w:szCs w:val="24"/>
          <w:highlight w:val="white"/>
        </w:rPr>
        <w:t xml:space="preserve">苏采云”系统内免费下载（投标人必须在苏采云系统中获取采购文件，方能参与政府采购项目），并于</w:t>
      </w:r>
      <w:r>
        <w:rPr>
          <w:rFonts w:hint="eastAsia" w:hAnsi="宋体" w:cs="宋体"/>
          <w:b w:val="0"/>
          <w:position w:val="0"/>
          <w:szCs w:val="24"/>
          <w:highlight w:val="white"/>
        </w:rPr>
        <w:t xml:space="preserve">2026年</w:t>
      </w:r>
      <w:r>
        <w:rPr>
          <w:rFonts w:hint="eastAsia" w:hAnsi="宋体" w:cs="宋体"/>
          <w:b w:val="0"/>
          <w:position w:val="0"/>
          <w:szCs w:val="24"/>
          <w:highlight w:val="white"/>
          <w:lang w:val="en-US" w:eastAsia="zh-CN"/>
        </w:rPr>
        <w:t xml:space="preserve">11</w:t>
      </w:r>
      <w:r>
        <w:rPr>
          <w:rFonts w:hAnsi="宋体" w:cs="宋体"/>
          <w:b w:val="0"/>
          <w:position w:val="0"/>
          <w:szCs w:val="24"/>
          <w:highlight w:val="white"/>
        </w:rPr>
        <w:t xml:space="preserve">月</w:t>
      </w:r>
      <w:r>
        <w:rPr>
          <w:rFonts w:hint="eastAsia" w:hAnsi="宋体" w:cs="宋体"/>
          <w:b w:val="0"/>
          <w:position w:val="0"/>
          <w:szCs w:val="24"/>
          <w:highlight w:val="white"/>
          <w:lang w:val="en-US" w:eastAsia="zh-CN"/>
        </w:rPr>
        <w:t xml:space="preserve">24</w:t>
      </w:r>
      <w:r>
        <w:rPr>
          <w:rFonts w:hAnsi="宋体" w:cs="宋体"/>
          <w:b w:val="0"/>
          <w:position w:val="0"/>
          <w:szCs w:val="24"/>
          <w:highlight w:val="white"/>
        </w:rPr>
        <w:t xml:space="preserve">日</w:t>
      </w:r>
      <w:r>
        <w:rPr>
          <w:rFonts w:hint="eastAsia" w:hAnsi="宋体" w:cs="宋体"/>
          <w:b w:val="0"/>
          <w:position w:val="0"/>
          <w:szCs w:val="24"/>
          <w:highlight w:val="white"/>
          <w:lang w:val="en-US" w:eastAsia="zh-CN"/>
        </w:rPr>
        <w:t xml:space="preserve">14</w:t>
      </w:r>
      <w:r>
        <w:rPr>
          <w:rFonts w:hint="eastAsia" w:hAnsi="宋体" w:cs="宋体"/>
          <w:b w:val="0"/>
          <w:position w:val="0"/>
          <w:szCs w:val="24"/>
          <w:highlight w:val="white"/>
        </w:rPr>
        <w:t xml:space="preserve">点</w:t>
      </w:r>
      <w:r>
        <w:rPr>
          <w:rFonts w:hint="eastAsia" w:hAnsi="宋体" w:cs="宋体"/>
          <w:b w:val="0"/>
          <w:position w:val="0"/>
          <w:szCs w:val="24"/>
          <w:highlight w:val="white"/>
          <w:lang w:val="en-US" w:eastAsia="zh-CN"/>
        </w:rPr>
        <w:t xml:space="preserve">0</w:t>
      </w:r>
      <w:r>
        <w:rPr>
          <w:rFonts w:hint="eastAsia" w:hAnsi="宋体" w:cs="宋体"/>
          <w:b w:val="0"/>
          <w:position w:val="0"/>
          <w:szCs w:val="24"/>
          <w:highlight w:val="white"/>
        </w:rPr>
        <w:t xml:space="preserve">0</w:t>
      </w:r>
      <w:r>
        <w:rPr>
          <w:rFonts w:hint="eastAsia" w:hAnsi="宋体" w:cs="宋体"/>
          <w:b w:val="0"/>
          <w:position w:val="0"/>
          <w:szCs w:val="24"/>
          <w:highlight w:val="white"/>
        </w:rPr>
        <w:t xml:space="preserve">分（北京时间）前递交投标文件。</w:t>
      </w:r>
      <w:r>
        <w:rPr>
          <w:highlight w:val="white"/>
        </w:rPr>
      </w:r>
      <w:r/>
    </w:p>
    <w:p>
      <w:pPr>
        <w:keepLines/>
        <w:keepNext/>
        <w:spacing w:line="360" w:lineRule="auto"/>
        <w:rPr>
          <w:rFonts w:hint="eastAsia" w:hAnsi="宋体" w:cs="宋体"/>
          <w:szCs w:val="24"/>
          <w:highlight w:val="white"/>
        </w:rPr>
        <w:outlineLvl w:val="1"/>
      </w:pPr>
      <w:r>
        <w:rPr>
          <w:highlight w:val="white"/>
        </w:rPr>
      </w:r>
      <w:bookmarkStart w:id="24" w:name="_Toc35393790"/>
      <w:r>
        <w:rPr>
          <w:highlight w:val="white"/>
        </w:rPr>
      </w:r>
      <w:bookmarkStart w:id="25" w:name="_Toc35393621"/>
      <w:r>
        <w:rPr>
          <w:highlight w:val="white"/>
        </w:rPr>
      </w:r>
      <w:bookmarkStart w:id="26" w:name="_Toc31329"/>
      <w:r>
        <w:rPr>
          <w:highlight w:val="white"/>
        </w:rPr>
      </w:r>
      <w:bookmarkStart w:id="27" w:name="_Toc28359002"/>
      <w:r>
        <w:rPr>
          <w:highlight w:val="white"/>
        </w:rPr>
      </w:r>
      <w:bookmarkStart w:id="28" w:name="_Toc28359079"/>
      <w:r>
        <w:rPr>
          <w:highlight w:val="white"/>
        </w:rPr>
      </w:r>
      <w:bookmarkStart w:id="29" w:name="_Hlk24379207"/>
      <w:r>
        <w:rPr>
          <w:rFonts w:hint="eastAsia" w:hAnsi="宋体" w:cs="宋体"/>
          <w:szCs w:val="24"/>
          <w:highlight w:val="white"/>
        </w:rPr>
        <w:t xml:space="preserve">一、项目基本情况</w:t>
      </w:r>
      <w:bookmarkEnd w:id="24"/>
      <w:r>
        <w:rPr>
          <w:highlight w:val="white"/>
        </w:rPr>
      </w:r>
      <w:bookmarkEnd w:id="25"/>
      <w:r>
        <w:rPr>
          <w:highlight w:val="white"/>
        </w:rPr>
      </w:r>
      <w:bookmarkEnd w:id="26"/>
      <w:r>
        <w:rPr>
          <w:highlight w:val="white"/>
        </w:rPr>
      </w:r>
      <w:bookmarkEnd w:id="27"/>
      <w:r>
        <w:rPr>
          <w:highlight w:val="white"/>
        </w:rPr>
      </w:r>
      <w:bookmarkEnd w:id="28"/>
      <w:r>
        <w:rPr>
          <w:highlight w:val="white"/>
        </w:rPr>
      </w:r>
      <w:bookmarkEnd w:id="29"/>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1.项目编号：JSZC-320900-HWZX-G2026-</w:t>
      </w:r>
      <w:r>
        <w:rPr>
          <w:rFonts w:hint="eastAsia" w:hAnsi="宋体"/>
          <w:b w:val="0"/>
          <w:position w:val="0"/>
          <w:szCs w:val="24"/>
          <w:highlight w:val="white"/>
          <w:lang w:eastAsia="zh-CN"/>
        </w:rPr>
        <w:t xml:space="preserve">0578</w:t>
      </w:r>
      <w:r>
        <w:rPr>
          <w:rFonts w:hint="eastAsia" w:hAnsi="宋体"/>
          <w:b w:val="0"/>
          <w:position w:val="0"/>
          <w:szCs w:val="24"/>
          <w:highlight w:val="white"/>
        </w:rPr>
        <w:tab/>
      </w:r>
      <w:r>
        <w:rPr>
          <w:highlight w:val="white"/>
        </w:rPr>
      </w:r>
      <w:r/>
    </w:p>
    <w:p>
      <w:pPr>
        <w:ind w:firstLine="480"/>
        <w:spacing w:line="360" w:lineRule="auto"/>
        <w:rPr>
          <w:rFonts w:hint="eastAsia" w:hAnsi="宋体" w:eastAsia="宋体"/>
          <w:b w:val="0"/>
          <w:position w:val="0"/>
          <w:szCs w:val="24"/>
          <w:highlight w:val="white"/>
        </w:rPr>
      </w:pPr>
      <w:r>
        <w:rPr>
          <w:rFonts w:hint="eastAsia" w:hAnsi="宋体"/>
          <w:b w:val="0"/>
          <w:position w:val="0"/>
          <w:szCs w:val="24"/>
          <w:highlight w:val="white"/>
        </w:rPr>
        <w:t xml:space="preserve">2.项目名称：</w:t>
      </w:r>
      <w:bookmarkStart w:id="30" w:name="OLE_LINK74"/>
      <w:r>
        <w:rPr>
          <w:rFonts w:hint="eastAsia" w:hAnsi="宋体"/>
          <w:b w:val="0"/>
          <w:position w:val="0"/>
          <w:szCs w:val="24"/>
          <w:highlight w:val="white"/>
        </w:rPr>
        <w:t xml:space="preserve">盐城市妇幼保健院</w:t>
      </w:r>
      <w:bookmarkEnd w:id="30"/>
      <w:r>
        <w:rPr>
          <w:rFonts w:hint="eastAsia" w:hAnsi="宋体"/>
          <w:b w:val="0"/>
          <w:position w:val="0"/>
          <w:szCs w:val="24"/>
          <w:highlight w:val="white"/>
          <w:lang w:eastAsia="zh-CN"/>
        </w:rPr>
        <w:t xml:space="preserve">3D腹腔镜</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3.采购方式：公开招标</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4.预算金额：1</w:t>
      </w:r>
      <w:r>
        <w:rPr>
          <w:rFonts w:hint="eastAsia" w:hAnsi="宋体"/>
          <w:b w:val="0"/>
          <w:position w:val="0"/>
          <w:szCs w:val="24"/>
          <w:highlight w:val="white"/>
          <w:lang w:val="en-US" w:eastAsia="zh-CN"/>
        </w:rPr>
        <w:t xml:space="preserve">5</w:t>
      </w:r>
      <w:r>
        <w:rPr>
          <w:rFonts w:hint="eastAsia" w:hAnsi="宋体"/>
          <w:b w:val="0"/>
          <w:position w:val="0"/>
          <w:szCs w:val="24"/>
          <w:highlight w:val="white"/>
        </w:rPr>
        <w:t xml:space="preserve">0.000000万元</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5.最高限价：</w:t>
      </w:r>
      <w:bookmarkStart w:id="31" w:name="OLE_LINK38"/>
      <w:r>
        <w:rPr>
          <w:rFonts w:hint="eastAsia" w:hAnsi="宋体"/>
          <w:b w:val="0"/>
          <w:position w:val="0"/>
          <w:szCs w:val="24"/>
          <w:highlight w:val="white"/>
        </w:rPr>
        <w:t xml:space="preserve">1</w:t>
      </w:r>
      <w:r>
        <w:rPr>
          <w:rFonts w:hint="eastAsia" w:hAnsi="宋体"/>
          <w:b w:val="0"/>
          <w:position w:val="0"/>
          <w:szCs w:val="24"/>
          <w:highlight w:val="white"/>
          <w:lang w:val="en-US" w:eastAsia="zh-CN"/>
        </w:rPr>
        <w:t xml:space="preserve">5</w:t>
      </w:r>
      <w:r>
        <w:rPr>
          <w:rFonts w:hint="eastAsia" w:hAnsi="宋体"/>
          <w:b w:val="0"/>
          <w:position w:val="0"/>
          <w:szCs w:val="24"/>
          <w:highlight w:val="white"/>
        </w:rPr>
        <w:t xml:space="preserve">0.000000万元</w:t>
      </w:r>
      <w:bookmarkEnd w:id="31"/>
      <w:r>
        <w:rPr>
          <w:highlight w:val="white"/>
        </w:rPr>
      </w:r>
      <w:r/>
    </w:p>
    <w:p>
      <w:pPr>
        <w:ind w:firstLine="480"/>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6.采购需求：</w:t>
      </w:r>
      <w:r>
        <w:rPr>
          <w:highlight w:val="white"/>
        </w:rPr>
      </w:r>
      <w:r/>
    </w:p>
    <w:tbl>
      <w:tblPr>
        <w:tblStyle w:val="864"/>
        <w:tblW w:w="5297"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3707"/>
        <w:gridCol w:w="1306"/>
        <w:gridCol w:w="2684"/>
      </w:tblGrid>
      <w:tr>
        <w:trPr>
          <w:jc w:val="center"/>
          <w:trHeight w:val="690"/>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white"/>
              </w:rPr>
            </w:pPr>
            <w:r>
              <w:rPr>
                <w:highlight w:val="white"/>
              </w:rPr>
            </w:r>
            <w:bookmarkStart w:id="32" w:name="_Hlk192844174"/>
            <w:r>
              <w:rPr>
                <w:highlight w:val="white"/>
              </w:rPr>
            </w:r>
            <w:bookmarkStart w:id="33" w:name="OLE_LINK61"/>
            <w:r>
              <w:rPr>
                <w:rFonts w:hint="eastAsia" w:hAnsi="宋体"/>
                <w:b w:val="0"/>
                <w:position w:val="0"/>
                <w:szCs w:val="24"/>
                <w:highlight w:val="white"/>
              </w:rPr>
              <w:t xml:space="preserve">序号</w:t>
            </w:r>
            <w:r>
              <w:rPr>
                <w:highlight w:val="white"/>
              </w:rPr>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b w:val="0"/>
                <w:position w:val="0"/>
                <w:szCs w:val="24"/>
                <w:highlight w:val="white"/>
              </w:rPr>
            </w:pPr>
            <w:r>
              <w:rPr>
                <w:rFonts w:hint="eastAsia" w:hAnsi="宋体"/>
                <w:b w:val="0"/>
                <w:position w:val="0"/>
                <w:szCs w:val="24"/>
                <w:highlight w:val="white"/>
              </w:rPr>
              <w:t xml:space="preserve">货物名称</w:t>
            </w:r>
            <w:r>
              <w:rPr>
                <w:highlight w:val="white"/>
              </w:rPr>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white"/>
              </w:rPr>
            </w:pPr>
            <w:r>
              <w:rPr>
                <w:rFonts w:hint="eastAsia" w:hAnsi="宋体"/>
                <w:b w:val="0"/>
                <w:position w:val="0"/>
                <w:szCs w:val="24"/>
                <w:highlight w:val="white"/>
              </w:rPr>
              <w:t xml:space="preserve">数量</w:t>
            </w:r>
            <w:r>
              <w:rPr>
                <w:highlight w:val="white"/>
              </w:rPr>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white"/>
              </w:rPr>
            </w:pPr>
            <w:r>
              <w:rPr>
                <w:rFonts w:hint="eastAsia" w:hAnsi="宋体"/>
                <w:b w:val="0"/>
                <w:position w:val="0"/>
                <w:szCs w:val="24"/>
                <w:highlight w:val="white"/>
              </w:rPr>
              <w:t xml:space="preserve">是否接受进口产品投标</w:t>
            </w:r>
            <w:r>
              <w:rPr>
                <w:highlight w:val="white"/>
              </w:rPr>
            </w:r>
            <w:r/>
          </w:p>
        </w:tc>
      </w:tr>
      <w:tr>
        <w:trPr>
          <w:jc w:val="center"/>
          <w:trHeight w:val="713"/>
        </w:trPr>
        <w:tc>
          <w:tcPr>
            <w:tcBorders>
              <w:top w:val="single" w:color="auto" w:sz="8" w:space="0"/>
              <w:left w:val="single" w:color="auto" w:sz="8" w:space="0"/>
              <w:bottom w:val="single" w:color="auto" w:sz="8" w:space="0"/>
              <w:right w:val="single" w:color="auto" w:sz="8" w:space="0"/>
            </w:tcBorders>
            <w:tcW w:w="611" w:type="pct"/>
            <w:vAlign w:val="center"/>
            <w:textDirection w:val="lrTb"/>
            <w:noWrap w:val="false"/>
          </w:tcPr>
          <w:p>
            <w:pPr>
              <w:jc w:val="center"/>
              <w:spacing w:line="360" w:lineRule="auto"/>
              <w:rPr>
                <w:rFonts w:hint="eastAsia" w:hAnsi="宋体"/>
                <w:b w:val="0"/>
                <w:position w:val="0"/>
                <w:szCs w:val="24"/>
                <w:highlight w:val="white"/>
              </w:rPr>
            </w:pPr>
            <w:r>
              <w:rPr>
                <w:rFonts w:hint="eastAsia" w:hAnsi="宋体"/>
                <w:b w:val="0"/>
                <w:position w:val="0"/>
                <w:szCs w:val="24"/>
                <w:highlight w:val="white"/>
              </w:rPr>
              <w:t xml:space="preserve">1</w:t>
            </w:r>
            <w:r>
              <w:rPr>
                <w:highlight w:val="white"/>
              </w:rPr>
            </w:r>
            <w:r/>
          </w:p>
        </w:tc>
        <w:tc>
          <w:tcPr>
            <w:tcBorders>
              <w:top w:val="single" w:color="auto" w:sz="8" w:space="0"/>
              <w:left w:val="single" w:color="auto" w:sz="8" w:space="0"/>
              <w:bottom w:val="single" w:color="auto" w:sz="8" w:space="0"/>
              <w:right w:val="single" w:color="auto" w:sz="8" w:space="0"/>
            </w:tcBorders>
            <w:tcW w:w="2114" w:type="pct"/>
            <w:vAlign w:val="center"/>
            <w:textDirection w:val="lrTb"/>
            <w:noWrap w:val="false"/>
          </w:tcPr>
          <w:p>
            <w:pPr>
              <w:jc w:val="center"/>
              <w:spacing w:line="360" w:lineRule="auto"/>
              <w:rPr>
                <w:rFonts w:hint="eastAsia" w:hAnsi="宋体" w:eastAsia="宋体"/>
                <w:b w:val="0"/>
                <w:position w:val="0"/>
                <w:szCs w:val="24"/>
                <w:highlight w:val="white"/>
              </w:rPr>
            </w:pPr>
            <w:r>
              <w:rPr>
                <w:rFonts w:hint="eastAsia" w:hAnsi="宋体"/>
                <w:b w:val="0"/>
                <w:position w:val="0"/>
                <w:szCs w:val="24"/>
                <w:highlight w:val="white"/>
                <w:lang w:eastAsia="zh-CN"/>
              </w:rPr>
              <w:t xml:space="preserve">3D腹腔镜</w:t>
            </w:r>
            <w:r>
              <w:rPr>
                <w:highlight w:val="white"/>
              </w:rPr>
            </w:r>
            <w:r/>
          </w:p>
        </w:tc>
        <w:tc>
          <w:tcPr>
            <w:tcBorders>
              <w:top w:val="single" w:color="auto" w:sz="8" w:space="0"/>
              <w:left w:val="single" w:color="auto" w:sz="8" w:space="0"/>
              <w:bottom w:val="single" w:color="auto" w:sz="8" w:space="0"/>
              <w:right w:val="single" w:color="auto" w:sz="8" w:space="0"/>
            </w:tcBorders>
            <w:tcW w:w="745" w:type="pct"/>
            <w:vAlign w:val="center"/>
            <w:textDirection w:val="lrTb"/>
            <w:noWrap w:val="false"/>
          </w:tcPr>
          <w:p>
            <w:pPr>
              <w:jc w:val="center"/>
              <w:spacing w:line="360" w:lineRule="auto"/>
              <w:rPr>
                <w:rFonts w:hint="eastAsia" w:hAnsi="宋体"/>
                <w:b w:val="0"/>
                <w:position w:val="0"/>
                <w:szCs w:val="24"/>
                <w:highlight w:val="white"/>
              </w:rPr>
            </w:pPr>
            <w:r>
              <w:rPr>
                <w:rFonts w:hAnsi="宋体"/>
                <w:b w:val="0"/>
                <w:position w:val="0"/>
                <w:szCs w:val="24"/>
                <w:highlight w:val="white"/>
              </w:rPr>
              <w:t xml:space="preserve">1</w:t>
            </w:r>
            <w:r>
              <w:rPr>
                <w:rFonts w:hint="eastAsia" w:hAnsi="宋体"/>
                <w:b w:val="0"/>
                <w:position w:val="0"/>
                <w:szCs w:val="24"/>
                <w:highlight w:val="white"/>
              </w:rPr>
              <w:t xml:space="preserve">套</w:t>
            </w:r>
            <w:r>
              <w:rPr>
                <w:highlight w:val="white"/>
              </w:rPr>
            </w:r>
            <w:r/>
          </w:p>
        </w:tc>
        <w:tc>
          <w:tcPr>
            <w:tcBorders>
              <w:top w:val="single" w:color="auto" w:sz="8" w:space="0"/>
              <w:left w:val="single" w:color="auto" w:sz="8" w:space="0"/>
              <w:bottom w:val="single" w:color="auto" w:sz="8" w:space="0"/>
              <w:right w:val="single" w:color="auto" w:sz="8" w:space="0"/>
            </w:tcBorders>
            <w:tcW w:w="1530" w:type="pct"/>
            <w:vAlign w:val="center"/>
            <w:textDirection w:val="lrTb"/>
            <w:noWrap w:val="false"/>
          </w:tcPr>
          <w:p>
            <w:pPr>
              <w:jc w:val="center"/>
              <w:spacing w:line="360" w:lineRule="auto"/>
              <w:rPr>
                <w:rFonts w:hint="eastAsia" w:hAnsi="宋体"/>
                <w:b w:val="0"/>
                <w:position w:val="0"/>
                <w:szCs w:val="24"/>
                <w:highlight w:val="white"/>
              </w:rPr>
            </w:pPr>
            <w:r>
              <w:rPr>
                <w:rFonts w:hint="eastAsia" w:hAnsi="宋体"/>
                <w:b w:val="0"/>
                <w:position w:val="0"/>
                <w:szCs w:val="24"/>
                <w:highlight w:val="white"/>
              </w:rPr>
              <w:t xml:space="preserve">否</w:t>
            </w:r>
            <w:bookmarkEnd w:id="32"/>
            <w:r>
              <w:rPr>
                <w:highlight w:val="white"/>
              </w:rPr>
            </w:r>
            <w:r/>
          </w:p>
        </w:tc>
      </w:tr>
    </w:tbl>
    <w:p>
      <w:pPr>
        <w:ind w:firstLine="480"/>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7.合同履行期限：</w:t>
      </w:r>
      <w:bookmarkEnd w:id="33"/>
      <w:r>
        <w:rPr>
          <w:highlight w:val="white"/>
        </w:rPr>
      </w:r>
      <w:bookmarkStart w:id="34" w:name="OLE_LINK42"/>
      <w:r>
        <w:rPr>
          <w:rFonts w:hint="eastAsia" w:hAnsi="宋体" w:cs="宋体"/>
          <w:b w:val="0"/>
          <w:position w:val="0"/>
          <w:szCs w:val="24"/>
          <w:highlight w:val="white"/>
        </w:rPr>
        <w:t xml:space="preserve">详见采购文件</w:t>
      </w:r>
      <w:bookmarkEnd w:id="34"/>
      <w:r>
        <w:rPr>
          <w:highlight w:val="white"/>
        </w:rPr>
      </w:r>
      <w:r/>
    </w:p>
    <w:p>
      <w:pPr>
        <w:ind w:firstLine="480"/>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8.本项目（是/否）接受联合体投标：否</w:t>
      </w:r>
      <w:r>
        <w:rPr>
          <w:highlight w:val="white"/>
        </w:rPr>
      </w:r>
      <w:r/>
    </w:p>
    <w:p>
      <w:pPr>
        <w:keepLines/>
        <w:keepNext/>
        <w:spacing w:line="360" w:lineRule="auto"/>
        <w:rPr>
          <w:rFonts w:hint="eastAsia" w:hAnsi="宋体" w:cs="宋体"/>
          <w:position w:val="0"/>
          <w:szCs w:val="24"/>
          <w:highlight w:val="white"/>
        </w:rPr>
        <w:outlineLvl w:val="1"/>
      </w:pPr>
      <w:r>
        <w:rPr>
          <w:rFonts w:hint="eastAsia" w:hAnsi="宋体" w:cs="宋体"/>
          <w:position w:val="0"/>
          <w:szCs w:val="24"/>
          <w:highlight w:val="white"/>
        </w:rPr>
        <w:t xml:space="preserve">二、申请人的资格要求：</w:t>
      </w:r>
      <w:r>
        <w:rPr>
          <w:highlight w:val="white"/>
        </w:rPr>
      </w:r>
      <w:r/>
    </w:p>
    <w:p>
      <w:pPr>
        <w:spacing w:line="360" w:lineRule="auto"/>
        <w:rPr>
          <w:rFonts w:hint="eastAsia" w:hAnsi="宋体" w:cs="宋体"/>
          <w:b w:val="0"/>
          <w:position w:val="0"/>
          <w:szCs w:val="24"/>
          <w:highlight w:val="white"/>
        </w:rPr>
      </w:pPr>
      <w:r>
        <w:rPr>
          <w:highlight w:val="white"/>
        </w:rPr>
      </w:r>
      <w:bookmarkStart w:id="35" w:name="_Hlk142317588"/>
      <w:r>
        <w:rPr>
          <w:rFonts w:hint="eastAsia" w:hAnsi="宋体" w:cs="宋体"/>
          <w:b w:val="0"/>
          <w:position w:val="0"/>
          <w:szCs w:val="24"/>
          <w:highlight w:val="white"/>
        </w:rPr>
        <w:t xml:space="preserve">（一）满足《中华人民共和国政府采购法》第二十二条规定；</w:t>
      </w:r>
      <w:r>
        <w:rPr>
          <w:highlight w:val="white"/>
        </w:rPr>
      </w:r>
      <w:r/>
    </w:p>
    <w:p>
      <w:pPr>
        <w:pStyle w:val="878"/>
        <w:ind w:firstLine="480"/>
        <w:spacing w:line="360" w:lineRule="auto"/>
        <w:rPr>
          <w:rFonts w:hint="eastAsia" w:ascii="宋体" w:hAnsi="宋体" w:eastAsia="宋体" w:cs="宋体"/>
          <w:b w:val="0"/>
          <w:position w:val="0"/>
          <w:sz w:val="24"/>
          <w:szCs w:val="24"/>
          <w:highlight w:val="white"/>
        </w:rPr>
      </w:pPr>
      <w:r>
        <w:rPr>
          <w:highlight w:val="white"/>
        </w:rPr>
      </w:r>
      <w:bookmarkStart w:id="36" w:name="OLE_LINK146"/>
      <w:r>
        <w:rPr>
          <w:rFonts w:hint="eastAsia" w:ascii="宋体" w:hAnsi="宋体" w:eastAsia="宋体" w:cs="宋体"/>
          <w:b w:val="0"/>
          <w:position w:val="0"/>
          <w:sz w:val="24"/>
          <w:szCs w:val="24"/>
          <w:highlight w:val="white"/>
        </w:rPr>
        <w:t xml:space="preserve">1.法人或者其他组织的营业执照等证明文件，或自然人的身份证明。</w:t>
      </w:r>
      <w:r>
        <w:rPr>
          <w:highlight w:val="white"/>
        </w:rPr>
      </w:r>
      <w:r/>
    </w:p>
    <w:p>
      <w:pPr>
        <w:pStyle w:val="878"/>
        <w:ind w:firstLine="480"/>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2.上一年度（2025年）的财务状况报表（至少提供资产负债表、利润表，投标人成立不满一年无需提供）。</w:t>
      </w:r>
      <w:bookmarkEnd w:id="22"/>
      <w:r>
        <w:rPr>
          <w:highlight w:val="white"/>
        </w:rPr>
      </w:r>
      <w:r/>
    </w:p>
    <w:p>
      <w:pPr>
        <w:pStyle w:val="878"/>
        <w:ind w:firstLine="480"/>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3.具备履行合同所必需的设备和专业技术能力的书面声明。</w:t>
      </w:r>
      <w:r>
        <w:rPr>
          <w:highlight w:val="white"/>
        </w:rPr>
      </w:r>
      <w:r/>
    </w:p>
    <w:p>
      <w:pPr>
        <w:pStyle w:val="878"/>
        <w:ind w:firstLine="480"/>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highlight w:val="white"/>
        </w:rPr>
      </w:r>
      <w:r/>
    </w:p>
    <w:p>
      <w:pPr>
        <w:pStyle w:val="878"/>
        <w:ind w:firstLine="480"/>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5.参加政府采购活动前3年内在经营活动中没有重大违法记录的书面声明。</w:t>
      </w:r>
      <w:r>
        <w:rPr>
          <w:highlight w:val="white"/>
        </w:rPr>
      </w:r>
      <w:r/>
    </w:p>
    <w:p>
      <w:pPr>
        <w:pStyle w:val="878"/>
        <w:ind w:firstLine="480"/>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6.法律、行政法规规定的其他条件。</w:t>
      </w:r>
      <w:r>
        <w:rPr>
          <w:highlight w:val="white"/>
        </w:rPr>
      </w:r>
      <w:r/>
    </w:p>
    <w:p>
      <w:pPr>
        <w:pStyle w:val="878"/>
        <w:ind w:firstLine="480"/>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rPr>
          <w:highlight w:val="white"/>
        </w:rPr>
      </w:r>
      <w:r/>
    </w:p>
    <w:p>
      <w:pPr>
        <w:pStyle w:val="878"/>
        <w:ind w:firstLine="480"/>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8.单位负责人为同一人或者存在直接控股、管理关系的不同供应商，不得参加同一合同项下的政府采购活动。</w:t>
      </w:r>
      <w:r>
        <w:rPr>
          <w:highlight w:val="white"/>
        </w:rPr>
      </w:r>
      <w:r/>
    </w:p>
    <w:p>
      <w:pPr>
        <w:spacing w:line="360" w:lineRule="auto"/>
        <w:rPr>
          <w:rFonts w:hint="eastAsia" w:hAnsi="宋体" w:cs="宋体"/>
          <w:b w:val="0"/>
          <w:position w:val="0"/>
          <w:szCs w:val="24"/>
          <w:highlight w:val="white"/>
        </w:rPr>
      </w:pPr>
      <w:r>
        <w:rPr>
          <w:highlight w:val="white"/>
        </w:rPr>
      </w:r>
      <w:bookmarkStart w:id="37" w:name="OLE_LINK67"/>
      <w:r>
        <w:rPr>
          <w:highlight w:val="white"/>
        </w:rPr>
      </w:r>
      <w:bookmarkStart w:id="38" w:name="OLE_LINK106"/>
      <w:r>
        <w:rPr>
          <w:highlight w:val="white"/>
        </w:rPr>
      </w:r>
      <w:bookmarkStart w:id="39" w:name="OLE_LINK66"/>
      <w:r>
        <w:rPr>
          <w:highlight w:val="white"/>
        </w:rPr>
      </w:r>
      <w:bookmarkStart w:id="40" w:name="OLE_LINK150"/>
      <w:r>
        <w:rPr>
          <w:highlight w:val="white"/>
        </w:rPr>
      </w:r>
      <w:bookmarkStart w:id="41" w:name="OLE_LINK25"/>
      <w:r>
        <w:rPr>
          <w:rFonts w:hint="eastAsia" w:hAnsi="宋体" w:cs="宋体"/>
          <w:b w:val="0"/>
          <w:position w:val="0"/>
          <w:szCs w:val="24"/>
          <w:highlight w:val="white"/>
        </w:rPr>
        <w:t xml:space="preserve">（二）落实政府采购政策需满足的资格要求：</w:t>
      </w:r>
      <w:r>
        <w:rPr>
          <w:highlight w:val="white"/>
        </w:rPr>
      </w:r>
      <w:r/>
    </w:p>
    <w:p>
      <w:pPr>
        <w:ind w:firstLine="480"/>
        <w:spacing w:line="360" w:lineRule="auto"/>
        <w:rPr>
          <w:rFonts w:hint="eastAsia" w:hAnsi="宋体" w:cs="宋体"/>
          <w:b w:val="0"/>
          <w:position w:val="0"/>
          <w:szCs w:val="24"/>
          <w:highlight w:val="white"/>
        </w:rPr>
      </w:pPr>
      <w:r>
        <w:rPr>
          <w:highlight w:val="white"/>
        </w:rPr>
      </w:r>
      <w:bookmarkStart w:id="42" w:name="OLE_LINK96"/>
      <w:r>
        <w:rPr>
          <w:highlight w:val="white"/>
        </w:rPr>
      </w:r>
      <w:bookmarkStart w:id="43" w:name="OLE_LINK62"/>
      <w:r>
        <w:rPr>
          <w:rFonts w:hint="eastAsia" w:hAnsi="宋体" w:cs="宋体"/>
          <w:b w:val="0"/>
          <w:position w:val="0"/>
          <w:szCs w:val="24"/>
          <w:highlight w:val="white"/>
        </w:rPr>
        <w:t xml:space="preserve">无</w:t>
      </w:r>
      <w:bookmarkEnd w:id="42"/>
      <w:r>
        <w:rPr>
          <w:highlight w:val="white"/>
        </w:rPr>
      </w:r>
      <w:bookmarkEnd w:id="43"/>
      <w:r>
        <w:rPr>
          <w:highlight w:val="white"/>
        </w:rPr>
      </w:r>
      <w:r/>
    </w:p>
    <w:p>
      <w:pPr>
        <w:spacing w:line="360" w:lineRule="auto"/>
        <w:rPr>
          <w:rFonts w:hint="eastAsia" w:hAnsi="宋体" w:cs="Arial"/>
          <w:b w:val="0"/>
          <w:position w:val="0"/>
          <w:szCs w:val="24"/>
          <w:highlight w:val="white"/>
        </w:rPr>
      </w:pPr>
      <w:r>
        <w:rPr>
          <w:rFonts w:hint="eastAsia" w:hAnsi="宋体" w:cs="Arial"/>
          <w:b w:val="0"/>
          <w:position w:val="0"/>
          <w:szCs w:val="24"/>
          <w:highlight w:val="white"/>
        </w:rPr>
        <w:t xml:space="preserve">（三）本项目的特定资格要求： </w:t>
      </w:r>
      <w:r>
        <w:rPr>
          <w:highlight w:val="white"/>
        </w:rPr>
      </w:r>
      <w:r/>
    </w:p>
    <w:p>
      <w:pPr>
        <w:ind w:firstLine="480"/>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w:t>
      </w:r>
      <w:bookmarkStart w:id="44" w:name="OLE_LINK120"/>
      <w:r>
        <w:rPr>
          <w:rFonts w:hint="eastAsia" w:hAnsi="宋体"/>
          <w:b w:val="0"/>
          <w:position w:val="0"/>
          <w:szCs w:val="24"/>
          <w:highlight w:val="white"/>
          <w:shd w:val="clear" w:color="auto" w:fill="ffffff"/>
        </w:rPr>
        <w:t xml:space="preserve">法定代表人授权书（原件）。（</w:t>
      </w:r>
      <w:bookmarkStart w:id="45" w:name="OLE_LINK19"/>
      <w:r>
        <w:rPr>
          <w:rFonts w:hint="eastAsia" w:hAnsi="宋体"/>
          <w:b w:val="0"/>
          <w:position w:val="0"/>
          <w:szCs w:val="24"/>
          <w:highlight w:val="white"/>
          <w:shd w:val="clear" w:color="auto" w:fill="ffffff"/>
        </w:rPr>
        <w:t xml:space="preserve">同时提供法定代表人和被授权人身份证复印件以及被授权人</w:t>
      </w:r>
      <w:bookmarkStart w:id="46" w:name="OLE_LINK4"/>
      <w:r>
        <w:rPr>
          <w:rFonts w:hint="eastAsia" w:hAnsi="宋体"/>
          <w:b w:val="0"/>
          <w:position w:val="0"/>
          <w:szCs w:val="24"/>
          <w:highlight w:val="white"/>
          <w:shd w:val="clear" w:color="auto" w:fill="ffffff"/>
        </w:rPr>
        <w:t xml:space="preserve">近三个月内至少一个月</w:t>
      </w:r>
      <w:bookmarkEnd w:id="46"/>
      <w:r>
        <w:rPr>
          <w:rFonts w:hint="eastAsia" w:hAnsi="宋体"/>
          <w:b w:val="0"/>
          <w:position w:val="0"/>
          <w:szCs w:val="24"/>
          <w:highlight w:val="white"/>
          <w:shd w:val="clear" w:color="auto" w:fill="ffffff"/>
        </w:rPr>
        <w:t xml:space="preserve">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5"/>
      <w:r>
        <w:rPr>
          <w:rFonts w:hint="eastAsia" w:hAnsi="宋体"/>
          <w:b w:val="0"/>
          <w:position w:val="0"/>
          <w:szCs w:val="24"/>
          <w:highlight w:val="white"/>
          <w:shd w:val="clear" w:color="auto" w:fill="ffffff"/>
        </w:rPr>
        <w:t xml:space="preserve">）</w:t>
      </w:r>
      <w:bookmarkEnd w:id="44"/>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2.投标人须提供所投</w:t>
      </w:r>
      <w:bookmarkStart w:id="47" w:name="OLE_LINK6"/>
      <w:r>
        <w:rPr>
          <w:rFonts w:hint="eastAsia" w:hAnsi="宋体"/>
          <w:b w:val="0"/>
          <w:position w:val="0"/>
          <w:szCs w:val="24"/>
          <w:highlight w:val="white"/>
        </w:rPr>
        <w:t xml:space="preserve">产品有效的医疗器械产品注册证或产品备案凭证</w:t>
      </w:r>
      <w:bookmarkEnd w:id="47"/>
      <w:r>
        <w:rPr>
          <w:rFonts w:hint="eastAsia" w:hAnsi="宋体"/>
          <w:b w:val="0"/>
          <w:position w:val="0"/>
          <w:szCs w:val="24"/>
          <w:highlight w:val="white"/>
        </w:rPr>
        <w:t xml:space="preserve">，</w:t>
      </w:r>
      <w:bookmarkStart w:id="48" w:name="OLE_LINK151"/>
      <w:r>
        <w:rPr>
          <w:rFonts w:hint="eastAsia" w:hAnsi="宋体"/>
          <w:b w:val="0"/>
          <w:position w:val="0"/>
          <w:szCs w:val="24"/>
          <w:highlight w:val="white"/>
        </w:rPr>
        <w:t xml:space="preserve">投标时需提供复印件加盖公章</w:t>
      </w:r>
      <w:bookmarkEnd w:id="48"/>
      <w:r>
        <w:rPr>
          <w:rFonts w:hint="eastAsia" w:hAnsi="宋体"/>
          <w:b w:val="0"/>
          <w:position w:val="0"/>
          <w:szCs w:val="24"/>
          <w:highlight w:val="white"/>
        </w:rPr>
        <w:t xml:space="preserve">。</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若投标人为所投产品制造商，须具有有效的《医疗器械生产许可证》，投标时需提供复印件加盖公章；若投标人非所投产品制造商，须具有有效的《医疗器械经营许可证》或者《医疗器械经营备案凭证》，投标时需提供复印件加盖公章。</w:t>
      </w:r>
      <w:bookmarkEnd w:id="37"/>
      <w:r>
        <w:rPr>
          <w:highlight w:val="white"/>
        </w:rPr>
      </w:r>
      <w:bookmarkEnd w:id="38"/>
      <w:r>
        <w:rPr>
          <w:highlight w:val="white"/>
        </w:rPr>
      </w:r>
      <w:bookmarkEnd w:id="39"/>
      <w:r>
        <w:rPr>
          <w:highlight w:val="white"/>
        </w:rPr>
      </w:r>
      <w:r/>
    </w:p>
    <w:p>
      <w:pPr>
        <w:ind w:firstLine="480"/>
        <w:spacing w:line="360" w:lineRule="auto"/>
        <w:rPr>
          <w:rFonts w:hint="eastAsia" w:hAnsi="宋体" w:cs="Arial"/>
          <w:b w:val="0"/>
          <w:position w:val="0"/>
          <w:szCs w:val="24"/>
          <w:highlight w:val="white"/>
        </w:rPr>
      </w:pPr>
      <w:r>
        <w:rPr>
          <w:rFonts w:hint="eastAsia" w:hAnsi="宋体" w:cs="Arial"/>
          <w:b w:val="0"/>
          <w:position w:val="0"/>
          <w:szCs w:val="24"/>
          <w:highlight w:val="white"/>
          <w:lang w:val="en-US" w:eastAsia="zh-CN"/>
        </w:rPr>
        <w:t xml:space="preserve">4</w:t>
      </w:r>
      <w:r>
        <w:rPr>
          <w:rFonts w:hint="eastAsia" w:hAnsi="宋体" w:cs="Arial"/>
          <w:b w:val="0"/>
          <w:position w:val="0"/>
          <w:szCs w:val="24"/>
          <w:highlight w:val="white"/>
        </w:rPr>
        <w:t xml:space="preserve">.本项目不接受进口产品投标。</w:t>
      </w:r>
      <w:bookmarkEnd w:id="35"/>
      <w:r>
        <w:rPr>
          <w:highlight w:val="white"/>
        </w:rPr>
      </w:r>
      <w:bookmarkEnd w:id="36"/>
      <w:r>
        <w:rPr>
          <w:highlight w:val="white"/>
        </w:rPr>
      </w:r>
      <w:bookmarkEnd w:id="40"/>
      <w:r>
        <w:rPr>
          <w:highlight w:val="white"/>
        </w:rPr>
      </w:r>
      <w:bookmarkEnd w:id="41"/>
      <w:r>
        <w:rPr>
          <w:highlight w:val="white"/>
        </w:rPr>
      </w:r>
      <w:r/>
    </w:p>
    <w:p>
      <w:pPr>
        <w:spacing w:line="360" w:lineRule="auto"/>
        <w:rPr>
          <w:rFonts w:hint="eastAsia" w:hAnsi="宋体" w:cs="宋体"/>
          <w:position w:val="0"/>
          <w:szCs w:val="24"/>
          <w:highlight w:val="white"/>
        </w:rPr>
        <w:outlineLvl w:val="1"/>
      </w:pPr>
      <w:r>
        <w:rPr>
          <w:rFonts w:hint="eastAsia" w:hAnsi="宋体" w:cs="宋体"/>
          <w:position w:val="0"/>
          <w:szCs w:val="24"/>
          <w:highlight w:val="white"/>
        </w:rPr>
        <w:t xml:space="preserve">三、获取招标文件</w:t>
      </w:r>
      <w:r>
        <w:rPr>
          <w:highlight w:val="white"/>
        </w:rPr>
      </w:r>
      <w:r/>
    </w:p>
    <w:p>
      <w:pPr>
        <w:ind w:firstLine="480"/>
        <w:jc w:val="left"/>
        <w:spacing w:line="360" w:lineRule="auto"/>
        <w:rPr>
          <w:rFonts w:hint="eastAsia" w:hAnsi="宋体"/>
          <w:b w:val="0"/>
          <w:position w:val="0"/>
          <w:szCs w:val="24"/>
          <w:highlight w:val="white"/>
          <w:shd w:val="clear" w:color="auto" w:fill="ffffff"/>
        </w:rPr>
      </w:pPr>
      <w:r>
        <w:rPr>
          <w:highlight w:val="white"/>
        </w:rPr>
      </w:r>
      <w:bookmarkStart w:id="49" w:name="_Toc38985266"/>
      <w:r>
        <w:rPr>
          <w:highlight w:val="white"/>
        </w:rPr>
      </w:r>
      <w:bookmarkStart w:id="50" w:name="_Toc28359082"/>
      <w:r>
        <w:rPr>
          <w:highlight w:val="white"/>
        </w:rPr>
      </w:r>
      <w:bookmarkStart w:id="51" w:name="_Toc28359005"/>
      <w:r>
        <w:rPr>
          <w:highlight w:val="white"/>
        </w:rPr>
      </w:r>
      <w:bookmarkStart w:id="52" w:name="_Toc35393624"/>
      <w:r>
        <w:rPr>
          <w:highlight w:val="white"/>
        </w:rPr>
      </w:r>
      <w:bookmarkStart w:id="53" w:name="_Toc35393793"/>
      <w:r>
        <w:rPr>
          <w:rFonts w:hint="eastAsia" w:hAnsi="宋体"/>
          <w:b w:val="0"/>
          <w:position w:val="0"/>
          <w:szCs w:val="24"/>
          <w:highlight w:val="white"/>
          <w:shd w:val="clear" w:color="auto" w:fill="ffffff"/>
        </w:rPr>
        <w:t xml:space="preserve">1.时间：</w:t>
      </w:r>
      <w:bookmarkEnd w:id="49"/>
      <w:r>
        <w:rPr>
          <w:rFonts w:hint="eastAsia" w:hAnsi="宋体"/>
          <w:b w:val="0"/>
          <w:position w:val="0"/>
          <w:szCs w:val="24"/>
          <w:highlight w:val="white"/>
          <w:shd w:val="clear" w:color="auto" w:fill="ffffff"/>
        </w:rPr>
        <w:t xml:space="preserve">自招标文件公告发布之日起5个工作日。</w:t>
      </w:r>
      <w:r>
        <w:rPr>
          <w:highlight w:val="white"/>
        </w:rPr>
      </w:r>
      <w:r/>
    </w:p>
    <w:p>
      <w:pPr>
        <w:ind w:firstLine="480"/>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2.地点：</w:t>
      </w:r>
      <w:bookmarkStart w:id="54" w:name="OLE_LINK130"/>
      <w:r>
        <w:rPr>
          <w:rFonts w:hint="eastAsia" w:hAnsi="宋体"/>
          <w:b w:val="0"/>
          <w:position w:val="0"/>
          <w:szCs w:val="24"/>
          <w:highlight w:val="white"/>
          <w:shd w:val="clear" w:color="auto" w:fill="ffffff"/>
        </w:rPr>
        <w:t xml:space="preserve">“苏采云”系统内免费下载（投标人必须在苏采云系统中获取采购文件，方能参与政府采购项目）</w:t>
      </w:r>
      <w:bookmarkEnd w:id="54"/>
      <w:r>
        <w:rPr>
          <w:highlight w:val="white"/>
        </w:rPr>
      </w:r>
      <w:r/>
    </w:p>
    <w:p>
      <w:pPr>
        <w:ind w:firstLine="480"/>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3.方式：</w:t>
      </w:r>
      <w:bookmarkStart w:id="55" w:name="OLE_LINK131"/>
      <w:r>
        <w:rPr>
          <w:rFonts w:hint="eastAsia" w:hAnsi="宋体"/>
          <w:b w:val="0"/>
          <w:position w:val="0"/>
          <w:szCs w:val="24"/>
          <w:highlight w:val="white"/>
          <w:shd w:val="clear" w:color="auto" w:fill="ffffff"/>
        </w:rPr>
        <w:t xml:space="preserve">本项目采用网上注册登记方式。 </w:t>
      </w:r>
      <w:bookmarkEnd w:id="55"/>
      <w:r>
        <w:rPr>
          <w:highlight w:val="white"/>
        </w:rPr>
      </w:r>
      <w:r/>
    </w:p>
    <w:p>
      <w:pPr>
        <w:ind w:firstLine="480"/>
        <w:spacing w:line="360" w:lineRule="auto"/>
        <w:rPr>
          <w:rFonts w:hint="eastAsia" w:hAnsi="宋体" w:cs="宋体"/>
          <w:b w:val="0"/>
          <w:bCs/>
          <w:position w:val="0"/>
          <w:szCs w:val="24"/>
          <w:highlight w:val="white"/>
        </w:rPr>
      </w:pPr>
      <w:r>
        <w:rPr>
          <w:rFonts w:hint="eastAsia" w:hAnsi="宋体" w:cs="宋体"/>
          <w:b w:val="0"/>
          <w:color w:val="000000"/>
          <w:position w:val="0"/>
          <w:szCs w:val="24"/>
          <w:highlight w:val="white"/>
        </w:rPr>
        <w:t xml:space="preserve">4.售价：0元</w:t>
      </w:r>
      <w:r>
        <w:rPr>
          <w:rFonts w:hint="eastAsia" w:hAnsi="宋体" w:cs="宋体"/>
          <w:b w:val="0"/>
          <w:bCs/>
          <w:position w:val="0"/>
          <w:szCs w:val="24"/>
          <w:highlight w:val="white"/>
        </w:rPr>
        <w:t xml:space="preserve">。</w:t>
      </w:r>
      <w:r>
        <w:rPr>
          <w:highlight w:val="white"/>
        </w:rPr>
      </w:r>
      <w:r/>
    </w:p>
    <w:p>
      <w:pPr>
        <w:spacing w:line="360" w:lineRule="auto"/>
        <w:rPr>
          <w:rFonts w:hint="eastAsia" w:hAnsi="宋体" w:cs="宋体"/>
          <w:position w:val="0"/>
          <w:szCs w:val="24"/>
          <w:highlight w:val="white"/>
        </w:rPr>
        <w:outlineLvl w:val="1"/>
      </w:pPr>
      <w:r>
        <w:rPr>
          <w:rFonts w:hint="eastAsia" w:hAnsi="宋体" w:cs="宋体"/>
          <w:position w:val="0"/>
          <w:szCs w:val="24"/>
          <w:highlight w:val="white"/>
        </w:rPr>
        <w:t xml:space="preserve">四、提交投标文件</w:t>
      </w:r>
      <w:bookmarkEnd w:id="50"/>
      <w:r>
        <w:rPr>
          <w:highlight w:val="white"/>
        </w:rPr>
      </w:r>
      <w:bookmarkEnd w:id="51"/>
      <w:r>
        <w:rPr>
          <w:rFonts w:hint="eastAsia" w:hAnsi="宋体" w:cs="宋体"/>
          <w:position w:val="0"/>
          <w:szCs w:val="24"/>
          <w:highlight w:val="white"/>
        </w:rPr>
        <w:t xml:space="preserve">截止时间、开标时间和地点</w:t>
      </w:r>
      <w:bookmarkEnd w:id="52"/>
      <w:r>
        <w:rPr>
          <w:highlight w:val="white"/>
        </w:rPr>
      </w:r>
      <w:bookmarkEnd w:id="53"/>
      <w:r>
        <w:rPr>
          <w:highlight w:val="white"/>
        </w:rPr>
      </w:r>
      <w:r/>
    </w:p>
    <w:p>
      <w:pPr>
        <w:ind w:firstLine="480"/>
        <w:spacing w:line="360" w:lineRule="auto"/>
        <w:rPr>
          <w:rFonts w:hint="eastAsia" w:hAnsi="宋体" w:cs="宋体"/>
          <w:b w:val="0"/>
          <w:bCs/>
          <w:position w:val="0"/>
          <w:szCs w:val="24"/>
          <w:highlight w:val="white"/>
        </w:rPr>
      </w:pPr>
      <w:r>
        <w:rPr>
          <w:rFonts w:hint="eastAsia" w:hAnsi="宋体" w:cs="宋体"/>
          <w:b w:val="0"/>
          <w:bCs/>
          <w:position w:val="0"/>
          <w:szCs w:val="24"/>
          <w:highlight w:val="white"/>
        </w:rPr>
        <w:t xml:space="preserve">1.时间：</w:t>
      </w:r>
      <w:r>
        <w:rPr>
          <w:rFonts w:hint="eastAsia" w:hAnsi="宋体" w:cs="宋体"/>
          <w:b w:val="0"/>
          <w:bCs/>
          <w:position w:val="0"/>
          <w:szCs w:val="24"/>
          <w:highlight w:val="white"/>
        </w:rPr>
        <w:t xml:space="preserve">2026年</w:t>
      </w:r>
      <w:r>
        <w:rPr>
          <w:rFonts w:hint="eastAsia" w:hAnsi="宋体" w:cs="宋体"/>
          <w:b w:val="0"/>
          <w:bCs/>
          <w:position w:val="0"/>
          <w:szCs w:val="24"/>
          <w:highlight w:val="white"/>
          <w:lang w:val="en-US" w:eastAsia="zh-CN"/>
        </w:rPr>
        <w:t xml:space="preserve">11</w:t>
      </w:r>
      <w:r>
        <w:rPr>
          <w:rFonts w:hAnsi="宋体" w:cs="宋体"/>
          <w:b w:val="0"/>
          <w:bCs/>
          <w:position w:val="0"/>
          <w:szCs w:val="24"/>
          <w:highlight w:val="white"/>
        </w:rPr>
        <w:t xml:space="preserve">月</w:t>
      </w:r>
      <w:r>
        <w:rPr>
          <w:rFonts w:hint="eastAsia" w:hAnsi="宋体" w:cs="宋体"/>
          <w:b w:val="0"/>
          <w:bCs/>
          <w:position w:val="0"/>
          <w:szCs w:val="24"/>
          <w:highlight w:val="white"/>
          <w:lang w:val="en-US" w:eastAsia="zh-CN"/>
        </w:rPr>
        <w:t xml:space="preserve">24</w:t>
      </w:r>
      <w:r>
        <w:rPr>
          <w:rFonts w:hAnsi="宋体" w:cs="宋体"/>
          <w:b w:val="0"/>
          <w:bCs/>
          <w:position w:val="0"/>
          <w:szCs w:val="24"/>
          <w:highlight w:val="white"/>
        </w:rPr>
        <w:t xml:space="preserve">日</w:t>
      </w:r>
      <w:r>
        <w:rPr>
          <w:rFonts w:hint="eastAsia" w:hAnsi="宋体" w:cs="宋体"/>
          <w:b w:val="0"/>
          <w:bCs/>
          <w:position w:val="0"/>
          <w:szCs w:val="24"/>
          <w:highlight w:val="white"/>
          <w:lang w:val="en-US" w:eastAsia="zh-CN"/>
        </w:rPr>
        <w:t xml:space="preserve">14</w:t>
      </w:r>
      <w:r>
        <w:rPr>
          <w:rFonts w:hint="eastAsia" w:hAnsi="宋体" w:cs="宋体"/>
          <w:b w:val="0"/>
          <w:bCs/>
          <w:position w:val="0"/>
          <w:szCs w:val="24"/>
          <w:highlight w:val="white"/>
        </w:rPr>
        <w:t xml:space="preserve">:</w:t>
      </w:r>
      <w:r>
        <w:rPr>
          <w:rFonts w:hint="eastAsia" w:hAnsi="宋体" w:cs="宋体"/>
          <w:b w:val="0"/>
          <w:bCs/>
          <w:position w:val="0"/>
          <w:szCs w:val="24"/>
          <w:highlight w:val="white"/>
          <w:lang w:val="en-US" w:eastAsia="zh-CN"/>
        </w:rPr>
        <w:t xml:space="preserve">0</w:t>
      </w:r>
      <w:r>
        <w:rPr>
          <w:rFonts w:hint="eastAsia" w:hAnsi="宋体" w:cs="宋体"/>
          <w:b w:val="0"/>
          <w:bCs/>
          <w:position w:val="0"/>
          <w:szCs w:val="24"/>
          <w:highlight w:val="white"/>
        </w:rPr>
        <w:t xml:space="preserve">0</w:t>
      </w:r>
      <w:r>
        <w:rPr>
          <w:rFonts w:hint="eastAsia" w:hAnsi="宋体" w:cs="宋体"/>
          <w:b w:val="0"/>
          <w:bCs/>
          <w:position w:val="0"/>
          <w:szCs w:val="24"/>
          <w:highlight w:val="white"/>
        </w:rPr>
        <w:t xml:space="preserve">（北京时间）</w:t>
      </w:r>
      <w:r>
        <w:rPr>
          <w:highlight w:val="white"/>
        </w:rPr>
      </w:r>
      <w:r/>
    </w:p>
    <w:p>
      <w:pPr>
        <w:ind w:firstLine="480"/>
        <w:spacing w:line="360" w:lineRule="auto"/>
        <w:rPr>
          <w:rFonts w:hint="eastAsia" w:hAnsi="宋体" w:cs="宋体"/>
          <w:b w:val="0"/>
          <w:bCs/>
          <w:position w:val="0"/>
          <w:szCs w:val="24"/>
          <w:highlight w:val="white"/>
          <w:u w:val="single"/>
        </w:rPr>
      </w:pPr>
      <w:r>
        <w:rPr>
          <w:rFonts w:hint="eastAsia" w:hAnsi="宋体" w:cs="宋体"/>
          <w:b w:val="0"/>
          <w:bCs/>
          <w:position w:val="0"/>
          <w:szCs w:val="24"/>
          <w:highlight w:val="white"/>
        </w:rPr>
        <w:t xml:space="preserve">2.地点：苏采云“不见面”开标大厅</w:t>
      </w:r>
      <w:r>
        <w:rPr>
          <w:highlight w:val="white"/>
        </w:rPr>
      </w:r>
      <w:r/>
    </w:p>
    <w:p>
      <w:pPr>
        <w:keepLines/>
        <w:keepNext/>
        <w:spacing w:line="360" w:lineRule="auto"/>
        <w:rPr>
          <w:rFonts w:hint="eastAsia" w:hAnsi="宋体" w:cs="宋体"/>
          <w:position w:val="0"/>
          <w:szCs w:val="24"/>
          <w:highlight w:val="white"/>
        </w:rPr>
        <w:outlineLvl w:val="1"/>
      </w:pPr>
      <w:r>
        <w:rPr>
          <w:highlight w:val="white"/>
        </w:rPr>
      </w:r>
      <w:bookmarkStart w:id="56" w:name="_Toc28359084"/>
      <w:r>
        <w:rPr>
          <w:highlight w:val="white"/>
        </w:rPr>
      </w:r>
      <w:bookmarkStart w:id="57" w:name="_Toc35393625"/>
      <w:r>
        <w:rPr>
          <w:highlight w:val="white"/>
        </w:rPr>
      </w:r>
      <w:bookmarkStart w:id="58" w:name="_Toc35393794"/>
      <w:r>
        <w:rPr>
          <w:highlight w:val="white"/>
        </w:rPr>
      </w:r>
      <w:bookmarkStart w:id="59" w:name="_Toc28359007"/>
      <w:r>
        <w:rPr>
          <w:rFonts w:hint="eastAsia" w:hAnsi="宋体" w:cs="宋体"/>
          <w:position w:val="0"/>
          <w:szCs w:val="24"/>
          <w:highlight w:val="white"/>
        </w:rPr>
        <w:t xml:space="preserve">五、公告期限</w:t>
      </w:r>
      <w:bookmarkEnd w:id="56"/>
      <w:r>
        <w:rPr>
          <w:highlight w:val="white"/>
        </w:rPr>
      </w:r>
      <w:bookmarkEnd w:id="57"/>
      <w:r>
        <w:rPr>
          <w:highlight w:val="white"/>
        </w:rPr>
      </w:r>
      <w:bookmarkEnd w:id="58"/>
      <w:r>
        <w:rPr>
          <w:highlight w:val="white"/>
        </w:rPr>
      </w:r>
      <w:bookmarkEnd w:id="59"/>
      <w:r>
        <w:rPr>
          <w:highlight w:val="white"/>
        </w:rPr>
      </w:r>
      <w:r/>
    </w:p>
    <w:p>
      <w:pPr>
        <w:ind w:firstLine="480"/>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自本公告发布之日起5个工作日。</w:t>
      </w:r>
      <w:r>
        <w:rPr>
          <w:highlight w:val="white"/>
        </w:rPr>
      </w:r>
      <w:r/>
    </w:p>
    <w:p>
      <w:pPr>
        <w:keepLines/>
        <w:keepNext/>
        <w:spacing w:line="360" w:lineRule="auto"/>
        <w:rPr>
          <w:rFonts w:hint="eastAsia" w:hAnsi="宋体" w:cs="宋体"/>
          <w:position w:val="0"/>
          <w:szCs w:val="24"/>
          <w:highlight w:val="white"/>
        </w:rPr>
        <w:outlineLvl w:val="1"/>
      </w:pPr>
      <w:r>
        <w:rPr>
          <w:highlight w:val="white"/>
        </w:rPr>
      </w:r>
      <w:bookmarkStart w:id="60" w:name="_Toc35393626"/>
      <w:r>
        <w:rPr>
          <w:highlight w:val="white"/>
        </w:rPr>
      </w:r>
      <w:bookmarkStart w:id="61" w:name="_Toc35393795"/>
      <w:r>
        <w:rPr>
          <w:rFonts w:hint="eastAsia" w:hAnsi="宋体" w:cs="宋体"/>
          <w:position w:val="0"/>
          <w:szCs w:val="24"/>
          <w:highlight w:val="white"/>
        </w:rPr>
        <w:t xml:space="preserve">六、其他补充事宜</w:t>
      </w:r>
      <w:bookmarkEnd w:id="60"/>
      <w:r>
        <w:rPr>
          <w:highlight w:val="white"/>
        </w:rPr>
      </w:r>
      <w:bookmarkEnd w:id="61"/>
      <w:r>
        <w:rPr>
          <w:highlight w:val="white"/>
        </w:rPr>
      </w:r>
      <w:r/>
    </w:p>
    <w:p>
      <w:pPr>
        <w:ind w:firstLine="480"/>
        <w:spacing w:line="360" w:lineRule="auto"/>
        <w:rPr>
          <w:rFonts w:hint="eastAsia" w:hAnsi="宋体"/>
          <w:b w:val="0"/>
          <w:position w:val="0"/>
          <w:szCs w:val="24"/>
          <w:highlight w:val="white"/>
        </w:rPr>
      </w:pPr>
      <w:r>
        <w:rPr>
          <w:highlight w:val="white"/>
        </w:rPr>
      </w:r>
      <w:bookmarkStart w:id="62" w:name="OLE_LINK118"/>
      <w:r>
        <w:rPr>
          <w:highlight w:val="white"/>
        </w:rPr>
      </w:r>
      <w:bookmarkStart w:id="63" w:name="_Toc35393627"/>
      <w:r>
        <w:rPr>
          <w:highlight w:val="white"/>
        </w:rPr>
      </w:r>
      <w:bookmarkStart w:id="64" w:name="_Toc28359085"/>
      <w:r>
        <w:rPr>
          <w:highlight w:val="white"/>
        </w:rPr>
      </w:r>
      <w:bookmarkStart w:id="65" w:name="_Toc28359008"/>
      <w:r>
        <w:rPr>
          <w:highlight w:val="white"/>
        </w:rPr>
      </w:r>
      <w:bookmarkStart w:id="66" w:name="_Toc35393796"/>
      <w:r>
        <w:rPr>
          <w:rFonts w:hint="eastAsia" w:hAnsi="宋体"/>
          <w:b w:val="0"/>
          <w:position w:val="0"/>
          <w:szCs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领取CA和办理电子签章（请至盐城市府西路1号盐城市公共资源交易中心四楼大厅10号</w:t>
      </w:r>
      <w:r>
        <w:rPr>
          <w:rFonts w:hint="eastAsia" w:hAnsi="宋体"/>
          <w:b w:val="0"/>
          <w:position w:val="0"/>
          <w:szCs w:val="24"/>
          <w:highlight w:val="white"/>
          <w:lang w:eastAsia="zh-CN"/>
        </w:rPr>
        <w:t xml:space="preserve">、</w:t>
      </w:r>
      <w:r>
        <w:rPr>
          <w:rFonts w:hint="eastAsia" w:hAnsi="宋体"/>
          <w:b w:val="0"/>
          <w:position w:val="0"/>
          <w:szCs w:val="24"/>
          <w:highlight w:val="white"/>
        </w:rPr>
        <w:t xml:space="preserve">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2.潜在供应商访问电子招标响应交易平台的网络地址和方法：</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2.2 潜在投标人访问“苏采云”系统方法：江苏省政府采购网首页-“苏采云”链接。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2.3 采购文件（后缀名为“.kedt”）、供应商操作手册及政府采购客户端 工具可通过“苏采云”系统相应链接进行下载。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2.4 采购代理机构将数据电文形式的采购文件加载至“苏采云”系统，供潜在供应商下载或者查阅。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2.5 请潜在投标单位提前安装相应的控件（详见《“苏采云”系统供应商操作手册》）并使用谷歌浏览器登录“苏采云”系统参与不见面开评标。 </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如潜在投标人未按上述要求操作，将自行承担所产生的风险。</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3.有关本次招标的事项若存在变动或修改，敬请及时关注在“中国政府采购网”“江苏政府采购网”“盐城市政府采购网”发布的更正公告。</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4.本次招标不收取投标保证金、不收取履约保证金、不收取质量保证金。</w:t>
      </w:r>
      <w:bookmarkEnd w:id="62"/>
      <w:r>
        <w:rPr>
          <w:highlight w:val="white"/>
        </w:rPr>
      </w:r>
      <w:r/>
    </w:p>
    <w:p>
      <w:pPr>
        <w:spacing w:line="360" w:lineRule="auto"/>
        <w:rPr>
          <w:rFonts w:hint="eastAsia" w:hAnsi="宋体" w:cs="宋体"/>
          <w:position w:val="0"/>
          <w:szCs w:val="24"/>
          <w:highlight w:val="white"/>
        </w:rPr>
      </w:pPr>
      <w:r>
        <w:rPr>
          <w:rFonts w:hint="eastAsia" w:hAnsi="宋体" w:cs="宋体"/>
          <w:position w:val="0"/>
          <w:szCs w:val="24"/>
          <w:highlight w:val="white"/>
        </w:rPr>
        <w:t xml:space="preserve">七、对本次招标提出询问，请按以下方式联系。</w:t>
      </w:r>
      <w:bookmarkEnd w:id="63"/>
      <w:r>
        <w:rPr>
          <w:highlight w:val="white"/>
        </w:rPr>
      </w:r>
      <w:bookmarkEnd w:id="64"/>
      <w:r>
        <w:rPr>
          <w:highlight w:val="white"/>
        </w:rPr>
      </w:r>
      <w:bookmarkEnd w:id="65"/>
      <w:r>
        <w:rPr>
          <w:highlight w:val="white"/>
        </w:rPr>
      </w:r>
      <w:bookmarkEnd w:id="66"/>
      <w:r>
        <w:rPr>
          <w:highlight w:val="white"/>
        </w:rPr>
      </w:r>
      <w:bookmarkEnd w:id="20"/>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1.采购人信息</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名 称：盐城市妇幼保健院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地 址：江苏省盐城市世纪大道东路31号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联系人：董老师</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联系电话：0515-66669336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2.采购代理机构信息</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名 称：江苏海外集团国际工程咨询有限公司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地　址：南京市建邺区云龙山路58号大唐科技大厦A座第14、15层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联系人：熊改杰</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联系方式：</w:t>
      </w:r>
      <w:r>
        <w:rPr>
          <w:rFonts w:hAnsi="宋体"/>
          <w:b w:val="0"/>
          <w:position w:val="0"/>
          <w:szCs w:val="24"/>
          <w:highlight w:val="white"/>
        </w:rPr>
        <w:t xml:space="preserve">025-84795466</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3.项目联系方式</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项目联系人：熊改杰、李杰</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电话：025-84795466</w:t>
      </w:r>
      <w:r>
        <w:rPr>
          <w:highlight w:val="white"/>
        </w:rPr>
      </w:r>
      <w:r/>
    </w:p>
    <w:p>
      <w:pPr>
        <w:ind w:right="300"/>
        <w:jc w:val="center"/>
        <w:spacing w:line="360" w:lineRule="auto"/>
        <w:rPr>
          <w:rFonts w:hint="eastAsia" w:hAnsi="宋体" w:cs="宋体"/>
          <w:bCs/>
          <w:sz w:val="44"/>
          <w:highlight w:val="white"/>
        </w:rPr>
      </w:pPr>
      <w:r>
        <w:rPr>
          <w:rFonts w:hint="eastAsia" w:hAnsi="宋体" w:cs="宋体"/>
          <w:b w:val="0"/>
          <w:bCs/>
          <w:sz w:val="30"/>
          <w:szCs w:val="30"/>
          <w:highlight w:val="white"/>
        </w:rPr>
        <w:br w:type="page" w:clear="all"/>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bookmarkEnd w:id="21"/>
      <w:r>
        <w:rPr>
          <w:highlight w:val="white"/>
        </w:rPr>
      </w:r>
      <w:bookmarkStart w:id="67" w:name="_Toc15713"/>
      <w:r>
        <w:rPr>
          <w:highlight w:val="white"/>
        </w:rPr>
      </w:r>
      <w:bookmarkStart w:id="68" w:name="_Toc20823314"/>
      <w:r>
        <w:rPr>
          <w:highlight w:val="white"/>
        </w:rPr>
      </w:r>
      <w:bookmarkStart w:id="69" w:name="_Toc513029242"/>
      <w:r>
        <w:rPr>
          <w:highlight w:val="white"/>
        </w:rPr>
      </w:r>
      <w:bookmarkStart w:id="70" w:name="_Toc16938558"/>
      <w:r>
        <w:rPr>
          <w:highlight w:val="white"/>
        </w:rPr>
      </w:r>
      <w:bookmarkStart w:id="71" w:name="_Toc479757207"/>
      <w:r>
        <w:rPr>
          <w:highlight w:val="white"/>
        </w:rPr>
      </w:r>
      <w:bookmarkStart w:id="72" w:name="_Toc120614221"/>
      <w:r>
        <w:rPr>
          <w:rFonts w:hint="eastAsia" w:hAnsi="宋体" w:cs="宋体"/>
          <w:bCs/>
          <w:sz w:val="44"/>
          <w:highlight w:val="white"/>
        </w:rPr>
        <w:t xml:space="preserve">第二章  </w:t>
      </w:r>
      <w:bookmarkStart w:id="73" w:name="_Toc20823274"/>
      <w:r>
        <w:rPr>
          <w:highlight w:val="white"/>
        </w:rPr>
      </w:r>
      <w:bookmarkStart w:id="74" w:name="_Toc120614213"/>
      <w:r>
        <w:rPr>
          <w:highlight w:val="white"/>
        </w:rPr>
      </w:r>
      <w:bookmarkStart w:id="75" w:name="_Toc513029202"/>
      <w:r>
        <w:rPr>
          <w:highlight w:val="white"/>
        </w:rPr>
      </w:r>
      <w:bookmarkStart w:id="76" w:name="_Toc16938518"/>
      <w:r>
        <w:rPr>
          <w:rFonts w:hint="eastAsia" w:hAnsi="宋体" w:cs="宋体"/>
          <w:bCs/>
          <w:sz w:val="44"/>
          <w:highlight w:val="white"/>
        </w:rPr>
        <w:t xml:space="preserve">投标人须知</w:t>
      </w:r>
      <w:bookmarkEnd w:id="67"/>
      <w:r>
        <w:rPr>
          <w:highlight w:val="white"/>
        </w:rPr>
      </w:r>
      <w:bookmarkEnd w:id="73"/>
      <w:r>
        <w:rPr>
          <w:highlight w:val="white"/>
        </w:rPr>
      </w:r>
      <w:bookmarkEnd w:id="74"/>
      <w:r>
        <w:rPr>
          <w:highlight w:val="white"/>
        </w:rPr>
      </w:r>
      <w:bookmarkEnd w:id="75"/>
      <w:r>
        <w:rPr>
          <w:highlight w:val="white"/>
        </w:rPr>
      </w:r>
      <w:bookmarkEnd w:id="76"/>
      <w:r>
        <w:rPr>
          <w:highlight w:val="white"/>
        </w:rPr>
      </w:r>
      <w:r/>
    </w:p>
    <w:p>
      <w:pPr>
        <w:pStyle w:val="878"/>
        <w:ind w:firstLine="482"/>
        <w:rPr>
          <w:rStyle w:val="956"/>
          <w:rFonts w:hint="eastAsia" w:ascii="宋体" w:hAnsi="宋体" w:cs="宋体"/>
          <w:b/>
          <w:bCs w:val="0"/>
          <w:sz w:val="24"/>
          <w:szCs w:val="24"/>
          <w:highlight w:val="white"/>
        </w:rPr>
      </w:pPr>
      <w:r>
        <w:rPr>
          <w:highlight w:val="white"/>
        </w:rPr>
      </w:r>
      <w:bookmarkStart w:id="77" w:name="_Toc20823275"/>
      <w:r>
        <w:rPr>
          <w:highlight w:val="white"/>
        </w:rPr>
      </w:r>
      <w:bookmarkStart w:id="78" w:name="_Toc120614214"/>
      <w:r>
        <w:rPr>
          <w:highlight w:val="white"/>
        </w:rPr>
      </w:r>
      <w:bookmarkStart w:id="79" w:name="_Toc12175"/>
      <w:r>
        <w:rPr>
          <w:highlight w:val="white"/>
        </w:rPr>
      </w:r>
      <w:bookmarkStart w:id="80" w:name="_Toc16938519"/>
      <w:r>
        <w:rPr>
          <w:highlight w:val="white"/>
        </w:rPr>
      </w:r>
      <w:bookmarkStart w:id="81" w:name="_Toc513029203"/>
      <w:r>
        <w:rPr>
          <w:highlight w:val="white"/>
        </w:rPr>
      </w:r>
      <w:r/>
    </w:p>
    <w:p>
      <w:pPr>
        <w:pStyle w:val="878"/>
        <w:rPr>
          <w:rStyle w:val="956"/>
          <w:rFonts w:hint="eastAsia" w:ascii="宋体" w:hAnsi="宋体" w:cs="宋体"/>
          <w:b/>
          <w:bCs w:val="0"/>
          <w:sz w:val="24"/>
          <w:szCs w:val="24"/>
          <w:highlight w:val="white"/>
        </w:rPr>
      </w:pPr>
      <w:r>
        <w:rPr>
          <w:rStyle w:val="956"/>
          <w:rFonts w:hint="eastAsia" w:ascii="宋体" w:hAnsi="宋体" w:cs="宋体"/>
          <w:b/>
          <w:bCs w:val="0"/>
          <w:sz w:val="24"/>
          <w:szCs w:val="24"/>
          <w:highlight w:val="white"/>
        </w:rPr>
        <w:t xml:space="preserve">一、总则</w:t>
      </w:r>
      <w:bookmarkEnd w:id="77"/>
      <w:r>
        <w:rPr>
          <w:highlight w:val="white"/>
        </w:rPr>
      </w:r>
      <w:bookmarkEnd w:id="78"/>
      <w:r>
        <w:rPr>
          <w:highlight w:val="white"/>
        </w:rPr>
      </w:r>
      <w:bookmarkEnd w:id="79"/>
      <w:r>
        <w:rPr>
          <w:highlight w:val="white"/>
        </w:rPr>
      </w:r>
      <w:bookmarkEnd w:id="80"/>
      <w:r>
        <w:rPr>
          <w:highlight w:val="white"/>
        </w:rPr>
      </w:r>
      <w:bookmarkEnd w:id="81"/>
      <w:r>
        <w:rPr>
          <w:highlight w:val="white"/>
        </w:rPr>
      </w:r>
      <w:r/>
    </w:p>
    <w:p>
      <w:pPr>
        <w:ind w:firstLine="480"/>
        <w:spacing w:line="360" w:lineRule="auto"/>
        <w:rPr>
          <w:rFonts w:hint="eastAsia" w:hAnsi="宋体" w:cs="宋体"/>
          <w:b w:val="0"/>
          <w:bCs/>
          <w:szCs w:val="24"/>
          <w:highlight w:val="white"/>
        </w:rPr>
      </w:pPr>
      <w:r>
        <w:rPr>
          <w:highlight w:val="white"/>
        </w:rPr>
      </w:r>
      <w:bookmarkStart w:id="82" w:name="_Hlt16619475"/>
      <w:r>
        <w:rPr>
          <w:highlight w:val="white"/>
        </w:rPr>
      </w:r>
      <w:bookmarkEnd w:id="82"/>
      <w:r>
        <w:rPr>
          <w:rFonts w:hint="eastAsia" w:hAnsi="宋体" w:cs="宋体"/>
          <w:b w:val="0"/>
          <w:bCs/>
          <w:szCs w:val="24"/>
          <w:highlight w:val="white"/>
        </w:rPr>
        <w:t xml:space="preserve">1、招标方式</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1.1本次招标采取公开招标方式，本招标文件仅适用于招标公告中所述项目。</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2、合格的投标人</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2.1满足招标公告中供应商的资格要求的规定。</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2.2 满足本文件实质性要求和条件的规定。</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3、适用法律</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3.1本次招标及由此产生的合同受中华人民共和国有关的法律法规制约和保护。</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4、投标费用</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4.1 投标人应自行承担所有与参加投标有关的费用，无论投标过程中的做法和结果如何，采购代理机构在任何情况下均无义务和责任承担这些费用。</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5、招标文件的约束力</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5.1 投标人一旦参加本项目采购活动，即被认为接受了本招标文件的规定和约束。</w:t>
      </w:r>
      <w:r>
        <w:rPr>
          <w:highlight w:val="white"/>
        </w:rPr>
      </w:r>
      <w:r/>
    </w:p>
    <w:p>
      <w:pPr>
        <w:pStyle w:val="856"/>
        <w:spacing w:before="0" w:after="0" w:line="360" w:lineRule="auto"/>
        <w:rPr>
          <w:rStyle w:val="956"/>
          <w:rFonts w:hint="eastAsia" w:ascii="宋体" w:hAnsi="宋体" w:cs="宋体"/>
          <w:b/>
          <w:bCs w:val="0"/>
          <w:sz w:val="24"/>
          <w:szCs w:val="24"/>
          <w:highlight w:val="white"/>
        </w:rPr>
      </w:pPr>
      <w:r>
        <w:rPr>
          <w:highlight w:val="white"/>
        </w:rPr>
      </w:r>
      <w:bookmarkStart w:id="83" w:name="_Toc513029209"/>
      <w:r>
        <w:rPr>
          <w:highlight w:val="white"/>
        </w:rPr>
      </w:r>
      <w:bookmarkStart w:id="84" w:name="_Toc120614215"/>
      <w:r>
        <w:rPr>
          <w:highlight w:val="white"/>
        </w:rPr>
      </w:r>
      <w:bookmarkStart w:id="85" w:name="_Toc27798"/>
      <w:r>
        <w:rPr>
          <w:highlight w:val="white"/>
        </w:rPr>
      </w:r>
      <w:bookmarkStart w:id="86" w:name="_Toc20823281"/>
      <w:r>
        <w:rPr>
          <w:highlight w:val="white"/>
        </w:rPr>
      </w:r>
      <w:bookmarkStart w:id="87" w:name="_Toc16938525"/>
      <w:r>
        <w:rPr>
          <w:rStyle w:val="956"/>
          <w:rFonts w:hint="eastAsia" w:ascii="宋体" w:hAnsi="宋体" w:cs="宋体"/>
          <w:b/>
          <w:bCs w:val="0"/>
          <w:sz w:val="24"/>
          <w:szCs w:val="24"/>
          <w:highlight w:val="white"/>
        </w:rPr>
        <w:t xml:space="preserve">二、</w:t>
      </w:r>
      <w:bookmarkEnd w:id="83"/>
      <w:r>
        <w:rPr>
          <w:highlight w:val="white"/>
        </w:rPr>
      </w:r>
      <w:bookmarkEnd w:id="84"/>
      <w:r>
        <w:rPr>
          <w:highlight w:val="white"/>
        </w:rPr>
      </w:r>
      <w:bookmarkEnd w:id="85"/>
      <w:r>
        <w:rPr>
          <w:highlight w:val="white"/>
        </w:rPr>
      </w:r>
      <w:bookmarkEnd w:id="86"/>
      <w:r>
        <w:rPr>
          <w:highlight w:val="white"/>
        </w:rPr>
      </w:r>
      <w:bookmarkEnd w:id="87"/>
      <w:r>
        <w:rPr>
          <w:rStyle w:val="956"/>
          <w:rFonts w:hint="eastAsia" w:ascii="宋体" w:hAnsi="宋体" w:cs="宋体"/>
          <w:b/>
          <w:bCs w:val="0"/>
          <w:sz w:val="24"/>
          <w:szCs w:val="24"/>
          <w:highlight w:val="white"/>
        </w:rPr>
        <w:t xml:space="preserve">招标文件</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6、招标文件构成</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6.1 招标文件由以下部分组成：</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（1）招标公告</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（2）投标人须知</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（3）合同文本</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（4）项目需求</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（5）评标方法与评标标准</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（6）投标文件格式</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请仔细检查招标文件是否齐全，如有缺漏请立即与采购代理机构联系解决。</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7、招标文件的澄清</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7.1 任何要求对招标文件进行澄清的投标人，应在投标截止期十日前按招标公告中的通讯地址，以书面形式通知采购代理机构。</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8、招标文件的修改</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8.1 在投标截止时间前，采购代理机构可以对招标文件进行修改。</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8.2 采购代理机构有权按照法定的要求推迟投标截止日期和开标日期。</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8.3 招标文件的修改将在中国政府采购网、江苏政府采购网、盐城市政府采购网公布，补充文件将作为招标文件的组成部分，并对投标人具有约束力。</w:t>
      </w:r>
      <w:r>
        <w:rPr>
          <w:highlight w:val="white"/>
        </w:rPr>
      </w:r>
      <w:r/>
    </w:p>
    <w:p>
      <w:pPr>
        <w:pStyle w:val="856"/>
        <w:spacing w:before="0" w:after="0" w:line="360" w:lineRule="auto"/>
        <w:rPr>
          <w:rStyle w:val="956"/>
          <w:rFonts w:hint="eastAsia" w:ascii="宋体" w:hAnsi="宋体" w:cs="宋体"/>
          <w:b/>
          <w:bCs w:val="0"/>
          <w:sz w:val="24"/>
          <w:szCs w:val="24"/>
          <w:highlight w:val="white"/>
        </w:rPr>
      </w:pPr>
      <w:r>
        <w:rPr>
          <w:highlight w:val="white"/>
        </w:rPr>
      </w:r>
      <w:bookmarkStart w:id="88" w:name="_Toc20823285"/>
      <w:r>
        <w:rPr>
          <w:highlight w:val="white"/>
        </w:rPr>
      </w:r>
      <w:bookmarkStart w:id="89" w:name="_Toc120614216"/>
      <w:r>
        <w:rPr>
          <w:highlight w:val="white"/>
        </w:rPr>
      </w:r>
      <w:bookmarkStart w:id="90" w:name="_Toc16938529"/>
      <w:r>
        <w:rPr>
          <w:highlight w:val="white"/>
        </w:rPr>
      </w:r>
      <w:bookmarkStart w:id="91" w:name="_Toc462564072"/>
      <w:r>
        <w:rPr>
          <w:highlight w:val="white"/>
        </w:rPr>
      </w:r>
      <w:bookmarkStart w:id="92" w:name="_Toc513029213"/>
      <w:r>
        <w:rPr>
          <w:highlight w:val="white"/>
        </w:rPr>
      </w:r>
      <w:bookmarkStart w:id="93" w:name="_Toc22457"/>
      <w:r>
        <w:rPr>
          <w:rStyle w:val="956"/>
          <w:rFonts w:hint="eastAsia" w:ascii="宋体" w:hAnsi="宋体" w:cs="宋体"/>
          <w:b/>
          <w:bCs w:val="0"/>
          <w:sz w:val="24"/>
          <w:szCs w:val="24"/>
          <w:highlight w:val="white"/>
        </w:rPr>
        <w:t xml:space="preserve">三、投标文件的编制</w:t>
      </w:r>
      <w:bookmarkEnd w:id="88"/>
      <w:r>
        <w:rPr>
          <w:highlight w:val="white"/>
        </w:rPr>
      </w:r>
      <w:bookmarkEnd w:id="89"/>
      <w:r>
        <w:rPr>
          <w:highlight w:val="white"/>
        </w:rPr>
      </w:r>
      <w:bookmarkEnd w:id="90"/>
      <w:r>
        <w:rPr>
          <w:highlight w:val="white"/>
        </w:rPr>
      </w:r>
      <w:bookmarkEnd w:id="91"/>
      <w:r>
        <w:rPr>
          <w:highlight w:val="white"/>
        </w:rPr>
      </w:r>
      <w:bookmarkEnd w:id="92"/>
      <w:r>
        <w:rPr>
          <w:highlight w:val="white"/>
        </w:rPr>
      </w:r>
      <w:bookmarkEnd w:id="93"/>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9、投标文件的语言及度量衡单位</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9.1 投标人提交的投标文件以及投标人与采购代理机构就有关投标的所有来往通知、函件和文件均应使用简体中文。</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9.2 除技术性能另有规定外，投标文件所使用的度量衡单位，均须采用国家法定计量单位。</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10、投标文件构成</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10.1 投标人编写的投标文件应包括资格证明文件、符合性证明文件、投标分项报价表、技术要求响应及偏离表、商务要求响应及偏离表、其他证明文件、投标函、开标一览表等部分。</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10.2 如标书制作工具中格式和内容与“中国政府采购网”、“江苏政府采购网”发布的招标文件不一致，请以中国政府采购网”、“江苏政府采购网”、发布的招标文件为准。</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11、证明投标人及投标标的符合招标文件规定的文件</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11.1 投标人应按照招标文件要求提交证明文件，证明其及投标标的符合招标文件规定。</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11.2招标文件对证明文件无明确形式要求的，证明文件可以以文字资料、图纸和数据等形式提交。</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12、投标分项报价表</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12.1 投标人应按照招标文件规定格式填报投标分项报价表。</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12.2投标货币。投标文件中的单价和总价无特殊规定的采用人民币报价，以元为单位标注。招标文件中另有规定的按规定执行。</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13、</w:t>
      </w:r>
      <w:bookmarkStart w:id="94" w:name="OLE_LINK24"/>
      <w:r>
        <w:rPr>
          <w:rFonts w:hint="eastAsia" w:hAnsi="宋体" w:cs="宋体"/>
          <w:b w:val="0"/>
          <w:bCs/>
          <w:szCs w:val="24"/>
          <w:highlight w:val="white"/>
        </w:rPr>
        <w:t xml:space="preserve">技术要求响应及偏离表</w:t>
      </w:r>
      <w:bookmarkEnd w:id="94"/>
      <w:r>
        <w:rPr>
          <w:rFonts w:hint="eastAsia" w:hAnsi="宋体" w:cs="宋体"/>
          <w:b w:val="0"/>
          <w:bCs/>
          <w:szCs w:val="24"/>
          <w:highlight w:val="white"/>
        </w:rPr>
        <w:t xml:space="preserve">、商务要求响应及偏离表</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13.1 投标人需对招标文件中的技术要求与商务要求逐项作出响应或偏离，并说明原因。</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13.2 投标人可在投标文件中提供认为需要的其他技术文件或说明。</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14、服务承诺、培训计划、人员安排及其他</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14.1 投标人需根据招标文件要求提供有关售后服务的管理制度，售后服务机构的分布情况，售后服务人员的数量、素质、技术水平及售后服务的反应能力等。</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14.2 投标人需根据招标文件要求提供培训计划。</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14.3 投标人需根据招标文件要求提供所投标的的主要组成部分、功能设计、实现思路及关键技术等。</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15、投标函和开标一览表</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15.1 投标人应按照招标文件中提供的格式完整、正确填写投标函、开标一览表。</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15.2 对于采用货币报价的项目，开标一览表中的投标总报价应与投标分项报价表中的投标总报价一致，如不一致，不作为无效投标处理，但评标时按开标一览表中价格为准。</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16、投标有效期</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16.1投标有效期为采购代理机构规定的开标之日后九十（90）天。投标有效期比规定短的将被视为未实质性响应招标文件而予以拒绝。</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17、投标有效期的延长</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highlight w:val="white"/>
        </w:rPr>
      </w:r>
      <w:r/>
    </w:p>
    <w:p>
      <w:pPr>
        <w:pStyle w:val="856"/>
        <w:spacing w:before="0" w:after="0" w:line="360" w:lineRule="auto"/>
        <w:rPr>
          <w:rStyle w:val="956"/>
          <w:rFonts w:hint="eastAsia" w:ascii="宋体" w:hAnsi="宋体" w:cs="宋体"/>
          <w:b/>
          <w:bCs w:val="0"/>
          <w:sz w:val="24"/>
          <w:szCs w:val="24"/>
          <w:highlight w:val="white"/>
        </w:rPr>
      </w:pPr>
      <w:r>
        <w:rPr>
          <w:highlight w:val="white"/>
        </w:rPr>
      </w:r>
      <w:bookmarkStart w:id="95" w:name="_Toc16938540"/>
      <w:r>
        <w:rPr>
          <w:highlight w:val="white"/>
        </w:rPr>
      </w:r>
      <w:bookmarkStart w:id="96" w:name="_Toc22743"/>
      <w:r>
        <w:rPr>
          <w:highlight w:val="white"/>
        </w:rPr>
      </w:r>
      <w:bookmarkStart w:id="97" w:name="_Toc120614217"/>
      <w:r>
        <w:rPr>
          <w:highlight w:val="white"/>
        </w:rPr>
      </w:r>
      <w:bookmarkStart w:id="98" w:name="_Toc513029224"/>
      <w:r>
        <w:rPr>
          <w:highlight w:val="white"/>
        </w:rPr>
      </w:r>
      <w:bookmarkStart w:id="99" w:name="_Toc20823296"/>
      <w:r>
        <w:rPr>
          <w:rStyle w:val="956"/>
          <w:rFonts w:hint="eastAsia" w:ascii="宋体" w:hAnsi="宋体" w:cs="宋体"/>
          <w:b/>
          <w:bCs w:val="0"/>
          <w:sz w:val="24"/>
          <w:szCs w:val="24"/>
          <w:highlight w:val="white"/>
        </w:rPr>
        <w:t xml:space="preserve">四、投标文件的递交</w:t>
      </w:r>
      <w:bookmarkEnd w:id="95"/>
      <w:r>
        <w:rPr>
          <w:highlight w:val="white"/>
        </w:rPr>
      </w:r>
      <w:bookmarkEnd w:id="96"/>
      <w:r>
        <w:rPr>
          <w:highlight w:val="white"/>
        </w:rPr>
      </w:r>
      <w:bookmarkEnd w:id="97"/>
      <w:r>
        <w:rPr>
          <w:highlight w:val="white"/>
        </w:rPr>
      </w:r>
      <w:bookmarkEnd w:id="98"/>
      <w:r>
        <w:rPr>
          <w:highlight w:val="white"/>
        </w:rPr>
      </w:r>
      <w:bookmarkEnd w:id="99"/>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18、电子投标文件的递交</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18.1投标人应当按照《操作手册》规定，在投标截止时间前制作并上传电子投标文件。</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19、投标截止日期</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19.1 投标人上传电子投标文件的时间不得迟于招标公告中规定的投标截止时间。</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投标人应充分考虑到网络环境、网络带宽等风险因素，如因投标人自身原因造成的电子投标文件上传不成功的按照本招标文件第二章第27.1.2条规定做无效投标处理。</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19.2 采购代理机构可以按照规定，通过修改招标文件酌情延长投标截止日期，在此情况下，投标人的所有权利和义务以及投标人受制的截止日期均应以延长后新的截止日期为准。</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20、投标文件的拒收</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20.1 苏采云系统将拒绝接收在其规定的投标截止时间后上传的任何投标文件。</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21、投标文件的撤回和修改</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21.1 投标文件的撤回</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21.1.1 电子投标文件的撤回</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投标人可在投标截止时间前，撤回其电子投标文件，具体操作方法见《操作手册》。</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21.1.2 投标人撤回电子投标文件，则认为其不再参与本项目投标活动。</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21.2 投标文件的修改</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21.2.1投标人可在投标截止时间前，对其电子投标文件进行修改，具体操作方法见《操作手册》。</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21.2.2 在投标截止时间之后，投标人不得对其电子投标文件作任何修改。</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21.3 在投标截止时间至招标文件中规定的投标有效期满之间的这段时间内，投标人不得撤回其投标。</w:t>
      </w:r>
      <w:r>
        <w:rPr>
          <w:highlight w:val="white"/>
        </w:rPr>
      </w:r>
      <w:r/>
    </w:p>
    <w:p>
      <w:pPr>
        <w:pStyle w:val="856"/>
        <w:spacing w:before="0" w:after="0" w:line="360" w:lineRule="auto"/>
        <w:rPr>
          <w:rStyle w:val="956"/>
          <w:rFonts w:hint="eastAsia" w:ascii="宋体" w:hAnsi="宋体" w:cs="宋体"/>
          <w:b/>
          <w:bCs w:val="0"/>
          <w:sz w:val="24"/>
          <w:szCs w:val="24"/>
          <w:highlight w:val="white"/>
        </w:rPr>
      </w:pPr>
      <w:r>
        <w:rPr>
          <w:highlight w:val="white"/>
        </w:rPr>
      </w:r>
      <w:bookmarkStart w:id="100" w:name="_Toc120614218"/>
      <w:r>
        <w:rPr>
          <w:highlight w:val="white"/>
        </w:rPr>
      </w:r>
      <w:bookmarkStart w:id="101" w:name="_Toc21082"/>
      <w:r>
        <w:rPr>
          <w:highlight w:val="white"/>
        </w:rPr>
      </w:r>
      <w:bookmarkStart w:id="102" w:name="_Toc513029229"/>
      <w:r>
        <w:rPr>
          <w:highlight w:val="white"/>
        </w:rPr>
      </w:r>
      <w:bookmarkStart w:id="103" w:name="_Toc16938545"/>
      <w:r>
        <w:rPr>
          <w:highlight w:val="white"/>
        </w:rPr>
      </w:r>
      <w:bookmarkStart w:id="104" w:name="_Toc20823301"/>
      <w:r>
        <w:rPr>
          <w:rStyle w:val="956"/>
          <w:rFonts w:hint="eastAsia" w:ascii="宋体" w:hAnsi="宋体" w:cs="宋体"/>
          <w:b/>
          <w:bCs w:val="0"/>
          <w:sz w:val="24"/>
          <w:szCs w:val="24"/>
          <w:highlight w:val="white"/>
        </w:rPr>
        <w:t xml:space="preserve">五、开标与评标</w:t>
      </w:r>
      <w:bookmarkEnd w:id="100"/>
      <w:r>
        <w:rPr>
          <w:highlight w:val="white"/>
        </w:rPr>
      </w:r>
      <w:bookmarkEnd w:id="101"/>
      <w:r>
        <w:rPr>
          <w:highlight w:val="white"/>
        </w:rPr>
      </w:r>
      <w:bookmarkEnd w:id="102"/>
      <w:r>
        <w:rPr>
          <w:highlight w:val="white"/>
        </w:rPr>
      </w:r>
      <w:bookmarkEnd w:id="103"/>
      <w:r>
        <w:rPr>
          <w:highlight w:val="white"/>
        </w:rPr>
      </w:r>
      <w:bookmarkEnd w:id="104"/>
      <w:r>
        <w:rPr>
          <w:highlight w:val="white"/>
        </w:rPr>
      </w:r>
      <w:r/>
    </w:p>
    <w:p>
      <w:pPr>
        <w:ind w:left="7" w:firstLine="472"/>
        <w:spacing w:line="360" w:lineRule="auto"/>
        <w:rPr>
          <w:rFonts w:hint="eastAsia" w:hAnsi="宋体" w:cs="宋体"/>
          <w:b w:val="0"/>
          <w:bCs/>
          <w:szCs w:val="24"/>
          <w:highlight w:val="white"/>
        </w:rPr>
      </w:pPr>
      <w:r>
        <w:rPr>
          <w:highlight w:val="white"/>
        </w:rPr>
      </w:r>
      <w:bookmarkStart w:id="105" w:name="_Toc16938551"/>
      <w:r>
        <w:rPr>
          <w:highlight w:val="white"/>
        </w:rPr>
      </w:r>
      <w:bookmarkStart w:id="106" w:name="_Toc20823307"/>
      <w:r>
        <w:rPr>
          <w:highlight w:val="white"/>
        </w:rPr>
      </w:r>
      <w:bookmarkStart w:id="107" w:name="_Toc513029235"/>
      <w:r>
        <w:rPr>
          <w:rFonts w:hint="eastAsia" w:hAnsi="宋体" w:cs="宋体"/>
          <w:b w:val="0"/>
          <w:bCs/>
          <w:szCs w:val="24"/>
          <w:highlight w:val="white"/>
        </w:rPr>
        <w:t xml:space="preserve">22、开标</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22.1 采购代理机构将在招标公告中规定的时间和地点组织公开开标。投标人应当按照《操作手册》规定，参加开标活动和在苏采云系统规定的时间内对投标文件进行解密。</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22.2开标仪式由采购代理机构组织。苏采云系统将自动对项目进行开标，并宣布各投标人名称和投标价格。</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22.3投标人在开标过程中涉及到的投标文件解密、开标结果确认等工作，应按照《操作手册》规定执行。</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22.4投标人如果对开标过程和开标记录有疑义，应当根据《操作手册》规定提出，如苏采云系统中《开标记录表》宣布后5分钟内未提出的，视同认可开标结果。</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23、评标委员会</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23.1开标后，采购代理机构将立即组织评标委员会（以下简称评委会）进行评标。</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23.2 评委会由采购人代表和有关技术、经济等方面的专家组成，且人员构成符合政府采购有关规定。</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23.3评委会独立工作，负责评审所有投标文件并确定中标侯选人。</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24.评标过程的保密与公正</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24.1凡是与审查、澄清、评价和比较投标的有关资料以及授标建议等，采购人、评委、采购代理机构均不得向投标人或与评标无关的其他人员透露。</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24.2在评标过程中，投标人不得以任何行为影响评标过程，否则其投标文件将被作为无效投标文件。</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24.3 采购代理机构和评标委员会不向未中标的投标人解释未中标原因，也不公布评标过程中的相关细节。</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24.4 采用综合评分法的项目，未中标的投标人可于中标结果公告期限届满之日起通过苏采云系统查看自己的评审得分及排序情况。</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25．投标文件的澄清</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25.1评标期间，评委会对投标文件中含义不明确、同类问题表述不一致或者有明显文字和计算错误的内容 ，有权要求投标人作出必要的澄清、说明或者补正。</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投标人的澄清、说明或者补正不得超出投标文件的范围或者改变投标文件的实质性内容。</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评标委员会并非对每个投标人都做澄清要求。</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25.3 接到评委会澄清、说明和补正要求的投标人如未按规定做出澄清、说明和补正，其风险由投标人自行承担。</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26、对投标文件的初审</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26.1投标文件初审分为资格审查和符合性审查。</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26.1.1 资格审查：依据法律法规和招标文件的规定，由采购人或采购代理机构对投标文件中的资格证明文件进行审查。资格审查的结论，采购人以书面形式向评委会进行反馈。</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采购人或采购代理机构在进行资格性审查的同时，将在“信用中国”网站（www.creditchina.gov.cn）查询投标人的信用记录，以确定投标人是否具备投标资格,查询结果留存并归档。</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26.1.2 符合性审查：依据招标文件的规定，由评委会从投标文件的有效性、完整性和对招标文件的响应程度进行审查，以确定是否对招标文件的实质性要求作出响应。</w:t>
      </w:r>
      <w:r>
        <w:rPr>
          <w:highlight w:val="white"/>
        </w:rPr>
      </w:r>
      <w:r/>
    </w:p>
    <w:tbl>
      <w:tblPr>
        <w:tblStyle w:val="8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38"/>
        <w:gridCol w:w="413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white"/>
              </w:rPr>
            </w:pPr>
            <w:r>
              <w:rPr>
                <w:rFonts w:hint="eastAsia" w:hAnsi="宋体"/>
                <w:b w:val="0"/>
                <w:position w:val="0"/>
                <w:szCs w:val="24"/>
                <w:highlight w:val="white"/>
              </w:rPr>
              <w:t xml:space="preserve">符合性审查因素</w:t>
            </w:r>
            <w:r>
              <w:rPr>
                <w:highlight w:val="white"/>
              </w:rPr>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int="eastAsia" w:hAnsi="宋体"/>
                <w:b w:val="0"/>
                <w:position w:val="0"/>
                <w:szCs w:val="24"/>
                <w:highlight w:val="white"/>
              </w:rPr>
            </w:pPr>
            <w:r>
              <w:rPr>
                <w:rFonts w:hint="eastAsia" w:hAnsi="宋体"/>
                <w:b w:val="0"/>
                <w:position w:val="0"/>
                <w:szCs w:val="24"/>
                <w:highlight w:val="white"/>
              </w:rPr>
              <w:t xml:space="preserve">审查标准</w:t>
            </w:r>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highlight w:val="white"/>
              </w:rPr>
            </w:r>
            <w:bookmarkStart w:id="108" w:name="_Hlk200022166"/>
            <w:r>
              <w:rPr>
                <w:rFonts w:hint="eastAsia" w:hAnsi="宋体"/>
                <w:b w:val="0"/>
                <w:position w:val="0"/>
                <w:szCs w:val="24"/>
                <w:highlight w:val="white"/>
              </w:rPr>
              <w:t xml:space="preserve">投标报价是否超过最高限价</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投标报价是否超过最高限价</w:t>
            </w:r>
            <w:bookmarkEnd w:id="108"/>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highlight w:val="white"/>
              </w:rPr>
            </w:r>
            <w:bookmarkStart w:id="109" w:name="_Hlk197679678"/>
            <w:r>
              <w:rPr>
                <w:rFonts w:hint="eastAsia" w:hAnsi="宋体"/>
                <w:b w:val="0"/>
                <w:position w:val="0"/>
                <w:szCs w:val="24"/>
                <w:highlight w:val="white"/>
              </w:rPr>
              <w:t xml:space="preserve">投标报价是否唯一且不具备可选择</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符合招标文件要求</w:t>
            </w:r>
            <w:bookmarkEnd w:id="109"/>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highlight w:val="white"/>
              </w:rPr>
            </w:r>
            <w:bookmarkStart w:id="110" w:name="_Hlk197679684"/>
            <w:r>
              <w:rPr>
                <w:rFonts w:hint="eastAsia" w:hAnsi="宋体"/>
                <w:b w:val="0"/>
                <w:position w:val="0"/>
                <w:szCs w:val="24"/>
                <w:highlight w:val="white"/>
              </w:rPr>
              <w:t xml:space="preserve">商务要求中的实质性要求</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符合招标文件要求</w:t>
            </w:r>
            <w:bookmarkEnd w:id="110"/>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highlight w:val="white"/>
              </w:rPr>
            </w:r>
            <w:bookmarkStart w:id="111" w:name="_Hlk197679689"/>
            <w:r>
              <w:rPr>
                <w:rFonts w:hint="eastAsia" w:hAnsi="宋体"/>
                <w:b w:val="0"/>
                <w:position w:val="0"/>
                <w:szCs w:val="24"/>
                <w:highlight w:val="white"/>
              </w:rPr>
              <w:t xml:space="preserve">技术要求中的实质性要求</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符合招标文件要求</w:t>
            </w:r>
            <w:bookmarkEnd w:id="111"/>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highlight w:val="white"/>
              </w:rPr>
            </w:r>
            <w:bookmarkStart w:id="112" w:name="_Hlk197679695"/>
            <w:r>
              <w:rPr>
                <w:rFonts w:hint="eastAsia" w:hAnsi="宋体"/>
                <w:b w:val="0"/>
                <w:position w:val="0"/>
                <w:szCs w:val="24"/>
                <w:highlight w:val="white"/>
              </w:rPr>
              <w:t xml:space="preserve">其他实质性要求</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符合招标文件要求</w:t>
            </w:r>
            <w:bookmarkEnd w:id="112"/>
            <w:r>
              <w:rPr>
                <w:highlight w:val="white"/>
              </w:rPr>
            </w:r>
            <w:r/>
          </w:p>
        </w:tc>
      </w:tr>
    </w:tbl>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26.3如果投标文件实质上没有响应招标文件的要求，评委会将予以拒绝，投标人不得通过修改或撤销不合要求的偏离或保留而使其投标成为实质性响应的投标。</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26.4评委会将对确定为实质性响应的投标进行进一步审核，看其是否有计算上或累加上的算术错误，修正错误的原则如下：</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（1）投标文件中开标一览表内容与投标文件中相应内容不一致的，以开标一览表为准。</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（2）大写金额和小写金额不一致的，以大写金额为准。</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（3）单价金额小数点或者百分比有明显错位的，以开标一览表的总价为准，并修改单价。</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（4）总价金额与按单价汇总金额不一致的，以单价金额计算结果为准。</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同时出现两种以上错误的，按照前款规定的顺序修正。</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26.5评委会将按上述修正错误的方法调整投标文件中的投标报价，并通过苏采云系统告知投标人，调整后的价格应对投标人具有约束力。如果投标人不接受修正后的价格，则其投标将被拒绝。</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非单一产品采购项目，招标文件中将载明其中的核心产品。多家投标人提供的核心产品品牌相同的，按前两款规定处理。</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26.7投标人在开、评标全过程中应保持通讯畅通，及时登录苏采云系统查阅、答复相关信息，并安排专人与采购代理机构及评标委员会联系。</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27、无效投标条款和废标条款</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27.1无效投标条款</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27.1.1 投标人在苏采云系统规定的时间内未成功解密电子投标文件的。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27.1.2 投标人未按照招标文件要求上传电子投标文件的。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27.1.3同一投标人提交两个（含两个）以上不同的投标报价的。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27.1.4投标人不具备招标文件中规定资格要求的。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27.1.5投标人的报价超过了采购预算或最高限价的。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27.1.6未通过符合性审查的。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27.1.7不符合招标文件中规定的实质性要求和条件的（</w:t>
      </w:r>
      <w:r>
        <w:rPr>
          <w:rFonts w:hint="eastAsia" w:hAnsi="宋体" w:cs="宋体"/>
          <w:i/>
          <w:color w:val="000000"/>
          <w:highlight w:val="white"/>
          <w:u w:val="single"/>
        </w:rPr>
        <w:t xml:space="preserve">本招标文件中斜体且有下划线部分为实质性要求和条件）。</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27.1.9</w:t>
      </w:r>
      <w:bookmarkStart w:id="113" w:name="OLE_LINK15"/>
      <w:r>
        <w:rPr>
          <w:rFonts w:hint="eastAsia" w:hAnsi="宋体" w:cs="宋体"/>
          <w:b w:val="0"/>
          <w:bCs/>
          <w:szCs w:val="24"/>
          <w:highlight w:val="white"/>
        </w:rPr>
        <w:t xml:space="preserve">投标文件含有采购人不能接受的</w:t>
      </w:r>
      <w:bookmarkStart w:id="114" w:name="OLE_LINK18"/>
      <w:r>
        <w:rPr>
          <w:rFonts w:hint="eastAsia" w:hAnsi="宋体" w:cs="宋体"/>
          <w:b w:val="0"/>
          <w:bCs/>
          <w:szCs w:val="24"/>
          <w:highlight w:val="white"/>
        </w:rPr>
        <w:t xml:space="preserve">附加条件</w:t>
      </w:r>
      <w:bookmarkEnd w:id="114"/>
      <w:r>
        <w:rPr>
          <w:rFonts w:hint="eastAsia" w:hAnsi="宋体" w:cs="宋体"/>
          <w:b w:val="0"/>
          <w:bCs/>
          <w:szCs w:val="24"/>
          <w:highlight w:val="white"/>
        </w:rPr>
        <w:t xml:space="preserve">的</w:t>
      </w:r>
      <w:bookmarkEnd w:id="113"/>
      <w:r>
        <w:rPr>
          <w:rFonts w:hint="eastAsia" w:hAnsi="宋体" w:cs="宋体"/>
          <w:b w:val="0"/>
          <w:bCs/>
          <w:szCs w:val="24"/>
          <w:highlight w:val="white"/>
        </w:rPr>
        <w:t xml:space="preserve">（</w:t>
      </w:r>
      <w:bookmarkStart w:id="115" w:name="OLE_LINK17"/>
      <w:r>
        <w:rPr>
          <w:highlight w:val="white"/>
        </w:rPr>
      </w:r>
      <w:bookmarkStart w:id="116" w:name="OLE_LINK16"/>
      <w:r>
        <w:rPr>
          <w:rFonts w:hint="eastAsia" w:hAnsi="宋体" w:cs="宋体"/>
          <w:szCs w:val="24"/>
          <w:highlight w:val="white"/>
        </w:rPr>
        <w:t xml:space="preserve">“附加条件”是指：</w:t>
      </w:r>
      <w:r>
        <w:rPr>
          <w:highlight w:val="white"/>
        </w:rPr>
        <w:t xml:space="preserve">变更付款方式、额外收取各类费用、缩小质保范围、单方面免除自身违约责任、增设采购人配套义务、擅自变更争议解决方式、设置价格浮动调价条款等</w:t>
      </w:r>
      <w:r>
        <w:rPr>
          <w:rFonts w:hint="eastAsia"/>
          <w:highlight w:val="white"/>
        </w:rPr>
        <w:t xml:space="preserve">，</w:t>
      </w:r>
      <w:r>
        <w:rPr>
          <w:highlight w:val="white"/>
        </w:rPr>
        <w:t xml:space="preserve">投标文件仅可提供优于招标文件要求的增值优惠，不得设置任何限制、增加采购人成本或减轻投标人自身责任的附加条款</w:t>
      </w:r>
      <w:bookmarkEnd w:id="115"/>
      <w:r>
        <w:rPr>
          <w:highlight w:val="white"/>
        </w:rPr>
      </w:r>
      <w:bookmarkEnd w:id="116"/>
      <w:r>
        <w:rPr>
          <w:rFonts w:hint="eastAsia" w:hAnsi="宋体" w:cs="宋体"/>
          <w:b w:val="0"/>
          <w:bCs/>
          <w:szCs w:val="24"/>
          <w:highlight w:val="white"/>
        </w:rPr>
        <w:t xml:space="preserve">）。</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27.1.10投标人不能证明其报价合理性的，评标委员会应当将其作为无效投标处理。</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（一）评审过程中出现下列情形之一的，评标委员会应当启动异常低价投标审查程序：</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1.投标（响应）报价低于全部通过符合性审查供应商投标（响应）报价平均值50%的，即投标（响应）报价&lt;全部通过符合性审查供应商投标（响应）报价平均值×50%；</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2.投标（响应）报价低于通过符合性审查的次低报价供应商投标（响应）报价50%的，即投标（响应）报价&lt;通过符合性审查的次低报价供应商投标（响应）报价×50%；</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3.投标（响应）报价低于采购项目最高限价45%的，即投标（响应）报价&lt;采购项目最高限价×45%；</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4.评审委员会基于专业判断，认为供应商报价过低，有可能影响产品质量或者不能诚信履约的其他情形。</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u w:val="single"/>
        </w:rPr>
      </w:pPr>
      <w:r>
        <w:rPr>
          <w:rFonts w:hint="eastAsia" w:ascii="宋体" w:hAnsi="宋体" w:cs="宋体"/>
          <w:b/>
          <w:bCs/>
          <w:highlight w:val="white"/>
          <w:u w:val="single"/>
        </w:rPr>
        <w:t xml:space="preserve">提醒：采购人可以结合具体项目实际情况，提高上述第1项至第3项中启动异常低价投标（响应）审查的数值标准，但是最高不得超过65%。</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相关法律法规对供应商报价有规定的，从其规定。</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white"/>
        </w:rPr>
      </w:r>
      <w:r/>
    </w:p>
    <w:p>
      <w:pPr>
        <w:pStyle w:val="1303"/>
        <w:ind w:firstLine="480"/>
        <w:jc w:val="both"/>
        <w:spacing w:before="0" w:beforeAutospacing="0" w:after="0" w:afterAutospacing="0" w:line="360" w:lineRule="auto"/>
        <w:rPr>
          <w:rFonts w:hint="eastAsia" w:ascii="宋体" w:hAnsi="宋体" w:cs="宋体"/>
          <w:b/>
          <w:bCs/>
          <w:highlight w:val="white"/>
        </w:rPr>
      </w:pPr>
      <w:r>
        <w:rPr>
          <w:rFonts w:hint="eastAsia" w:ascii="宋体" w:hAnsi="宋体" w:cs="宋体"/>
          <w:b/>
          <w:bCs/>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27.1.12 投标文件未按照招标文件要求加盖CA电子公章的。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27.1.13其他法律、法规及本招标文件规定的属无效投标的情形。</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27.2废标条款</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27.2.1符合专业条件的供应商或者对招标文件作实质响应的供应商不足三家的。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27.2.2出现影响采购公正的违法、违规行为的。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27.2.3因重大变故，采购任务取消的。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27.2.4评标委员会认定招标文件存在歧义、重大缺陷导致评审工作无法进行。</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27.2.5 因苏采云系统系统故障原因造成开标不成功的。</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27.3 投标截止时间结束后参加投标的供应商不足三家的处理：</w:t>
      </w:r>
      <w:r>
        <w:rPr>
          <w:highlight w:val="white"/>
        </w:rPr>
      </w:r>
      <w:r/>
    </w:p>
    <w:p>
      <w:pPr>
        <w:ind w:left="7" w:firstLine="472"/>
        <w:spacing w:line="360" w:lineRule="auto"/>
        <w:rPr>
          <w:rFonts w:hint="eastAsia" w:hAnsi="宋体" w:cs="宋体"/>
          <w:b w:val="0"/>
          <w:bCs/>
          <w:szCs w:val="24"/>
          <w:highlight w:val="white"/>
        </w:rPr>
      </w:pPr>
      <w:r>
        <w:rPr>
          <w:rFonts w:hint="eastAsia" w:hAnsi="宋体" w:cs="宋体"/>
          <w:b w:val="0"/>
          <w:bCs/>
          <w:szCs w:val="24"/>
          <w:highlight w:val="white"/>
        </w:rPr>
        <w:t xml:space="preserve">27.3.1如出现投标截止时间结束后参加投标的供应商或者在评标期间对招标文件做出实质响应的供应商不足三家情况，按政府采购相关规定执行。</w:t>
      </w:r>
      <w:r>
        <w:rPr>
          <w:highlight w:val="white"/>
        </w:rPr>
      </w:r>
      <w:r/>
    </w:p>
    <w:p>
      <w:pPr>
        <w:pStyle w:val="856"/>
        <w:spacing w:before="0" w:after="0" w:line="360" w:lineRule="auto"/>
        <w:rPr>
          <w:rStyle w:val="956"/>
          <w:rFonts w:hint="eastAsia" w:ascii="宋体" w:hAnsi="宋体" w:cs="宋体"/>
          <w:b/>
          <w:bCs w:val="0"/>
          <w:sz w:val="24"/>
          <w:szCs w:val="24"/>
          <w:highlight w:val="white"/>
        </w:rPr>
      </w:pPr>
      <w:r>
        <w:rPr>
          <w:highlight w:val="white"/>
        </w:rPr>
      </w:r>
      <w:bookmarkStart w:id="117" w:name="_Toc120614219"/>
      <w:r>
        <w:rPr>
          <w:highlight w:val="white"/>
        </w:rPr>
      </w:r>
      <w:bookmarkStart w:id="118" w:name="_Toc25066"/>
      <w:r>
        <w:rPr>
          <w:rStyle w:val="956"/>
          <w:rFonts w:hint="eastAsia" w:ascii="宋体" w:hAnsi="宋体" w:cs="宋体"/>
          <w:b/>
          <w:bCs w:val="0"/>
          <w:sz w:val="24"/>
          <w:szCs w:val="24"/>
          <w:highlight w:val="white"/>
        </w:rPr>
        <w:t xml:space="preserve">六、</w:t>
      </w:r>
      <w:bookmarkEnd w:id="105"/>
      <w:r>
        <w:rPr>
          <w:highlight w:val="white"/>
        </w:rPr>
      </w:r>
      <w:bookmarkEnd w:id="106"/>
      <w:r>
        <w:rPr>
          <w:highlight w:val="white"/>
        </w:rPr>
      </w:r>
      <w:bookmarkEnd w:id="107"/>
      <w:r>
        <w:rPr>
          <w:rStyle w:val="956"/>
          <w:rFonts w:hint="eastAsia" w:ascii="宋体" w:hAnsi="宋体" w:cs="宋体"/>
          <w:b/>
          <w:bCs w:val="0"/>
          <w:sz w:val="24"/>
          <w:szCs w:val="24"/>
          <w:highlight w:val="white"/>
        </w:rPr>
        <w:t xml:space="preserve">定标</w:t>
      </w:r>
      <w:bookmarkEnd w:id="117"/>
      <w:r>
        <w:rPr>
          <w:highlight w:val="white"/>
        </w:rPr>
      </w:r>
      <w:bookmarkEnd w:id="118"/>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28、确定中标单位</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28.1中标候选人的选取原则和数量见招标文件第五章规定。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28.2 采购人应根据评委会推荐的中标候选人确定中标人。</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28.3 采购代理机构将在</w:t>
      </w:r>
      <w:bookmarkStart w:id="119" w:name="OLE_LINK3"/>
      <w:r>
        <w:rPr>
          <w:rFonts w:hint="eastAsia" w:hAnsi="宋体"/>
          <w:b w:val="0"/>
          <w:position w:val="0"/>
          <w:szCs w:val="24"/>
          <w:highlight w:val="white"/>
        </w:rPr>
        <w:t xml:space="preserve">中国政府采购网”、“江苏政府采购网”、“盐城市政府采购网”</w:t>
      </w:r>
      <w:bookmarkEnd w:id="119"/>
      <w:r>
        <w:rPr>
          <w:rFonts w:hint="eastAsia" w:hAnsi="宋体"/>
          <w:b w:val="0"/>
          <w:position w:val="0"/>
          <w:szCs w:val="24"/>
          <w:highlight w:val="white"/>
        </w:rPr>
        <w:t xml:space="preserve">发布中标公告，公告期限为1个工作日。</w:t>
      </w:r>
      <w:r>
        <w:rPr>
          <w:highlight w:val="white"/>
        </w:rPr>
      </w:r>
      <w:r/>
    </w:p>
    <w:p>
      <w:pPr>
        <w:ind w:firstLine="480"/>
        <w:spacing w:line="360" w:lineRule="auto"/>
        <w:rPr>
          <w:rFonts w:hint="eastAsia" w:hAnsi="宋体" w:cs="宋体"/>
          <w:b w:val="0"/>
          <w:bCs/>
          <w:szCs w:val="24"/>
          <w:highlight w:val="white"/>
        </w:rPr>
      </w:pPr>
      <w:r>
        <w:rPr>
          <w:rFonts w:hint="eastAsia" w:hAnsi="宋体"/>
          <w:b w:val="0"/>
          <w:position w:val="0"/>
          <w:szCs w:val="24"/>
          <w:highlight w:val="white"/>
        </w:rPr>
        <w:t xml:space="preserve">28.4若有充分证据证明，中标人出现下列情况之一的，一经查实，将被取消中标资格</w:t>
      </w:r>
      <w:r>
        <w:rPr>
          <w:rFonts w:hint="eastAsia" w:hAnsi="宋体" w:cs="宋体"/>
          <w:b w:val="0"/>
          <w:bCs/>
          <w:szCs w:val="24"/>
          <w:highlight w:val="white"/>
        </w:rPr>
        <w:t xml:space="preserve">：</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28.4.1提供虚假材料谋取中标的。</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28.4.2向采购人、采购代理机构行贿或者提供其他不正当利益的。</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28.4.3属于本文件规定的无效条件，但在评标过程中又未被评委会发现的。</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28.4.4与采购人或者其他供应商恶意串通的。</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28.4.5采取不正当手段诋毁、排挤其他供应商的。</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28.5.有下列情形之一的，视为投标人串通投标，投标无效：</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28.5.1不同投标人的投标文件由同一单位或者个人编制；</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28.5.2不同投标人委托同一单位或者个人办理投标事宜；</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28.5.3 不同投标人的投标文件载明的项目管理成员或者联系人员为同一人；</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28.5.4不同投标人的投标文件异常一致或者投标报价呈规律性差异；</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29、质疑处理</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29.1 提出质疑的供应商应当是参与所质疑项目采购活动的供应商。潜在供应商依法获取其可质疑的采购文件的，可以对采购文件提出质疑。</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29.2.1对可以质疑的采购文件提出质疑的，为收到采购文件之日或者采购文件公告期限届满之日；</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29.2.2对采购过程提出质疑的，为各采购程序环节结束之日；</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29.2.3对中标或者成交结果提出质疑的，为中标或者成交结果公告期限届满之日。</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29.5 以下情形的质疑不予受理</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29.5.1 内容不符合《政府采购质疑和投诉办法》第十二条规定的质疑。</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29.5.2 超出政府采购法定期限的质疑。</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29.5.3 以传真、电子邮件等方式递交的非原件形式的质疑。</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29.5.4 未参加投标活动的供应商或在投标活动中自身权益未受到损害的供应商所提出的质疑。</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29.5.5供应商组成联合体参加投标，联合体中任何一方或多方未按要求签字、盖章、加盖公章的质疑。</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30、中标通知书</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white"/>
        </w:rPr>
      </w:r>
      <w:r/>
    </w:p>
    <w:p>
      <w:pPr>
        <w:ind w:firstLine="480"/>
        <w:spacing w:line="360" w:lineRule="auto"/>
        <w:rPr>
          <w:rFonts w:hint="eastAsia" w:hAnsi="宋体" w:cs="宋体"/>
          <w:b w:val="0"/>
          <w:bCs/>
          <w:szCs w:val="24"/>
          <w:highlight w:val="white"/>
        </w:rPr>
      </w:pPr>
      <w:r>
        <w:rPr>
          <w:rFonts w:hint="eastAsia" w:hAnsi="宋体" w:cs="宋体"/>
          <w:b w:val="0"/>
          <w:bCs/>
          <w:szCs w:val="24"/>
          <w:highlight w:val="whit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white"/>
        </w:rPr>
      </w:r>
      <w:r/>
    </w:p>
    <w:p>
      <w:pPr>
        <w:pStyle w:val="856"/>
        <w:spacing w:before="0" w:after="0" w:line="360" w:lineRule="auto"/>
        <w:rPr>
          <w:rStyle w:val="956"/>
          <w:rFonts w:hint="eastAsia" w:ascii="宋体" w:hAnsi="宋体" w:cs="宋体"/>
          <w:b/>
          <w:bCs w:val="0"/>
          <w:sz w:val="24"/>
          <w:szCs w:val="24"/>
          <w:highlight w:val="white"/>
        </w:rPr>
      </w:pPr>
      <w:r>
        <w:rPr>
          <w:highlight w:val="white"/>
        </w:rPr>
      </w:r>
      <w:bookmarkStart w:id="120" w:name="_Toc120614220"/>
      <w:r>
        <w:rPr>
          <w:highlight w:val="white"/>
        </w:rPr>
      </w:r>
      <w:bookmarkStart w:id="121" w:name="_Toc9952"/>
      <w:r>
        <w:rPr>
          <w:highlight w:val="white"/>
        </w:rPr>
      </w:r>
      <w:bookmarkStart w:id="122" w:name="_Toc513029236"/>
      <w:r>
        <w:rPr>
          <w:highlight w:val="white"/>
        </w:rPr>
      </w:r>
      <w:bookmarkStart w:id="123" w:name="_Toc20823308"/>
      <w:r>
        <w:rPr>
          <w:highlight w:val="white"/>
        </w:rPr>
      </w:r>
      <w:bookmarkStart w:id="124" w:name="_Toc16938552"/>
      <w:r>
        <w:rPr>
          <w:rStyle w:val="956"/>
          <w:rFonts w:hint="eastAsia" w:ascii="宋体" w:hAnsi="宋体" w:cs="宋体"/>
          <w:b/>
          <w:bCs w:val="0"/>
          <w:sz w:val="24"/>
          <w:szCs w:val="24"/>
          <w:highlight w:val="white"/>
        </w:rPr>
        <w:t xml:space="preserve">七、授予合同</w:t>
      </w:r>
      <w:bookmarkEnd w:id="120"/>
      <w:r>
        <w:rPr>
          <w:highlight w:val="white"/>
        </w:rPr>
      </w:r>
      <w:bookmarkEnd w:id="121"/>
      <w:r>
        <w:rPr>
          <w:highlight w:val="white"/>
        </w:rPr>
      </w:r>
      <w:bookmarkEnd w:id="122"/>
      <w:r>
        <w:rPr>
          <w:highlight w:val="white"/>
        </w:rPr>
      </w:r>
      <w:bookmarkEnd w:id="123"/>
      <w:r>
        <w:rPr>
          <w:highlight w:val="white"/>
        </w:rPr>
      </w:r>
      <w:bookmarkEnd w:id="124"/>
      <w:r>
        <w:rPr>
          <w:highlight w:val="white"/>
        </w:rPr>
      </w:r>
      <w:r/>
    </w:p>
    <w:p>
      <w:pPr>
        <w:ind w:firstLine="480"/>
        <w:jc w:val="left"/>
        <w:keepLines/>
        <w:keepNext/>
        <w:spacing w:line="360" w:lineRule="auto"/>
        <w:rPr>
          <w:rFonts w:hint="eastAsia" w:hAnsi="宋体" w:cs="宋体"/>
          <w:b w:val="0"/>
          <w:position w:val="0"/>
          <w:szCs w:val="24"/>
          <w:highlight w:val="white"/>
        </w:rPr>
      </w:pPr>
      <w:r>
        <w:rPr>
          <w:highlight w:val="white"/>
        </w:rPr>
      </w:r>
      <w:bookmarkStart w:id="125" w:name="_Toc513029237"/>
      <w:r>
        <w:rPr>
          <w:highlight w:val="white"/>
        </w:rPr>
      </w:r>
      <w:bookmarkStart w:id="126" w:name="_Toc20823309"/>
      <w:r>
        <w:rPr>
          <w:highlight w:val="white"/>
        </w:rPr>
      </w:r>
      <w:bookmarkStart w:id="127" w:name="_Toc16938553"/>
      <w:r>
        <w:rPr>
          <w:rFonts w:hint="eastAsia" w:hAnsi="宋体" w:cs="宋体"/>
          <w:b w:val="0"/>
          <w:color w:val="000000"/>
          <w:position w:val="0"/>
          <w:szCs w:val="24"/>
          <w:highlight w:val="white"/>
        </w:rPr>
        <w:t xml:space="preserve">31. 签订合同</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31.l中标人应当在中标通知书发出之日起三十日内，按照招标文件确定的事项与采购人签订政府采购合同。</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31.2招标文件、中标人的投标文件及招标过程中有关澄清、承诺文件均应作为合同附件。</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highlight w:val="white"/>
        </w:rPr>
      </w:r>
      <w:r/>
    </w:p>
    <w:p>
      <w:pPr>
        <w:ind w:firstLine="480"/>
        <w:jc w:val="left"/>
        <w:keepLines/>
        <w:keepNext/>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32、货物（包含与货物相关的服务）的追加</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33、政府采购政策功能落实</w:t>
      </w:r>
      <w:r>
        <w:rPr>
          <w:highlight w:val="white"/>
        </w:rPr>
      </w:r>
      <w:r/>
    </w:p>
    <w:p>
      <w:pPr>
        <w:ind w:firstLine="480"/>
        <w:jc w:val="left"/>
        <w:keepLines/>
        <w:keepNex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33.1政府采购线上合同信用融资政策</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rPr>
          <w:highlight w:val="white"/>
        </w:rPr>
      </w:r>
      <w:r/>
    </w:p>
    <w:p>
      <w:pPr>
        <w:ind w:firstLine="480"/>
        <w:jc w:val="left"/>
        <w:spacing w:line="360" w:lineRule="auto"/>
        <w:tabs>
          <w:tab w:val="left" w:pos="1381" w:leader="none"/>
        </w:tabs>
        <w:rPr>
          <w:rFonts w:hint="eastAsia" w:hAnsi="宋体" w:cs="宋体"/>
          <w:b w:val="0"/>
          <w:position w:val="0"/>
          <w:szCs w:val="24"/>
          <w:highlight w:val="white"/>
        </w:rPr>
      </w:pPr>
      <w:r>
        <w:rPr>
          <w:rFonts w:hint="eastAsia" w:hAnsi="宋体" w:cs="宋体"/>
          <w:b w:val="0"/>
          <w:position w:val="0"/>
          <w:szCs w:val="24"/>
          <w:highlight w:val="white"/>
        </w:rPr>
        <w:t xml:space="preserve">33.2进口产品</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white"/>
        </w:rPr>
      </w:r>
      <w:r/>
    </w:p>
    <w:p>
      <w:pPr>
        <w:ind w:firstLine="480"/>
        <w:jc w:val="left"/>
        <w:spacing w:line="360" w:lineRule="auto"/>
        <w:tabs>
          <w:tab w:val="left" w:pos="1381" w:leader="none"/>
        </w:tabs>
        <w:rPr>
          <w:rFonts w:hint="eastAsia" w:hAnsi="宋体" w:cs="宋体"/>
          <w:b w:val="0"/>
          <w:position w:val="0"/>
          <w:szCs w:val="24"/>
          <w:highlight w:val="white"/>
        </w:rPr>
      </w:pPr>
      <w:r>
        <w:rPr>
          <w:rFonts w:hint="eastAsia" w:hAnsi="宋体" w:cs="宋体"/>
          <w:b w:val="0"/>
          <w:position w:val="0"/>
          <w:szCs w:val="24"/>
          <w:highlight w:val="white"/>
        </w:rPr>
        <w:t xml:space="preserve">33.3中小企业、监狱企业及残疾人福利性单位</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33.3.1中小企业定义：</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中小企业是</w:t>
      </w:r>
      <w:r>
        <w:rPr>
          <w:rFonts w:hint="eastAsia" w:hAnsi="宋体" w:cs="宋体"/>
          <w:b w:val="0"/>
          <w:position w:val="0"/>
          <w:szCs w:val="24"/>
          <w:highlight w:val="whit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33.3.2供应商提供的货物、工程或者服务符合下列情形的，享受中小企业扶持政策：</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33.3.2.1在货物采购项目中，货物由中小企业制造，即货物由中小企业生产且使用该中小企业商号或者注册商标；</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33.3.2.2在工程采购项目中，工程由中小企业承建，即工程施工单位为中小企业；</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33.3.2.3在服务采购项目中，服务由中小企业承接，即提供服务的人员为中小企业依照《中华人民共和国劳动合同法》订立劳动合同的从业人员。</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33.3.3在货物采购项目中，供应商提供的货物既有中小企业制造货物，也有大型企业制造货物的，不享受中小企业扶持政策。</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33.3.4以联合体形式参加政府采购活动，联合体各方均为中小企业的，联合体视同中小企业。其中，联合体各方均为小微企业的，联合体视同小微企业。</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33.3.6残疾人福利单位定义：享受政府采购支持政策的残疾人福利性单位应当同时满足以下条件：</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33.3.6.1安置的残疾人占本单位在职职工人数的比例不低于25%（含25%），并且安置的残疾人人数不少于10 人（含10 人）；</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33.3.6.2依法与安置的每位残疾人签订了一年以上（含一年）的劳动合同或服务协议；</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33.3.6.3为安置的每位残疾人按月足额缴纳了基本养老保险、基本医疗保险、失业保险、工伤保险和生育保险等社会保险费；</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33.3.6.4通过银行等金融机构向安置的每位残疾人，按月支付了不低于单位所在区县适用的经省级人民政府批准的月最低工资标准的工资；</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33.3.6.5提供本单位制造的货物、承担的工程或者服务（以下简称产品），或者提供其他残疾人福利性单位制造的货物（不包括使用非残疾人福利性单位注册商标的货物）；</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33.3.6.6前款所称残疾人是指法定劳动年龄内，持有</w:t>
      </w:r>
      <w:bookmarkStart w:id="128" w:name="OLE_LINK45"/>
      <w:r>
        <w:rPr>
          <w:rFonts w:hint="eastAsia" w:hAnsi="宋体" w:cs="宋体"/>
          <w:b w:val="0"/>
          <w:position w:val="0"/>
          <w:szCs w:val="24"/>
          <w:highlight w:val="white"/>
        </w:rPr>
        <w:t xml:space="preserve">《中华人民共和国残疾人证》或者《中华人民共和国残疾军人证》（1 至8 级）的自然人</w:t>
      </w:r>
      <w:bookmarkEnd w:id="128"/>
      <w:r>
        <w:rPr>
          <w:rFonts w:hint="eastAsia" w:hAnsi="宋体" w:cs="宋体"/>
          <w:b w:val="0"/>
          <w:position w:val="0"/>
          <w:szCs w:val="24"/>
          <w:highlight w:val="white"/>
        </w:rPr>
        <w:t xml:space="preserve">，包括具有劳动条件和劳动意愿的精神残疾人。在职职工人数是指与残疾人福利性单位建立劳动关系并依法签订劳动合同或服务协议的雇员人数。</w:t>
      </w:r>
      <w:r>
        <w:rPr>
          <w:highlight w:val="white"/>
        </w:rPr>
      </w:r>
      <w:r/>
    </w:p>
    <w:p>
      <w:pPr>
        <w:ind w:firstLine="480"/>
        <w:jc w:val="both"/>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33.3.7本项目是否专门面向中小企业预留采购份额见第一章《招标公告》。</w:t>
      </w:r>
      <w:r>
        <w:rPr>
          <w:highlight w:val="white"/>
        </w:rPr>
      </w:r>
      <w:r/>
    </w:p>
    <w:p>
      <w:pPr>
        <w:ind w:firstLine="480"/>
        <w:jc w:val="both"/>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33.3.8采购标的对应的中小企业划分标准所属行业见第四章《采购需求》。</w:t>
      </w:r>
      <w:r>
        <w:rPr>
          <w:highlight w:val="white"/>
        </w:rPr>
      </w:r>
      <w:r/>
    </w:p>
    <w:p>
      <w:pPr>
        <w:ind w:firstLine="480"/>
        <w:jc w:val="both"/>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33.3.9小微企业价格评审优惠的政策：见第五章《评标方法和评标标准》。</w:t>
      </w:r>
      <w:r>
        <w:rPr>
          <w:highlight w:val="white"/>
        </w:rPr>
      </w:r>
      <w:r/>
    </w:p>
    <w:p>
      <w:pPr>
        <w:ind w:firstLine="480"/>
        <w:jc w:val="left"/>
        <w:spacing w:line="360" w:lineRule="auto"/>
        <w:tabs>
          <w:tab w:val="left" w:pos="1381" w:leader="none"/>
        </w:tabs>
        <w:rPr>
          <w:rFonts w:hint="eastAsia" w:hAnsi="宋体" w:cs="宋体"/>
          <w:b w:val="0"/>
          <w:position w:val="0"/>
          <w:szCs w:val="24"/>
          <w:highlight w:val="white"/>
        </w:rPr>
      </w:pPr>
      <w:r>
        <w:rPr>
          <w:rFonts w:hint="eastAsia" w:hAnsi="宋体" w:cs="宋体"/>
          <w:b w:val="0"/>
          <w:position w:val="0"/>
          <w:szCs w:val="24"/>
          <w:highlight w:val="white"/>
        </w:rPr>
        <w:t xml:space="preserve">33.4政府采购节能产品、环境标志产品</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33.4.1</w:t>
      </w:r>
      <w:r>
        <w:rPr>
          <w:rFonts w:hint="eastAsia" w:hAnsi="宋体" w:cs="宋体"/>
          <w:b w:val="0"/>
          <w:position w:val="0"/>
          <w:szCs w:val="24"/>
          <w:highlight w:val="whit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Cs/>
          <w:i/>
          <w:iCs/>
          <w:position w:val="0"/>
          <w:szCs w:val="24"/>
          <w:highlight w:val="white"/>
          <w:u w:val="single"/>
        </w:rPr>
        <w:t xml:space="preserve">如属政府强制采购产品未提供认证证书的或认证证书提供不全的将视为未实质性响应采购要求。</w:t>
      </w:r>
      <w:r>
        <w:rPr>
          <w:rFonts w:hint="eastAsia" w:hAnsi="宋体" w:cs="宋体"/>
          <w:b w:val="0"/>
          <w:position w:val="0"/>
          <w:szCs w:val="24"/>
          <w:highlight w:val="white"/>
        </w:rPr>
        <w:t xml:space="preserve">其他条件相同情况下，应当优先采购节能产品、环境标志产品。</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33.4.2</w:t>
      </w:r>
      <w:r>
        <w:rPr>
          <w:rFonts w:hint="eastAsia" w:hAnsi="宋体" w:cs="宋体"/>
          <w:b w:val="0"/>
          <w:position w:val="0"/>
          <w:szCs w:val="24"/>
          <w:highlight w:val="whit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highlight w:val="white"/>
        </w:rPr>
      </w:r>
      <w:r/>
    </w:p>
    <w:p>
      <w:pPr>
        <w:ind w:firstLine="480"/>
        <w:jc w:val="left"/>
        <w:spacing w:line="360" w:lineRule="auto"/>
        <w:tabs>
          <w:tab w:val="left" w:pos="1381" w:leader="none"/>
        </w:tabs>
        <w:rPr>
          <w:rFonts w:hint="eastAsia" w:hAnsi="宋体" w:cs="宋体"/>
          <w:b w:val="0"/>
          <w:position w:val="0"/>
          <w:szCs w:val="24"/>
          <w:highlight w:val="white"/>
        </w:rPr>
      </w:pPr>
      <w:r>
        <w:rPr>
          <w:rFonts w:hint="eastAsia" w:hAnsi="宋体" w:cs="宋体"/>
          <w:b w:val="0"/>
          <w:position w:val="0"/>
          <w:szCs w:val="24"/>
          <w:highlight w:val="white"/>
        </w:rPr>
        <w:t xml:space="preserve">33.5绿色包装</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highlight w:val="white"/>
        </w:rPr>
      </w:r>
      <w:r/>
    </w:p>
    <w:p>
      <w:pPr>
        <w:ind w:firstLine="480"/>
        <w:jc w:val="left"/>
        <w:spacing w:line="360" w:lineRule="auto"/>
        <w:tabs>
          <w:tab w:val="left" w:pos="1381" w:leader="none"/>
        </w:tabs>
        <w:rPr>
          <w:rFonts w:hint="eastAsia" w:hAnsi="宋体" w:cs="宋体"/>
          <w:b w:val="0"/>
          <w:position w:val="0"/>
          <w:szCs w:val="24"/>
          <w:highlight w:val="white"/>
        </w:rPr>
      </w:pPr>
      <w:r>
        <w:rPr>
          <w:rFonts w:hint="eastAsia" w:hAnsi="宋体" w:cs="宋体"/>
          <w:b w:val="0"/>
          <w:position w:val="0"/>
          <w:szCs w:val="24"/>
          <w:highlight w:val="white"/>
        </w:rPr>
        <w:t xml:space="preserve">33.6政府采购创新产品</w:t>
      </w:r>
      <w:r>
        <w:rPr>
          <w:highlight w:val="white"/>
        </w:rPr>
      </w:r>
      <w:r/>
    </w:p>
    <w:p>
      <w:pPr>
        <w:ind w:firstLine="480"/>
        <w:jc w:val="left"/>
        <w:spacing w:line="360" w:lineRule="auto"/>
        <w:rPr>
          <w:rFonts w:hint="eastAsia" w:hAnsi="宋体" w:cs="宋体"/>
          <w:b w:val="0"/>
          <w:color w:val="000000"/>
          <w:position w:val="0"/>
          <w:szCs w:val="24"/>
          <w:highlight w:val="whit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whit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white"/>
        </w:rPr>
        <w:t xml:space="preserve">。</w:t>
      </w:r>
      <w:r>
        <w:rPr>
          <w:highlight w:val="white"/>
        </w:rPr>
      </w:r>
      <w:r/>
    </w:p>
    <w:p>
      <w:pPr>
        <w:ind w:firstLine="480"/>
        <w:jc w:val="left"/>
        <w:spacing w:line="360" w:lineRule="auto"/>
        <w:tabs>
          <w:tab w:val="left" w:pos="1381" w:leader="none"/>
        </w:tabs>
        <w:rPr>
          <w:rFonts w:hint="eastAsia" w:hAnsi="宋体" w:cs="宋体"/>
          <w:b w:val="0"/>
          <w:position w:val="0"/>
          <w:szCs w:val="24"/>
          <w:highlight w:val="white"/>
        </w:rPr>
      </w:pPr>
      <w:r>
        <w:rPr>
          <w:rFonts w:hint="eastAsia" w:hAnsi="宋体" w:cs="宋体"/>
          <w:b w:val="0"/>
          <w:position w:val="0"/>
          <w:szCs w:val="24"/>
          <w:highlight w:val="white"/>
        </w:rPr>
        <w:t xml:space="preserve">33.7绿色数据中心政策 </w:t>
      </w:r>
      <w:r>
        <w:rPr>
          <w:highlight w:val="white"/>
        </w:rPr>
      </w:r>
      <w:r/>
    </w:p>
    <w:p>
      <w:pPr>
        <w:ind w:firstLine="480"/>
        <w:jc w:val="left"/>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本文件中若涉及到数据中心采购，采购人应依据《绿色数据中心政府采购需求标准（试行）》（财办库〔2023〕7号）文件精神</w:t>
      </w:r>
      <w:r>
        <w:rPr>
          <w:rFonts w:hint="eastAsia" w:hAnsi="宋体" w:cs="宋体"/>
          <w:b w:val="0"/>
          <w:position w:val="0"/>
          <w:szCs w:val="24"/>
          <w:highlight w:val="whit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25"/>
      <w:r>
        <w:rPr>
          <w:highlight w:val="white"/>
        </w:rPr>
      </w:r>
      <w:bookmarkEnd w:id="126"/>
      <w:r>
        <w:rPr>
          <w:highlight w:val="white"/>
        </w:rPr>
      </w:r>
      <w:bookmarkEnd w:id="127"/>
      <w:r>
        <w:rPr>
          <w:highlight w:val="white"/>
        </w:rPr>
      </w:r>
      <w:r/>
    </w:p>
    <w:p>
      <w:pPr>
        <w:ind w:firstLine="482"/>
        <w:spacing w:line="360" w:lineRule="auto"/>
        <w:tabs>
          <w:tab w:val="left" w:pos="1381" w:leader="none"/>
        </w:tabs>
        <w:rPr>
          <w:rFonts w:hint="eastAsia" w:hAnsi="宋体" w:cs="宋体"/>
          <w:bCs/>
          <w:position w:val="0"/>
          <w:szCs w:val="24"/>
          <w:highlight w:val="white"/>
        </w:rPr>
      </w:pPr>
      <w:r>
        <w:rPr>
          <w:highlight w:val="white"/>
        </w:rPr>
      </w:r>
      <w:bookmarkStart w:id="129" w:name="OLE_LINK95"/>
      <w:r>
        <w:rPr>
          <w:rFonts w:hint="eastAsia" w:hAnsi="宋体" w:cs="宋体"/>
          <w:bCs/>
          <w:position w:val="0"/>
          <w:szCs w:val="24"/>
          <w:highlight w:val="white"/>
        </w:rPr>
        <w:t xml:space="preserve">33.8实施本国产品标准及相关政策</w:t>
      </w:r>
      <w:r>
        <w:rPr>
          <w:highlight w:val="white"/>
        </w:rPr>
      </w:r>
      <w:r/>
    </w:p>
    <w:p>
      <w:pPr>
        <w:ind w:firstLine="482"/>
        <w:spacing w:line="360" w:lineRule="auto"/>
        <w:tabs>
          <w:tab w:val="left" w:pos="1381" w:leader="none"/>
        </w:tabs>
        <w:rPr>
          <w:rFonts w:hint="eastAsia" w:hAnsi="宋体" w:cs="宋体"/>
          <w:bCs/>
          <w:position w:val="0"/>
          <w:szCs w:val="24"/>
          <w:highlight w:val="white"/>
        </w:rPr>
      </w:pPr>
      <w:r>
        <w:rPr>
          <w:highlight w:val="white"/>
        </w:rPr>
      </w:r>
      <w:bookmarkStart w:id="130" w:name="OLE_LINK79"/>
      <w:r>
        <w:rPr>
          <w:rFonts w:hint="eastAsia" w:hAnsi="宋体" w:cs="宋体"/>
          <w:bCs/>
          <w:position w:val="0"/>
          <w:szCs w:val="24"/>
          <w:highlight w:val="white"/>
        </w:rPr>
        <w:t xml:space="preserve">33.8.</w:t>
      </w:r>
      <w:bookmarkEnd w:id="130"/>
      <w:r>
        <w:rPr>
          <w:rFonts w:hint="eastAsia" w:hAnsi="宋体" w:cs="宋体"/>
          <w:bCs/>
          <w:position w:val="0"/>
          <w:szCs w:val="24"/>
          <w:highlight w:val="white"/>
        </w:rPr>
        <w:t xml:space="preserve">1.本项目对采购本国产品给予政策支持，具体内容见招标文件“第五章 评标方法与评标标准”。</w:t>
      </w:r>
      <w:r>
        <w:rPr>
          <w:highlight w:val="white"/>
        </w:rPr>
      </w:r>
      <w:r/>
    </w:p>
    <w:p>
      <w:pPr>
        <w:ind w:firstLine="482"/>
        <w:spacing w:line="360" w:lineRule="auto"/>
        <w:tabs>
          <w:tab w:val="left" w:pos="1381" w:leader="none"/>
        </w:tabs>
        <w:rPr>
          <w:rFonts w:hint="eastAsia" w:hAnsi="宋体" w:cs="宋体"/>
          <w:bCs/>
          <w:position w:val="0"/>
          <w:szCs w:val="24"/>
          <w:highlight w:val="white"/>
        </w:rPr>
      </w:pPr>
      <w:r>
        <w:rPr>
          <w:rFonts w:hint="eastAsia" w:hAnsi="宋体" w:cs="宋体"/>
          <w:bCs/>
          <w:position w:val="0"/>
          <w:szCs w:val="24"/>
          <w:highlight w:val="white"/>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ind w:firstLine="482"/>
        <w:spacing w:line="360" w:lineRule="auto"/>
        <w:tabs>
          <w:tab w:val="left" w:pos="1381" w:leader="none"/>
        </w:tabs>
        <w:rPr>
          <w:rFonts w:hint="eastAsia" w:hAnsi="宋体" w:cs="宋体"/>
          <w:bCs/>
          <w:position w:val="0"/>
          <w:szCs w:val="24"/>
          <w:highlight w:val="white"/>
        </w:rPr>
      </w:pPr>
      <w:r>
        <w:rPr>
          <w:rFonts w:hint="eastAsia" w:hAnsi="宋体" w:cs="宋体"/>
          <w:bCs/>
          <w:position w:val="0"/>
          <w:szCs w:val="24"/>
          <w:highlight w:val="white"/>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ind w:firstLine="482"/>
        <w:spacing w:line="360" w:lineRule="auto"/>
        <w:tabs>
          <w:tab w:val="left" w:pos="1381" w:leader="none"/>
        </w:tabs>
        <w:rPr>
          <w:rFonts w:hint="eastAsia" w:hAnsi="宋体" w:cs="宋体"/>
          <w:bCs/>
          <w:position w:val="0"/>
          <w:szCs w:val="24"/>
          <w:highlight w:val="white"/>
          <w:u w:val="single"/>
        </w:rPr>
      </w:pPr>
      <w:r>
        <w:rPr>
          <w:rFonts w:hint="eastAsia" w:hAnsi="宋体" w:cs="宋体"/>
          <w:bCs/>
          <w:position w:val="0"/>
          <w:szCs w:val="24"/>
          <w:highlight w:val="white"/>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hAnsi="宋体" w:cs="宋体"/>
          <w:bCs/>
          <w:position w:val="0"/>
          <w:szCs w:val="24"/>
          <w:highlight w:val="white"/>
          <w:u w:val="single"/>
        </w:rPr>
        <w:t xml:space="preserve">故，如供应商所提供产品为本国产品的，应当对其提供的产品出具《关于符合本国产品标准的声明函》（以下简称《声明函》），不出具《声明函》的，不享受政府采购对本国产品的支持政策。</w:t>
      </w:r>
      <w:r>
        <w:rPr>
          <w:highlight w:val="white"/>
        </w:rPr>
      </w:r>
      <w:r/>
    </w:p>
    <w:p>
      <w:pPr>
        <w:ind w:firstLine="480"/>
        <w:spacing w:line="360" w:lineRule="auto"/>
        <w:tabs>
          <w:tab w:val="left" w:pos="1381" w:leader="none"/>
        </w:tabs>
        <w:rPr>
          <w:rFonts w:hint="eastAsia" w:hAnsi="宋体" w:cs="宋体"/>
          <w:b w:val="0"/>
          <w:position w:val="0"/>
          <w:szCs w:val="24"/>
          <w:highlight w:val="white"/>
        </w:rPr>
      </w:pPr>
      <w:r>
        <w:rPr>
          <w:rFonts w:hint="eastAsia" w:hAnsi="宋体" w:cs="宋体"/>
          <w:b w:val="0"/>
          <w:position w:val="0"/>
          <w:szCs w:val="24"/>
          <w:highlight w:val="white"/>
        </w:rPr>
        <w:t xml:space="preserve">33.9履约保证金政策</w:t>
      </w:r>
      <w:r>
        <w:rPr>
          <w:rFonts w:hint="eastAsia" w:hAnsi="宋体" w:cs="宋体"/>
          <w:bCs/>
          <w:position w:val="0"/>
          <w:szCs w:val="24"/>
          <w:highlight w:val="white"/>
        </w:rPr>
        <w:t xml:space="preserve">（本项目不收取履约保证金）</w:t>
      </w:r>
      <w:r>
        <w:rPr>
          <w:highlight w:val="white"/>
        </w:rPr>
      </w:r>
      <w:r/>
    </w:p>
    <w:p>
      <w:pPr>
        <w:ind w:firstLine="480"/>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确需收取履约保证金的，履约保证金的缴纳形式：</w:t>
      </w:r>
      <w:r>
        <w:rPr>
          <w:highlight w:val="white"/>
        </w:rPr>
      </w:r>
      <w:r/>
    </w:p>
    <w:p>
      <w:pPr>
        <w:ind w:firstLine="480"/>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highlight w:val="white"/>
        </w:rPr>
      </w:r>
      <w:r/>
    </w:p>
    <w:p>
      <w:pPr>
        <w:ind w:firstLine="480"/>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如以履约保函（保险）形式缴纳履约保证金，供应商可通过政府采购电子履约保函（保险）平台（www.jsdzbh.com）在线申请履约保函（保险）。</w:t>
      </w:r>
      <w:r>
        <w:rPr>
          <w:highlight w:val="white"/>
        </w:rPr>
      </w:r>
      <w:r/>
    </w:p>
    <w:p>
      <w:pPr>
        <w:ind w:firstLine="480"/>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bookmarkEnd w:id="129"/>
      <w:r>
        <w:rPr>
          <w:highlight w:val="white"/>
        </w:rPr>
      </w:r>
      <w:r/>
    </w:p>
    <w:p>
      <w:pPr>
        <w:pStyle w:val="878"/>
        <w:ind w:firstLine="424"/>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34、预付款制度</w:t>
      </w:r>
      <w:r>
        <w:rPr>
          <w:highlight w:val="white"/>
        </w:rPr>
      </w:r>
      <w:r/>
    </w:p>
    <w:p>
      <w:pPr>
        <w:pStyle w:val="878"/>
        <w:ind w:firstLine="424"/>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本项目落实预付款制度，预付款比例为30%。在签订合同时，中标、成交供应商明确书面表示无需预付款或者主动要求降低预付款比例的，采购人可就预付款比例作相应调整。</w:t>
      </w:r>
      <w:r>
        <w:rPr>
          <w:highlight w:val="white"/>
        </w:rPr>
      </w:r>
      <w:r/>
    </w:p>
    <w:p>
      <w:pPr>
        <w:pStyle w:val="878"/>
        <w:ind w:firstLine="424"/>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35、代理服务费</w:t>
      </w:r>
      <w:r>
        <w:rPr>
          <w:highlight w:val="white"/>
        </w:rPr>
      </w:r>
      <w:r/>
    </w:p>
    <w:p>
      <w:pPr>
        <w:pStyle w:val="878"/>
        <w:ind w:firstLine="424"/>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35.1.根据委托协议中约定的情形，代理服务费由中标人支付，此项费用含在投标报价中，并不单独立项，由投标人自行考虑进投标报价；</w:t>
      </w:r>
      <w:r>
        <w:rPr>
          <w:highlight w:val="white"/>
        </w:rPr>
      </w:r>
      <w:r/>
    </w:p>
    <w:p>
      <w:pPr>
        <w:pStyle w:val="878"/>
        <w:ind w:firstLine="424"/>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35.2.领取中标通知书前，中标人按差额定率累进法计算，按照下述收费标准的60%，向采购代理机构一次性缴纳代理服务费。</w:t>
      </w:r>
      <w:r>
        <w:rPr>
          <w:highlight w:val="white"/>
        </w:rPr>
      </w:r>
      <w:r/>
    </w:p>
    <w:p>
      <w:pPr>
        <w:ind w:firstLine="480"/>
        <w:spacing w:line="360" w:lineRule="auto"/>
        <w:rPr>
          <w:rFonts w:hint="eastAsia" w:hAnsi="宋体"/>
          <w:b w:val="0"/>
          <w:position w:val="0"/>
          <w:szCs w:val="24"/>
          <w:highlight w:val="white"/>
          <w:shd w:val="clear" w:color="auto" w:fill="ffffff"/>
        </w:rPr>
      </w:pPr>
      <w:r>
        <w:rPr>
          <w:rFonts w:ascii="Calibri" w:hAnsi="Calibri"/>
          <w:b w:val="0"/>
          <w:position w:val="0"/>
          <w:sz w:val="21"/>
          <w:szCs w:val="24"/>
          <w:highlight w:val="white"/>
        </w:rPr>
        <mc:AlternateContent>
          <mc:Choice Requires="wpg">
            <w:drawing>
              <wp:inline xmlns:wp="http://schemas.openxmlformats.org/drawingml/2006/wordprocessingDrawing" distT="0" distB="0" distL="0" distR="0">
                <wp:extent cx="4419600" cy="18383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rcRect l="6140" t="19598" r="10063" b="24783"/>
                        <a:stretch/>
                      </pic:blipFill>
                      <pic:spPr bwMode="auto">
                        <a:xfrm>
                          <a:off x="0" y="0"/>
                          <a:ext cx="441960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8.0pt;height:144.8pt;mso-wrap-distance-left:0.0pt;mso-wrap-distance-top:0.0pt;mso-wrap-distance-right:0.0pt;mso-wrap-distance-bottom:0.0pt;" stroked="f">
                <v:path textboxrect="0,0,0,0"/>
                <v:imagedata r:id="rId14" o:title=""/>
              </v:shape>
            </w:pict>
          </mc:Fallback>
        </mc:AlternateContent>
      </w:r>
      <w:r>
        <w:rPr>
          <w:highlight w:val="white"/>
        </w:rPr>
      </w:r>
      <w:r/>
    </w:p>
    <w:p>
      <w:pPr>
        <w:pStyle w:val="878"/>
        <w:ind w:firstLine="424"/>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银行信息：</w:t>
      </w:r>
      <w:r>
        <w:rPr>
          <w:highlight w:val="white"/>
        </w:rPr>
      </w:r>
      <w:r/>
    </w:p>
    <w:p>
      <w:pPr>
        <w:pStyle w:val="878"/>
        <w:ind w:firstLine="424"/>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户名：江苏海外集团国际工程咨询有限公司</w:t>
      </w:r>
      <w:r>
        <w:rPr>
          <w:highlight w:val="white"/>
        </w:rPr>
      </w:r>
      <w:r/>
    </w:p>
    <w:p>
      <w:pPr>
        <w:pStyle w:val="878"/>
        <w:ind w:firstLine="424"/>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开户银行：交行江苏省分行营业部</w:t>
      </w:r>
      <w:r>
        <w:rPr>
          <w:highlight w:val="white"/>
        </w:rPr>
      </w:r>
      <w:r/>
    </w:p>
    <w:p>
      <w:pPr>
        <w:pStyle w:val="878"/>
        <w:ind w:firstLine="424"/>
        <w:spacing w:line="360" w:lineRule="auto"/>
        <w:rPr>
          <w:rFonts w:hint="eastAsia"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账号：320006607010141124109</w:t>
      </w:r>
      <w:r>
        <w:rPr>
          <w:highlight w:val="white"/>
        </w:rPr>
      </w:r>
      <w:r/>
    </w:p>
    <w:p>
      <w:pPr>
        <w:pStyle w:val="878"/>
        <w:spacing w:line="360" w:lineRule="auto"/>
        <w:rPr>
          <w:rStyle w:val="956"/>
          <w:rFonts w:hint="eastAsia" w:ascii="宋体" w:hAnsi="宋体" w:cs="宋体"/>
          <w:b/>
          <w:bCs w:val="0"/>
          <w:sz w:val="24"/>
          <w:szCs w:val="24"/>
          <w:highlight w:val="white"/>
        </w:rPr>
      </w:pPr>
      <w:r>
        <w:rPr>
          <w:rStyle w:val="956"/>
          <w:rFonts w:hint="eastAsia" w:ascii="宋体" w:hAnsi="宋体" w:cs="宋体"/>
          <w:b/>
          <w:bCs w:val="0"/>
          <w:sz w:val="24"/>
          <w:szCs w:val="24"/>
          <w:highlight w:val="white"/>
        </w:rPr>
        <w:t xml:space="preserve">八、验收及付款</w:t>
      </w:r>
      <w:r>
        <w:rPr>
          <w:highlight w:val="white"/>
        </w:rPr>
      </w:r>
      <w:r/>
    </w:p>
    <w:p>
      <w:pPr>
        <w:pStyle w:val="878"/>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36、验收：由采购人组织验收，中标人配合。</w:t>
      </w:r>
      <w:r>
        <w:rPr>
          <w:highlight w:val="white"/>
        </w:rPr>
      </w:r>
      <w:r/>
    </w:p>
    <w:p>
      <w:pPr>
        <w:pStyle w:val="878"/>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37、付款：采购人按照招标文件和要求办理采购款支付手续。</w:t>
      </w:r>
      <w:r>
        <w:rPr>
          <w:highlight w:val="white"/>
        </w:rPr>
      </w:r>
      <w:r/>
    </w:p>
    <w:p>
      <w:pPr>
        <w:pStyle w:val="878"/>
        <w:ind w:firstLine="880"/>
        <w:spacing w:line="360" w:lineRule="auto"/>
        <w:rPr>
          <w:rFonts w:hint="eastAsia" w:ascii="宋体" w:hAnsi="宋体" w:eastAsia="宋体" w:cs="宋体"/>
          <w:b w:val="0"/>
          <w:bCs/>
          <w:sz w:val="24"/>
          <w:szCs w:val="24"/>
          <w:highlight w:val="white"/>
        </w:rPr>
      </w:pPr>
      <w:r>
        <w:rPr>
          <w:highlight w:val="white"/>
        </w:rPr>
      </w:r>
      <w:bookmarkStart w:id="131" w:name="_Toc1343"/>
      <w:r>
        <w:rPr>
          <w:rFonts w:hint="eastAsia" w:ascii="宋体" w:hAnsi="宋体" w:eastAsia="宋体" w:cs="宋体"/>
          <w:b w:val="0"/>
          <w:bCs/>
          <w:sz w:val="44"/>
          <w:highlight w:val="white"/>
        </w:rPr>
        <w:br w:type="page" w:clear="all"/>
      </w:r>
      <w:r>
        <w:rPr>
          <w:highlight w:val="white"/>
        </w:rPr>
      </w:r>
      <w:r/>
    </w:p>
    <w:p>
      <w:pPr>
        <w:pStyle w:val="854"/>
        <w:ind w:firstLine="2650"/>
        <w:jc w:val="both"/>
        <w:spacing w:line="360" w:lineRule="auto"/>
        <w:rPr>
          <w:rFonts w:hint="eastAsia" w:ascii="宋体" w:hAnsi="宋体" w:eastAsia="宋体" w:cs="宋体"/>
          <w:b/>
          <w:bCs/>
          <w:sz w:val="44"/>
          <w:highlight w:val="white"/>
        </w:rPr>
      </w:pPr>
      <w:r>
        <w:rPr>
          <w:rFonts w:hint="eastAsia" w:ascii="宋体" w:hAnsi="宋体" w:eastAsia="宋体" w:cs="宋体"/>
          <w:b/>
          <w:bCs/>
          <w:sz w:val="44"/>
          <w:highlight w:val="white"/>
        </w:rPr>
        <w:t xml:space="preserve">第三章  </w:t>
      </w:r>
      <w:bookmarkEnd w:id="68"/>
      <w:r>
        <w:rPr>
          <w:highlight w:val="white"/>
        </w:rPr>
      </w:r>
      <w:bookmarkEnd w:id="69"/>
      <w:r>
        <w:rPr>
          <w:highlight w:val="white"/>
        </w:rPr>
      </w:r>
      <w:bookmarkEnd w:id="70"/>
      <w:r>
        <w:rPr>
          <w:highlight w:val="white"/>
        </w:rPr>
      </w:r>
      <w:bookmarkEnd w:id="71"/>
      <w:r>
        <w:rPr>
          <w:highlight w:val="white"/>
        </w:rPr>
      </w:r>
      <w:bookmarkEnd w:id="72"/>
      <w:r>
        <w:rPr>
          <w:highlight w:val="white"/>
        </w:rPr>
      </w:r>
      <w:bookmarkEnd w:id="131"/>
      <w:r>
        <w:rPr>
          <w:rFonts w:hint="eastAsia" w:ascii="宋体" w:hAnsi="宋体" w:eastAsia="宋体" w:cs="宋体"/>
          <w:b/>
          <w:bCs/>
          <w:sz w:val="44"/>
          <w:highlight w:val="white"/>
        </w:rPr>
        <w:t xml:space="preserve">合同文本</w:t>
      </w:r>
      <w:r>
        <w:rPr>
          <w:highlight w:val="white"/>
        </w:rPr>
      </w:r>
      <w:r/>
    </w:p>
    <w:p>
      <w:pPr>
        <w:rPr>
          <w:rFonts w:hint="eastAsia" w:hAnsi="宋体"/>
          <w:highlight w:val="white"/>
        </w:rPr>
      </w:pPr>
      <w:r>
        <w:rPr>
          <w:rFonts w:hint="eastAsia" w:hAnsi="宋体"/>
          <w:highlight w:val="white"/>
        </w:rPr>
      </w:r>
      <w:r>
        <w:rPr>
          <w:highlight w:val="white"/>
        </w:rPr>
      </w:r>
      <w:r/>
    </w:p>
    <w:p>
      <w:pPr>
        <w:spacing w:line="360" w:lineRule="auto"/>
        <w:rPr>
          <w:rFonts w:hint="eastAsia" w:hAnsi="宋体"/>
          <w:bCs/>
          <w:color w:val="ff0000"/>
          <w:szCs w:val="24"/>
          <w:highlight w:val="white"/>
        </w:rPr>
      </w:pPr>
      <w:r>
        <w:rPr>
          <w:highlight w:val="white"/>
        </w:rPr>
      </w:r>
      <w:bookmarkStart w:id="132" w:name="_Hlt16619350"/>
      <w:r>
        <w:rPr>
          <w:highlight w:val="white"/>
        </w:rPr>
      </w:r>
      <w:bookmarkStart w:id="133" w:name="_Toc16938590"/>
      <w:r>
        <w:rPr>
          <w:highlight w:val="white"/>
        </w:rPr>
      </w:r>
      <w:bookmarkStart w:id="134" w:name="_Toc20823346"/>
      <w:r>
        <w:rPr>
          <w:highlight w:val="white"/>
        </w:rPr>
      </w:r>
      <w:bookmarkStart w:id="135" w:name="_Toc120614244"/>
      <w:r>
        <w:rPr>
          <w:highlight w:val="white"/>
        </w:rPr>
      </w:r>
      <w:bookmarkStart w:id="136" w:name="_Toc462564139"/>
      <w:r>
        <w:rPr>
          <w:highlight w:val="white"/>
        </w:rPr>
      </w:r>
      <w:bookmarkStart w:id="137" w:name="_Toc479757211"/>
      <w:r>
        <w:rPr>
          <w:rFonts w:hint="eastAsia" w:hAnsi="宋体"/>
          <w:bCs/>
          <w:color w:val="ff0000"/>
          <w:szCs w:val="24"/>
          <w:highlight w:val="white"/>
        </w:rPr>
        <w:t xml:space="preserve">注：本合同仅为合同的参考文本，合同签订双方可根据项目的具体要求进行修订，但不得更改实质性要求。</w:t>
      </w:r>
      <w:bookmarkStart w:id="138" w:name="_Toc2506"/>
      <w:r>
        <w:rPr>
          <w:highlight w:val="white"/>
        </w:rPr>
      </w:r>
      <w:r/>
    </w:p>
    <w:p>
      <w:pPr>
        <w:rPr>
          <w:rFonts w:hint="eastAsia" w:hAnsi="宋体"/>
          <w:bCs/>
          <w:position w:val="0"/>
          <w:sz w:val="36"/>
          <w:szCs w:val="36"/>
          <w:highlight w:val="white"/>
        </w:rPr>
      </w:pPr>
      <w:r>
        <w:rPr>
          <w:rFonts w:hint="eastAsia" w:hAnsi="宋体"/>
          <w:bCs/>
          <w:position w:val="0"/>
          <w:sz w:val="36"/>
          <w:szCs w:val="36"/>
          <w:highlight w:val="white"/>
        </w:rPr>
      </w:r>
      <w:r>
        <w:rPr>
          <w:highlight w:val="white"/>
        </w:rPr>
      </w:r>
      <w:r/>
    </w:p>
    <w:p>
      <w:pPr>
        <w:rPr>
          <w:rFonts w:hint="eastAsia" w:hAnsi="宋体"/>
          <w:bCs/>
          <w:position w:val="0"/>
          <w:sz w:val="36"/>
          <w:szCs w:val="36"/>
          <w:highlight w:val="white"/>
        </w:rPr>
      </w:pPr>
      <w:r>
        <w:rPr>
          <w:rFonts w:hint="eastAsia" w:hAnsi="宋体"/>
          <w:bCs/>
          <w:position w:val="0"/>
          <w:sz w:val="36"/>
          <w:szCs w:val="36"/>
          <w:highlight w:val="white"/>
        </w:rPr>
      </w:r>
      <w:r>
        <w:rPr>
          <w:highlight w:val="white"/>
        </w:rPr>
      </w:r>
      <w:r/>
    </w:p>
    <w:p>
      <w:pPr>
        <w:rPr>
          <w:rFonts w:hint="eastAsia" w:hAnsi="宋体"/>
          <w:bCs/>
          <w:position w:val="0"/>
          <w:sz w:val="36"/>
          <w:szCs w:val="36"/>
          <w:highlight w:val="white"/>
        </w:rPr>
      </w:pPr>
      <w:r>
        <w:rPr>
          <w:rFonts w:hint="eastAsia" w:hAnsi="宋体"/>
          <w:bCs/>
          <w:position w:val="0"/>
          <w:sz w:val="36"/>
          <w:szCs w:val="36"/>
          <w:highlight w:val="white"/>
        </w:rPr>
      </w:r>
      <w:r>
        <w:rPr>
          <w:highlight w:val="white"/>
        </w:rPr>
      </w:r>
      <w:r/>
    </w:p>
    <w:p>
      <w:pPr>
        <w:ind w:firstLine="2168"/>
        <w:rPr>
          <w:rFonts w:hint="eastAsia" w:hAnsi="宋体" w:cs="宋体"/>
          <w:bCs/>
          <w:spacing w:val="-20"/>
          <w:position w:val="0"/>
          <w:sz w:val="48"/>
          <w:szCs w:val="48"/>
          <w:highlight w:val="white"/>
        </w:rPr>
      </w:pPr>
      <w:r>
        <w:rPr>
          <w:rFonts w:hint="eastAsia" w:ascii="Calibri" w:hAnsi="宋体"/>
          <w:position w:val="0"/>
          <w:sz w:val="72"/>
          <w:szCs w:val="72"/>
          <w:highlight w:val="white"/>
        </w:rPr>
        <w:t xml:space="preserve">采 购 合 同</w:t>
      </w:r>
      <w:r>
        <w:rPr>
          <w:highlight w:val="white"/>
        </w:rPr>
      </w:r>
      <w:r/>
    </w:p>
    <w:p>
      <w:pPr>
        <w:rPr>
          <w:rFonts w:hint="eastAsia" w:ascii="Calibri" w:hAnsi="宋体"/>
          <w:position w:val="0"/>
          <w:sz w:val="32"/>
          <w:szCs w:val="32"/>
          <w:highlight w:val="white"/>
        </w:rPr>
      </w:pPr>
      <w:r>
        <w:rPr>
          <w:rFonts w:hint="eastAsia" w:ascii="Calibri" w:hAnsi="宋体"/>
          <w:position w:val="0"/>
          <w:sz w:val="32"/>
          <w:szCs w:val="32"/>
          <w:highlight w:val="white"/>
        </w:rPr>
      </w:r>
      <w:r>
        <w:rPr>
          <w:highlight w:val="white"/>
        </w:rPr>
      </w:r>
      <w:r/>
    </w:p>
    <w:p>
      <w:pPr>
        <w:rPr>
          <w:rFonts w:hint="eastAsia" w:ascii="Calibri" w:hAnsi="宋体"/>
          <w:position w:val="0"/>
          <w:sz w:val="32"/>
          <w:szCs w:val="32"/>
          <w:highlight w:val="white"/>
        </w:rPr>
      </w:pPr>
      <w:r>
        <w:rPr>
          <w:rFonts w:hint="eastAsia" w:ascii="Calibri" w:hAnsi="宋体"/>
          <w:position w:val="0"/>
          <w:sz w:val="32"/>
          <w:szCs w:val="32"/>
          <w:highlight w:val="white"/>
        </w:rPr>
      </w:r>
      <w:r>
        <w:rPr>
          <w:highlight w:val="white"/>
        </w:rPr>
      </w:r>
      <w:r/>
    </w:p>
    <w:p>
      <w:pPr>
        <w:rPr>
          <w:rFonts w:hint="eastAsia" w:ascii="Calibri" w:hAnsi="宋体"/>
          <w:position w:val="0"/>
          <w:sz w:val="32"/>
          <w:szCs w:val="32"/>
          <w:highlight w:val="white"/>
        </w:rPr>
      </w:pPr>
      <w:r>
        <w:rPr>
          <w:rFonts w:hint="eastAsia" w:ascii="Calibri" w:hAnsi="宋体"/>
          <w:position w:val="0"/>
          <w:sz w:val="32"/>
          <w:szCs w:val="32"/>
          <w:highlight w:val="white"/>
        </w:rPr>
      </w:r>
      <w:r>
        <w:rPr>
          <w:highlight w:val="white"/>
        </w:rPr>
      </w:r>
      <w:r/>
    </w:p>
    <w:p>
      <w:pPr>
        <w:rPr>
          <w:rFonts w:hint="eastAsia" w:ascii="Calibri" w:hAnsi="宋体"/>
          <w:position w:val="0"/>
          <w:sz w:val="32"/>
          <w:szCs w:val="32"/>
          <w:highlight w:val="white"/>
        </w:rPr>
      </w:pPr>
      <w:r>
        <w:rPr>
          <w:rFonts w:hint="eastAsia" w:ascii="Calibri" w:hAnsi="宋体"/>
          <w:position w:val="0"/>
          <w:sz w:val="32"/>
          <w:szCs w:val="32"/>
          <w:highlight w:val="white"/>
        </w:rPr>
      </w:r>
      <w:r>
        <w:rPr>
          <w:highlight w:val="white"/>
        </w:rPr>
      </w:r>
      <w:r/>
    </w:p>
    <w:p>
      <w:pPr>
        <w:rPr>
          <w:rFonts w:hint="eastAsia" w:ascii="Calibri" w:hAnsi="宋体"/>
          <w:position w:val="0"/>
          <w:sz w:val="32"/>
          <w:szCs w:val="32"/>
          <w:highlight w:val="white"/>
        </w:rPr>
      </w:pPr>
      <w:r>
        <w:rPr>
          <w:rFonts w:hint="eastAsia" w:ascii="Calibri" w:hAnsi="宋体"/>
          <w:position w:val="0"/>
          <w:sz w:val="32"/>
          <w:szCs w:val="32"/>
          <w:highlight w:val="white"/>
        </w:rPr>
      </w:r>
      <w:r>
        <w:rPr>
          <w:highlight w:val="white"/>
        </w:rPr>
      </w:r>
      <w:r/>
    </w:p>
    <w:p>
      <w:pPr>
        <w:rPr>
          <w:rFonts w:hint="eastAsia" w:ascii="Calibri" w:hAnsi="宋体" w:cs="宋体"/>
          <w:position w:val="0"/>
          <w:sz w:val="32"/>
          <w:szCs w:val="32"/>
          <w:highlight w:val="white"/>
        </w:rPr>
      </w:pPr>
      <w:r>
        <w:rPr>
          <w:rFonts w:hint="eastAsia" w:ascii="Calibri" w:hAnsi="宋体" w:cs="宋体"/>
          <w:position w:val="0"/>
          <w:sz w:val="32"/>
          <w:szCs w:val="32"/>
          <w:highlight w:val="white"/>
        </w:rPr>
        <w:t xml:space="preserve">合同编号 ：盐妇幼采供中心【2025】000号</w:t>
      </w:r>
      <w:r>
        <w:rPr>
          <w:highlight w:val="white"/>
        </w:rPr>
      </w:r>
      <w:r/>
    </w:p>
    <w:p>
      <w:pPr>
        <w:rPr>
          <w:rFonts w:hint="eastAsia" w:ascii="Calibri" w:hAnsi="宋体" w:cs="宋体"/>
          <w:position w:val="0"/>
          <w:sz w:val="32"/>
          <w:szCs w:val="32"/>
          <w:highlight w:val="white"/>
        </w:rPr>
      </w:pPr>
      <w:r>
        <w:rPr>
          <w:rFonts w:hint="eastAsia" w:ascii="Calibri" w:hAnsi="宋体" w:cs="宋体"/>
          <w:position w:val="0"/>
          <w:sz w:val="32"/>
          <w:szCs w:val="32"/>
          <w:highlight w:val="white"/>
        </w:rPr>
        <w:t xml:space="preserve">项目名称 ：</w:t>
      </w:r>
      <w:r>
        <w:rPr>
          <w:highlight w:val="white"/>
        </w:rPr>
      </w:r>
      <w:r/>
    </w:p>
    <w:p>
      <w:pPr>
        <w:rPr>
          <w:rFonts w:hint="eastAsia" w:ascii="Calibri" w:hAnsi="宋体" w:cs="宋体"/>
          <w:position w:val="0"/>
          <w:sz w:val="32"/>
          <w:szCs w:val="32"/>
          <w:highlight w:val="white"/>
        </w:rPr>
      </w:pPr>
      <w:r>
        <w:rPr>
          <w:rFonts w:hint="eastAsia" w:ascii="Calibri" w:hAnsi="宋体" w:cs="宋体"/>
          <w:position w:val="0"/>
          <w:sz w:val="32"/>
          <w:szCs w:val="32"/>
          <w:highlight w:val="white"/>
        </w:rPr>
        <w:t xml:space="preserve">项目编号 ：</w:t>
      </w:r>
      <w:r>
        <w:rPr>
          <w:highlight w:val="white"/>
        </w:rPr>
      </w:r>
      <w:r/>
    </w:p>
    <w:p>
      <w:pPr>
        <w:rPr>
          <w:rFonts w:hint="eastAsia" w:ascii="Calibri" w:hAnsi="宋体" w:cs="宋体"/>
          <w:position w:val="0"/>
          <w:sz w:val="32"/>
          <w:szCs w:val="32"/>
          <w:highlight w:val="white"/>
        </w:rPr>
      </w:pPr>
      <w:r>
        <w:rPr>
          <w:rFonts w:hint="eastAsia" w:ascii="Calibri" w:hAnsi="宋体" w:cs="宋体"/>
          <w:position w:val="0"/>
          <w:sz w:val="32"/>
          <w:szCs w:val="32"/>
          <w:highlight w:val="white"/>
        </w:rPr>
        <w:t xml:space="preserve">甲    方：盐城市妇幼保健院</w:t>
      </w:r>
      <w:r>
        <w:rPr>
          <w:highlight w:val="white"/>
        </w:rPr>
      </w:r>
      <w:r/>
    </w:p>
    <w:p>
      <w:pPr>
        <w:rPr>
          <w:rFonts w:hint="eastAsia" w:ascii="Calibri" w:hAnsi="宋体" w:cs="宋体"/>
          <w:position w:val="0"/>
          <w:sz w:val="32"/>
          <w:szCs w:val="32"/>
          <w:highlight w:val="white"/>
        </w:rPr>
      </w:pPr>
      <w:r>
        <w:rPr>
          <w:rFonts w:hint="eastAsia" w:ascii="Calibri" w:hAnsi="宋体" w:cs="宋体"/>
          <w:position w:val="0"/>
          <w:sz w:val="32"/>
          <w:szCs w:val="32"/>
          <w:highlight w:val="white"/>
        </w:rPr>
        <w:t xml:space="preserve">甲方地址：盐城市世纪大道东路31号</w:t>
      </w:r>
      <w:r>
        <w:rPr>
          <w:highlight w:val="white"/>
        </w:rPr>
      </w:r>
      <w:r/>
    </w:p>
    <w:p>
      <w:pPr>
        <w:rPr>
          <w:rFonts w:hint="eastAsia" w:ascii="Calibri" w:hAnsi="宋体" w:cs="宋体"/>
          <w:position w:val="0"/>
          <w:sz w:val="32"/>
          <w:szCs w:val="32"/>
          <w:highlight w:val="white"/>
        </w:rPr>
      </w:pPr>
      <w:r>
        <w:rPr>
          <w:rFonts w:hint="eastAsia" w:ascii="Calibri" w:hAnsi="宋体" w:cs="宋体"/>
          <w:position w:val="0"/>
          <w:sz w:val="32"/>
          <w:szCs w:val="32"/>
          <w:highlight w:val="white"/>
        </w:rPr>
        <w:t xml:space="preserve">乙    方：</w:t>
      </w:r>
      <w:r>
        <w:rPr>
          <w:highlight w:val="white"/>
        </w:rPr>
      </w:r>
      <w:r/>
    </w:p>
    <w:p>
      <w:pPr>
        <w:rPr>
          <w:rFonts w:hint="eastAsia" w:ascii="Calibri" w:hAnsi="宋体" w:cs="宋体"/>
          <w:position w:val="0"/>
          <w:sz w:val="32"/>
          <w:szCs w:val="32"/>
          <w:highlight w:val="white"/>
        </w:rPr>
      </w:pPr>
      <w:r>
        <w:rPr>
          <w:rFonts w:hint="eastAsia" w:ascii="Calibri" w:hAnsi="宋体" w:cs="宋体"/>
          <w:position w:val="0"/>
          <w:sz w:val="32"/>
          <w:szCs w:val="32"/>
          <w:highlight w:val="white"/>
        </w:rPr>
        <w:t xml:space="preserve">乙方地址：</w:t>
      </w:r>
      <w:r>
        <w:rPr>
          <w:highlight w:val="white"/>
        </w:rPr>
      </w:r>
      <w:r/>
    </w:p>
    <w:p>
      <w:pPr>
        <w:rPr>
          <w:rFonts w:hint="eastAsia" w:ascii="Calibri" w:hAnsi="宋体" w:cs="宋体"/>
          <w:position w:val="0"/>
          <w:sz w:val="32"/>
          <w:szCs w:val="32"/>
          <w:highlight w:val="white"/>
        </w:rPr>
      </w:pPr>
      <w:r>
        <w:rPr>
          <w:rFonts w:hint="eastAsia" w:ascii="Calibri" w:hAnsi="宋体" w:cs="宋体"/>
          <w:position w:val="0"/>
          <w:sz w:val="32"/>
          <w:szCs w:val="32"/>
          <w:highlight w:val="white"/>
        </w:rPr>
        <w:t xml:space="preserve">签订日期 ：        年     月     日</w:t>
      </w:r>
      <w:r>
        <w:rPr>
          <w:highlight w:val="white"/>
        </w:rPr>
      </w:r>
      <w:r/>
    </w:p>
    <w:p>
      <w:pPr>
        <w:rPr>
          <w:rFonts w:hint="eastAsia" w:ascii="Calibri" w:hAnsi="宋体"/>
          <w:position w:val="0"/>
          <w:sz w:val="32"/>
          <w:szCs w:val="32"/>
          <w:highlight w:val="white"/>
        </w:rPr>
      </w:pPr>
      <w:r>
        <w:rPr>
          <w:rFonts w:hint="eastAsia" w:ascii="Calibri" w:hAnsi="宋体"/>
          <w:position w:val="0"/>
          <w:sz w:val="32"/>
          <w:szCs w:val="32"/>
          <w:highlight w:val="white"/>
        </w:rPr>
      </w:r>
      <w:r>
        <w:rPr>
          <w:highlight w:val="white"/>
        </w:rPr>
      </w:r>
      <w:r/>
    </w:p>
    <w:p>
      <w:pPr>
        <w:rPr>
          <w:rFonts w:hint="eastAsia" w:ascii="Calibri" w:hAnsi="宋体"/>
          <w:b w:val="0"/>
          <w:position w:val="0"/>
          <w:sz w:val="32"/>
          <w:szCs w:val="32"/>
          <w:highlight w:val="white"/>
        </w:rPr>
      </w:pPr>
      <w:r>
        <w:rPr>
          <w:rFonts w:hint="eastAsia" w:ascii="Calibri" w:hAnsi="宋体"/>
          <w:b w:val="0"/>
          <w:position w:val="0"/>
          <w:sz w:val="32"/>
          <w:szCs w:val="32"/>
          <w:highlight w:val="white"/>
        </w:rPr>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根据《中华人民共和国民法典》等法律法规的规定，甲、乙双方根据盐城市妇幼保健院</w:t>
      </w:r>
      <w:r>
        <w:rPr>
          <w:rFonts w:hint="eastAsia" w:hAnsi="宋体"/>
          <w:b w:val="0"/>
          <w:position w:val="0"/>
          <w:szCs w:val="24"/>
          <w:highlight w:val="white"/>
          <w:u w:val="single"/>
        </w:rPr>
        <w:t xml:space="preserve">                        </w:t>
      </w:r>
      <w:r>
        <w:rPr>
          <w:rFonts w:hint="eastAsia" w:hAnsi="宋体"/>
          <w:b w:val="0"/>
          <w:position w:val="0"/>
          <w:szCs w:val="24"/>
          <w:highlight w:val="white"/>
        </w:rPr>
        <w:t xml:space="preserve">项目的采购结果，签订本合同。</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一、标的物内容</w:t>
      </w:r>
      <w:r>
        <w:rPr>
          <w:highlight w:val="white"/>
        </w:rPr>
      </w:r>
      <w:r/>
    </w:p>
    <w:tbl>
      <w:tblPr>
        <w:tblStyle w:val="864"/>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17"/>
        <w:gridCol w:w="1395"/>
        <w:gridCol w:w="1559"/>
        <w:gridCol w:w="1558"/>
        <w:gridCol w:w="1275"/>
        <w:gridCol w:w="1437"/>
      </w:tblGrid>
      <w:tr>
        <w:trPr>
          <w:jc w:val="cente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rPr>
                <w:rFonts w:hint="eastAsia" w:hAnsi="宋体"/>
                <w:b w:val="0"/>
                <w:color w:val="000000"/>
                <w:position w:val="0"/>
                <w:szCs w:val="24"/>
                <w:highlight w:val="white"/>
              </w:rPr>
            </w:pPr>
            <w:r>
              <w:rPr>
                <w:rFonts w:hint="eastAsia" w:hAnsi="宋体" w:cs="仿宋"/>
                <w:b w:val="0"/>
                <w:color w:val="000000"/>
                <w:position w:val="0"/>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rPr>
                <w:rFonts w:hint="eastAsia" w:hAnsi="宋体"/>
                <w:b w:val="0"/>
                <w:color w:val="000000"/>
                <w:position w:val="0"/>
                <w:szCs w:val="24"/>
                <w:highlight w:val="white"/>
              </w:rPr>
            </w:pPr>
            <w:r>
              <w:rPr>
                <w:rFonts w:hint="eastAsia" w:hAnsi="宋体" w:cs="仿宋"/>
                <w:b w:val="0"/>
                <w:color w:val="000000"/>
                <w:position w:val="0"/>
                <w:szCs w:val="24"/>
                <w:highlight w:val="white"/>
              </w:rPr>
              <w:t xml:space="preserve">标的物名称</w:t>
            </w:r>
            <w:r>
              <w:rPr>
                <w:highlight w:val="white"/>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b w:val="0"/>
                <w:color w:val="000000"/>
                <w:position w:val="0"/>
                <w:szCs w:val="24"/>
                <w:highlight w:val="white"/>
              </w:rPr>
            </w:pPr>
            <w:r>
              <w:rPr>
                <w:rFonts w:hint="eastAsia" w:hAnsi="宋体" w:cs="仿宋"/>
                <w:b w:val="0"/>
                <w:color w:val="000000"/>
                <w:position w:val="0"/>
                <w:szCs w:val="24"/>
                <w:highlight w:val="white"/>
              </w:rPr>
              <w:t xml:space="preserve">品牌/产地</w:t>
            </w:r>
            <w:r>
              <w:rPr>
                <w:highlight w:val="whit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hAnsi="宋体"/>
                <w:b w:val="0"/>
                <w:color w:val="000000"/>
                <w:position w:val="0"/>
                <w:szCs w:val="24"/>
                <w:highlight w:val="white"/>
              </w:rPr>
            </w:pPr>
            <w:r>
              <w:rPr>
                <w:rFonts w:hint="eastAsia" w:hAnsi="宋体" w:cs="仿宋"/>
                <w:b w:val="0"/>
                <w:color w:val="000000"/>
                <w:position w:val="0"/>
                <w:szCs w:val="24"/>
                <w:highlight w:val="white"/>
              </w:rPr>
              <w:t xml:space="preserve">型号</w:t>
            </w:r>
            <w:r>
              <w:rPr>
                <w:rFonts w:hint="eastAsia" w:hAnsi="宋体"/>
                <w:b w:val="0"/>
                <w:color w:val="000000"/>
                <w:position w:val="0"/>
                <w:szCs w:val="24"/>
                <w:highlight w:val="white"/>
              </w:rPr>
              <w:t xml:space="preserve">/</w:t>
            </w:r>
            <w:r>
              <w:rPr>
                <w:rFonts w:hint="eastAsia" w:hAnsi="宋体" w:cs="仿宋"/>
                <w:b w:val="0"/>
                <w:color w:val="000000"/>
                <w:position w:val="0"/>
                <w:szCs w:val="24"/>
                <w:highlight w:val="white"/>
              </w:rPr>
              <w:t xml:space="preserve">规格</w:t>
            </w:r>
            <w:r>
              <w:rPr>
                <w:highlight w:val="whit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360" w:lineRule="auto"/>
              <w:rPr>
                <w:rFonts w:hint="eastAsia" w:hAnsi="宋体"/>
                <w:b w:val="0"/>
                <w:color w:val="000000"/>
                <w:position w:val="0"/>
                <w:szCs w:val="24"/>
                <w:highlight w:val="white"/>
              </w:rPr>
            </w:pPr>
            <w:r>
              <w:rPr>
                <w:rFonts w:hint="eastAsia" w:hAnsi="宋体" w:cs="仿宋"/>
                <w:b w:val="0"/>
                <w:color w:val="000000"/>
                <w:position w:val="0"/>
                <w:szCs w:val="24"/>
                <w:highlight w:val="white"/>
              </w:rPr>
              <w:t xml:space="preserve">数量</w:t>
            </w:r>
            <w:r>
              <w:rPr>
                <w:rFonts w:hint="eastAsia" w:hAnsi="宋体"/>
                <w:b w:val="0"/>
                <w:color w:val="000000"/>
                <w:position w:val="0"/>
                <w:szCs w:val="24"/>
                <w:highlight w:val="white"/>
              </w:rPr>
              <w:t xml:space="preserve">/</w:t>
            </w:r>
            <w:r>
              <w:rPr>
                <w:rFonts w:hint="eastAsia" w:hAnsi="宋体" w:cs="仿宋"/>
                <w:b w:val="0"/>
                <w:color w:val="000000"/>
                <w:position w:val="0"/>
                <w:szCs w:val="24"/>
                <w:highlight w:val="white"/>
              </w:rPr>
              <w:t xml:space="preserve">单位</w:t>
            </w:r>
            <w:r>
              <w:rPr>
                <w:highlight w:val="whit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hAnsi="宋体"/>
                <w:b w:val="0"/>
                <w:color w:val="000000"/>
                <w:position w:val="0"/>
                <w:szCs w:val="24"/>
                <w:highlight w:val="white"/>
              </w:rPr>
            </w:pPr>
            <w:r>
              <w:rPr>
                <w:rFonts w:hint="eastAsia" w:hAnsi="宋体" w:cs="仿宋"/>
                <w:b w:val="0"/>
                <w:color w:val="000000"/>
                <w:position w:val="0"/>
                <w:szCs w:val="24"/>
                <w:highlight w:val="white"/>
              </w:rPr>
              <w:t xml:space="preserve">单价（元）</w:t>
            </w:r>
            <w:r>
              <w:rPr>
                <w:highlight w:val="white"/>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jc w:val="center"/>
              <w:spacing w:line="360" w:lineRule="auto"/>
              <w:rPr>
                <w:rFonts w:hint="eastAsia" w:hAnsi="宋体"/>
                <w:b w:val="0"/>
                <w:color w:val="000000"/>
                <w:position w:val="0"/>
                <w:szCs w:val="24"/>
                <w:highlight w:val="white"/>
              </w:rPr>
            </w:pPr>
            <w:r>
              <w:rPr>
                <w:rFonts w:hint="eastAsia" w:hAnsi="宋体" w:cs="仿宋"/>
                <w:b w:val="0"/>
                <w:color w:val="000000"/>
                <w:position w:val="0"/>
                <w:szCs w:val="24"/>
                <w:highlight w:val="white"/>
              </w:rPr>
              <w:t xml:space="preserve">总价（元）</w:t>
            </w:r>
            <w:r>
              <w:rPr>
                <w:highlight w:val="white"/>
              </w:rPr>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r>
      <w:tr>
        <w:trPr>
          <w:jc w:val="center"/>
          <w:trHeight w:val="509"/>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80"/>
              <w:jc w:val="center"/>
              <w:spacing w:line="360" w:lineRule="auto"/>
              <w:rPr>
                <w:rFonts w:hint="eastAsia" w:hAnsi="宋体"/>
                <w:b w:val="0"/>
                <w:color w:val="000000"/>
                <w:position w:val="0"/>
                <w:szCs w:val="24"/>
                <w:highlight w:val="white"/>
              </w:rPr>
            </w:pPr>
            <w:r>
              <w:rPr>
                <w:rFonts w:hint="eastAsia" w:hAnsi="宋体"/>
                <w:b w:val="0"/>
                <w:color w:val="000000"/>
                <w:position w:val="0"/>
                <w:szCs w:val="24"/>
                <w:highlight w:val="white"/>
              </w:rPr>
            </w:r>
            <w:r>
              <w:rPr>
                <w:highlight w:val="white"/>
              </w:rPr>
            </w:r>
            <w:r/>
          </w:p>
        </w:tc>
      </w:tr>
    </w:tbl>
    <w:p>
      <w:pPr>
        <w:ind w:firstLine="480"/>
        <w:spacing w:line="360" w:lineRule="auto"/>
        <w:rPr>
          <w:rFonts w:hint="eastAsia" w:hAnsi="宋体"/>
          <w:b w:val="0"/>
          <w:szCs w:val="24"/>
          <w:highlight w:val="white"/>
        </w:rPr>
      </w:pPr>
      <w:r>
        <w:rPr>
          <w:rFonts w:hint="eastAsia" w:hAnsi="宋体"/>
          <w:b w:val="0"/>
          <w:position w:val="0"/>
          <w:szCs w:val="24"/>
          <w:highlight w:val="white"/>
        </w:rPr>
        <w:t xml:space="preserve">二、下列文件为本合同不可分割部分</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1、中标通知书；</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2、乙方的投标文件及投标过程中所作的承诺、声明、书面澄清等；</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3、采购文件；</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4、甲乙双方商定的其他文件等。</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以上以及本合同附件项目需求与本合同具有同等法律效力。</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三、价格与支付</w:t>
      </w:r>
      <w:r>
        <w:rPr>
          <w:highlight w:val="white"/>
        </w:rPr>
      </w:r>
      <w:r/>
    </w:p>
    <w:p>
      <w:pPr>
        <w:ind w:firstLine="480"/>
        <w:spacing w:line="360" w:lineRule="auto"/>
        <w:rPr>
          <w:rFonts w:hint="eastAsia" w:hAnsi="宋体" w:cs="仿宋"/>
          <w:b w:val="0"/>
          <w:position w:val="0"/>
          <w:szCs w:val="24"/>
          <w:highlight w:val="white"/>
        </w:rPr>
      </w:pPr>
      <w:r>
        <w:rPr>
          <w:rFonts w:hint="eastAsia" w:hAnsi="宋体"/>
          <w:b w:val="0"/>
          <w:position w:val="0"/>
          <w:szCs w:val="24"/>
          <w:highlight w:val="white"/>
        </w:rPr>
        <w:t xml:space="preserve">1、合同总金额：</w:t>
      </w:r>
      <w:r>
        <w:rPr>
          <w:rFonts w:hint="eastAsia" w:hAnsi="宋体"/>
          <w:b w:val="0"/>
          <w:position w:val="0"/>
          <w:szCs w:val="24"/>
          <w:highlight w:val="white"/>
          <w:u w:val="single"/>
        </w:rPr>
        <w:t xml:space="preserve">（大写）：人民币          元（小写：￥         ）</w:t>
      </w:r>
      <w:r>
        <w:rPr>
          <w:rFonts w:hint="eastAsia" w:hAnsi="宋体"/>
          <w:b w:val="0"/>
          <w:position w:val="0"/>
          <w:szCs w:val="24"/>
          <w:highlight w:val="white"/>
        </w:rPr>
        <w:t xml:space="preserve">，分项价款在乙方“分项报价表”中有明确规定。本项目采用固定总价法，即总价包含与本合同有关的全部费用，及合同包含的所有风险、责任等各项应用费用。</w:t>
      </w:r>
      <w:r>
        <w:rPr>
          <w:rFonts w:hint="eastAsia" w:hAnsi="宋体" w:cs="仿宋"/>
          <w:b w:val="0"/>
          <w:position w:val="0"/>
          <w:szCs w:val="24"/>
          <w:highlight w:val="white"/>
        </w:rPr>
        <w:t xml:space="preserve">包括但不限于全部货物或服务、附件、包装、报关（如有）、仓储、运输、安装、与医院的信息接口对接、验收、培训、各种税费、利润、质保、人工费、检测费、管理费、保险费、备件费、临时设施费、交通住宿费、税金等。</w:t>
      </w:r>
      <w:r>
        <w:rPr>
          <w:highlight w:val="white"/>
        </w:rPr>
      </w:r>
      <w:r/>
    </w:p>
    <w:p>
      <w:pPr>
        <w:ind w:firstLine="480"/>
        <w:spacing w:line="360" w:lineRule="auto"/>
        <w:rPr>
          <w:rFonts w:hint="eastAsia" w:hAnsi="宋体" w:cs="仿宋"/>
          <w:b w:val="0"/>
          <w:position w:val="0"/>
          <w:szCs w:val="24"/>
          <w:highlight w:val="white"/>
        </w:rPr>
      </w:pPr>
      <w:r>
        <w:rPr>
          <w:rFonts w:hint="eastAsia" w:hAnsi="宋体" w:cs="仿宋"/>
          <w:b w:val="0"/>
          <w:position w:val="0"/>
          <w:szCs w:val="24"/>
          <w:highlight w:val="white"/>
        </w:rPr>
        <w:t xml:space="preserve">2、支付方式：/。</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注：按以上付款，无任何银行利息，由乙方事先提供税务发票，一律通过银行结转。</w:t>
      </w:r>
      <w:r>
        <w:rPr>
          <w:highlight w:val="white"/>
        </w:rPr>
      </w:r>
      <w:r/>
    </w:p>
    <w:tbl>
      <w:tblPr>
        <w:tblStyle w:val="86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3"/>
        <w:gridCol w:w="3462"/>
        <w:gridCol w:w="3281"/>
      </w:tblGrid>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项目</w:t>
            </w:r>
            <w:r>
              <w:rPr>
                <w:highlight w:val="whit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甲方</w:t>
            </w:r>
            <w:r>
              <w:rPr>
                <w:highlight w:val="white"/>
              </w:rPr>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乙方</w:t>
            </w:r>
            <w:r>
              <w:rPr>
                <w:highlight w:val="white"/>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收款户名</w:t>
            </w:r>
            <w:r>
              <w:rPr>
                <w:highlight w:val="whit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盐城市妇幼保健院</w:t>
            </w:r>
            <w:r>
              <w:rPr>
                <w:highlight w:val="white"/>
              </w:rPr>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r>
            <w:r>
              <w:rPr>
                <w:highlight w:val="white"/>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开户银行</w:t>
            </w:r>
            <w:r>
              <w:rPr>
                <w:highlight w:val="whit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中国工商银行盐城新区支行</w:t>
            </w:r>
            <w:r>
              <w:rPr>
                <w:highlight w:val="white"/>
              </w:rPr>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r>
            <w:r>
              <w:rPr>
                <w:highlight w:val="white"/>
              </w:rPr>
            </w:r>
            <w:r/>
          </w:p>
        </w:tc>
      </w:tr>
      <w:tr>
        <w:trPr>
          <w:trHeight w:val="614"/>
        </w:trPr>
        <w:tc>
          <w:tcPr>
            <w:tcBorders>
              <w:top w:val="single" w:color="000000" w:sz="4" w:space="0"/>
              <w:left w:val="single" w:color="000000" w:sz="4" w:space="0"/>
              <w:bottom w:val="single" w:color="000000" w:sz="4" w:space="0"/>
              <w:right w:val="single" w:color="000000" w:sz="4" w:space="0"/>
            </w:tcBorders>
            <w:tcW w:w="1809"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账　  号</w:t>
            </w:r>
            <w:r>
              <w:rPr>
                <w:highlight w:val="white"/>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t xml:space="preserve">1109664119206688888</w:t>
            </w:r>
            <w:r>
              <w:rPr>
                <w:highlight w:val="white"/>
              </w:rPr>
            </w:r>
            <w:r/>
          </w:p>
        </w:tc>
        <w:tc>
          <w:tcPr>
            <w:tcBorders>
              <w:top w:val="single" w:color="000000" w:sz="4" w:space="0"/>
              <w:left w:val="single" w:color="000000" w:sz="4" w:space="0"/>
              <w:bottom w:val="single" w:color="000000" w:sz="4" w:space="0"/>
              <w:right w:val="single" w:color="000000" w:sz="4" w:space="0"/>
            </w:tcBorders>
            <w:tcW w:w="3937" w:type="dxa"/>
            <w:vAlign w:val="center"/>
            <w:textDirection w:val="lrTb"/>
            <w:noWrap w:val="false"/>
          </w:tcPr>
          <w:p>
            <w:pPr>
              <w:jc w:val="center"/>
              <w:spacing w:line="360" w:lineRule="auto"/>
              <w:rPr>
                <w:rFonts w:hint="eastAsia" w:hAnsi="宋体" w:cs="宋体"/>
                <w:b w:val="0"/>
                <w:position w:val="0"/>
                <w:szCs w:val="24"/>
                <w:highlight w:val="white"/>
              </w:rPr>
            </w:pPr>
            <w:r>
              <w:rPr>
                <w:rFonts w:hint="eastAsia" w:hAnsi="宋体" w:cs="宋体"/>
                <w:b w:val="0"/>
                <w:position w:val="0"/>
                <w:szCs w:val="24"/>
                <w:highlight w:val="white"/>
              </w:rPr>
            </w:r>
            <w:r>
              <w:rPr>
                <w:highlight w:val="white"/>
              </w:rPr>
            </w:r>
            <w:r/>
          </w:p>
        </w:tc>
      </w:tr>
    </w:tbl>
    <w:p>
      <w:pPr>
        <w:ind w:firstLine="480"/>
        <w:spacing w:line="360" w:lineRule="auto"/>
        <w:rPr>
          <w:rFonts w:hint="eastAsia" w:hAnsi="宋体"/>
          <w:b w:val="0"/>
          <w:szCs w:val="24"/>
          <w:highlight w:val="white"/>
        </w:rPr>
      </w:pPr>
      <w:r>
        <w:rPr>
          <w:rFonts w:hint="eastAsia" w:hAnsi="宋体"/>
          <w:b w:val="0"/>
          <w:position w:val="0"/>
          <w:szCs w:val="24"/>
          <w:highlight w:val="white"/>
        </w:rPr>
        <w:t xml:space="preserve">四、交货时间、地点和方式</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1、乙方于合同签订后</w:t>
      </w:r>
      <w:r>
        <w:rPr>
          <w:rFonts w:hint="eastAsia" w:hAnsi="宋体"/>
          <w:b w:val="0"/>
          <w:position w:val="0"/>
          <w:szCs w:val="24"/>
          <w:highlight w:val="white"/>
          <w:u w:val="single"/>
        </w:rPr>
        <w:t xml:space="preserve">           </w:t>
      </w:r>
      <w:r>
        <w:rPr>
          <w:rFonts w:hint="eastAsia" w:hAnsi="宋体"/>
          <w:b w:val="0"/>
          <w:position w:val="0"/>
          <w:szCs w:val="24"/>
          <w:highlight w:val="white"/>
        </w:rPr>
        <w:t xml:space="preserve">天内将货物（外包装上需注明品名及公司名称）送达甲方要求的指定地点，并通知甲方。</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2、甲方代表联系人1 </w:t>
      </w:r>
      <w:r>
        <w:rPr>
          <w:rFonts w:hint="eastAsia" w:hAnsi="宋体"/>
          <w:b w:val="0"/>
          <w:position w:val="0"/>
          <w:szCs w:val="24"/>
          <w:highlight w:val="white"/>
          <w:u w:val="single"/>
        </w:rPr>
        <w:t xml:space="preserve">   董  伟   </w:t>
      </w:r>
      <w:r>
        <w:rPr>
          <w:rFonts w:hint="eastAsia" w:hAnsi="宋体"/>
          <w:b w:val="0"/>
          <w:position w:val="0"/>
          <w:szCs w:val="24"/>
          <w:highlight w:val="white"/>
        </w:rPr>
        <w:t xml:space="preserve"> （电话：</w:t>
      </w:r>
      <w:r>
        <w:rPr>
          <w:rFonts w:hint="eastAsia" w:hAnsi="宋体"/>
          <w:b w:val="0"/>
          <w:position w:val="0"/>
          <w:szCs w:val="24"/>
          <w:highlight w:val="white"/>
          <w:u w:val="single"/>
        </w:rPr>
        <w:t xml:space="preserve">15161962256</w:t>
      </w:r>
      <w:r>
        <w:rPr>
          <w:rFonts w:hint="eastAsia" w:hAnsi="宋体"/>
          <w:b w:val="0"/>
          <w:position w:val="0"/>
          <w:szCs w:val="24"/>
          <w:highlight w:val="white"/>
        </w:rPr>
        <w:t xml:space="preserve"> ）</w:t>
      </w:r>
      <w:r>
        <w:rPr>
          <w:highlight w:val="white"/>
        </w:rPr>
      </w:r>
      <w:r/>
    </w:p>
    <w:p>
      <w:pPr>
        <w:ind w:firstLine="840"/>
        <w:spacing w:line="360" w:lineRule="auto"/>
        <w:rPr>
          <w:rFonts w:hint="eastAsia" w:hAnsi="宋体"/>
          <w:b w:val="0"/>
          <w:position w:val="0"/>
          <w:szCs w:val="24"/>
          <w:highlight w:val="white"/>
        </w:rPr>
      </w:pPr>
      <w:r>
        <w:rPr>
          <w:rFonts w:hint="eastAsia" w:hAnsi="宋体"/>
          <w:b w:val="0"/>
          <w:position w:val="0"/>
          <w:szCs w:val="24"/>
          <w:highlight w:val="white"/>
        </w:rPr>
        <w:t xml:space="preserve">甲方代表联系人2 </w:t>
      </w:r>
      <w:r>
        <w:rPr>
          <w:rFonts w:hint="eastAsia" w:hAnsi="宋体"/>
          <w:b w:val="0"/>
          <w:position w:val="0"/>
          <w:szCs w:val="24"/>
          <w:highlight w:val="white"/>
          <w:u w:val="single"/>
        </w:rPr>
        <w:t xml:space="preserve">   朱 </w:t>
      </w:r>
      <w:r>
        <w:rPr>
          <w:rFonts w:hAnsi="宋体"/>
          <w:b w:val="0"/>
          <w:position w:val="0"/>
          <w:szCs w:val="24"/>
          <w:highlight w:val="white"/>
          <w:u w:val="single"/>
        </w:rPr>
        <w:t xml:space="preserve"> </w:t>
      </w:r>
      <w:r>
        <w:rPr>
          <w:rFonts w:hint="eastAsia" w:hAnsi="宋体"/>
          <w:b w:val="0"/>
          <w:position w:val="0"/>
          <w:szCs w:val="24"/>
          <w:highlight w:val="white"/>
          <w:u w:val="single"/>
        </w:rPr>
        <w:t xml:space="preserve">冬   </w:t>
      </w:r>
      <w:r>
        <w:rPr>
          <w:rFonts w:hint="eastAsia" w:hAnsi="宋体"/>
          <w:b w:val="0"/>
          <w:position w:val="0"/>
          <w:szCs w:val="24"/>
          <w:highlight w:val="white"/>
        </w:rPr>
        <w:t xml:space="preserve"> （电话：</w:t>
      </w:r>
      <w:r>
        <w:rPr>
          <w:rFonts w:hAnsi="宋体"/>
          <w:b w:val="0"/>
          <w:position w:val="0"/>
          <w:szCs w:val="24"/>
          <w:highlight w:val="white"/>
          <w:u w:val="single"/>
        </w:rPr>
        <w:t xml:space="preserve">13626225037</w:t>
      </w:r>
      <w:r>
        <w:rPr>
          <w:rFonts w:hint="eastAsia" w:hAnsi="宋体"/>
          <w:b w:val="0"/>
          <w:position w:val="0"/>
          <w:szCs w:val="24"/>
          <w:highlight w:val="white"/>
        </w:rPr>
        <w:t xml:space="preserve"> ）。</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3、乙方代表联系人</w:t>
      </w:r>
      <w:r>
        <w:rPr>
          <w:rFonts w:hint="eastAsia" w:hAnsi="宋体"/>
          <w:b w:val="0"/>
          <w:position w:val="0"/>
          <w:szCs w:val="24"/>
          <w:highlight w:val="white"/>
          <w:u w:val="single"/>
        </w:rPr>
        <w:t xml:space="preserve">              </w:t>
      </w:r>
      <w:r>
        <w:rPr>
          <w:rFonts w:hint="eastAsia" w:hAnsi="宋体"/>
          <w:b w:val="0"/>
          <w:position w:val="0"/>
          <w:szCs w:val="24"/>
          <w:highlight w:val="white"/>
        </w:rPr>
        <w:t xml:space="preserve"> （电话：</w:t>
      </w:r>
      <w:r>
        <w:rPr>
          <w:rFonts w:hint="eastAsia" w:hAnsi="宋体"/>
          <w:b w:val="0"/>
          <w:position w:val="0"/>
          <w:szCs w:val="24"/>
          <w:highlight w:val="white"/>
          <w:u w:val="single"/>
        </w:rPr>
        <w:t xml:space="preserve">            </w:t>
      </w:r>
      <w:r>
        <w:rPr>
          <w:rFonts w:hint="eastAsia" w:hAnsi="宋体"/>
          <w:b w:val="0"/>
          <w:position w:val="0"/>
          <w:szCs w:val="24"/>
          <w:highlight w:val="white"/>
        </w:rPr>
        <w:t xml:space="preserve">）。</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五、质量要求</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乙方保证所供的货物是一流的工艺和最优材料生产制造，是未使用过的最新产品（生产日期为合同签署日期1年内，不可为翻新机），保持完好的原包装，符合合同规定的质量、规格、型号、性能等要求，在正确安装、正常使用和保养条件下具有满意的性能。</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2、乙方保证所供的货物或服务同时符合国家最高质量标准、行业标准及生产地国家标准，以及同时符合甲方的采购需求。</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乙方应对合同货物由于设计、工艺、材料等缺陷及伴随服务造成的任何不足、故障等原因引起的一切损失负责，由乙方承担且甲方有权提出退换货物及索赔。因质量缺陷所引起的医疗损害责任纠纷，乙方承担全部的法律和经济责任，即使甲方对受损方承担赔偿责任，也可以向乙方等额追偿。乙方接到索赔通知后，如在7天内不答复，视为同意甲方提出的一切索赔。</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4、乙方免费提供合同货物或服务全套技术资料，包括但不限于维护和维修手册（包括详细电路图，操作说明书及光盘等）、软件备件、故障代码表、备件清单、零部件、维修密码等维护维修必需的资料和信息。该技术资料是完整的、正确的、清晰统一的，与提供的合同货物或服务相符（进口产品需提供中文版技术资料）。乙方保证按合同规定将技术资料与合同货物或服务一起按时运输并交付甲方。如甲方需要，乙方需免费提前为甲方提供货物或服务安装图纸，并充分协助甲方做好机房的准备工作。</w:t>
      </w:r>
      <w:r>
        <w:rPr>
          <w:highlight w:val="white"/>
        </w:rPr>
      </w:r>
      <w:r/>
    </w:p>
    <w:p>
      <w:pPr>
        <w:ind w:firstLine="482"/>
        <w:spacing w:line="360" w:lineRule="auto"/>
        <w:rPr>
          <w:rFonts w:hint="eastAsia" w:hAnsi="宋体"/>
          <w:bCs/>
          <w:position w:val="0"/>
          <w:szCs w:val="24"/>
          <w:highlight w:val="white"/>
        </w:rPr>
      </w:pPr>
      <w:r>
        <w:rPr>
          <w:rFonts w:hint="eastAsia" w:hAnsi="宋体"/>
          <w:bCs/>
          <w:position w:val="0"/>
          <w:szCs w:val="24"/>
          <w:highlight w:val="white"/>
        </w:rPr>
        <w:t xml:space="preserve">六、安装、调试及验收</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1、乙方按照采购文件要求、乙方投标文件承诺和甲方要求，完成货物或服务的安装、调试。</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2、安装前，乙方须提前与甲方的项目归口管理科室联系（联系人：唐晶晶，电话：18262485533）；安装时，项目归口管理科室、使用科室和乙方工程师共同参与，否则引起的一切责任由乙方承担。</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3、项目验收工作由甲方组织、乙方配合，验收时乙方必须在现场积极配合并响应。</w:t>
      </w:r>
      <w:r>
        <w:rPr>
          <w:highlight w:val="white"/>
        </w:rPr>
      </w:r>
      <w:r/>
    </w:p>
    <w:p>
      <w:pPr>
        <w:ind w:firstLine="480"/>
        <w:spacing w:line="360" w:lineRule="auto"/>
        <w:rPr>
          <w:rFonts w:hint="eastAsia" w:ascii="宋体" w:hAnsi="宋体" w:eastAsia="宋体" w:cs="Times New Roman"/>
          <w:b w:val="0"/>
          <w:position w:val="0"/>
          <w:szCs w:val="24"/>
          <w:highlight w:val="white"/>
        </w:rPr>
      </w:pPr>
      <w:r>
        <w:rPr>
          <w:rFonts w:hint="eastAsia" w:ascii="宋体" w:hAnsi="宋体" w:eastAsia="宋体" w:cs="Times New Roman"/>
          <w:b w:val="0"/>
          <w:position w:val="0"/>
          <w:szCs w:val="24"/>
          <w:highlight w:val="white"/>
        </w:rPr>
        <w:t xml:space="preserve">4、甲方可以邀请参加本项目的其他投标人或者第三方机构参与验收。</w:t>
      </w:r>
      <w:r>
        <w:rPr>
          <w:highlight w:val="white"/>
        </w:rPr>
      </w:r>
      <w:r/>
    </w:p>
    <w:p>
      <w:pPr>
        <w:ind w:firstLine="480"/>
        <w:spacing w:line="360" w:lineRule="auto"/>
        <w:rPr>
          <w:rFonts w:hint="eastAsia" w:ascii="宋体" w:hAnsi="宋体" w:eastAsia="宋体" w:cs="Times New Roman"/>
          <w:b w:val="0"/>
          <w:position w:val="0"/>
          <w:szCs w:val="24"/>
          <w:highlight w:val="white"/>
        </w:rPr>
      </w:pPr>
      <w:r>
        <w:rPr>
          <w:rFonts w:hint="eastAsia" w:ascii="宋体" w:hAnsi="宋体" w:eastAsia="宋体" w:cs="Times New Roman"/>
          <w:b w:val="0"/>
          <w:position w:val="0"/>
          <w:szCs w:val="24"/>
          <w:highlight w:val="white"/>
          <w:lang w:val="en-US" w:eastAsia="zh-CN"/>
        </w:rPr>
        <w:t xml:space="preserve">4.1、验收条件，全部满足方可视为具备验收资格：</w:t>
      </w:r>
      <w:r>
        <w:rPr>
          <w:highlight w:val="white"/>
        </w:rPr>
      </w:r>
      <w:r/>
    </w:p>
    <w:p>
      <w:pPr>
        <w:ind w:firstLine="480"/>
        <w:spacing w:line="360" w:lineRule="auto"/>
        <w:rPr>
          <w:rFonts w:hint="eastAsia" w:ascii="宋体" w:hAnsi="宋体" w:eastAsia="宋体" w:cs="Times New Roman"/>
          <w:b w:val="0"/>
          <w:position w:val="0"/>
          <w:szCs w:val="24"/>
          <w:highlight w:val="white"/>
        </w:rPr>
      </w:pPr>
      <w:r>
        <w:rPr>
          <w:rFonts w:hint="eastAsia" w:ascii="宋体" w:hAnsi="宋体" w:eastAsia="宋体" w:cs="Times New Roman"/>
          <w:b w:val="0"/>
          <w:position w:val="0"/>
          <w:szCs w:val="24"/>
          <w:highlight w:val="white"/>
        </w:rPr>
        <w:t xml:space="preserve">（1）全部设备已送达甲方指定地点，外包装完好无破损；</w:t>
      </w:r>
      <w:r>
        <w:rPr>
          <w:highlight w:val="white"/>
        </w:rPr>
      </w:r>
      <w:r/>
    </w:p>
    <w:p>
      <w:pPr>
        <w:ind w:firstLine="480"/>
        <w:spacing w:line="360" w:lineRule="auto"/>
        <w:rPr>
          <w:rFonts w:hint="eastAsia" w:ascii="宋体" w:hAnsi="宋体" w:eastAsia="宋体" w:cs="Times New Roman"/>
          <w:b w:val="0"/>
          <w:position w:val="0"/>
          <w:szCs w:val="24"/>
          <w:highlight w:val="white"/>
        </w:rPr>
      </w:pPr>
      <w:r>
        <w:rPr>
          <w:rFonts w:hint="eastAsia" w:ascii="宋体" w:hAnsi="宋体" w:eastAsia="宋体" w:cs="Times New Roman"/>
          <w:b w:val="0"/>
          <w:position w:val="0"/>
          <w:szCs w:val="24"/>
          <w:highlight w:val="white"/>
        </w:rPr>
        <w:t xml:space="preserve">（2）设备完成安装、硬件调试、软件部署，全部费用由乙方承担；</w:t>
      </w:r>
      <w:r>
        <w:rPr>
          <w:highlight w:val="white"/>
        </w:rPr>
      </w:r>
      <w:r/>
    </w:p>
    <w:p>
      <w:pPr>
        <w:ind w:firstLine="480"/>
        <w:spacing w:line="360" w:lineRule="auto"/>
        <w:rPr>
          <w:rFonts w:hint="eastAsia" w:ascii="宋体" w:hAnsi="宋体" w:eastAsia="宋体" w:cs="Times New Roman"/>
          <w:b w:val="0"/>
          <w:position w:val="0"/>
          <w:szCs w:val="24"/>
          <w:highlight w:val="white"/>
        </w:rPr>
      </w:pPr>
      <w:r>
        <w:rPr>
          <w:rFonts w:hint="eastAsia" w:ascii="宋体" w:hAnsi="宋体" w:eastAsia="宋体" w:cs="Times New Roman"/>
          <w:b w:val="0"/>
          <w:position w:val="0"/>
          <w:szCs w:val="24"/>
          <w:highlight w:val="white"/>
        </w:rPr>
        <w:t xml:space="preserve">（3）乙方已完整交付全套技术档案资料，包含纸质版、电子版各 1 套：操作手册、维护手册（含维修卡）、安装手册、主要部件清单、备件清单、装箱单、产品合格证、售后服务</w:t>
      </w:r>
      <w:r>
        <w:rPr>
          <w:rFonts w:hint="eastAsia" w:ascii="宋体" w:hAnsi="宋体" w:eastAsia="宋体" w:cs="Times New Roman"/>
          <w:b w:val="0"/>
          <w:position w:val="0"/>
          <w:szCs w:val="24"/>
          <w:highlight w:val="white"/>
          <w:lang w:val="en-US" w:eastAsia="zh-CN"/>
        </w:rPr>
        <w:t xml:space="preserve">等</w:t>
      </w:r>
      <w:r>
        <w:rPr>
          <w:rFonts w:hint="eastAsia" w:ascii="宋体" w:hAnsi="宋体" w:eastAsia="宋体" w:cs="Times New Roman"/>
          <w:b w:val="0"/>
          <w:position w:val="0"/>
          <w:szCs w:val="24"/>
          <w:highlight w:val="white"/>
        </w:rPr>
        <w:t xml:space="preserve">联系资料；</w:t>
      </w:r>
      <w:r>
        <w:rPr>
          <w:highlight w:val="white"/>
        </w:rPr>
      </w:r>
      <w:r/>
    </w:p>
    <w:p>
      <w:pPr>
        <w:ind w:firstLine="480"/>
        <w:spacing w:line="360" w:lineRule="auto"/>
        <w:rPr>
          <w:rFonts w:hint="eastAsia" w:ascii="宋体" w:hAnsi="宋体" w:eastAsia="宋体" w:cs="Times New Roman"/>
          <w:b w:val="0"/>
          <w:position w:val="0"/>
          <w:szCs w:val="24"/>
          <w:highlight w:val="white"/>
        </w:rPr>
      </w:pPr>
      <w:r>
        <w:rPr>
          <w:rFonts w:hint="eastAsia" w:ascii="宋体" w:hAnsi="宋体" w:eastAsia="宋体" w:cs="Times New Roman"/>
          <w:b w:val="0"/>
          <w:position w:val="0"/>
          <w:szCs w:val="24"/>
          <w:highlight w:val="white"/>
        </w:rPr>
        <w:t xml:space="preserve">（4）已完成对甲方操作、维护人员的现场操作培训、维护培训，培训记录完整</w:t>
      </w:r>
      <w:r>
        <w:rPr>
          <w:rFonts w:hint="eastAsia" w:ascii="宋体" w:hAnsi="宋体" w:eastAsia="宋体" w:cs="Times New Roman"/>
          <w:b w:val="0"/>
          <w:position w:val="0"/>
          <w:szCs w:val="24"/>
          <w:highlight w:val="white"/>
          <w:lang w:eastAsia="zh-CN"/>
        </w:rPr>
        <w:t xml:space="preserve">。</w:t>
      </w:r>
      <w:r>
        <w:rPr>
          <w:highlight w:val="white"/>
        </w:rPr>
      </w:r>
      <w:r/>
    </w:p>
    <w:p>
      <w:pPr>
        <w:ind w:firstLine="480"/>
        <w:spacing w:line="360" w:lineRule="auto"/>
        <w:rPr>
          <w:rFonts w:hint="eastAsia" w:ascii="宋体" w:hAnsi="宋体" w:eastAsia="宋体" w:cs="Times New Roman"/>
          <w:b w:val="0"/>
          <w:position w:val="0"/>
          <w:szCs w:val="24"/>
          <w:highlight w:val="white"/>
        </w:rPr>
      </w:pPr>
      <w:r>
        <w:rPr>
          <w:rFonts w:hint="eastAsia" w:ascii="宋体" w:hAnsi="宋体" w:eastAsia="宋体" w:cs="Times New Roman"/>
          <w:b w:val="0"/>
          <w:position w:val="0"/>
          <w:szCs w:val="24"/>
          <w:highlight w:val="white"/>
          <w:lang w:val="en-US" w:eastAsia="zh-CN"/>
        </w:rPr>
        <w:t xml:space="preserve">4.2、</w:t>
      </w:r>
      <w:r>
        <w:rPr>
          <w:rFonts w:hint="eastAsia" w:ascii="宋体" w:hAnsi="宋体" w:eastAsia="宋体" w:cs="Times New Roman"/>
          <w:b w:val="0"/>
          <w:position w:val="0"/>
          <w:szCs w:val="24"/>
          <w:highlight w:val="white"/>
        </w:rPr>
        <w:t xml:space="preserve">验收要求</w:t>
      </w:r>
      <w:r>
        <w:rPr>
          <w:highlight w:val="white"/>
        </w:rPr>
      </w:r>
      <w:r/>
    </w:p>
    <w:p>
      <w:pPr>
        <w:ind w:firstLine="480"/>
        <w:spacing w:line="360" w:lineRule="auto"/>
        <w:rPr>
          <w:rFonts w:hint="eastAsia" w:ascii="宋体" w:hAnsi="宋体" w:eastAsia="宋体" w:cs="Times New Roman"/>
          <w:b w:val="0"/>
          <w:position w:val="0"/>
          <w:szCs w:val="24"/>
          <w:highlight w:val="white"/>
        </w:rPr>
      </w:pPr>
      <w:r>
        <w:rPr>
          <w:rFonts w:hint="eastAsia" w:ascii="宋体" w:hAnsi="宋体" w:eastAsia="宋体" w:cs="Times New Roman"/>
          <w:b w:val="0"/>
          <w:position w:val="0"/>
          <w:szCs w:val="24"/>
          <w:highlight w:val="white"/>
        </w:rPr>
        <w:t xml:space="preserve">（1）验收严格按照招标文件全部技术参数要求、国家医疗器械相关标准、乙方投标文件承诺逐项核对；核心参数不满足招标文件要求直接判定为验收不合格。</w:t>
      </w:r>
      <w:r>
        <w:rPr>
          <w:highlight w:val="white"/>
        </w:rPr>
      </w:r>
      <w:r/>
    </w:p>
    <w:p>
      <w:pPr>
        <w:ind w:firstLine="480"/>
        <w:spacing w:line="360" w:lineRule="auto"/>
        <w:rPr>
          <w:rFonts w:hint="eastAsia" w:ascii="宋体" w:hAnsi="宋体" w:eastAsia="宋体" w:cs="Times New Roman"/>
          <w:b w:val="0"/>
          <w:position w:val="0"/>
          <w:szCs w:val="24"/>
          <w:highlight w:val="white"/>
        </w:rPr>
      </w:pPr>
      <w:r>
        <w:rPr>
          <w:rFonts w:hint="eastAsia" w:ascii="宋体" w:hAnsi="宋体" w:eastAsia="宋体" w:cs="Times New Roman"/>
          <w:b w:val="0"/>
          <w:position w:val="0"/>
          <w:szCs w:val="24"/>
          <w:highlight w:val="white"/>
        </w:rPr>
        <w:t xml:space="preserve">（2）验收形成书面验收报告，参与验收各方签字确认；验收合格之日即为设备正式质保起算时间</w:t>
      </w:r>
      <w:r>
        <w:rPr>
          <w:rFonts w:hint="eastAsia" w:ascii="宋体" w:hAnsi="宋体" w:eastAsia="宋体" w:cs="Times New Roman"/>
          <w:b w:val="0"/>
          <w:position w:val="0"/>
          <w:szCs w:val="24"/>
          <w:highlight w:val="white"/>
          <w:lang w:eastAsia="zh-CN"/>
        </w:rPr>
        <w:t xml:space="preserve">。</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5、若有异议，甲方有权委托中国有资质的机构进行质量检测，费用由乙方承担；如发现不符合本协议约定，甲方可视为乙方违约，甲方则有权终止该合同，由此引起的一切损失由乙方承担。</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七、售后服务</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1、乙方应按照国家有关法律法规规章、“三包”规定、采购文件和投标文件所规定的“服务承诺”提供服务，自项目验收合格之日起算，提供</w:t>
      </w:r>
      <w:r>
        <w:rPr>
          <w:rFonts w:hint="eastAsia" w:hAnsi="宋体"/>
          <w:b w:val="0"/>
          <w:position w:val="0"/>
          <w:szCs w:val="24"/>
          <w:highlight w:val="white"/>
          <w:u w:val="single"/>
        </w:rPr>
        <w:t xml:space="preserve">        </w:t>
      </w:r>
      <w:r>
        <w:rPr>
          <w:rFonts w:hint="eastAsia" w:hAnsi="宋体"/>
          <w:b w:val="0"/>
          <w:position w:val="0"/>
          <w:szCs w:val="24"/>
          <w:highlight w:val="white"/>
        </w:rPr>
        <w:t xml:space="preserve">年的□原厂/□其他质保（含技术支持及升级服务）。</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2、所有货物或服务的保修方式均为乙方上门保修，即由乙方派人员到货物或服务使用现场维修，由此产生的一切费用均由乙方承担。</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3、无论在保修期内还是保修外，乙方上门维修前，应需与甲方代表（同上）取得联系，在完成相应登记手续后，与甲方工程师共同完成维修工作。否则，引起的一切责任由乙方承担。</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4、如该货物或服务需跟甲方网络连接，乙方将免费开放货物或服务所有接口，并承诺免费提供货物或服务的配套的所有软件的对接、维护、升级等服务，以满足临床业务开展需要。</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5、如乙方提供的货物或服务设有维修软件密码，乙方保证无条件地为甲方永久免费打开。</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6、质保期后的维护由双方协商再定。</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八、所有权转移及保密</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1、乙方向甲方交付货物或服务后，在甲方验收合格后或者支付首批货款后，货物或服务所有权归属于甲方。</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2、本合同涉及的其他资料、信息属保密性质，未经双方同意，任何一方不得向第三方泄露。对不属于本方、且受知识产权保护的产品、资料、信息不得用于其他目的。</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3、乙方保证甲方使用其提供的货物或服务不存在保留所有权买卖、不会产生知识产权侵权等问题，否则责任一律由乙方承担。乙方拥有就项目技术成果完全独立开展市场活动并获益的权力。</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九、不可抗力</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1、因不可抗力（或甲、乙双方不能控制的原因）不能履行合同的，根据不可抗力的影响,部分或者全部免除责任。但合同一方迟延履行后发生不可抗力的，不能免除责任。</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2、合同一方因不可抗力不能履行合同的，应当及时通知对方，以减轻可能给对方造成的损失，并应当在合理期限内提供证明。</w:t>
      </w:r>
      <w:r>
        <w:rPr>
          <w:highlight w:val="white"/>
        </w:rPr>
      </w:r>
      <w:r/>
    </w:p>
    <w:p>
      <w:pPr>
        <w:ind w:firstLine="482"/>
        <w:spacing w:line="360" w:lineRule="auto"/>
        <w:rPr>
          <w:rFonts w:hint="eastAsia" w:hAnsi="宋体"/>
          <w:bCs/>
          <w:position w:val="0"/>
          <w:szCs w:val="24"/>
          <w:highlight w:val="white"/>
        </w:rPr>
      </w:pPr>
      <w:r>
        <w:rPr>
          <w:rFonts w:hint="eastAsia" w:hAnsi="宋体"/>
          <w:bCs/>
          <w:position w:val="0"/>
          <w:szCs w:val="24"/>
          <w:highlight w:val="white"/>
        </w:rPr>
        <w:t xml:space="preserve">十、违约责任</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1、甲乙双方应当自觉维护国家利益和社会公共利益。合同履行过程中出现危害国家利益和社会公共利益问题的，甲方有权立即终止合同。</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2、乙方逾期交货的，乙方应立即发货并应按照逾期交货部分货款的每天万分之四支付逾期交货违约金，同时承担甲方因此遭致的损失费用。</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3、乙方不能交货（逾期超过十五天视为不能交货），或交货不合格从而影响甲方按期正常使用的，或不能按</w:t>
      </w:r>
      <w:r>
        <w:rPr>
          <w:rFonts w:hint="eastAsia" w:hAnsi="宋体" w:cs="仿宋"/>
          <w:b w:val="0"/>
          <w:position w:val="0"/>
          <w:szCs w:val="24"/>
          <w:highlight w:val="white"/>
        </w:rPr>
        <w:t xml:space="preserve">招标文件规定及投标文件承诺</w:t>
      </w:r>
      <w:r>
        <w:rPr>
          <w:rFonts w:hint="eastAsia" w:hAnsi="宋体"/>
          <w:b w:val="0"/>
          <w:position w:val="0"/>
          <w:szCs w:val="24"/>
          <w:highlight w:val="white"/>
        </w:rPr>
        <w:t xml:space="preserve">提供伴随服务的，甲方有权解除合同，乙方向甲方偿付合同总价款的5%作为违约金，违约金不足以补偿损失的甲方有权要求乙方补足。</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4、在乙方承诺的或国家规定的质量保证期内（取两者中最长的期限），如经乙方两次维修或更换，仍不能达到合同约定的质量标准，甲方有权退货，乙方应退回全部货款，并向甲方支付合同总价5%的违约金，同时，乙方还须赔偿甲方因此遭受的损失。</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十一、合同的变更和终止</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1、除《政府采购法》第50条第二款规定的情形外，本合同一经签订，甲乙双方不得擅自变更、中止或终止合同。</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2、除发生法律规定的不能预见、不能避免并不能克服的客观情况外，甲乙双方不得放弃或拒绝履行合同。</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3、有权解除合同的一方，应当书面通知对方解除合同，合同在书面通知到达对方时解除。</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十二、合同的转让</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合同的部分和全部都不得转让。</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十三、诚信和廉政</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1、乙方应诚实信用，严格按照招标文件、投标文件、承诺等履行合同。</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乙方负责所聘用（或授权）代表的业务管理和诚信教育，确保其从业行为符合国家法律法规、卫生健康部门及医院的相关规定，不向甲方进行商业贿赂或者提供不正当利益。如出现违法违纪违规不良行为，医院有权记入乙方诚信档案并实时上报卫生健康行政部门，情节严重的，医院有权终止采购合同。</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十四、法律责任及其他</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1、乙方承诺提供给甲方的该项目的合同价为盐城地区最低价，如发现有低于中标价的，甲方有权停止付款并且乙方另行向甲方支付合同价格20%的违约金，该违约金不含在本协议第十条违约责任条款之中，两者可以累计并处，并今后不得参加本甲方市场调研和采购活动。</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2、乙方承诺提供的各类资质文件、证书等均合法、真实、有效，如有违反，一切后果都由乙方承担。</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3、乙方应独立承担服务中由于乙方原因造成的各类责任，及法规、政策规定由乙方承担的其他责任。</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4、乙方应做好职员的安全生产教育，为职员提供必要的劳动保护条件，职员的一切安全责任均由乙方自己负责。</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5、因履行本合同引起的或与本合同有关的争议，甲、乙双方应首先通过友好协商解决；如果协商不能解决争议，则采取向甲方所在地仲裁机构按其仲裁规则申请仲裁的方式解决争议。在仲裁期间，本合同应继续履行。</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6、本合同一式叁份，甲方执贰份，乙方执壹份，经甲乙双方签字盖章并加盖骑缝章后生效。</w:t>
      </w:r>
      <w:r>
        <w:rPr>
          <w:highlight w:val="white"/>
        </w:rPr>
      </w:r>
      <w:r/>
    </w:p>
    <w:p>
      <w:pPr>
        <w:ind w:firstLine="480"/>
        <w:spacing w:line="360" w:lineRule="auto"/>
        <w:rPr>
          <w:rFonts w:hint="eastAsia" w:hAnsi="宋体"/>
          <w:b w:val="0"/>
          <w:position w:val="0"/>
          <w:szCs w:val="24"/>
          <w:highlight w:val="white"/>
        </w:rPr>
      </w:pPr>
      <w:r>
        <w:rPr>
          <w:rFonts w:hint="eastAsia" w:hAnsi="宋体"/>
          <w:b w:val="0"/>
          <w:position w:val="0"/>
          <w:szCs w:val="24"/>
          <w:highlight w:val="white"/>
        </w:rPr>
        <w:t xml:space="preserve">7、未尽事宜按《中华人民共和国民法典》、《中华人民共和国政府采购法》以及其相关法律法规之规定解释执行。</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甲方（采购人）（盖章）：              乙方（供应商）（盖章）： </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法定代表人或授权代表（签字）：        法定代表人或授权代表（签字）：</w:t>
      </w:r>
      <w:r>
        <w:rPr>
          <w:highlight w:val="white"/>
        </w:rPr>
      </w:r>
      <w:r/>
    </w:p>
    <w:p>
      <w:pPr>
        <w:jc w:val="right"/>
        <w:spacing w:line="360" w:lineRule="auto"/>
        <w:rPr>
          <w:rFonts w:hint="eastAsia" w:hAnsi="宋体"/>
          <w:b w:val="0"/>
          <w:position w:val="0"/>
          <w:szCs w:val="24"/>
          <w:highlight w:val="white"/>
        </w:rPr>
      </w:pPr>
      <w:r>
        <w:rPr>
          <w:rFonts w:hint="eastAsia" w:hAnsi="宋体"/>
          <w:b w:val="0"/>
          <w:position w:val="0"/>
          <w:szCs w:val="24"/>
          <w:highlight w:val="white"/>
        </w:rPr>
      </w:r>
      <w:r>
        <w:rPr>
          <w:highlight w:val="white"/>
        </w:rPr>
      </w:r>
      <w:r/>
    </w:p>
    <w:p>
      <w:pPr>
        <w:jc w:val="right"/>
        <w:spacing w:line="360" w:lineRule="auto"/>
        <w:rPr>
          <w:rFonts w:hint="eastAsia" w:hAnsi="宋体" w:cs="宋体"/>
          <w:b w:val="0"/>
          <w:position w:val="0"/>
          <w:szCs w:val="24"/>
          <w:highlight w:val="white"/>
        </w:rPr>
      </w:pPr>
      <w:r>
        <w:rPr>
          <w:rFonts w:hint="eastAsia" w:hAnsi="宋体"/>
          <w:b w:val="0"/>
          <w:position w:val="0"/>
          <w:szCs w:val="24"/>
          <w:highlight w:val="white"/>
        </w:rPr>
        <w:t xml:space="preserve">日期：     年     月     日</w:t>
      </w:r>
      <w:r>
        <w:rPr>
          <w:highlight w:val="white"/>
        </w:rPr>
      </w:r>
      <w:r/>
    </w:p>
    <w:p>
      <w:pPr>
        <w:jc w:val="left"/>
        <w:spacing w:before="120" w:after="120" w:line="0" w:lineRule="atLeast"/>
        <w:rPr>
          <w:rFonts w:hint="eastAsia" w:hAnsi="宋体" w:cs="黑体"/>
          <w:b w:val="0"/>
          <w:color w:val="000000"/>
          <w:position w:val="0"/>
          <w:szCs w:val="24"/>
          <w:highlight w:val="white"/>
        </w:rPr>
      </w:pPr>
      <w:r>
        <w:rPr>
          <w:rFonts w:hint="eastAsia" w:hAnsi="宋体" w:cs="黑体"/>
          <w:b w:val="0"/>
          <w:color w:val="000000"/>
          <w:position w:val="0"/>
          <w:szCs w:val="24"/>
          <w:highlight w:val="white"/>
        </w:rPr>
        <w:t xml:space="preserve">附件：项目需求</w:t>
      </w:r>
      <w:r>
        <w:rPr>
          <w:highlight w:val="white"/>
        </w:rPr>
      </w:r>
      <w:r/>
    </w:p>
    <w:p>
      <w:pPr>
        <w:jc w:val="left"/>
        <w:widowControl/>
        <w:rPr>
          <w:rFonts w:hint="eastAsia" w:hAnsi="宋体" w:cs="宋体"/>
          <w:bCs/>
          <w:sz w:val="44"/>
          <w:highlight w:val="white"/>
        </w:rPr>
      </w:pPr>
      <w:r>
        <w:rPr>
          <w:rFonts w:hint="eastAsia" w:hAnsi="宋体" w:cs="宋体"/>
          <w:bCs/>
          <w:sz w:val="44"/>
          <w:highlight w:val="white"/>
        </w:rPr>
        <w:br w:type="page" w:clear="all"/>
      </w:r>
      <w:r>
        <w:rPr>
          <w:highlight w:val="white"/>
        </w:rPr>
      </w:r>
      <w:r/>
    </w:p>
    <w:p>
      <w:pPr>
        <w:ind w:firstLine="2650"/>
        <w:jc w:val="left"/>
        <w:widowControl/>
        <w:rPr>
          <w:rFonts w:hint="eastAsia" w:hAnsi="宋体" w:cs="宋体"/>
          <w:bCs/>
          <w:sz w:val="44"/>
          <w:highlight w:val="white"/>
        </w:rPr>
      </w:pPr>
      <w:r>
        <w:rPr>
          <w:rFonts w:hint="eastAsia" w:hAnsi="宋体" w:cs="宋体"/>
          <w:bCs/>
          <w:sz w:val="44"/>
          <w:highlight w:val="white"/>
        </w:rPr>
        <w:t xml:space="preserve">第</w:t>
      </w:r>
      <w:bookmarkEnd w:id="132"/>
      <w:r>
        <w:rPr>
          <w:rFonts w:hint="eastAsia" w:hAnsi="宋体" w:cs="宋体"/>
          <w:bCs/>
          <w:sz w:val="44"/>
          <w:highlight w:val="white"/>
        </w:rPr>
        <w:t xml:space="preserve">四章 </w:t>
      </w:r>
      <w:bookmarkEnd w:id="133"/>
      <w:r>
        <w:rPr>
          <w:highlight w:val="white"/>
        </w:rPr>
      </w:r>
      <w:bookmarkEnd w:id="134"/>
      <w:r>
        <w:rPr>
          <w:highlight w:val="white"/>
        </w:rPr>
      </w:r>
      <w:bookmarkEnd w:id="135"/>
      <w:r>
        <w:rPr>
          <w:highlight w:val="white"/>
        </w:rPr>
      </w:r>
      <w:bookmarkEnd w:id="138"/>
      <w:r>
        <w:rPr>
          <w:rFonts w:hint="eastAsia" w:hAnsi="宋体" w:cs="宋体"/>
          <w:bCs/>
          <w:sz w:val="44"/>
          <w:highlight w:val="white"/>
        </w:rPr>
        <w:t xml:space="preserve">项目需求</w:t>
      </w:r>
      <w:bookmarkStart w:id="139" w:name="_Toc5953"/>
      <w:r>
        <w:rPr>
          <w:highlight w:val="white"/>
        </w:rPr>
      </w:r>
      <w:bookmarkStart w:id="140" w:name="_Toc49090575"/>
      <w:r>
        <w:rPr>
          <w:highlight w:val="white"/>
        </w:rPr>
      </w:r>
      <w:bookmarkStart w:id="141" w:name="_Toc26554093"/>
      <w:r>
        <w:rPr>
          <w:highlight w:val="white"/>
        </w:rPr>
      </w:r>
      <w:r/>
    </w:p>
    <w:p>
      <w:pPr>
        <w:jc w:val="left"/>
        <w:spacing w:line="360" w:lineRule="auto"/>
        <w:widowControl/>
        <w:rPr>
          <w:rFonts w:hint="eastAsia" w:hAnsi="宋体" w:cs="宋体"/>
          <w:position w:val="0"/>
          <w:szCs w:val="22"/>
          <w:highlight w:val="white"/>
        </w:rPr>
      </w:pPr>
      <w:r>
        <w:rPr>
          <w:rFonts w:hint="eastAsia" w:hAnsi="宋体" w:cs="宋体"/>
          <w:position w:val="0"/>
          <w:szCs w:val="22"/>
          <w:highlight w:val="white"/>
        </w:rPr>
        <w:t xml:space="preserve">一、项目属性：货物类项目</w:t>
      </w:r>
      <w:r>
        <w:rPr>
          <w:highlight w:val="white"/>
        </w:rPr>
      </w:r>
      <w:r/>
    </w:p>
    <w:p>
      <w:pPr>
        <w:jc w:val="left"/>
        <w:spacing w:line="360" w:lineRule="auto"/>
        <w:rPr>
          <w:rFonts w:hint="eastAsia" w:hAnsi="宋体" w:cs="宋体"/>
          <w:position w:val="0"/>
          <w:szCs w:val="22"/>
          <w:highlight w:val="white"/>
        </w:rPr>
      </w:pPr>
      <w:r>
        <w:rPr>
          <w:rFonts w:hint="eastAsia" w:hAnsi="宋体" w:cs="宋体"/>
          <w:position w:val="0"/>
          <w:szCs w:val="22"/>
          <w:highlight w:val="white"/>
        </w:rPr>
        <w:t xml:space="preserve">二、采购标的对应的中小企业划分标准所属行业一览表</w:t>
      </w:r>
      <w:r>
        <w:rPr>
          <w:highlight w:val="white"/>
        </w:rPr>
      </w:r>
      <w:r/>
    </w:p>
    <w:tbl>
      <w:tblPr>
        <w:tblStyle w:val="864"/>
        <w:tblW w:w="899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3805"/>
        <w:gridCol w:w="4041"/>
      </w:tblGrid>
      <w:tr>
        <w:trPr>
          <w:jc w:val="center"/>
          <w:tblCellSpacing w:w="0" w:type="dxa"/>
          <w:trHeight w:val="926"/>
        </w:trPr>
        <w:tc>
          <w:tcPr>
            <w:tcW w:w="1152" w:type="dxa"/>
            <w:vAlign w:val="center"/>
            <w:textDirection w:val="lrTb"/>
            <w:noWrap w:val="false"/>
          </w:tcPr>
          <w:p>
            <w:pPr>
              <w:jc w:val="center"/>
              <w:spacing w:before="100" w:after="100" w:line="360" w:lineRule="auto"/>
              <w:rPr>
                <w:rFonts w:hint="eastAsia" w:hAnsi="宋体" w:cs="宋体"/>
                <w:b w:val="0"/>
                <w:bCs/>
                <w:position w:val="0"/>
                <w:szCs w:val="22"/>
                <w:highlight w:val="white"/>
              </w:rPr>
            </w:pPr>
            <w:r>
              <w:rPr>
                <w:rFonts w:hint="eastAsia" w:hAnsi="宋体" w:cs="宋体"/>
                <w:b w:val="0"/>
                <w:bCs/>
                <w:position w:val="0"/>
                <w:szCs w:val="22"/>
                <w:highlight w:val="white"/>
              </w:rPr>
              <w:t xml:space="preserve">序号</w:t>
            </w:r>
            <w:r>
              <w:rPr>
                <w:highlight w:val="white"/>
              </w:rPr>
            </w:r>
            <w:r/>
          </w:p>
        </w:tc>
        <w:tc>
          <w:tcPr>
            <w:tcW w:w="3805" w:type="dxa"/>
            <w:vAlign w:val="center"/>
            <w:textDirection w:val="lrTb"/>
            <w:noWrap w:val="false"/>
          </w:tcPr>
          <w:p>
            <w:pPr>
              <w:jc w:val="center"/>
              <w:spacing w:before="100" w:after="100" w:line="360" w:lineRule="auto"/>
              <w:rPr>
                <w:rFonts w:hint="eastAsia" w:hAnsi="宋体" w:cs="宋体"/>
                <w:b w:val="0"/>
                <w:bCs/>
                <w:position w:val="0"/>
                <w:szCs w:val="22"/>
                <w:highlight w:val="white"/>
              </w:rPr>
            </w:pPr>
            <w:r>
              <w:rPr>
                <w:rFonts w:hint="eastAsia" w:hAnsi="宋体" w:cs="宋体"/>
                <w:b w:val="0"/>
                <w:bCs/>
                <w:position w:val="0"/>
                <w:szCs w:val="22"/>
                <w:highlight w:val="white"/>
              </w:rPr>
              <w:t xml:space="preserve">采购标的</w:t>
            </w:r>
            <w:r>
              <w:rPr>
                <w:highlight w:val="white"/>
              </w:rPr>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highlight w:val="white"/>
              </w:rPr>
            </w:pPr>
            <w:r>
              <w:rPr>
                <w:rFonts w:hint="eastAsia" w:hAnsi="宋体" w:cs="宋体"/>
                <w:b w:val="0"/>
                <w:bCs/>
                <w:position w:val="0"/>
                <w:szCs w:val="22"/>
                <w:highlight w:val="white"/>
              </w:rPr>
              <w:t xml:space="preserve">对应中小企业划分标准所属行业</w:t>
            </w:r>
            <w:r>
              <w:rPr>
                <w:highlight w:val="white"/>
              </w:rPr>
            </w:r>
            <w:r/>
          </w:p>
        </w:tc>
      </w:tr>
      <w:tr>
        <w:trPr>
          <w:jc w:val="center"/>
          <w:tblCellSpacing w:w="0" w:type="dxa"/>
          <w:trHeight w:val="941"/>
        </w:trPr>
        <w:tc>
          <w:tcPr>
            <w:tcW w:w="1152" w:type="dxa"/>
            <w:vAlign w:val="center"/>
            <w:textDirection w:val="lrTb"/>
            <w:noWrap w:val="false"/>
          </w:tcPr>
          <w:p>
            <w:pPr>
              <w:jc w:val="center"/>
              <w:spacing w:before="100" w:after="100" w:line="360" w:lineRule="auto"/>
              <w:rPr>
                <w:rFonts w:hint="eastAsia" w:hAnsi="宋体" w:cs="宋体"/>
                <w:b w:val="0"/>
                <w:bCs/>
                <w:position w:val="0"/>
                <w:szCs w:val="22"/>
                <w:highlight w:val="white"/>
              </w:rPr>
            </w:pPr>
            <w:r>
              <w:rPr>
                <w:rFonts w:hint="eastAsia" w:hAnsi="宋体" w:cs="宋体"/>
                <w:b w:val="0"/>
                <w:bCs/>
                <w:position w:val="0"/>
                <w:szCs w:val="22"/>
                <w:highlight w:val="white"/>
              </w:rPr>
              <w:t xml:space="preserve">1</w:t>
            </w:r>
            <w:r>
              <w:rPr>
                <w:highlight w:val="white"/>
              </w:rPr>
            </w:r>
            <w:r/>
          </w:p>
        </w:tc>
        <w:tc>
          <w:tcPr>
            <w:tcW w:w="3805" w:type="dxa"/>
            <w:vAlign w:val="center"/>
            <w:textDirection w:val="lrTb"/>
            <w:noWrap w:val="false"/>
          </w:tcPr>
          <w:p>
            <w:pPr>
              <w:jc w:val="center"/>
              <w:spacing w:line="360" w:lineRule="auto"/>
              <w:rPr>
                <w:rFonts w:hint="eastAsia" w:hAnsi="宋体" w:eastAsia="宋体" w:cs="宋体"/>
                <w:b w:val="0"/>
                <w:bCs/>
                <w:position w:val="0"/>
                <w:szCs w:val="22"/>
                <w:highlight w:val="white"/>
              </w:rPr>
            </w:pPr>
            <w:r>
              <w:rPr>
                <w:rFonts w:hint="eastAsia" w:hAnsi="宋体" w:cs="宋体"/>
                <w:b w:val="0"/>
                <w:bCs/>
                <w:position w:val="0"/>
                <w:szCs w:val="22"/>
                <w:highlight w:val="white"/>
                <w:lang w:eastAsia="zh-CN"/>
              </w:rPr>
              <w:t xml:space="preserve">3D腹腔镜</w:t>
            </w:r>
            <w:r>
              <w:rPr>
                <w:highlight w:val="white"/>
              </w:rPr>
            </w:r>
            <w:r/>
          </w:p>
        </w:tc>
        <w:tc>
          <w:tcPr>
            <w:tcW w:w="4041" w:type="dxa"/>
            <w:vAlign w:val="center"/>
            <w:textDirection w:val="lrTb"/>
            <w:noWrap w:val="false"/>
          </w:tcPr>
          <w:p>
            <w:pPr>
              <w:jc w:val="center"/>
              <w:spacing w:before="100" w:after="100" w:line="360" w:lineRule="auto"/>
              <w:rPr>
                <w:rFonts w:hint="eastAsia" w:hAnsi="宋体" w:cs="宋体"/>
                <w:b w:val="0"/>
                <w:bCs/>
                <w:position w:val="0"/>
                <w:szCs w:val="22"/>
                <w:highlight w:val="white"/>
              </w:rPr>
            </w:pPr>
            <w:r>
              <w:rPr>
                <w:rFonts w:hint="eastAsia" w:hAnsi="宋体" w:cs="宋体"/>
                <w:b w:val="0"/>
                <w:bCs/>
                <w:position w:val="0"/>
                <w:szCs w:val="22"/>
                <w:highlight w:val="white"/>
              </w:rPr>
              <w:t xml:space="preserve">工业</w:t>
            </w:r>
            <w:r>
              <w:rPr>
                <w:highlight w:val="white"/>
              </w:rPr>
            </w:r>
            <w:r/>
          </w:p>
        </w:tc>
      </w:tr>
    </w:tbl>
    <w:p>
      <w:pPr>
        <w:jc w:val="left"/>
        <w:widowControl/>
        <w:rPr>
          <w:rFonts w:hint="eastAsia" w:hAnsi="宋体" w:cs="宋体"/>
          <w:bCs/>
          <w:position w:val="0"/>
          <w:sz w:val="44"/>
          <w:szCs w:val="28"/>
          <w:highlight w:val="white"/>
        </w:rPr>
      </w:pPr>
      <w:r>
        <w:rPr>
          <w:rFonts w:hint="eastAsia" w:hAnsi="宋体" w:cs="宋体"/>
          <w:bCs/>
          <w:position w:val="0"/>
          <w:sz w:val="44"/>
          <w:szCs w:val="28"/>
          <w:highlight w:val="white"/>
        </w:rPr>
      </w:r>
      <w:r>
        <w:rPr>
          <w:highlight w:val="white"/>
        </w:rPr>
      </w:r>
      <w:r/>
    </w:p>
    <w:p>
      <w:pPr>
        <w:jc w:val="left"/>
        <w:widowControl/>
        <w:rPr>
          <w:rFonts w:hint="eastAsia" w:hAnsi="宋体" w:cs="宋体"/>
          <w:bCs/>
          <w:position w:val="0"/>
          <w:sz w:val="44"/>
          <w:szCs w:val="28"/>
          <w:highlight w:val="white"/>
        </w:rPr>
      </w:pPr>
      <w:r>
        <w:rPr>
          <w:rFonts w:hint="eastAsia" w:hAnsi="宋体" w:cs="宋体"/>
          <w:bCs/>
          <w:position w:val="0"/>
          <w:sz w:val="44"/>
          <w:szCs w:val="28"/>
          <w:highlight w:val="white"/>
        </w:rPr>
      </w:r>
      <w:bookmarkEnd w:id="139"/>
      <w:r>
        <w:rPr>
          <w:highlight w:val="white"/>
        </w:rPr>
      </w:r>
      <w:bookmarkEnd w:id="140"/>
      <w:r>
        <w:rPr>
          <w:highlight w:val="white"/>
        </w:rPr>
      </w:r>
      <w:bookmarkEnd w:id="141"/>
      <w:r>
        <w:rPr>
          <w:highlight w:val="white"/>
        </w:rPr>
      </w:r>
      <w:r/>
    </w:p>
    <w:p>
      <w:pPr>
        <w:jc w:val="left"/>
        <w:widowControl/>
        <w:rPr>
          <w:rFonts w:hint="eastAsia" w:hAnsi="宋体"/>
          <w:bCs/>
          <w:color w:val="ee0000"/>
          <w:position w:val="0"/>
          <w:szCs w:val="24"/>
          <w:highlight w:val="white"/>
        </w:rPr>
      </w:pPr>
      <w:r>
        <w:rPr>
          <w:highlight w:val="white"/>
        </w:rPr>
      </w:r>
      <w:bookmarkStart w:id="142" w:name="OLE_LINK34"/>
      <w:r>
        <w:rPr>
          <w:highlight w:val="white"/>
        </w:rPr>
      </w:r>
      <w:bookmarkStart w:id="143" w:name="_Hlk235542240"/>
      <w:r>
        <w:rPr>
          <w:highlight w:val="white"/>
        </w:rPr>
      </w:r>
      <w:bookmarkStart w:id="144" w:name="_Toc32732"/>
      <w:r>
        <w:rPr>
          <w:rFonts w:hint="eastAsia" w:hAnsi="宋体"/>
          <w:bCs/>
          <w:color w:val="ee0000"/>
          <w:position w:val="0"/>
          <w:szCs w:val="24"/>
          <w:highlight w:val="white"/>
        </w:rPr>
        <w:br w:type="page" w:clear="all"/>
      </w:r>
      <w:r>
        <w:rPr>
          <w:highlight w:val="white"/>
        </w:rPr>
      </w:r>
      <w:r/>
    </w:p>
    <w:p>
      <w:pPr>
        <w:spacing w:line="360" w:lineRule="auto"/>
        <w:rPr>
          <w:rFonts w:hint="eastAsia" w:hAnsi="宋体"/>
          <w:bCs/>
          <w:color w:val="ee0000"/>
          <w:position w:val="0"/>
          <w:szCs w:val="24"/>
          <w:highlight w:val="white"/>
        </w:rPr>
      </w:pPr>
      <w:r>
        <w:rPr>
          <w:rFonts w:hint="eastAsia" w:hAnsi="宋体"/>
          <w:bCs/>
          <w:color w:val="ee0000"/>
          <w:position w:val="0"/>
          <w:szCs w:val="24"/>
          <w:highlight w:val="white"/>
        </w:rPr>
        <w:t xml:space="preserve">技术要求：</w:t>
      </w:r>
      <w:bookmarkEnd w:id="142"/>
      <w:r>
        <w:rPr>
          <w:highlight w:val="white"/>
        </w:rPr>
      </w:r>
      <w:r/>
    </w:p>
    <w:p>
      <w:pPr>
        <w:jc w:val="left"/>
        <w:spacing w:line="360" w:lineRule="auto"/>
        <w:rPr>
          <w:rFonts w:hint="eastAsia" w:hAnsi="宋体" w:cs="宋体"/>
          <w:b/>
          <w:bCs w:val="0"/>
          <w:position w:val="0"/>
          <w:szCs w:val="24"/>
          <w:highlight w:val="white"/>
        </w:rPr>
      </w:pPr>
      <w:r>
        <w:rPr>
          <w:rFonts w:hint="eastAsia" w:hAnsi="宋体" w:cs="宋体"/>
          <w:b/>
          <w:bCs w:val="0"/>
          <w:position w:val="0"/>
          <w:szCs w:val="24"/>
          <w:highlight w:val="white"/>
        </w:rPr>
        <w:t xml:space="preserve">1、内窥镜摄像系统主机</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val="0"/>
          <w:bCs/>
          <w:position w:val="0"/>
          <w:szCs w:val="24"/>
          <w:highlight w:val="white"/>
        </w:rPr>
        <w:t xml:space="preserve">1.1▲图像输出分辨率3840*2160</w:t>
      </w:r>
      <w:r>
        <w:rPr>
          <w:rFonts w:hint="eastAsia" w:ascii="宋体" w:hAnsi="宋体" w:eastAsia="宋体" w:cs="宋体"/>
          <w:b w:val="0"/>
          <w:bCs/>
          <w:position w:val="0"/>
          <w:szCs w:val="24"/>
          <w:highlight w:val="white"/>
          <w:lang w:val="en-US" w:eastAsia="zh-CN"/>
        </w:rPr>
        <w:t xml:space="preserve">和4096</w:t>
      </w:r>
      <w:r>
        <w:rPr>
          <w:rFonts w:hint="eastAsia" w:ascii="宋体" w:hAnsi="宋体" w:eastAsia="宋体" w:cs="宋体"/>
          <w:b w:val="0"/>
          <w:bCs/>
          <w:position w:val="0"/>
          <w:szCs w:val="24"/>
          <w:highlight w:val="white"/>
        </w:rPr>
        <w:t xml:space="preserve">*2160</w:t>
      </w:r>
      <w:r>
        <w:rPr>
          <w:rFonts w:hint="eastAsia" w:ascii="宋体" w:hAnsi="宋体" w:eastAsia="宋体" w:cs="宋体"/>
          <w:b/>
          <w:bCs w:val="0"/>
          <w:position w:val="0"/>
          <w:szCs w:val="24"/>
          <w:highlight w:val="white"/>
        </w:rPr>
        <w:t xml:space="preserve">（提供产品说明书）</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1.2▲</w:t>
      </w:r>
      <w:r>
        <w:rPr>
          <w:rFonts w:hint="eastAsia" w:ascii="宋体" w:hAnsi="宋体" w:eastAsia="宋体" w:cs="宋体"/>
          <w:b w:val="0"/>
          <w:bCs/>
          <w:position w:val="0"/>
          <w:szCs w:val="24"/>
          <w:highlight w:val="white"/>
          <w:lang w:val="en-US" w:eastAsia="zh-CN"/>
        </w:rPr>
        <w:t xml:space="preserve">支持多种荧光信号处理，至少包含ICG和MB两种荧光信号的处理</w:t>
      </w:r>
      <w:r>
        <w:rPr>
          <w:rFonts w:hint="eastAsia" w:ascii="宋体" w:hAnsi="宋体" w:eastAsia="宋体" w:cs="宋体"/>
          <w:b w:val="0"/>
          <w:bCs/>
          <w:position w:val="0"/>
          <w:szCs w:val="24"/>
          <w:highlight w:val="white"/>
        </w:rPr>
        <w:t xml:space="preserve"> </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1.3具有多种色调可选，</w:t>
      </w:r>
      <w:r>
        <w:rPr>
          <w:rFonts w:hint="eastAsia" w:ascii="宋体" w:hAnsi="宋体" w:eastAsia="宋体" w:cs="宋体"/>
          <w:b w:val="0"/>
          <w:bCs/>
          <w:position w:val="0"/>
          <w:szCs w:val="24"/>
          <w:highlight w:val="white"/>
          <w:lang w:val="en-US" w:eastAsia="zh-CN"/>
        </w:rPr>
        <w:t xml:space="preserve">可实现</w:t>
      </w:r>
      <w:r>
        <w:rPr>
          <w:rFonts w:hint="eastAsia" w:ascii="宋体" w:hAnsi="宋体" w:eastAsia="宋体" w:cs="宋体"/>
          <w:b w:val="0"/>
          <w:bCs/>
          <w:position w:val="0"/>
          <w:szCs w:val="24"/>
          <w:highlight w:val="white"/>
        </w:rPr>
        <w:t xml:space="preserve">3D和荧光同时同屏成像，支持进行2D/3D图像一键切换</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rPr>
        <w:t xml:space="preserve">具有细节增强、色彩增强、暗场增强等模式，可提高手术血管、组织的辨识度</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1.</w:t>
      </w:r>
      <w:r>
        <w:rPr>
          <w:rFonts w:hint="eastAsia" w:ascii="宋体" w:hAnsi="宋体" w:eastAsia="宋体" w:cs="宋体"/>
          <w:b w:val="0"/>
          <w:bCs/>
          <w:position w:val="0"/>
          <w:szCs w:val="24"/>
          <w:highlight w:val="white"/>
          <w:lang w:val="en-US" w:eastAsia="zh-CN"/>
        </w:rPr>
        <w:t xml:space="preserve">4</w:t>
      </w:r>
      <w:r>
        <w:rPr>
          <w:rFonts w:hint="eastAsia" w:ascii="宋体" w:hAnsi="宋体" w:eastAsia="宋体" w:cs="宋体"/>
          <w:b w:val="0"/>
          <w:bCs/>
          <w:position w:val="0"/>
          <w:szCs w:val="24"/>
          <w:highlight w:val="white"/>
        </w:rPr>
        <w:t xml:space="preserve">荧光</w:t>
      </w:r>
      <w:r>
        <w:rPr>
          <w:rFonts w:hint="eastAsia" w:ascii="宋体" w:hAnsi="宋体" w:eastAsia="宋体" w:cs="宋体"/>
          <w:b w:val="0"/>
          <w:bCs/>
          <w:position w:val="0"/>
          <w:szCs w:val="24"/>
          <w:highlight w:val="white"/>
          <w:lang w:val="en-US" w:eastAsia="zh-CN"/>
        </w:rPr>
        <w:t xml:space="preserve">亮度可</w:t>
      </w:r>
      <w:r>
        <w:rPr>
          <w:rFonts w:hint="eastAsia" w:ascii="宋体" w:hAnsi="宋体" w:eastAsia="宋体" w:cs="宋体"/>
          <w:b w:val="0"/>
          <w:bCs/>
          <w:position w:val="0"/>
          <w:szCs w:val="24"/>
          <w:highlight w:val="white"/>
        </w:rPr>
        <w:t xml:space="preserve">调节</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lang w:val="en-US" w:eastAsia="zh-CN"/>
        </w:rPr>
        <w:t xml:space="preserve">调节级数</w:t>
      </w:r>
      <w:r>
        <w:rPr>
          <w:rFonts w:hint="eastAsia" w:ascii="宋体" w:hAnsi="宋体" w:eastAsia="宋体" w:cs="宋体"/>
          <w:b w:val="0"/>
          <w:bCs/>
          <w:position w:val="0"/>
          <w:szCs w:val="24"/>
          <w:highlight w:val="white"/>
        </w:rPr>
        <w:t xml:space="preserve">≥</w:t>
      </w:r>
      <w:r>
        <w:rPr>
          <w:rFonts w:hint="eastAsia" w:ascii="宋体" w:hAnsi="宋体" w:eastAsia="宋体" w:cs="宋体"/>
          <w:b w:val="0"/>
          <w:bCs/>
          <w:position w:val="0"/>
          <w:szCs w:val="24"/>
          <w:highlight w:val="white"/>
          <w:lang w:val="en-US" w:eastAsia="zh-CN"/>
        </w:rPr>
        <w:t xml:space="preserve">10级</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1.</w:t>
      </w:r>
      <w:r>
        <w:rPr>
          <w:rFonts w:hint="eastAsia" w:ascii="宋体" w:hAnsi="宋体" w:eastAsia="宋体" w:cs="宋体"/>
          <w:b w:val="0"/>
          <w:bCs/>
          <w:position w:val="0"/>
          <w:szCs w:val="24"/>
          <w:highlight w:val="white"/>
          <w:lang w:val="en-US" w:eastAsia="zh-CN"/>
        </w:rPr>
        <w:t xml:space="preserve">5</w:t>
      </w:r>
      <w:r>
        <w:rPr>
          <w:rFonts w:hint="eastAsia" w:ascii="宋体" w:hAnsi="宋体" w:eastAsia="宋体" w:cs="宋体"/>
          <w:b w:val="0"/>
          <w:bCs/>
          <w:position w:val="0"/>
          <w:szCs w:val="24"/>
          <w:highlight w:val="white"/>
        </w:rPr>
        <w:t xml:space="preserve">具</w:t>
      </w:r>
      <w:r>
        <w:rPr>
          <w:rFonts w:hint="eastAsia" w:ascii="宋体" w:hAnsi="宋体" w:eastAsia="宋体" w:cs="宋体"/>
          <w:b w:val="0"/>
          <w:bCs/>
          <w:position w:val="0"/>
          <w:szCs w:val="24"/>
          <w:highlight w:val="white"/>
          <w:lang w:val="en-US" w:eastAsia="zh-CN"/>
        </w:rPr>
        <w:t xml:space="preserve">有</w:t>
      </w:r>
      <w:r>
        <w:rPr>
          <w:rFonts w:hint="eastAsia" w:ascii="宋体" w:hAnsi="宋体" w:eastAsia="宋体" w:cs="宋体"/>
          <w:b w:val="0"/>
          <w:bCs/>
          <w:position w:val="0"/>
          <w:szCs w:val="24"/>
          <w:highlight w:val="white"/>
        </w:rPr>
        <w:t xml:space="preserve">多种</w:t>
      </w:r>
      <w:r>
        <w:rPr>
          <w:rFonts w:hint="eastAsia" w:ascii="宋体" w:hAnsi="宋体" w:eastAsia="宋体" w:cs="宋体"/>
          <w:b w:val="0"/>
          <w:bCs/>
          <w:position w:val="0"/>
          <w:szCs w:val="24"/>
          <w:highlight w:val="white"/>
          <w:lang w:val="en-US" w:eastAsia="zh-CN"/>
        </w:rPr>
        <w:t xml:space="preserve">图像</w:t>
      </w:r>
      <w:r>
        <w:rPr>
          <w:rFonts w:hint="eastAsia" w:ascii="宋体" w:hAnsi="宋体" w:eastAsia="宋体" w:cs="宋体"/>
          <w:b w:val="0"/>
          <w:bCs/>
          <w:position w:val="0"/>
          <w:szCs w:val="24"/>
          <w:highlight w:val="white"/>
        </w:rPr>
        <w:t xml:space="preserve">模式</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lang w:val="en-US" w:eastAsia="zh-CN"/>
        </w:rPr>
        <w:t xml:space="preserve">包括白光、ICG荧光、MB荧光、ICG+MB双荧光、四分屏（白光主屏）、四分屏（荧光主屏）、四分屏（黑白荧光主屏）等</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1.</w:t>
      </w:r>
      <w:r>
        <w:rPr>
          <w:rFonts w:hint="eastAsia" w:ascii="宋体" w:hAnsi="宋体" w:eastAsia="宋体" w:cs="宋体"/>
          <w:b w:val="0"/>
          <w:bCs/>
          <w:position w:val="0"/>
          <w:szCs w:val="24"/>
          <w:highlight w:val="white"/>
          <w:lang w:val="en-US" w:eastAsia="zh-CN"/>
        </w:rPr>
        <w:t xml:space="preserve">6</w:t>
      </w:r>
      <w:r>
        <w:rPr>
          <w:rFonts w:hint="eastAsia" w:ascii="宋体" w:hAnsi="宋体" w:eastAsia="宋体" w:cs="宋体"/>
          <w:b w:val="0"/>
          <w:bCs/>
          <w:position w:val="0"/>
          <w:szCs w:val="24"/>
          <w:highlight w:val="white"/>
        </w:rPr>
        <w:t xml:space="preserve">▲</w:t>
      </w:r>
      <w:r>
        <w:rPr>
          <w:rFonts w:hint="eastAsia" w:ascii="宋体" w:hAnsi="宋体" w:eastAsia="宋体" w:cs="宋体"/>
          <w:b w:val="0"/>
          <w:bCs/>
          <w:position w:val="0"/>
          <w:szCs w:val="24"/>
          <w:highlight w:val="white"/>
          <w:lang w:val="en-US" w:eastAsia="zh-CN"/>
        </w:rPr>
        <w:t xml:space="preserve">配合使用多种造影剂，至少可以显示ICG和MB两种荧光显影</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1.</w:t>
      </w:r>
      <w:r>
        <w:rPr>
          <w:rFonts w:hint="eastAsia" w:ascii="宋体" w:hAnsi="宋体" w:eastAsia="宋体" w:cs="宋体"/>
          <w:b w:val="0"/>
          <w:bCs/>
          <w:position w:val="0"/>
          <w:szCs w:val="24"/>
          <w:highlight w:val="white"/>
          <w:lang w:val="en-US" w:eastAsia="zh-CN"/>
        </w:rPr>
        <w:t xml:space="preserve">7</w:t>
      </w:r>
      <w:r>
        <w:rPr>
          <w:rFonts w:hint="eastAsia" w:ascii="宋体" w:hAnsi="宋体" w:eastAsia="宋体" w:cs="宋体"/>
          <w:b w:val="0"/>
          <w:bCs/>
          <w:position w:val="0"/>
          <w:szCs w:val="24"/>
          <w:highlight w:val="white"/>
        </w:rPr>
        <w:t xml:space="preserve">内置拍照及录像功能，无需连接刻录机，只要通过USB介质即可实现术中实时4K拍照和</w:t>
      </w:r>
      <w:r>
        <w:rPr>
          <w:rFonts w:hint="eastAsia" w:ascii="宋体" w:hAnsi="宋体" w:eastAsia="宋体" w:cs="宋体"/>
          <w:b w:val="0"/>
          <w:bCs/>
          <w:position w:val="0"/>
          <w:szCs w:val="24"/>
          <w:highlight w:val="white"/>
          <w:lang w:val="en-US" w:eastAsia="zh-CN"/>
        </w:rPr>
        <w:t xml:space="preserve">4</w:t>
      </w:r>
      <w:r>
        <w:rPr>
          <w:rFonts w:hint="eastAsia" w:ascii="宋体" w:hAnsi="宋体" w:eastAsia="宋体" w:cs="宋体"/>
          <w:b w:val="0"/>
          <w:bCs/>
          <w:position w:val="0"/>
          <w:szCs w:val="24"/>
          <w:highlight w:val="white"/>
        </w:rPr>
        <w:t xml:space="preserve">K录像，录像的分辨率</w:t>
      </w:r>
      <w:r>
        <w:rPr>
          <w:rFonts w:hint="eastAsia" w:ascii="宋体" w:hAnsi="宋体" w:eastAsia="宋体" w:cs="宋体"/>
          <w:b w:val="0"/>
          <w:bCs/>
          <w:position w:val="0"/>
          <w:szCs w:val="24"/>
          <w:highlight w:val="white"/>
          <w:lang w:val="en-US" w:eastAsia="zh-CN"/>
        </w:rPr>
        <w:t xml:space="preserve">可选择</w:t>
      </w:r>
      <w:r>
        <w:rPr>
          <w:rFonts w:hint="eastAsia" w:ascii="宋体" w:hAnsi="宋体" w:eastAsia="宋体" w:cs="宋体"/>
          <w:b w:val="0"/>
          <w:bCs/>
          <w:position w:val="0"/>
          <w:szCs w:val="24"/>
          <w:highlight w:val="white"/>
        </w:rPr>
        <w:t xml:space="preserve">3840*2160</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1.</w:t>
      </w:r>
      <w:r>
        <w:rPr>
          <w:rFonts w:hint="eastAsia" w:ascii="宋体" w:hAnsi="宋体" w:eastAsia="宋体" w:cs="宋体"/>
          <w:b w:val="0"/>
          <w:bCs/>
          <w:position w:val="0"/>
          <w:szCs w:val="24"/>
          <w:highlight w:val="white"/>
          <w:lang w:val="en-US" w:eastAsia="zh-CN"/>
        </w:rPr>
        <w:t xml:space="preserve">8具</w:t>
      </w:r>
      <w:r>
        <w:rPr>
          <w:rFonts w:hint="eastAsia" w:ascii="宋体" w:hAnsi="宋体" w:eastAsia="宋体" w:cs="宋体"/>
          <w:b w:val="0"/>
          <w:bCs/>
          <w:position w:val="0"/>
          <w:szCs w:val="24"/>
          <w:highlight w:val="white"/>
        </w:rPr>
        <w:t xml:space="preserve">有触控屏，可在触</w:t>
      </w:r>
      <w:r>
        <w:rPr>
          <w:rFonts w:hint="eastAsia" w:ascii="宋体" w:hAnsi="宋体" w:eastAsia="宋体" w:cs="宋体"/>
          <w:b w:val="0"/>
          <w:bCs/>
          <w:position w:val="0"/>
          <w:szCs w:val="24"/>
          <w:highlight w:val="white"/>
          <w:lang w:val="en-US" w:eastAsia="zh-CN"/>
        </w:rPr>
        <w:t xml:space="preserve">控</w:t>
      </w:r>
      <w:r>
        <w:rPr>
          <w:rFonts w:hint="eastAsia" w:ascii="宋体" w:hAnsi="宋体" w:eastAsia="宋体" w:cs="宋体"/>
          <w:b w:val="0"/>
          <w:bCs/>
          <w:position w:val="0"/>
          <w:szCs w:val="24"/>
          <w:highlight w:val="white"/>
        </w:rPr>
        <w:t xml:space="preserve">屏上进行功能设置和常用参数显示</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1.</w:t>
      </w:r>
      <w:r>
        <w:rPr>
          <w:rFonts w:hint="eastAsia" w:ascii="宋体" w:hAnsi="宋体" w:eastAsia="宋体" w:cs="宋体"/>
          <w:b w:val="0"/>
          <w:bCs/>
          <w:position w:val="0"/>
          <w:szCs w:val="24"/>
          <w:highlight w:val="white"/>
          <w:lang w:val="en-US" w:eastAsia="zh-CN"/>
        </w:rPr>
        <w:t xml:space="preserve">9</w:t>
      </w:r>
      <w:r>
        <w:rPr>
          <w:rFonts w:hint="eastAsia" w:ascii="宋体" w:hAnsi="宋体" w:eastAsia="宋体" w:cs="宋体"/>
          <w:b w:val="0"/>
          <w:bCs/>
          <w:position w:val="0"/>
          <w:szCs w:val="24"/>
          <w:highlight w:val="white"/>
        </w:rPr>
        <w:t xml:space="preserve">数字高清输出</w:t>
      </w:r>
      <w:r>
        <w:rPr>
          <w:rFonts w:hint="eastAsia" w:ascii="宋体" w:hAnsi="宋体" w:eastAsia="宋体" w:cs="宋体"/>
          <w:b w:val="0"/>
          <w:bCs/>
          <w:position w:val="0"/>
          <w:szCs w:val="24"/>
          <w:highlight w:val="white"/>
          <w:lang w:val="en-US" w:eastAsia="zh-CN"/>
        </w:rPr>
        <w:t xml:space="preserve">接</w:t>
      </w:r>
      <w:r>
        <w:rPr>
          <w:rFonts w:hint="eastAsia" w:ascii="宋体" w:hAnsi="宋体" w:eastAsia="宋体" w:cs="宋体"/>
          <w:b w:val="0"/>
          <w:bCs/>
          <w:position w:val="0"/>
          <w:szCs w:val="24"/>
          <w:highlight w:val="white"/>
        </w:rPr>
        <w:t xml:space="preserve">口：至少包括一路12G-SDI和</w:t>
      </w:r>
      <w:r>
        <w:rPr>
          <w:rFonts w:hint="eastAsia" w:ascii="宋体" w:hAnsi="宋体" w:eastAsia="宋体" w:cs="宋体"/>
          <w:b w:val="0"/>
          <w:bCs/>
          <w:position w:val="0"/>
          <w:szCs w:val="24"/>
          <w:highlight w:val="white"/>
          <w:lang w:val="en-US" w:eastAsia="zh-CN"/>
        </w:rPr>
        <w:t xml:space="preserve">一</w:t>
      </w:r>
      <w:r>
        <w:rPr>
          <w:rFonts w:hint="eastAsia" w:ascii="宋体" w:hAnsi="宋体" w:eastAsia="宋体" w:cs="宋体"/>
          <w:b w:val="0"/>
          <w:bCs/>
          <w:position w:val="0"/>
          <w:szCs w:val="24"/>
          <w:highlight w:val="white"/>
        </w:rPr>
        <w:t xml:space="preserve">路HDMI接口，具备至少3路能够同时输出的4K超高清信号信号；具备至少 2 路高清信号输出</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1.1</w:t>
      </w:r>
      <w:r>
        <w:rPr>
          <w:rFonts w:hint="eastAsia" w:ascii="宋体" w:hAnsi="宋体" w:eastAsia="宋体" w:cs="宋体"/>
          <w:b w:val="0"/>
          <w:bCs/>
          <w:position w:val="0"/>
          <w:szCs w:val="24"/>
          <w:highlight w:val="white"/>
          <w:lang w:val="en-US" w:eastAsia="zh-CN"/>
        </w:rPr>
        <w:t xml:space="preserve">0</w:t>
      </w:r>
      <w:r>
        <w:rPr>
          <w:rFonts w:hint="eastAsia" w:ascii="宋体" w:hAnsi="宋体" w:eastAsia="宋体" w:cs="宋体"/>
          <w:b w:val="0"/>
          <w:bCs/>
          <w:position w:val="0"/>
          <w:szCs w:val="24"/>
          <w:highlight w:val="white"/>
        </w:rPr>
        <w:t xml:space="preserve">▲</w:t>
      </w:r>
      <w:r>
        <w:rPr>
          <w:rFonts w:hint="eastAsia" w:ascii="宋体" w:hAnsi="宋体" w:eastAsia="宋体" w:cs="宋体"/>
          <w:b w:val="0"/>
          <w:bCs/>
          <w:position w:val="0"/>
          <w:szCs w:val="24"/>
          <w:highlight w:val="white"/>
          <w:lang w:val="en-US" w:eastAsia="zh-CN"/>
        </w:rPr>
        <w:t xml:space="preserve">具有专用数据通讯接口，通过专用数据线连接光源主机，可自动控制调节光源亮度</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val="0"/>
          <w:bCs/>
          <w:position w:val="0"/>
          <w:szCs w:val="24"/>
          <w:highlight w:val="white"/>
        </w:rPr>
        <w:t xml:space="preserve">1.1</w:t>
      </w:r>
      <w:r>
        <w:rPr>
          <w:rFonts w:hint="eastAsia" w:ascii="宋体" w:hAnsi="宋体" w:eastAsia="宋体" w:cs="宋体"/>
          <w:b w:val="0"/>
          <w:bCs/>
          <w:position w:val="0"/>
          <w:szCs w:val="24"/>
          <w:highlight w:val="white"/>
          <w:lang w:val="en-US" w:eastAsia="zh-CN"/>
        </w:rPr>
        <w:t xml:space="preserve">1可</w:t>
      </w:r>
      <w:r>
        <w:rPr>
          <w:rFonts w:hint="eastAsia" w:ascii="宋体" w:hAnsi="宋体" w:eastAsia="宋体" w:cs="宋体"/>
          <w:b w:val="0"/>
          <w:bCs/>
          <w:position w:val="0"/>
          <w:szCs w:val="24"/>
          <w:highlight w:val="white"/>
        </w:rPr>
        <w:t xml:space="preserve">兼容同品牌的</w:t>
      </w:r>
      <w:r>
        <w:rPr>
          <w:rFonts w:hint="eastAsia" w:ascii="宋体" w:hAnsi="宋体" w:eastAsia="宋体" w:cs="宋体"/>
          <w:b w:val="0"/>
          <w:bCs/>
          <w:position w:val="0"/>
          <w:szCs w:val="24"/>
          <w:highlight w:val="white"/>
          <w:lang w:val="en-US" w:eastAsia="zh-CN"/>
        </w:rPr>
        <w:t xml:space="preserve">4K荧</w:t>
      </w:r>
      <w:r>
        <w:rPr>
          <w:rFonts w:hint="eastAsia" w:ascii="宋体" w:hAnsi="宋体" w:eastAsia="宋体" w:cs="宋体"/>
          <w:b w:val="0"/>
          <w:bCs/>
          <w:position w:val="0"/>
          <w:szCs w:val="24"/>
          <w:highlight w:val="white"/>
        </w:rPr>
        <w:t xml:space="preserve">光摄像头</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rPr>
        <w:t xml:space="preserve">白光摄像头及白光光源</w:t>
      </w:r>
      <w:r>
        <w:rPr>
          <w:rFonts w:hint="eastAsia" w:ascii="宋体" w:hAnsi="宋体" w:eastAsia="宋体" w:cs="宋体"/>
          <w:b/>
          <w:bCs w:val="0"/>
          <w:position w:val="0"/>
          <w:szCs w:val="24"/>
          <w:highlight w:val="white"/>
          <w:lang w:eastAsia="zh-CN"/>
        </w:rPr>
        <w:t xml:space="preserve">（</w:t>
      </w:r>
      <w:r>
        <w:rPr>
          <w:rFonts w:hint="eastAsia" w:ascii="宋体" w:hAnsi="宋体" w:eastAsia="宋体" w:cs="宋体"/>
          <w:b/>
          <w:bCs w:val="0"/>
          <w:position w:val="0"/>
          <w:szCs w:val="24"/>
          <w:highlight w:val="white"/>
          <w:lang w:val="en-US" w:eastAsia="zh-CN"/>
        </w:rPr>
        <w:t xml:space="preserve">提供产品说明书）</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bCs w:val="0"/>
          <w:position w:val="0"/>
          <w:szCs w:val="24"/>
          <w:highlight w:val="white"/>
        </w:rPr>
        <w:t xml:space="preserve">2、医用冷光源系统</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2.1▲独立光源主机</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rPr>
        <w:t xml:space="preserve">白光</w:t>
      </w:r>
      <w:r>
        <w:rPr>
          <w:rFonts w:hint="eastAsia" w:ascii="宋体" w:hAnsi="宋体" w:eastAsia="宋体" w:cs="宋体"/>
          <w:b w:val="0"/>
          <w:bCs/>
          <w:position w:val="0"/>
          <w:szCs w:val="24"/>
          <w:highlight w:val="white"/>
          <w:lang w:val="en-US" w:eastAsia="zh-CN"/>
        </w:rPr>
        <w:t xml:space="preserve">采用</w:t>
      </w:r>
      <w:r>
        <w:rPr>
          <w:rFonts w:hint="eastAsia" w:ascii="宋体" w:hAnsi="宋体" w:eastAsia="宋体" w:cs="宋体"/>
          <w:b w:val="0"/>
          <w:bCs/>
          <w:position w:val="0"/>
          <w:szCs w:val="24"/>
          <w:highlight w:val="white"/>
        </w:rPr>
        <w:t xml:space="preserve">LED光源，</w:t>
      </w:r>
      <w:r>
        <w:rPr>
          <w:rFonts w:hint="eastAsia" w:ascii="宋体" w:hAnsi="宋体" w:eastAsia="宋体" w:cs="宋体"/>
          <w:b w:val="0"/>
          <w:bCs/>
          <w:position w:val="0"/>
          <w:szCs w:val="24"/>
          <w:highlight w:val="white"/>
          <w:lang w:val="en-US" w:eastAsia="zh-CN"/>
        </w:rPr>
        <w:t xml:space="preserve">荧光采用激光光源</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2.2▲</w:t>
      </w:r>
      <w:r>
        <w:rPr>
          <w:rFonts w:hint="eastAsia" w:ascii="宋体" w:hAnsi="宋体" w:eastAsia="宋体" w:cs="宋体"/>
          <w:b w:val="0"/>
          <w:bCs/>
          <w:position w:val="0"/>
          <w:szCs w:val="24"/>
          <w:highlight w:val="white"/>
          <w:lang w:val="en-US" w:eastAsia="zh-CN"/>
        </w:rPr>
        <w:t xml:space="preserve">荧光光源能够输出多种荧光激发光，至少包含ICG和MB荧光激发光</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val="0"/>
          <w:bCs/>
          <w:position w:val="0"/>
          <w:szCs w:val="24"/>
          <w:highlight w:val="white"/>
        </w:rPr>
        <w:t xml:space="preserve">2.</w:t>
      </w:r>
      <w:r>
        <w:rPr>
          <w:rFonts w:hint="eastAsia" w:hAnsi="宋体" w:cs="宋体"/>
          <w:b w:val="0"/>
          <w:bCs/>
          <w:position w:val="0"/>
          <w:szCs w:val="24"/>
          <w:highlight w:val="white"/>
          <w:lang w:val="en-US" w:eastAsia="zh-CN"/>
        </w:rPr>
        <w:t xml:space="preserve">3</w:t>
      </w:r>
      <w:r>
        <w:rPr>
          <w:rFonts w:hint="eastAsia" w:ascii="宋体" w:hAnsi="宋体" w:eastAsia="宋体" w:cs="宋体"/>
          <w:b w:val="0"/>
          <w:bCs/>
          <w:position w:val="0"/>
          <w:szCs w:val="24"/>
          <w:highlight w:val="white"/>
        </w:rPr>
        <w:t xml:space="preserve">通过专用数据通讯线</w:t>
      </w:r>
      <w:r>
        <w:rPr>
          <w:rFonts w:hint="eastAsia" w:ascii="宋体" w:hAnsi="宋体" w:eastAsia="宋体" w:cs="宋体"/>
          <w:b w:val="0"/>
          <w:bCs/>
          <w:position w:val="0"/>
          <w:szCs w:val="24"/>
          <w:highlight w:val="white"/>
          <w:lang w:val="en-US" w:eastAsia="zh-CN"/>
        </w:rPr>
        <w:t xml:space="preserve">缆</w:t>
      </w:r>
      <w:r>
        <w:rPr>
          <w:rFonts w:hint="eastAsia" w:ascii="宋体" w:hAnsi="宋体" w:eastAsia="宋体" w:cs="宋体"/>
          <w:b w:val="0"/>
          <w:bCs/>
          <w:position w:val="0"/>
          <w:szCs w:val="24"/>
          <w:highlight w:val="white"/>
        </w:rPr>
        <w:t xml:space="preserve">与摄像系统主机连接</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lang w:val="en-US" w:eastAsia="zh-CN"/>
        </w:rPr>
        <w:t xml:space="preserve">实现摄像主机与光源联动，可根据手术视野情况自动调节光源亮度</w:t>
      </w:r>
      <w:r>
        <w:rPr>
          <w:rFonts w:hint="eastAsia" w:ascii="宋体" w:hAnsi="宋体" w:eastAsia="宋体" w:cs="宋体"/>
          <w:b/>
          <w:bCs w:val="0"/>
          <w:position w:val="0"/>
          <w:szCs w:val="24"/>
          <w:highlight w:val="white"/>
        </w:rPr>
        <w:t xml:space="preserve">（提供产品说明书）</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2.</w:t>
      </w:r>
      <w:r>
        <w:rPr>
          <w:rFonts w:hint="eastAsia" w:hAnsi="宋体" w:cs="宋体"/>
          <w:b w:val="0"/>
          <w:bCs/>
          <w:position w:val="0"/>
          <w:szCs w:val="24"/>
          <w:highlight w:val="white"/>
          <w:lang w:val="en-US" w:eastAsia="zh-CN"/>
        </w:rPr>
        <w:t xml:space="preserve">4</w:t>
      </w:r>
      <w:r>
        <w:rPr>
          <w:rFonts w:hint="eastAsia" w:ascii="宋体" w:hAnsi="宋体" w:eastAsia="宋体" w:cs="宋体"/>
          <w:b w:val="0"/>
          <w:bCs/>
          <w:position w:val="0"/>
          <w:szCs w:val="24"/>
          <w:highlight w:val="white"/>
          <w:lang w:val="en-US" w:eastAsia="zh-CN"/>
        </w:rPr>
        <w:t xml:space="preserve">光源亮度可调节，调节级数</w:t>
      </w:r>
      <w:r>
        <w:rPr>
          <w:rFonts w:hint="eastAsia" w:ascii="宋体" w:hAnsi="宋体" w:eastAsia="宋体" w:cs="宋体"/>
          <w:b w:val="0"/>
          <w:bCs/>
          <w:position w:val="0"/>
          <w:szCs w:val="24"/>
          <w:highlight w:val="white"/>
        </w:rPr>
        <w:t xml:space="preserve">≥</w:t>
      </w:r>
      <w:r>
        <w:rPr>
          <w:rFonts w:hint="eastAsia" w:ascii="宋体" w:hAnsi="宋体" w:eastAsia="宋体" w:cs="宋体"/>
          <w:b w:val="0"/>
          <w:bCs/>
          <w:position w:val="0"/>
          <w:szCs w:val="24"/>
          <w:highlight w:val="white"/>
          <w:lang w:val="en-US" w:eastAsia="zh-CN"/>
        </w:rPr>
        <w:t xml:space="preserve">12级</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lang w:val="en-US" w:eastAsia="zh-CN"/>
        </w:rPr>
        <w:t xml:space="preserve">具备自动调光功能</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bCs w:val="0"/>
          <w:position w:val="0"/>
          <w:szCs w:val="24"/>
          <w:highlight w:val="white"/>
        </w:rPr>
        <w:t xml:space="preserve">3、3D荧光腹腔镜</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3.1</w:t>
      </w:r>
      <w:r>
        <w:rPr>
          <w:rFonts w:hint="eastAsia" w:ascii="宋体" w:hAnsi="宋体" w:eastAsia="宋体" w:cs="宋体"/>
          <w:b w:val="0"/>
          <w:bCs/>
          <w:position w:val="0"/>
          <w:szCs w:val="24"/>
          <w:highlight w:val="white"/>
          <w:lang w:val="en-US" w:eastAsia="zh-CN"/>
        </w:rPr>
        <w:t xml:space="preserve">采用一体式设计的电子镜或者分体式设计的摄像头加光学镜，</w:t>
      </w:r>
      <w:r>
        <w:rPr>
          <w:rFonts w:hint="eastAsia" w:ascii="宋体" w:hAnsi="宋体" w:eastAsia="宋体" w:cs="宋体"/>
          <w:b w:val="0"/>
          <w:bCs/>
          <w:position w:val="0"/>
          <w:szCs w:val="24"/>
          <w:highlight w:val="white"/>
        </w:rPr>
        <w:t xml:space="preserve">分辨率≥3840*2160</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3.2▲</w:t>
      </w:r>
      <w:r>
        <w:rPr>
          <w:rFonts w:hint="eastAsia" w:ascii="宋体" w:hAnsi="宋体" w:eastAsia="宋体" w:cs="宋体"/>
          <w:b w:val="0"/>
          <w:bCs/>
          <w:position w:val="0"/>
          <w:szCs w:val="24"/>
          <w:highlight w:val="white"/>
          <w:lang w:val="en-US" w:eastAsia="zh-CN"/>
        </w:rPr>
        <w:t xml:space="preserve">可以处理多种荧光信号，至少可以处理ICG和MB两种荧光信号</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3.3</w:t>
      </w:r>
      <w:r>
        <w:rPr>
          <w:rFonts w:hint="eastAsia" w:ascii="宋体" w:hAnsi="宋体" w:eastAsia="宋体" w:cs="宋体"/>
          <w:b w:val="0"/>
          <w:bCs/>
          <w:position w:val="0"/>
          <w:szCs w:val="24"/>
          <w:highlight w:val="white"/>
          <w:lang w:val="en-US" w:eastAsia="zh-CN"/>
        </w:rPr>
        <w:t xml:space="preserve">可实现2D/3D图像的一键切换，支持3D自动旋转功能，可实现旋转状态下，图像自动回正</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val="0"/>
          <w:bCs/>
          <w:position w:val="0"/>
          <w:szCs w:val="24"/>
          <w:highlight w:val="white"/>
        </w:rPr>
        <w:t xml:space="preserve">3.4</w:t>
      </w:r>
      <w:r>
        <w:rPr>
          <w:rFonts w:hint="eastAsia" w:ascii="宋体" w:hAnsi="宋体" w:eastAsia="宋体" w:cs="宋体"/>
          <w:b w:val="0"/>
          <w:bCs/>
          <w:position w:val="0"/>
          <w:szCs w:val="24"/>
          <w:highlight w:val="white"/>
          <w:lang w:val="en-US" w:eastAsia="zh-CN"/>
        </w:rPr>
        <w:t xml:space="preserve">具有快捷</w:t>
      </w:r>
      <w:r>
        <w:rPr>
          <w:rFonts w:hint="eastAsia" w:ascii="宋体" w:hAnsi="宋体" w:eastAsia="宋体" w:cs="宋体"/>
          <w:b w:val="0"/>
          <w:bCs/>
          <w:position w:val="0"/>
          <w:szCs w:val="24"/>
          <w:highlight w:val="white"/>
        </w:rPr>
        <w:t xml:space="preserve">按键</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rPr>
        <w:t xml:space="preserve">可实现白平衡、亮度调节、录像、拍照、放大</w:t>
      </w:r>
      <w:r>
        <w:rPr>
          <w:rFonts w:hint="eastAsia" w:ascii="宋体" w:hAnsi="宋体" w:eastAsia="宋体" w:cs="宋体"/>
          <w:b w:val="0"/>
          <w:bCs/>
          <w:position w:val="0"/>
          <w:szCs w:val="24"/>
          <w:highlight w:val="white"/>
          <w:lang w:val="en-US" w:eastAsia="zh-CN"/>
        </w:rPr>
        <w:t xml:space="preserve">/缩小</w:t>
      </w:r>
      <w:r>
        <w:rPr>
          <w:rFonts w:hint="eastAsia" w:ascii="宋体" w:hAnsi="宋体" w:eastAsia="宋体" w:cs="宋体"/>
          <w:b w:val="0"/>
          <w:bCs/>
          <w:position w:val="0"/>
          <w:szCs w:val="24"/>
          <w:highlight w:val="white"/>
        </w:rPr>
        <w:t xml:space="preserve">、色调</w:t>
      </w:r>
      <w:r>
        <w:rPr>
          <w:rFonts w:hint="eastAsia" w:ascii="宋体" w:hAnsi="宋体" w:eastAsia="宋体" w:cs="宋体"/>
          <w:b w:val="0"/>
          <w:bCs/>
          <w:position w:val="0"/>
          <w:szCs w:val="24"/>
          <w:highlight w:val="white"/>
          <w:lang w:val="en-US" w:eastAsia="zh-CN"/>
        </w:rPr>
        <w:t xml:space="preserve">切换</w:t>
      </w:r>
      <w:r>
        <w:rPr>
          <w:rFonts w:hint="eastAsia" w:ascii="宋体" w:hAnsi="宋体" w:eastAsia="宋体" w:cs="宋体"/>
          <w:b w:val="0"/>
          <w:bCs/>
          <w:position w:val="0"/>
          <w:szCs w:val="24"/>
          <w:highlight w:val="white"/>
        </w:rPr>
        <w:t xml:space="preserve">、增强模式切换等功能</w:t>
      </w:r>
      <w:r>
        <w:rPr>
          <w:rFonts w:hint="eastAsia" w:ascii="宋体" w:hAnsi="宋体" w:eastAsia="宋体" w:cs="宋体"/>
          <w:b/>
          <w:bCs w:val="0"/>
          <w:position w:val="0"/>
          <w:szCs w:val="24"/>
          <w:highlight w:val="white"/>
        </w:rPr>
        <w:t xml:space="preserve">（提供产品说明书）</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3.5</w:t>
      </w:r>
      <w:r>
        <w:rPr>
          <w:rFonts w:hint="eastAsia" w:ascii="宋体" w:hAnsi="宋体" w:eastAsia="宋体" w:cs="宋体"/>
          <w:b w:val="0"/>
          <w:bCs/>
          <w:position w:val="0"/>
          <w:szCs w:val="24"/>
          <w:highlight w:val="white"/>
          <w:lang w:val="en-US" w:eastAsia="zh-CN"/>
        </w:rPr>
        <w:t xml:space="preserve">镜体</w:t>
      </w:r>
      <w:r>
        <w:rPr>
          <w:rFonts w:hint="eastAsia" w:ascii="宋体" w:hAnsi="宋体" w:eastAsia="宋体" w:cs="宋体"/>
          <w:b w:val="0"/>
          <w:bCs/>
          <w:position w:val="0"/>
          <w:szCs w:val="24"/>
          <w:highlight w:val="white"/>
        </w:rPr>
        <w:t xml:space="preserve">直径≥10mm，</w:t>
      </w:r>
      <w:r>
        <w:rPr>
          <w:rFonts w:hint="eastAsia" w:ascii="宋体" w:hAnsi="宋体" w:eastAsia="宋体" w:cs="宋体"/>
          <w:b w:val="0"/>
          <w:bCs/>
          <w:position w:val="0"/>
          <w:szCs w:val="24"/>
          <w:highlight w:val="white"/>
          <w:lang w:val="en-US" w:eastAsia="zh-CN"/>
        </w:rPr>
        <w:t xml:space="preserve">镜体</w:t>
      </w:r>
      <w:r>
        <w:rPr>
          <w:rFonts w:hint="eastAsia" w:ascii="宋体" w:hAnsi="宋体" w:eastAsia="宋体" w:cs="宋体"/>
          <w:b w:val="0"/>
          <w:bCs/>
          <w:position w:val="0"/>
          <w:szCs w:val="24"/>
          <w:highlight w:val="white"/>
        </w:rPr>
        <w:t xml:space="preserve">工作长度≥3</w:t>
      </w:r>
      <w:r>
        <w:rPr>
          <w:rFonts w:hint="eastAsia" w:ascii="宋体" w:hAnsi="宋体" w:eastAsia="宋体" w:cs="宋体"/>
          <w:b w:val="0"/>
          <w:bCs/>
          <w:position w:val="0"/>
          <w:szCs w:val="24"/>
          <w:highlight w:val="white"/>
          <w:lang w:val="en-US" w:eastAsia="zh-CN"/>
        </w:rPr>
        <w:t xml:space="preserve">15</w:t>
      </w:r>
      <w:r>
        <w:rPr>
          <w:rFonts w:hint="eastAsia" w:ascii="宋体" w:hAnsi="宋体" w:eastAsia="宋体" w:cs="宋体"/>
          <w:b w:val="0"/>
          <w:bCs/>
          <w:position w:val="0"/>
          <w:szCs w:val="24"/>
          <w:highlight w:val="white"/>
        </w:rPr>
        <w:t xml:space="preserve">mm</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rPr>
        <w:t xml:space="preserve">视向角30°，视场角≥</w:t>
      </w:r>
      <w:r>
        <w:rPr>
          <w:rFonts w:hint="eastAsia" w:ascii="宋体" w:hAnsi="宋体" w:eastAsia="宋体" w:cs="宋体"/>
          <w:b w:val="0"/>
          <w:bCs/>
          <w:position w:val="0"/>
          <w:szCs w:val="24"/>
          <w:highlight w:val="white"/>
          <w:lang w:val="en-US" w:eastAsia="zh-CN"/>
        </w:rPr>
        <w:t xml:space="preserve">80</w:t>
      </w:r>
      <w:r>
        <w:rPr>
          <w:rFonts w:hint="eastAsia" w:ascii="宋体" w:hAnsi="宋体" w:eastAsia="宋体" w:cs="宋体"/>
          <w:b w:val="0"/>
          <w:bCs/>
          <w:position w:val="0"/>
          <w:szCs w:val="24"/>
          <w:highlight w:val="white"/>
        </w:rPr>
        <w:t xml:space="preserve">°</w:t>
      </w:r>
      <w:r>
        <w:rPr>
          <w:rFonts w:hint="eastAsia" w:ascii="宋体" w:hAnsi="宋体" w:eastAsia="宋体" w:cs="宋体"/>
          <w:b/>
          <w:bCs w:val="0"/>
          <w:position w:val="0"/>
          <w:szCs w:val="24"/>
          <w:highlight w:val="white"/>
        </w:rPr>
        <w:t xml:space="preserve">（</w:t>
      </w:r>
      <w:r>
        <w:rPr>
          <w:rFonts w:hint="eastAsia" w:ascii="宋体" w:hAnsi="宋体" w:eastAsia="宋体" w:cs="宋体"/>
          <w:b/>
          <w:bCs w:val="0"/>
          <w:position w:val="0"/>
          <w:szCs w:val="24"/>
          <w:highlight w:val="white"/>
          <w:lang w:val="en-US" w:eastAsia="zh-CN"/>
        </w:rPr>
        <w:t xml:space="preserve">提供</w:t>
      </w:r>
      <w:r>
        <w:rPr>
          <w:rFonts w:hint="eastAsia" w:ascii="宋体" w:hAnsi="宋体" w:eastAsia="宋体" w:cs="宋体"/>
          <w:b/>
          <w:bCs w:val="0"/>
          <w:position w:val="0"/>
          <w:szCs w:val="24"/>
          <w:highlight w:val="white"/>
          <w:lang w:eastAsia="zh-CN"/>
        </w:rPr>
        <w:t xml:space="preserve">具备检测资质的第三方检测机构出具的检测报告</w:t>
      </w:r>
      <w:r>
        <w:rPr>
          <w:rFonts w:hint="eastAsia" w:ascii="宋体" w:hAnsi="宋体" w:eastAsia="宋体" w:cs="宋体"/>
          <w:b/>
          <w:bCs w:val="0"/>
          <w:position w:val="0"/>
          <w:szCs w:val="24"/>
          <w:highlight w:val="white"/>
        </w:rPr>
        <w:t xml:space="preserve">）</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bCs w:val="0"/>
          <w:position w:val="0"/>
          <w:szCs w:val="24"/>
          <w:highlight w:val="white"/>
        </w:rPr>
        <w:t xml:space="preserve">4、</w:t>
      </w:r>
      <w:r>
        <w:rPr>
          <w:rFonts w:hint="eastAsia" w:ascii="宋体" w:hAnsi="宋体" w:eastAsia="宋体" w:cs="宋体"/>
          <w:b/>
          <w:bCs w:val="0"/>
          <w:position w:val="0"/>
          <w:szCs w:val="24"/>
          <w:highlight w:val="white"/>
          <w:lang w:val="en-US" w:eastAsia="zh-CN"/>
        </w:rPr>
        <w:t xml:space="preserve">3D</w:t>
      </w:r>
      <w:r>
        <w:rPr>
          <w:rFonts w:hint="eastAsia" w:ascii="宋体" w:hAnsi="宋体" w:eastAsia="宋体" w:cs="宋体"/>
          <w:b/>
          <w:bCs w:val="0"/>
          <w:position w:val="0"/>
          <w:szCs w:val="24"/>
          <w:highlight w:val="white"/>
        </w:rPr>
        <w:t xml:space="preserve">医用监视器</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4.1分辨率≥3840×2160</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hAnsi="宋体" w:cs="宋体"/>
          <w:b w:val="0"/>
          <w:bCs/>
          <w:position w:val="0"/>
          <w:szCs w:val="24"/>
          <w:highlight w:val="white"/>
          <w:lang w:val="en-US" w:eastAsia="zh-CN"/>
        </w:rPr>
        <w:t xml:space="preserve">4.2</w:t>
      </w:r>
      <w:r>
        <w:rPr>
          <w:rFonts w:hint="eastAsia" w:ascii="宋体" w:hAnsi="宋体" w:eastAsia="宋体" w:cs="宋体"/>
          <w:b w:val="0"/>
          <w:bCs/>
          <w:position w:val="0"/>
          <w:szCs w:val="24"/>
          <w:highlight w:val="white"/>
        </w:rPr>
        <w:t xml:space="preserve">液晶显示屏尺寸≥32英寸</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4.</w:t>
      </w:r>
      <w:r>
        <w:rPr>
          <w:rFonts w:hint="eastAsia" w:hAnsi="宋体" w:cs="宋体"/>
          <w:b w:val="0"/>
          <w:bCs/>
          <w:position w:val="0"/>
          <w:szCs w:val="24"/>
          <w:highlight w:val="white"/>
          <w:lang w:val="en-US" w:eastAsia="zh-CN"/>
        </w:rPr>
        <w:t xml:space="preserve">3</w:t>
      </w:r>
      <w:r>
        <w:rPr>
          <w:rFonts w:hint="eastAsia" w:ascii="宋体" w:hAnsi="宋体" w:eastAsia="宋体" w:cs="宋体"/>
          <w:b w:val="0"/>
          <w:bCs/>
          <w:position w:val="0"/>
          <w:szCs w:val="24"/>
          <w:highlight w:val="white"/>
          <w:lang w:val="en-US" w:eastAsia="zh-CN"/>
        </w:rPr>
        <w:t xml:space="preserve">支持3D图像显示，输入格式可选，支持双眼视差调节，支持一键切换2D/3D模式</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bCs w:val="0"/>
          <w:position w:val="0"/>
          <w:szCs w:val="24"/>
          <w:highlight w:val="white"/>
        </w:rPr>
        <w:t xml:space="preserve">5、气腹机</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val="0"/>
          <w:bCs/>
          <w:position w:val="0"/>
          <w:szCs w:val="24"/>
          <w:highlight w:val="white"/>
        </w:rPr>
        <w:t xml:space="preserve">5.1最大压力设定≥</w:t>
      </w:r>
      <w:r>
        <w:rPr>
          <w:rFonts w:hint="eastAsia" w:ascii="宋体" w:hAnsi="宋体" w:eastAsia="宋体" w:cs="宋体"/>
          <w:b w:val="0"/>
          <w:bCs/>
          <w:position w:val="0"/>
          <w:szCs w:val="24"/>
          <w:highlight w:val="white"/>
          <w:lang w:val="en-US" w:eastAsia="zh-CN"/>
        </w:rPr>
        <w:t xml:space="preserve">30</w:t>
      </w:r>
      <w:r>
        <w:rPr>
          <w:rFonts w:hint="eastAsia" w:ascii="宋体" w:hAnsi="宋体" w:eastAsia="宋体" w:cs="宋体"/>
          <w:b w:val="0"/>
          <w:bCs/>
          <w:position w:val="0"/>
          <w:szCs w:val="24"/>
          <w:highlight w:val="white"/>
        </w:rPr>
        <w:t xml:space="preserve">mmHg</w:t>
      </w:r>
      <w:r>
        <w:rPr>
          <w:rFonts w:hint="eastAsia" w:ascii="宋体" w:hAnsi="宋体" w:eastAsia="宋体" w:cs="宋体"/>
          <w:b w:val="0"/>
          <w:bCs/>
          <w:position w:val="0"/>
          <w:szCs w:val="24"/>
          <w:highlight w:val="white"/>
          <w:lang w:eastAsia="zh-CN"/>
        </w:rPr>
        <w:t xml:space="preserve">，</w:t>
      </w:r>
      <w:r>
        <w:rPr>
          <w:rFonts w:hint="eastAsia" w:ascii="宋体" w:hAnsi="宋体" w:eastAsia="宋体" w:cs="宋体"/>
          <w:b w:val="0"/>
          <w:bCs/>
          <w:position w:val="0"/>
          <w:szCs w:val="24"/>
          <w:highlight w:val="white"/>
        </w:rPr>
        <w:t xml:space="preserve">最大流量≥</w:t>
      </w:r>
      <w:r>
        <w:rPr>
          <w:rFonts w:hint="eastAsia" w:ascii="宋体" w:hAnsi="宋体" w:eastAsia="宋体" w:cs="宋体"/>
          <w:b w:val="0"/>
          <w:bCs/>
          <w:position w:val="0"/>
          <w:szCs w:val="24"/>
          <w:highlight w:val="white"/>
          <w:lang w:val="en-US" w:eastAsia="zh-CN"/>
        </w:rPr>
        <w:t xml:space="preserve">5</w:t>
      </w:r>
      <w:r>
        <w:rPr>
          <w:rFonts w:hint="eastAsia" w:ascii="宋体" w:hAnsi="宋体" w:eastAsia="宋体" w:cs="宋体"/>
          <w:b w:val="0"/>
          <w:bCs/>
          <w:position w:val="0"/>
          <w:szCs w:val="24"/>
          <w:highlight w:val="white"/>
        </w:rPr>
        <w:t xml:space="preserve">0L/min</w:t>
      </w:r>
      <w:r>
        <w:rPr>
          <w:rFonts w:hint="eastAsia" w:ascii="宋体" w:hAnsi="宋体" w:eastAsia="宋体" w:cs="宋体"/>
          <w:b/>
          <w:bCs w:val="0"/>
          <w:position w:val="0"/>
          <w:szCs w:val="24"/>
          <w:highlight w:val="white"/>
        </w:rPr>
        <w:t xml:space="preserve">（提供注册证产品技术要求）</w:t>
      </w:r>
      <w:r>
        <w:rPr>
          <w:rFonts w:hint="eastAsia" w:ascii="宋体" w:hAnsi="宋体" w:eastAsia="宋体" w:cs="宋体"/>
          <w:b w:val="0"/>
          <w:bCs/>
          <w:position w:val="0"/>
          <w:szCs w:val="24"/>
          <w:highlight w:val="white"/>
        </w:rPr>
        <w:t xml:space="preserve">5.2</w:t>
      </w:r>
      <w:r>
        <w:rPr>
          <w:rFonts w:hint="eastAsia" w:ascii="宋体" w:hAnsi="宋体" w:eastAsia="宋体" w:cs="宋体"/>
          <w:b w:val="0"/>
          <w:bCs/>
          <w:position w:val="0"/>
          <w:szCs w:val="24"/>
          <w:highlight w:val="white"/>
          <w:lang w:val="en-US" w:eastAsia="zh-CN"/>
        </w:rPr>
        <w:t xml:space="preserve">最小可调节流速精度</w:t>
      </w:r>
      <w:r>
        <w:rPr>
          <w:rFonts w:hint="eastAsia" w:ascii="宋体" w:hAnsi="宋体" w:eastAsia="宋体" w:cs="宋体"/>
          <w:b w:val="0"/>
          <w:bCs/>
          <w:position w:val="0"/>
          <w:szCs w:val="24"/>
          <w:highlight w:val="white"/>
        </w:rPr>
        <w:t xml:space="preserve">≤0</w:t>
      </w:r>
      <w:r>
        <w:rPr>
          <w:rFonts w:hint="eastAsia" w:ascii="宋体" w:hAnsi="宋体" w:eastAsia="宋体" w:cs="宋体"/>
          <w:b w:val="0"/>
          <w:bCs/>
          <w:position w:val="0"/>
          <w:szCs w:val="24"/>
          <w:highlight w:val="white"/>
          <w:lang w:val="en-US" w:eastAsia="zh-CN"/>
        </w:rPr>
        <w:t xml:space="preserve">.1</w:t>
      </w:r>
      <w:r>
        <w:rPr>
          <w:rFonts w:hint="eastAsia" w:ascii="宋体" w:hAnsi="宋体" w:eastAsia="宋体" w:cs="宋体"/>
          <w:b w:val="0"/>
          <w:bCs/>
          <w:position w:val="0"/>
          <w:szCs w:val="24"/>
          <w:highlight w:val="white"/>
        </w:rPr>
        <w:t xml:space="preserve">L/min</w:t>
      </w:r>
      <w:r>
        <w:rPr>
          <w:rFonts w:hint="eastAsia" w:ascii="宋体" w:hAnsi="宋体" w:eastAsia="宋体" w:cs="宋体"/>
          <w:b/>
          <w:bCs w:val="0"/>
          <w:position w:val="0"/>
          <w:szCs w:val="24"/>
          <w:highlight w:val="white"/>
        </w:rPr>
        <w:t xml:space="preserve">（提供注册证产品技术要求）</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5.3具有压力过高感应及自动排气功能</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hAnsi="宋体" w:cs="宋体"/>
          <w:b w:val="0"/>
          <w:bCs/>
          <w:position w:val="0"/>
          <w:szCs w:val="24"/>
          <w:highlight w:val="white"/>
          <w:lang w:val="en-US" w:eastAsia="zh-CN"/>
        </w:rPr>
        <w:t xml:space="preserve">5.4</w:t>
      </w:r>
      <w:r>
        <w:rPr>
          <w:rFonts w:hint="eastAsia" w:ascii="宋体" w:hAnsi="宋体" w:eastAsia="宋体" w:cs="宋体"/>
          <w:b w:val="0"/>
          <w:bCs/>
          <w:position w:val="0"/>
          <w:szCs w:val="24"/>
          <w:highlight w:val="white"/>
        </w:rPr>
        <w:t xml:space="preserve">具备加温功能，减少内镜起雾现象</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val="0"/>
          <w:bCs/>
          <w:position w:val="0"/>
          <w:szCs w:val="24"/>
          <w:highlight w:val="white"/>
        </w:rPr>
        <w:t xml:space="preserve">5.</w:t>
      </w:r>
      <w:r>
        <w:rPr>
          <w:rFonts w:hint="eastAsia" w:hAnsi="宋体" w:cs="宋体"/>
          <w:b w:val="0"/>
          <w:bCs/>
          <w:position w:val="0"/>
          <w:szCs w:val="24"/>
          <w:highlight w:val="white"/>
          <w:lang w:val="en-US" w:eastAsia="zh-CN"/>
        </w:rPr>
        <w:t xml:space="preserve">5</w:t>
      </w:r>
      <w:r>
        <w:rPr>
          <w:rFonts w:hint="eastAsia" w:ascii="宋体" w:hAnsi="宋体" w:eastAsia="宋体" w:cs="宋体"/>
          <w:b w:val="0"/>
          <w:bCs/>
          <w:position w:val="0"/>
          <w:szCs w:val="24"/>
          <w:highlight w:val="white"/>
          <w:lang w:val="en-US" w:eastAsia="zh-CN"/>
        </w:rPr>
        <w:t xml:space="preserve">具有包括少儿模式、成人模式在内的多种模式</w:t>
      </w:r>
      <w:r>
        <w:rPr>
          <w:rFonts w:hint="eastAsia" w:ascii="宋体" w:hAnsi="宋体" w:eastAsia="宋体" w:cs="宋体"/>
          <w:b/>
          <w:bCs w:val="0"/>
          <w:position w:val="0"/>
          <w:szCs w:val="24"/>
          <w:highlight w:val="white"/>
        </w:rPr>
        <w:t xml:space="preserve">（提供产品说明书）</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5.</w:t>
      </w:r>
      <w:r>
        <w:rPr>
          <w:rFonts w:hint="eastAsia" w:hAnsi="宋体" w:cs="宋体"/>
          <w:b w:val="0"/>
          <w:bCs/>
          <w:position w:val="0"/>
          <w:szCs w:val="24"/>
          <w:highlight w:val="white"/>
          <w:lang w:val="en-US" w:eastAsia="zh-CN"/>
        </w:rPr>
        <w:t xml:space="preserve">6</w:t>
      </w:r>
      <w:r>
        <w:rPr>
          <w:rFonts w:hint="eastAsia" w:ascii="宋体" w:hAnsi="宋体" w:eastAsia="宋体" w:cs="宋体"/>
          <w:b w:val="0"/>
          <w:bCs/>
          <w:position w:val="0"/>
          <w:szCs w:val="24"/>
          <w:highlight w:val="white"/>
          <w:lang w:val="en-US" w:eastAsia="zh-CN"/>
        </w:rPr>
        <w:t xml:space="preserve">气腹机</w:t>
      </w:r>
      <w:r>
        <w:rPr>
          <w:rFonts w:hint="eastAsia" w:ascii="宋体" w:hAnsi="宋体" w:eastAsia="宋体" w:cs="宋体"/>
          <w:b w:val="0"/>
          <w:bCs/>
          <w:position w:val="0"/>
          <w:szCs w:val="24"/>
          <w:highlight w:val="white"/>
        </w:rPr>
        <w:t xml:space="preserve">与摄像系统主机和冷光源</w:t>
      </w:r>
      <w:r>
        <w:rPr>
          <w:rFonts w:hint="eastAsia" w:ascii="宋体" w:hAnsi="宋体" w:eastAsia="宋体" w:cs="宋体"/>
          <w:b w:val="0"/>
          <w:bCs/>
          <w:position w:val="0"/>
          <w:szCs w:val="24"/>
          <w:highlight w:val="white"/>
          <w:lang w:val="en-US" w:eastAsia="zh-CN"/>
        </w:rPr>
        <w:t xml:space="preserve">同品牌</w:t>
      </w:r>
      <w:r>
        <w:rPr>
          <w:highlight w:val="white"/>
        </w:rPr>
      </w:r>
      <w:r/>
    </w:p>
    <w:p>
      <w:pPr>
        <w:jc w:val="left"/>
        <w:spacing w:line="360" w:lineRule="auto"/>
        <w:rPr>
          <w:rFonts w:hint="eastAsia" w:ascii="宋体" w:hAnsi="宋体" w:eastAsia="宋体" w:cs="宋体"/>
          <w:b/>
          <w:bCs w:val="0"/>
          <w:position w:val="0"/>
          <w:szCs w:val="24"/>
          <w:highlight w:val="white"/>
        </w:rPr>
      </w:pPr>
      <w:r>
        <w:rPr>
          <w:rFonts w:hint="eastAsia" w:ascii="宋体" w:hAnsi="宋体" w:eastAsia="宋体" w:cs="宋体"/>
          <w:b/>
          <w:bCs w:val="0"/>
          <w:position w:val="0"/>
          <w:szCs w:val="24"/>
          <w:highlight w:val="white"/>
        </w:rPr>
        <w:t xml:space="preserve">6、台车</w:t>
      </w:r>
      <w:r>
        <w:rPr>
          <w:highlight w:val="white"/>
        </w:rPr>
      </w:r>
      <w:r/>
    </w:p>
    <w:p>
      <w:pPr>
        <w:jc w:val="left"/>
        <w:spacing w:line="360" w:lineRule="auto"/>
        <w:rPr>
          <w:rFonts w:hint="eastAsia" w:ascii="宋体" w:hAnsi="宋体" w:eastAsia="宋体" w:cs="宋体"/>
          <w:b w:val="0"/>
          <w:bCs/>
          <w:position w:val="0"/>
          <w:szCs w:val="24"/>
          <w:highlight w:val="white"/>
        </w:rPr>
      </w:pPr>
      <w:r>
        <w:rPr>
          <w:rFonts w:hint="eastAsia" w:ascii="宋体" w:hAnsi="宋体" w:eastAsia="宋体" w:cs="宋体"/>
          <w:b w:val="0"/>
          <w:bCs/>
          <w:position w:val="0"/>
          <w:szCs w:val="24"/>
          <w:highlight w:val="white"/>
        </w:rPr>
        <w:t xml:space="preserve">6.1台车具有总控开关，可一键开启和关闭腔镜全套设备，省时省力</w:t>
      </w:r>
      <w:r>
        <w:rPr>
          <w:highlight w:val="white"/>
        </w:rPr>
      </w:r>
      <w:r/>
    </w:p>
    <w:p>
      <w:pPr>
        <w:jc w:val="left"/>
        <w:spacing w:line="360" w:lineRule="auto"/>
        <w:rPr>
          <w:rFonts w:hint="eastAsia" w:hAnsi="宋体" w:cs="宋体"/>
          <w:b/>
          <w:bCs w:val="0"/>
          <w:i/>
          <w:iCs/>
          <w:position w:val="0"/>
          <w:szCs w:val="24"/>
          <w:highlight w:val="white"/>
          <w:u w:val="single"/>
        </w:rPr>
      </w:pPr>
      <w:r>
        <w:rPr>
          <w:rFonts w:hint="eastAsia" w:hAnsi="宋体" w:cs="宋体"/>
          <w:b/>
          <w:bCs w:val="0"/>
          <w:i/>
          <w:iCs/>
          <w:position w:val="0"/>
          <w:szCs w:val="24"/>
          <w:highlight w:val="white"/>
          <w:u w:val="single"/>
          <w:lang w:val="en-US" w:eastAsia="zh-CN"/>
        </w:rPr>
        <w:t xml:space="preserve">7、配置要求：</w:t>
      </w:r>
      <w:r>
        <w:rPr>
          <w:highlight w:val="white"/>
        </w:rPr>
      </w:r>
      <w:r/>
    </w:p>
    <w:p>
      <w:pPr>
        <w:jc w:val="left"/>
        <w:spacing w:line="360" w:lineRule="auto"/>
        <w:rPr>
          <w:rFonts w:hint="eastAsia" w:hAnsi="宋体" w:cs="宋体"/>
          <w:b w:val="0"/>
          <w:bCs/>
          <w:i/>
          <w:iCs/>
          <w:position w:val="0"/>
          <w:szCs w:val="24"/>
          <w:highlight w:val="white"/>
          <w:u w:val="single"/>
        </w:rPr>
      </w:pPr>
      <w:r>
        <w:rPr>
          <w:rFonts w:hint="eastAsia" w:hAnsi="宋体" w:cs="宋体"/>
          <w:b w:val="0"/>
          <w:bCs/>
          <w:i/>
          <w:iCs/>
          <w:position w:val="0"/>
          <w:szCs w:val="24"/>
          <w:highlight w:val="white"/>
          <w:u w:val="single"/>
          <w:lang w:val="en-US" w:eastAsia="zh-CN"/>
        </w:rPr>
        <w:t xml:space="preserve">7.1、内窥镜摄像系统主机：1台</w:t>
      </w:r>
      <w:r>
        <w:rPr>
          <w:highlight w:val="white"/>
        </w:rPr>
      </w:r>
      <w:r/>
    </w:p>
    <w:p>
      <w:pPr>
        <w:jc w:val="left"/>
        <w:spacing w:line="360" w:lineRule="auto"/>
        <w:rPr>
          <w:rFonts w:hint="eastAsia" w:hAnsi="宋体" w:cs="宋体"/>
          <w:b w:val="0"/>
          <w:bCs/>
          <w:i/>
          <w:iCs/>
          <w:position w:val="0"/>
          <w:szCs w:val="24"/>
          <w:highlight w:val="white"/>
          <w:u w:val="single"/>
        </w:rPr>
      </w:pPr>
      <w:r>
        <w:rPr>
          <w:rFonts w:hint="eastAsia" w:hAnsi="宋体" w:cs="宋体"/>
          <w:b w:val="0"/>
          <w:bCs/>
          <w:i/>
          <w:iCs/>
          <w:position w:val="0"/>
          <w:szCs w:val="24"/>
          <w:highlight w:val="white"/>
          <w:u w:val="single"/>
          <w:lang w:val="en-US" w:eastAsia="zh-CN"/>
        </w:rPr>
        <w:t xml:space="preserve">7.2、医用冷光源系统：1套</w:t>
      </w:r>
      <w:r>
        <w:rPr>
          <w:highlight w:val="white"/>
        </w:rPr>
      </w:r>
      <w:r/>
    </w:p>
    <w:p>
      <w:pPr>
        <w:jc w:val="left"/>
        <w:spacing w:line="360" w:lineRule="auto"/>
        <w:rPr>
          <w:rFonts w:hint="eastAsia" w:hAnsi="宋体" w:cs="宋体"/>
          <w:b w:val="0"/>
          <w:bCs/>
          <w:i/>
          <w:iCs/>
          <w:position w:val="0"/>
          <w:szCs w:val="24"/>
          <w:highlight w:val="white"/>
          <w:u w:val="single"/>
        </w:rPr>
      </w:pPr>
      <w:r>
        <w:rPr>
          <w:rFonts w:hint="eastAsia" w:hAnsi="宋体" w:cs="宋体"/>
          <w:b w:val="0"/>
          <w:bCs/>
          <w:i/>
          <w:iCs/>
          <w:position w:val="0"/>
          <w:szCs w:val="24"/>
          <w:highlight w:val="white"/>
          <w:u w:val="single"/>
          <w:lang w:val="en-US" w:eastAsia="zh-CN"/>
        </w:rPr>
        <w:t xml:space="preserve">7.3、3D荧光摄像头：1个（3D电子镜可以不提供）</w:t>
      </w:r>
      <w:r>
        <w:rPr>
          <w:highlight w:val="white"/>
        </w:rPr>
      </w:r>
      <w:r/>
    </w:p>
    <w:p>
      <w:pPr>
        <w:jc w:val="left"/>
        <w:spacing w:line="360" w:lineRule="auto"/>
        <w:rPr>
          <w:rFonts w:hint="eastAsia" w:hAnsi="宋体" w:cs="宋体"/>
          <w:b w:val="0"/>
          <w:bCs/>
          <w:i/>
          <w:iCs/>
          <w:position w:val="0"/>
          <w:szCs w:val="24"/>
          <w:highlight w:val="white"/>
          <w:u w:val="single"/>
        </w:rPr>
      </w:pPr>
      <w:r>
        <w:rPr>
          <w:rFonts w:hint="eastAsia" w:hAnsi="宋体" w:cs="宋体"/>
          <w:b w:val="0"/>
          <w:bCs/>
          <w:i/>
          <w:iCs/>
          <w:position w:val="0"/>
          <w:szCs w:val="24"/>
          <w:highlight w:val="white"/>
          <w:u w:val="single"/>
          <w:lang w:val="en-US" w:eastAsia="zh-CN"/>
        </w:rPr>
        <w:t xml:space="preserve">7.4、3D电子镜或3D光学镜：3根</w:t>
      </w:r>
      <w:r>
        <w:rPr>
          <w:highlight w:val="white"/>
        </w:rPr>
      </w:r>
      <w:r/>
    </w:p>
    <w:p>
      <w:pPr>
        <w:jc w:val="left"/>
        <w:spacing w:line="360" w:lineRule="auto"/>
        <w:rPr>
          <w:rFonts w:hint="eastAsia" w:hAnsi="宋体" w:cs="宋体"/>
          <w:b w:val="0"/>
          <w:bCs/>
          <w:i/>
          <w:iCs/>
          <w:position w:val="0"/>
          <w:szCs w:val="24"/>
          <w:highlight w:val="white"/>
          <w:u w:val="single"/>
        </w:rPr>
      </w:pPr>
      <w:r>
        <w:rPr>
          <w:rFonts w:hint="eastAsia" w:hAnsi="宋体" w:cs="宋体"/>
          <w:b w:val="0"/>
          <w:bCs/>
          <w:i/>
          <w:iCs/>
          <w:position w:val="0"/>
          <w:szCs w:val="24"/>
          <w:highlight w:val="white"/>
          <w:u w:val="single"/>
          <w:lang w:val="en-US" w:eastAsia="zh-CN"/>
        </w:rPr>
        <w:t xml:space="preserve">7.5、导光束：3根</w:t>
      </w:r>
      <w:r>
        <w:rPr>
          <w:highlight w:val="white"/>
        </w:rPr>
      </w:r>
      <w:r/>
    </w:p>
    <w:p>
      <w:pPr>
        <w:jc w:val="left"/>
        <w:spacing w:line="360" w:lineRule="auto"/>
        <w:rPr>
          <w:rFonts w:hint="eastAsia" w:hAnsi="宋体" w:cs="宋体"/>
          <w:b w:val="0"/>
          <w:bCs/>
          <w:i/>
          <w:iCs/>
          <w:position w:val="0"/>
          <w:szCs w:val="24"/>
          <w:highlight w:val="white"/>
          <w:u w:val="single"/>
        </w:rPr>
      </w:pPr>
      <w:r>
        <w:rPr>
          <w:rFonts w:hint="eastAsia" w:hAnsi="宋体" w:cs="宋体"/>
          <w:b w:val="0"/>
          <w:bCs/>
          <w:i/>
          <w:iCs/>
          <w:position w:val="0"/>
          <w:szCs w:val="24"/>
          <w:highlight w:val="white"/>
          <w:u w:val="single"/>
          <w:lang w:val="en-US" w:eastAsia="zh-CN"/>
        </w:rPr>
        <w:t xml:space="preserve">7.6、3D医用监视器：1台</w:t>
      </w:r>
      <w:r>
        <w:rPr>
          <w:highlight w:val="white"/>
        </w:rPr>
      </w:r>
      <w:r/>
    </w:p>
    <w:p>
      <w:pPr>
        <w:jc w:val="left"/>
        <w:spacing w:line="360" w:lineRule="auto"/>
        <w:rPr>
          <w:rFonts w:hint="eastAsia" w:hAnsi="宋体" w:cs="宋体"/>
          <w:b w:val="0"/>
          <w:bCs/>
          <w:i/>
          <w:iCs/>
          <w:position w:val="0"/>
          <w:szCs w:val="24"/>
          <w:highlight w:val="white"/>
          <w:u w:val="single"/>
        </w:rPr>
      </w:pPr>
      <w:r>
        <w:rPr>
          <w:rFonts w:hint="eastAsia" w:hAnsi="宋体" w:cs="宋体"/>
          <w:b w:val="0"/>
          <w:bCs/>
          <w:i/>
          <w:iCs/>
          <w:position w:val="0"/>
          <w:szCs w:val="24"/>
          <w:highlight w:val="white"/>
          <w:u w:val="single"/>
          <w:lang w:val="en-US" w:eastAsia="zh-CN"/>
        </w:rPr>
        <w:t xml:space="preserve">7.7、气腹机：1台</w:t>
      </w:r>
      <w:r>
        <w:rPr>
          <w:highlight w:val="white"/>
        </w:rPr>
      </w:r>
      <w:r/>
    </w:p>
    <w:p>
      <w:pPr>
        <w:jc w:val="left"/>
        <w:spacing w:line="360" w:lineRule="auto"/>
        <w:rPr>
          <w:rFonts w:hint="eastAsia" w:hAnsi="宋体" w:cs="宋体"/>
          <w:b w:val="0"/>
          <w:bCs/>
          <w:i/>
          <w:iCs/>
          <w:position w:val="0"/>
          <w:szCs w:val="24"/>
          <w:highlight w:val="white"/>
          <w:u w:val="single"/>
        </w:rPr>
      </w:pPr>
      <w:r>
        <w:rPr>
          <w:rFonts w:hint="eastAsia" w:hAnsi="宋体" w:cs="宋体"/>
          <w:b w:val="0"/>
          <w:bCs/>
          <w:i/>
          <w:iCs/>
          <w:position w:val="0"/>
          <w:szCs w:val="24"/>
          <w:highlight w:val="white"/>
          <w:u w:val="single"/>
          <w:lang w:val="en-US" w:eastAsia="zh-CN"/>
        </w:rPr>
        <w:t xml:space="preserve">7.8、台车：1个</w:t>
      </w:r>
      <w:bookmarkEnd w:id="143"/>
      <w:r>
        <w:rPr>
          <w:highlight w:val="white"/>
        </w:rPr>
      </w:r>
      <w:bookmarkStart w:id="145" w:name="OLE_LINK98"/>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position w:val="0"/>
          <w:szCs w:val="24"/>
          <w:highlight w:val="white"/>
        </w:rPr>
      </w:r>
      <w:r>
        <w:rPr>
          <w:highlight w:val="white"/>
        </w:rPr>
      </w:r>
      <w:r/>
    </w:p>
    <w:p>
      <w:pPr>
        <w:jc w:val="left"/>
        <w:spacing w:line="360" w:lineRule="auto"/>
        <w:rPr>
          <w:rFonts w:hint="eastAsia" w:hAnsi="宋体"/>
          <w:bCs/>
          <w:position w:val="0"/>
          <w:szCs w:val="24"/>
          <w:highlight w:val="white"/>
        </w:rPr>
      </w:pPr>
      <w:r>
        <w:rPr>
          <w:rFonts w:hint="eastAsia" w:hAnsi="宋体"/>
          <w:bCs/>
          <w:position w:val="0"/>
          <w:szCs w:val="24"/>
          <w:highlight w:val="white"/>
        </w:rPr>
        <w:t xml:space="preserve">注：</w:t>
      </w:r>
      <w:r>
        <w:rPr>
          <w:highlight w:val="white"/>
        </w:rPr>
      </w:r>
      <w:r/>
    </w:p>
    <w:p>
      <w:pPr>
        <w:numPr>
          <w:ilvl w:val="0"/>
          <w:numId w:val="0"/>
        </w:numPr>
        <w:jc w:val="left"/>
        <w:spacing w:line="360" w:lineRule="auto"/>
        <w:rPr>
          <w:rFonts w:hint="eastAsia" w:hAnsi="宋体"/>
          <w:bCs/>
          <w:position w:val="0"/>
          <w:szCs w:val="24"/>
          <w:highlight w:val="white"/>
        </w:rPr>
      </w:pPr>
      <w:r>
        <w:rPr>
          <w:rFonts w:hint="eastAsia" w:hAnsi="宋体"/>
          <w:bCs/>
          <w:position w:val="0"/>
          <w:szCs w:val="24"/>
          <w:highlight w:val="white"/>
          <w:lang w:val="en-US" w:eastAsia="zh-CN"/>
        </w:rPr>
        <w:t xml:space="preserve">1.</w:t>
      </w:r>
      <w:r>
        <w:rPr>
          <w:rFonts w:hint="eastAsia" w:hAnsi="宋体"/>
          <w:bCs/>
          <w:position w:val="0"/>
          <w:szCs w:val="24"/>
          <w:highlight w:val="white"/>
        </w:rPr>
        <w:t xml:space="preserve">上述技术要求需在技术要求响应及偏离表中逐条响应具体内容</w:t>
      </w:r>
      <w:r>
        <w:rPr>
          <w:rFonts w:hint="eastAsia" w:hAnsi="宋体"/>
          <w:bCs/>
          <w:color w:val="ff0000"/>
          <w:position w:val="0"/>
          <w:szCs w:val="24"/>
          <w:highlight w:val="white"/>
        </w:rPr>
        <w:t xml:space="preserve">（</w:t>
      </w:r>
      <w:bookmarkStart w:id="146" w:name="OLE_LINK114"/>
      <w:r>
        <w:rPr>
          <w:rFonts w:hint="eastAsia" w:hAnsi="宋体"/>
          <w:bCs/>
          <w:color w:val="ff0000"/>
          <w:position w:val="0"/>
          <w:szCs w:val="24"/>
          <w:highlight w:val="white"/>
        </w:rPr>
        <w:t xml:space="preserve">其中实质性要求：斜体且有下划线部分，不允许负偏离，否则视为无效投标</w:t>
      </w:r>
      <w:bookmarkEnd w:id="146"/>
      <w:r>
        <w:rPr>
          <w:rFonts w:hint="eastAsia" w:hAnsi="宋体"/>
          <w:bCs/>
          <w:color w:val="ff0000"/>
          <w:position w:val="0"/>
          <w:szCs w:val="24"/>
          <w:highlight w:val="white"/>
        </w:rPr>
        <w:t xml:space="preserve">）</w:t>
      </w:r>
      <w:r>
        <w:rPr>
          <w:rFonts w:hint="eastAsia" w:hAnsi="宋体"/>
          <w:bCs/>
          <w:position w:val="0"/>
          <w:szCs w:val="24"/>
          <w:highlight w:val="white"/>
        </w:rPr>
        <w:t xml:space="preserve">，如要求提供证明材料的，需按照要求提供，未提供或提供的证明材料不符合要求的，视为负偏离。</w:t>
      </w:r>
      <w:r>
        <w:rPr>
          <w:highlight w:val="white"/>
        </w:rPr>
      </w:r>
      <w:r/>
    </w:p>
    <w:p>
      <w:pPr>
        <w:numPr>
          <w:ilvl w:val="0"/>
          <w:numId w:val="0"/>
        </w:numPr>
        <w:jc w:val="left"/>
        <w:spacing w:line="360" w:lineRule="auto"/>
        <w:rPr>
          <w:rFonts w:hint="eastAsia" w:hAnsi="宋体"/>
          <w:bCs/>
          <w:position w:val="0"/>
          <w:szCs w:val="24"/>
          <w:highlight w:val="white"/>
        </w:rPr>
      </w:pPr>
      <w:r>
        <w:rPr>
          <w:rFonts w:hint="eastAsia" w:hAnsi="宋体"/>
          <w:bCs/>
          <w:position w:val="0"/>
          <w:szCs w:val="24"/>
          <w:highlight w:val="white"/>
        </w:rPr>
      </w:r>
      <w:bookmarkEnd w:id="145"/>
      <w:r>
        <w:rPr>
          <w:highlight w:val="white"/>
        </w:rPr>
      </w:r>
      <w:r/>
    </w:p>
    <w:p>
      <w:pPr>
        <w:jc w:val="left"/>
        <w:spacing w:line="360" w:lineRule="auto"/>
        <w:rPr>
          <w:rFonts w:hint="eastAsia" w:hAnsi="宋体"/>
          <w:bCs/>
          <w:position w:val="0"/>
          <w:szCs w:val="24"/>
          <w:highlight w:val="white"/>
        </w:rPr>
      </w:pPr>
      <w:r>
        <w:rPr>
          <w:rFonts w:hint="eastAsia" w:hAnsi="宋体"/>
          <w:bCs/>
          <w:position w:val="0"/>
          <w:szCs w:val="24"/>
          <w:highlight w:val="white"/>
        </w:rPr>
        <w:t xml:space="preserve">2.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highlight w:val="white"/>
        </w:rPr>
      </w:r>
      <w:r/>
    </w:p>
    <w:p>
      <w:pPr>
        <w:jc w:val="left"/>
        <w:widowControl/>
        <w:rPr>
          <w:rFonts w:hint="eastAsia" w:hAnsi="宋体"/>
          <w:bCs/>
          <w:color w:val="ff0000"/>
          <w:position w:val="0"/>
          <w:szCs w:val="24"/>
          <w:highlight w:val="white"/>
          <w:shd w:val="clear" w:color="auto" w:fill="ffffff"/>
        </w:rPr>
      </w:pPr>
      <w:r>
        <w:rPr>
          <w:rFonts w:hint="eastAsia" w:hAnsi="宋体"/>
          <w:bCs/>
          <w:color w:val="ff0000"/>
          <w:position w:val="0"/>
          <w:szCs w:val="24"/>
          <w:highlight w:val="white"/>
          <w:shd w:val="clear" w:color="auto" w:fill="ffffff"/>
        </w:rPr>
        <w:br w:type="page" w:clear="all"/>
      </w:r>
      <w:r>
        <w:rPr>
          <w:highlight w:val="white"/>
        </w:rPr>
      </w:r>
      <w:r/>
    </w:p>
    <w:p>
      <w:pPr>
        <w:spacing w:line="360" w:lineRule="auto"/>
        <w:rPr>
          <w:rFonts w:hint="eastAsia" w:hAnsi="宋体"/>
          <w:bCs/>
          <w:color w:val="ff0000"/>
          <w:position w:val="0"/>
          <w:szCs w:val="24"/>
          <w:highlight w:val="white"/>
          <w:shd w:val="clear" w:color="auto" w:fill="ffffff"/>
        </w:rPr>
      </w:pPr>
      <w:r>
        <w:rPr>
          <w:rFonts w:hint="eastAsia" w:hAnsi="宋体"/>
          <w:bCs/>
          <w:color w:val="ff0000"/>
          <w:position w:val="0"/>
          <w:szCs w:val="24"/>
          <w:highlight w:val="white"/>
          <w:shd w:val="clear" w:color="auto" w:fill="ffffff"/>
        </w:rPr>
        <w:t xml:space="preserve">商务要求：</w:t>
      </w:r>
      <w:r>
        <w:rPr>
          <w:highlight w:val="white"/>
        </w:rPr>
      </w:r>
      <w:r/>
    </w:p>
    <w:p>
      <w:pPr>
        <w:spacing w:line="360" w:lineRule="auto"/>
        <w:rPr>
          <w:rFonts w:hint="eastAsia" w:hAnsi="宋体"/>
          <w:b w:val="0"/>
          <w:i/>
          <w:iCs/>
          <w:position w:val="0"/>
          <w:szCs w:val="24"/>
          <w:highlight w:val="white"/>
          <w:u w:val="single"/>
        </w:rPr>
      </w:pPr>
      <w:r>
        <w:rPr>
          <w:rFonts w:hint="eastAsia" w:hAnsi="宋体"/>
          <w:b w:val="0"/>
          <w:i/>
          <w:iCs/>
          <w:position w:val="0"/>
          <w:szCs w:val="24"/>
          <w:highlight w:val="white"/>
          <w:u w:val="single"/>
        </w:rPr>
        <w:t xml:space="preserve">1.交货时间：合同签订后3</w:t>
      </w:r>
      <w:r>
        <w:rPr>
          <w:rFonts w:hint="eastAsia" w:hAnsi="宋体"/>
          <w:b w:val="0"/>
          <w:i/>
          <w:iCs/>
          <w:position w:val="0"/>
          <w:szCs w:val="24"/>
          <w:highlight w:val="white"/>
          <w:u w:val="single"/>
          <w:lang w:val="en-US" w:eastAsia="zh-CN"/>
        </w:rPr>
        <w:t xml:space="preserve">0天内</w:t>
      </w:r>
      <w:r>
        <w:rPr>
          <w:rFonts w:hint="eastAsia" w:hAnsi="宋体"/>
          <w:b w:val="0"/>
          <w:i/>
          <w:iCs/>
          <w:position w:val="0"/>
          <w:szCs w:val="24"/>
          <w:highlight w:val="white"/>
          <w:u w:val="single"/>
        </w:rPr>
        <w:t xml:space="preserve">。</w:t>
      </w:r>
      <w:r>
        <w:rPr>
          <w:highlight w:val="white"/>
        </w:rPr>
      </w:r>
      <w:r/>
    </w:p>
    <w:p>
      <w:pPr>
        <w:spacing w:line="360" w:lineRule="auto"/>
        <w:rPr>
          <w:rFonts w:hint="eastAsia" w:hAnsi="宋体"/>
          <w:b w:val="0"/>
          <w:i/>
          <w:iCs/>
          <w:position w:val="0"/>
          <w:szCs w:val="24"/>
          <w:highlight w:val="white"/>
          <w:u w:val="single"/>
        </w:rPr>
      </w:pPr>
      <w:r>
        <w:rPr>
          <w:rFonts w:hint="eastAsia" w:hAnsi="宋体"/>
          <w:b w:val="0"/>
          <w:i/>
          <w:iCs/>
          <w:position w:val="0"/>
          <w:szCs w:val="24"/>
          <w:highlight w:val="white"/>
          <w:u w:val="single"/>
        </w:rPr>
        <w:t xml:space="preserve">2.交货地点：根据采购人要求送达指定地点</w:t>
      </w:r>
      <w:r>
        <w:rPr>
          <w:rFonts w:hint="eastAsia" w:hAnsi="宋体"/>
          <w:bCs/>
          <w:i/>
          <w:iCs/>
          <w:color w:val="ff0000"/>
          <w:position w:val="0"/>
          <w:szCs w:val="24"/>
          <w:highlight w:val="white"/>
          <w:u w:val="single"/>
        </w:rPr>
        <w:t xml:space="preserve">（本项目不集中组织踏勘，供应商可联系采购人自行前往，中标后，中标供应商不得以现场情况未了解清楚为由向采购人提出提升投标报价或其他任何要求）</w:t>
      </w:r>
      <w:r>
        <w:rPr>
          <w:rFonts w:hint="eastAsia" w:hAnsi="宋体"/>
          <w:b w:val="0"/>
          <w:i/>
          <w:iCs/>
          <w:position w:val="0"/>
          <w:szCs w:val="24"/>
          <w:highlight w:val="white"/>
          <w:u w:val="single"/>
        </w:rPr>
        <w:t xml:space="preserve">。</w:t>
      </w:r>
      <w:r>
        <w:rPr>
          <w:highlight w:val="white"/>
        </w:rPr>
      </w:r>
      <w:r/>
    </w:p>
    <w:p>
      <w:pPr>
        <w:spacing w:line="360" w:lineRule="auto"/>
        <w:rPr>
          <w:rFonts w:hint="eastAsia" w:hAnsi="宋体"/>
          <w:b w:val="0"/>
          <w:i/>
          <w:iCs/>
          <w:position w:val="0"/>
          <w:szCs w:val="24"/>
          <w:highlight w:val="white"/>
          <w:u w:val="single"/>
        </w:rPr>
      </w:pPr>
      <w:r>
        <w:rPr>
          <w:highlight w:val="white"/>
        </w:rPr>
      </w:r>
      <w:bookmarkStart w:id="147" w:name="OLE_LINK121"/>
      <w:r>
        <w:rPr>
          <w:rFonts w:hint="eastAsia" w:hAnsi="宋体"/>
          <w:b w:val="0"/>
          <w:i/>
          <w:iCs/>
          <w:position w:val="0"/>
          <w:szCs w:val="24"/>
          <w:highlight w:val="white"/>
          <w:u w:val="single"/>
        </w:rPr>
        <w:t xml:space="preserve">3.付款方式： </w:t>
      </w:r>
      <w:r>
        <w:rPr>
          <w:highlight w:val="white"/>
        </w:rPr>
      </w:r>
      <w:r/>
    </w:p>
    <w:p>
      <w:pPr>
        <w:spacing w:line="360" w:lineRule="auto"/>
        <w:rPr>
          <w:rFonts w:hint="eastAsia" w:hAnsi="宋体"/>
          <w:bCs/>
          <w:i/>
          <w:iCs/>
          <w:position w:val="0"/>
          <w:szCs w:val="24"/>
          <w:highlight w:val="white"/>
          <w:u w:val="single"/>
        </w:rPr>
      </w:pPr>
      <w:r>
        <w:rPr>
          <w:rFonts w:hint="eastAsia" w:hAnsi="宋体"/>
          <w:b w:val="0"/>
          <w:i/>
          <w:iCs/>
          <w:position w:val="0"/>
          <w:szCs w:val="24"/>
          <w:highlight w:val="white"/>
          <w:u w:val="single"/>
        </w:rPr>
        <w:t xml:space="preserve">3.1.合同签订后，采购人在收到供应商发票10个工作日内，支付合同总价的30%预付款</w:t>
      </w:r>
      <w:r>
        <w:rPr>
          <w:rFonts w:hint="eastAsia" w:hAnsi="宋体"/>
          <w:bCs/>
          <w:i/>
          <w:iCs/>
          <w:position w:val="0"/>
          <w:szCs w:val="24"/>
          <w:highlight w:val="white"/>
          <w:u w:val="single"/>
        </w:rPr>
        <w:t xml:space="preserve">（签订合同时，如供应商明确表示无需预付款或者主动要求降低预付款比例的，采购人可不适用前述规定）；</w:t>
      </w:r>
      <w:r>
        <w:rPr>
          <w:highlight w:val="white"/>
        </w:rPr>
      </w:r>
      <w:r/>
    </w:p>
    <w:p>
      <w:pPr>
        <w:spacing w:line="360" w:lineRule="auto"/>
        <w:rPr>
          <w:rFonts w:hint="eastAsia" w:hAnsi="宋体"/>
          <w:b w:val="0"/>
          <w:i/>
          <w:iCs/>
          <w:position w:val="0"/>
          <w:szCs w:val="24"/>
          <w:highlight w:val="white"/>
          <w:u w:val="single"/>
        </w:rPr>
      </w:pPr>
      <w:r>
        <w:rPr>
          <w:rFonts w:hint="eastAsia" w:hAnsi="宋体"/>
          <w:b w:val="0"/>
          <w:i/>
          <w:iCs/>
          <w:position w:val="0"/>
          <w:szCs w:val="24"/>
          <w:highlight w:val="white"/>
          <w:u w:val="single"/>
        </w:rPr>
        <w:t xml:space="preserve">3.2.待全部货物到达采购人指定地点，经验收合格并投入使用后，付至合同价款的</w:t>
      </w:r>
      <w:r>
        <w:rPr>
          <w:rFonts w:hAnsi="宋体"/>
          <w:b w:val="0"/>
          <w:i/>
          <w:iCs/>
          <w:position w:val="0"/>
          <w:szCs w:val="24"/>
          <w:highlight w:val="white"/>
          <w:u w:val="single"/>
        </w:rPr>
        <w:t xml:space="preserve">50%</w:t>
      </w:r>
      <w:r>
        <w:rPr>
          <w:rFonts w:hint="eastAsia" w:hAnsi="宋体"/>
          <w:b w:val="0"/>
          <w:i/>
          <w:iCs/>
          <w:position w:val="0"/>
          <w:szCs w:val="24"/>
          <w:highlight w:val="white"/>
          <w:u w:val="single"/>
        </w:rPr>
        <w:t xml:space="preserve">；</w:t>
      </w:r>
      <w:r>
        <w:rPr>
          <w:highlight w:val="white"/>
        </w:rPr>
      </w:r>
      <w:r/>
    </w:p>
    <w:p>
      <w:pPr>
        <w:spacing w:line="360" w:lineRule="auto"/>
        <w:rPr>
          <w:rFonts w:hint="eastAsia" w:hAnsi="宋体"/>
          <w:b w:val="0"/>
          <w:i/>
          <w:iCs/>
          <w:position w:val="0"/>
          <w:szCs w:val="24"/>
          <w:highlight w:val="white"/>
          <w:u w:val="single"/>
        </w:rPr>
      </w:pPr>
      <w:r>
        <w:rPr>
          <w:rFonts w:hint="eastAsia" w:hAnsi="宋体"/>
          <w:b w:val="0"/>
          <w:i/>
          <w:iCs/>
          <w:position w:val="0"/>
          <w:szCs w:val="24"/>
          <w:highlight w:val="white"/>
          <w:u w:val="single"/>
        </w:rPr>
        <w:t xml:space="preserve">3.3.</w:t>
      </w:r>
      <w:bookmarkStart w:id="148" w:name="OLE_LINK64"/>
      <w:r>
        <w:rPr>
          <w:rFonts w:hint="eastAsia" w:hAnsi="宋体"/>
          <w:b w:val="0"/>
          <w:i/>
          <w:iCs/>
          <w:position w:val="0"/>
          <w:szCs w:val="24"/>
          <w:highlight w:val="white"/>
          <w:u w:val="single"/>
        </w:rPr>
        <w:t xml:space="preserve">设备</w:t>
      </w:r>
      <w:bookmarkEnd w:id="148"/>
      <w:r>
        <w:rPr>
          <w:rFonts w:hint="eastAsia" w:hAnsi="宋体"/>
          <w:b w:val="0"/>
          <w:i/>
          <w:iCs/>
          <w:position w:val="0"/>
          <w:szCs w:val="24"/>
          <w:highlight w:val="white"/>
          <w:u w:val="single"/>
        </w:rPr>
        <w:t xml:space="preserve">验收合格满半年后付至合同价款的</w:t>
      </w:r>
      <w:r>
        <w:rPr>
          <w:rFonts w:hAnsi="宋体"/>
          <w:b w:val="0"/>
          <w:i/>
          <w:iCs/>
          <w:position w:val="0"/>
          <w:szCs w:val="24"/>
          <w:highlight w:val="white"/>
          <w:u w:val="single"/>
        </w:rPr>
        <w:t xml:space="preserve">80%</w:t>
      </w:r>
      <w:r>
        <w:rPr>
          <w:rFonts w:hint="eastAsia" w:hAnsi="宋体"/>
          <w:b w:val="0"/>
          <w:i/>
          <w:iCs/>
          <w:position w:val="0"/>
          <w:szCs w:val="24"/>
          <w:highlight w:val="white"/>
          <w:u w:val="single"/>
        </w:rPr>
        <w:t xml:space="preserve">；</w:t>
      </w:r>
      <w:r>
        <w:rPr>
          <w:highlight w:val="white"/>
        </w:rPr>
      </w:r>
      <w:r/>
    </w:p>
    <w:p>
      <w:pPr>
        <w:spacing w:line="360" w:lineRule="auto"/>
        <w:rPr>
          <w:rFonts w:hint="eastAsia" w:hAnsi="宋体"/>
          <w:b w:val="0"/>
          <w:i/>
          <w:iCs/>
          <w:position w:val="0"/>
          <w:szCs w:val="24"/>
          <w:highlight w:val="white"/>
          <w:u w:val="single"/>
        </w:rPr>
      </w:pPr>
      <w:r>
        <w:rPr>
          <w:rFonts w:hint="eastAsia" w:hAnsi="宋体"/>
          <w:b w:val="0"/>
          <w:i/>
          <w:iCs/>
          <w:position w:val="0"/>
          <w:szCs w:val="24"/>
          <w:highlight w:val="white"/>
          <w:u w:val="single"/>
        </w:rPr>
        <w:t xml:space="preserve">3.4.设备验收合格满一年后付至合同价款的</w:t>
      </w:r>
      <w:r>
        <w:rPr>
          <w:rFonts w:hAnsi="宋体"/>
          <w:b w:val="0"/>
          <w:i/>
          <w:iCs/>
          <w:position w:val="0"/>
          <w:szCs w:val="24"/>
          <w:highlight w:val="white"/>
          <w:u w:val="single"/>
        </w:rPr>
        <w:t xml:space="preserve">95%</w:t>
      </w:r>
      <w:r>
        <w:rPr>
          <w:rFonts w:hint="eastAsia" w:hAnsi="宋体"/>
          <w:b w:val="0"/>
          <w:i/>
          <w:iCs/>
          <w:position w:val="0"/>
          <w:szCs w:val="24"/>
          <w:highlight w:val="white"/>
          <w:u w:val="single"/>
        </w:rPr>
        <w:t xml:space="preserve">；</w:t>
      </w:r>
      <w:r>
        <w:rPr>
          <w:highlight w:val="white"/>
        </w:rPr>
      </w:r>
      <w:r/>
    </w:p>
    <w:p>
      <w:pPr>
        <w:spacing w:line="360" w:lineRule="auto"/>
        <w:rPr>
          <w:rFonts w:hint="eastAsia" w:hAnsi="宋体"/>
          <w:b w:val="0"/>
          <w:i/>
          <w:iCs/>
          <w:position w:val="0"/>
          <w:szCs w:val="24"/>
          <w:highlight w:val="white"/>
          <w:u w:val="single"/>
        </w:rPr>
      </w:pPr>
      <w:r>
        <w:rPr>
          <w:rFonts w:hint="eastAsia" w:hAnsi="宋体"/>
          <w:b w:val="0"/>
          <w:i/>
          <w:iCs/>
          <w:position w:val="0"/>
          <w:szCs w:val="24"/>
          <w:highlight w:val="white"/>
          <w:u w:val="single"/>
        </w:rPr>
        <w:t xml:space="preserve">3.5.设备验收合格满</w:t>
      </w:r>
      <w:r>
        <w:rPr>
          <w:rFonts w:hint="eastAsia" w:hAnsi="宋体"/>
          <w:b w:val="0"/>
          <w:i/>
          <w:iCs/>
          <w:position w:val="0"/>
          <w:szCs w:val="24"/>
          <w:highlight w:val="white"/>
          <w:u w:val="single"/>
          <w:lang w:val="en-US" w:eastAsia="zh-CN"/>
        </w:rPr>
        <w:t xml:space="preserve">五</w:t>
      </w:r>
      <w:r>
        <w:rPr>
          <w:rFonts w:hint="eastAsia" w:hAnsi="宋体"/>
          <w:b w:val="0"/>
          <w:i/>
          <w:iCs/>
          <w:position w:val="0"/>
          <w:szCs w:val="24"/>
          <w:highlight w:val="white"/>
          <w:u w:val="single"/>
        </w:rPr>
        <w:t xml:space="preserve">年后付清剩余尾款。</w:t>
      </w:r>
      <w:r>
        <w:rPr>
          <w:highlight w:val="white"/>
        </w:rPr>
      </w:r>
      <w:r/>
    </w:p>
    <w:p>
      <w:pPr>
        <w:spacing w:line="360" w:lineRule="auto"/>
        <w:rPr>
          <w:rFonts w:hint="eastAsia" w:hAnsi="宋体"/>
          <w:b w:val="0"/>
          <w:i/>
          <w:iCs/>
          <w:position w:val="0"/>
          <w:szCs w:val="24"/>
          <w:highlight w:val="white"/>
          <w:u w:val="single"/>
        </w:rPr>
      </w:pPr>
      <w:r>
        <w:rPr>
          <w:rFonts w:hint="eastAsia" w:hAnsi="宋体"/>
          <w:b w:val="0"/>
          <w:i/>
          <w:iCs/>
          <w:position w:val="0"/>
          <w:szCs w:val="24"/>
          <w:highlight w:val="white"/>
          <w:u w:val="single"/>
        </w:rPr>
        <w:t xml:space="preserve">注：以上付款均不计任何利息和相关费用，付款一律通过银行结转。每次付款前</w:t>
      </w:r>
      <w:r>
        <w:rPr>
          <w:rFonts w:hAnsi="宋体"/>
          <w:b w:val="0"/>
          <w:i/>
          <w:iCs/>
          <w:position w:val="0"/>
          <w:szCs w:val="24"/>
          <w:highlight w:val="white"/>
          <w:u w:val="single"/>
        </w:rPr>
        <w:t xml:space="preserve">，</w:t>
      </w:r>
      <w:r>
        <w:rPr>
          <w:rFonts w:hint="eastAsia" w:hAnsi="宋体"/>
          <w:b w:val="0"/>
          <w:i/>
          <w:iCs/>
          <w:position w:val="0"/>
          <w:szCs w:val="24"/>
          <w:highlight w:val="white"/>
          <w:u w:val="single"/>
        </w:rPr>
        <w:t xml:space="preserve">供应商均需提交符合采购人要求的增值税发票</w:t>
      </w:r>
      <w:r>
        <w:rPr>
          <w:rFonts w:hAnsi="宋体"/>
          <w:b w:val="0"/>
          <w:i/>
          <w:iCs/>
          <w:position w:val="0"/>
          <w:szCs w:val="24"/>
          <w:highlight w:val="white"/>
          <w:u w:val="single"/>
        </w:rPr>
        <w:t xml:space="preserve">，</w:t>
      </w:r>
      <w:r>
        <w:rPr>
          <w:rFonts w:hint="eastAsia" w:hAnsi="宋体"/>
          <w:b w:val="0"/>
          <w:i/>
          <w:iCs/>
          <w:position w:val="0"/>
          <w:szCs w:val="24"/>
          <w:highlight w:val="white"/>
          <w:u w:val="single"/>
        </w:rPr>
        <w:t xml:space="preserve">否则采购人可以延迟付款且不被视为违约</w:t>
      </w:r>
      <w:r>
        <w:rPr>
          <w:rFonts w:hAnsi="宋体"/>
          <w:b w:val="0"/>
          <w:i/>
          <w:iCs/>
          <w:position w:val="0"/>
          <w:szCs w:val="24"/>
          <w:highlight w:val="white"/>
          <w:u w:val="single"/>
        </w:rPr>
        <w:t xml:space="preserve">。</w:t>
      </w:r>
      <w:bookmarkEnd w:id="147"/>
      <w:r>
        <w:rPr>
          <w:highlight w:val="white"/>
        </w:rPr>
      </w:r>
      <w:r/>
    </w:p>
    <w:p>
      <w:pPr>
        <w:spacing w:line="360" w:lineRule="auto"/>
        <w:rPr>
          <w:rFonts w:hint="eastAsia" w:hAnsi="宋体"/>
          <w:b w:val="0"/>
          <w:i/>
          <w:iCs/>
          <w:position w:val="0"/>
          <w:szCs w:val="24"/>
          <w:highlight w:val="white"/>
          <w:u w:val="single"/>
        </w:rPr>
      </w:pPr>
      <w:r>
        <w:rPr>
          <w:rFonts w:hint="eastAsia" w:hAnsi="宋体"/>
          <w:b w:val="0"/>
          <w:i/>
          <w:iCs/>
          <w:position w:val="0"/>
          <w:szCs w:val="24"/>
          <w:highlight w:val="white"/>
          <w:u w:val="single"/>
        </w:rPr>
        <w:t xml:space="preserve">4.质保期：自项目验收合格之日起算，提供</w:t>
      </w:r>
      <w:r>
        <w:rPr>
          <w:rFonts w:hint="eastAsia" w:hAnsi="宋体"/>
          <w:b w:val="0"/>
          <w:i/>
          <w:iCs/>
          <w:position w:val="0"/>
          <w:szCs w:val="24"/>
          <w:highlight w:val="white"/>
          <w:u w:val="single"/>
          <w:lang w:val="en-US" w:eastAsia="zh-CN"/>
        </w:rPr>
        <w:t xml:space="preserve">5</w:t>
      </w:r>
      <w:r>
        <w:rPr>
          <w:rFonts w:hint="eastAsia" w:hAnsi="宋体"/>
          <w:b w:val="0"/>
          <w:i/>
          <w:iCs/>
          <w:position w:val="0"/>
          <w:szCs w:val="24"/>
          <w:highlight w:val="white"/>
          <w:u w:val="single"/>
        </w:rPr>
        <w:t xml:space="preserve">年的原厂免费维护期（含技术支持及升级服务）。</w:t>
      </w:r>
      <w:r>
        <w:rPr>
          <w:highlight w:val="white"/>
        </w:rPr>
      </w:r>
      <w:r/>
    </w:p>
    <w:p>
      <w:pPr>
        <w:spacing w:line="360" w:lineRule="auto"/>
        <w:rPr>
          <w:rFonts w:hint="eastAsia" w:hAnsi="宋体"/>
          <w:b w:val="0"/>
          <w:i/>
          <w:iCs/>
          <w:position w:val="0"/>
          <w:szCs w:val="24"/>
          <w:highlight w:val="white"/>
          <w:u w:val="single"/>
        </w:rPr>
      </w:pPr>
      <w:r>
        <w:rPr>
          <w:rFonts w:hint="eastAsia" w:hAnsi="宋体"/>
          <w:b w:val="0"/>
          <w:i/>
          <w:iCs/>
          <w:position w:val="0"/>
          <w:szCs w:val="24"/>
          <w:highlight w:val="white"/>
          <w:u w:val="single"/>
        </w:rPr>
        <w:t xml:space="preserve">5.质保期内服务要求</w:t>
      </w:r>
      <w:r>
        <w:rPr>
          <w:rFonts w:hAnsi="宋体"/>
          <w:b w:val="0"/>
          <w:i/>
          <w:iCs/>
          <w:position w:val="0"/>
          <w:szCs w:val="24"/>
          <w:highlight w:val="white"/>
          <w:u w:val="single"/>
        </w:rPr>
        <w:t xml:space="preserve">：24</w:t>
      </w:r>
      <w:r>
        <w:rPr>
          <w:rFonts w:hint="eastAsia" w:hAnsi="宋体"/>
          <w:b w:val="0"/>
          <w:i/>
          <w:iCs/>
          <w:position w:val="0"/>
          <w:szCs w:val="24"/>
          <w:highlight w:val="white"/>
          <w:u w:val="single"/>
        </w:rPr>
        <w:t xml:space="preserve">小时免费服务电话，在接到用户要求对所购置仪器设备需进行维修的通知后，立即给予答复，</w:t>
      </w:r>
      <w:r>
        <w:rPr>
          <w:rFonts w:hAnsi="宋体"/>
          <w:b w:val="0"/>
          <w:i/>
          <w:iCs/>
          <w:position w:val="0"/>
          <w:szCs w:val="24"/>
          <w:highlight w:val="white"/>
          <w:u w:val="single"/>
        </w:rPr>
        <w:t xml:space="preserve">2</w:t>
      </w:r>
      <w:r>
        <w:rPr>
          <w:rFonts w:hint="eastAsia" w:hAnsi="宋体"/>
          <w:b w:val="0"/>
          <w:i/>
          <w:iCs/>
          <w:position w:val="0"/>
          <w:szCs w:val="24"/>
          <w:highlight w:val="white"/>
          <w:u w:val="single"/>
        </w:rPr>
        <w:t xml:space="preserve">小时内做出服务响应。如需要到现场维修的，保质期内免费服务，</w:t>
      </w:r>
      <w:r>
        <w:rPr>
          <w:rFonts w:hAnsi="宋体"/>
          <w:b w:val="0"/>
          <w:i/>
          <w:iCs/>
          <w:position w:val="0"/>
          <w:szCs w:val="24"/>
          <w:highlight w:val="white"/>
          <w:u w:val="single"/>
        </w:rPr>
        <w:t xml:space="preserve">12</w:t>
      </w:r>
      <w:r>
        <w:rPr>
          <w:rFonts w:hint="eastAsia" w:hAnsi="宋体"/>
          <w:b w:val="0"/>
          <w:i/>
          <w:iCs/>
          <w:position w:val="0"/>
          <w:szCs w:val="24"/>
          <w:highlight w:val="white"/>
          <w:u w:val="single"/>
        </w:rPr>
        <w:t xml:space="preserve">小时内安排专业技术人员到达维修现场进行维修。</w:t>
      </w:r>
      <w:r>
        <w:rPr>
          <w:highlight w:val="white"/>
        </w:rPr>
      </w:r>
      <w:r/>
    </w:p>
    <w:p>
      <w:pPr>
        <w:jc w:val="left"/>
        <w:rPr>
          <w:rFonts w:hAnsi="Calibri" w:cs="宋体"/>
          <w:b w:val="0"/>
          <w:i/>
          <w:iCs/>
          <w:color w:val="000000"/>
          <w:position w:val="0"/>
          <w:szCs w:val="24"/>
          <w:highlight w:val="white"/>
          <w:u w:val="single"/>
        </w:rPr>
      </w:pPr>
      <w:r>
        <w:rPr>
          <w:rFonts w:hAnsi="Calibri" w:cs="宋体"/>
          <w:b w:val="0"/>
          <w:i/>
          <w:iCs/>
          <w:color w:val="000000"/>
          <w:position w:val="0"/>
          <w:szCs w:val="24"/>
          <w:highlight w:val="white"/>
          <w:u w:val="single"/>
        </w:rPr>
        <w:t xml:space="preserve">6.</w:t>
      </w:r>
      <w:r>
        <w:rPr>
          <w:rFonts w:hint="eastAsia" w:hAnsi="Calibri" w:cs="宋体"/>
          <w:b w:val="0"/>
          <w:i/>
          <w:iCs/>
          <w:color w:val="000000"/>
          <w:position w:val="0"/>
          <w:szCs w:val="24"/>
          <w:highlight w:val="white"/>
          <w:u w:val="single"/>
        </w:rPr>
        <w:t xml:space="preserve">质保期后服务要求：质保期外维修只收取配件成本费，不收取人工费。</w:t>
      </w:r>
      <w:r>
        <w:rPr>
          <w:highlight w:val="white"/>
        </w:rPr>
      </w:r>
      <w:r/>
    </w:p>
    <w:p>
      <w:pPr>
        <w:spacing w:line="360" w:lineRule="auto"/>
        <w:rPr>
          <w:rFonts w:hint="eastAsia" w:hAnsi="宋体"/>
          <w:b w:val="0"/>
          <w:position w:val="0"/>
          <w:szCs w:val="24"/>
          <w:highlight w:val="white"/>
        </w:rPr>
      </w:pPr>
      <w:r>
        <w:rPr>
          <w:highlight w:val="white"/>
        </w:rPr>
      </w:r>
      <w:bookmarkStart w:id="149" w:name="OLE_LINK30"/>
      <w:r>
        <w:rPr>
          <w:highlight w:val="white"/>
        </w:rPr>
      </w:r>
      <w:r/>
    </w:p>
    <w:p>
      <w:pPr>
        <w:spacing w:line="360" w:lineRule="auto"/>
        <w:rPr>
          <w:rFonts w:hint="eastAsia" w:hAnsi="宋体"/>
          <w:b w:val="0"/>
          <w:position w:val="0"/>
          <w:szCs w:val="24"/>
          <w:highlight w:val="white"/>
        </w:rPr>
      </w:pPr>
      <w:r>
        <w:rPr>
          <w:rFonts w:hint="eastAsia" w:hAnsi="宋体"/>
          <w:bCs/>
          <w:position w:val="0"/>
          <w:szCs w:val="24"/>
          <w:highlight w:val="white"/>
        </w:rPr>
        <w:t xml:space="preserve">7.需提供项目实施方案，</w:t>
      </w:r>
      <w:r>
        <w:rPr>
          <w:rFonts w:hint="eastAsia" w:hAnsi="宋体" w:cs="宋体"/>
          <w:b w:val="0"/>
          <w:position w:val="0"/>
          <w:szCs w:val="24"/>
          <w:highlight w:val="white"/>
          <w:shd w:val="clear" w:color="auto" w:fill="ffffff"/>
        </w:rPr>
        <w:t xml:space="preserve">至少包含</w:t>
      </w:r>
      <w:bookmarkStart w:id="150" w:name="OLE_LINK49"/>
      <w:r>
        <w:rPr>
          <w:rFonts w:hint="eastAsia" w:hAnsi="宋体"/>
          <w:b w:val="0"/>
          <w:position w:val="0"/>
          <w:szCs w:val="24"/>
          <w:highlight w:val="white"/>
        </w:rPr>
        <w:t xml:space="preserve">供货周期及进度计划、进度保证措施、安装调试方案</w:t>
      </w:r>
      <w:bookmarkEnd w:id="150"/>
      <w:r>
        <w:rPr>
          <w:rFonts w:hint="eastAsia" w:hAnsi="宋体"/>
          <w:b w:val="0"/>
          <w:position w:val="0"/>
          <w:szCs w:val="24"/>
          <w:highlight w:val="white"/>
        </w:rPr>
        <w:t xml:space="preserve">等：</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7.1.</w:t>
      </w:r>
      <w:bookmarkStart w:id="151" w:name="_Hlk208490518"/>
      <w:r>
        <w:rPr>
          <w:rFonts w:hint="eastAsia" w:hAnsi="宋体"/>
          <w:b w:val="0"/>
          <w:position w:val="0"/>
          <w:szCs w:val="24"/>
          <w:highlight w:val="white"/>
        </w:rPr>
        <w:t xml:space="preserve">供货周期及进度计划：</w:t>
      </w:r>
      <w:bookmarkEnd w:id="151"/>
      <w:r>
        <w:rPr>
          <w:highlight w:val="white"/>
        </w:rPr>
      </w:r>
      <w:r/>
    </w:p>
    <w:p>
      <w:pPr>
        <w:jc w:val="left"/>
        <w:spacing w:line="360" w:lineRule="auto"/>
        <w:widowControl/>
        <w:rPr>
          <w:rFonts w:hint="eastAsia" w:hAnsi="宋体"/>
          <w:b w:val="0"/>
          <w:position w:val="0"/>
          <w:szCs w:val="24"/>
          <w:highlight w:val="white"/>
        </w:rPr>
      </w:pPr>
      <w:r>
        <w:rPr>
          <w:rFonts w:hint="eastAsia" w:hAnsi="宋体"/>
          <w:b w:val="0"/>
          <w:position w:val="0"/>
          <w:szCs w:val="24"/>
          <w:highlight w:val="white"/>
        </w:rPr>
        <w:t xml:space="preserve">A.投标人须明确承诺本项目全部货物完成生产、配送、到货、就位的总工期，严格响应招标文件既定的交付时限要求</w:t>
      </w:r>
      <w:r>
        <w:rPr>
          <w:rFonts w:hint="eastAsia" w:hAnsi="宋体"/>
          <w:b w:val="0"/>
          <w:i/>
          <w:iCs/>
          <w:position w:val="0"/>
          <w:szCs w:val="24"/>
          <w:highlight w:val="white"/>
          <w:u w:val="single"/>
        </w:rPr>
        <w:t xml:space="preserve">（合同签订后</w:t>
      </w:r>
      <w:r>
        <w:rPr>
          <w:rFonts w:hint="eastAsia" w:hAnsi="宋体"/>
          <w:b w:val="0"/>
          <w:i/>
          <w:iCs/>
          <w:position w:val="0"/>
          <w:szCs w:val="24"/>
          <w:highlight w:val="white"/>
          <w:u w:val="single"/>
          <w:lang w:val="en-US" w:eastAsia="zh-CN"/>
        </w:rPr>
        <w:t xml:space="preserve">30天内</w:t>
      </w:r>
      <w:r>
        <w:rPr>
          <w:rFonts w:hint="eastAsia" w:hAnsi="宋体"/>
          <w:b w:val="0"/>
          <w:i/>
          <w:iCs/>
          <w:position w:val="0"/>
          <w:szCs w:val="24"/>
          <w:highlight w:val="white"/>
          <w:u w:val="single"/>
        </w:rPr>
        <w:t xml:space="preserve">）</w:t>
      </w:r>
      <w:r>
        <w:rPr>
          <w:rFonts w:hint="eastAsia" w:hAnsi="宋体"/>
          <w:b w:val="0"/>
          <w:position w:val="0"/>
          <w:szCs w:val="24"/>
          <w:highlight w:val="white"/>
        </w:rPr>
        <w:t xml:space="preserve">，注明具体起止时间、整体交付完成节点，同时需说明供货周期测算依据，结合货物规格、数量、生产工艺、物流条件等进行详细阐述；</w:t>
      </w:r>
      <w:r>
        <w:rPr>
          <w:highlight w:val="white"/>
        </w:rPr>
      </w:r>
      <w:r/>
    </w:p>
    <w:p>
      <w:pPr>
        <w:jc w:val="left"/>
        <w:spacing w:line="360" w:lineRule="auto"/>
        <w:widowControl/>
        <w:rPr>
          <w:rFonts w:hint="eastAsia" w:hAnsi="宋体"/>
          <w:b w:val="0"/>
          <w:position w:val="0"/>
          <w:szCs w:val="24"/>
          <w:highlight w:val="white"/>
        </w:rPr>
      </w:pPr>
      <w:r>
        <w:rPr>
          <w:rFonts w:hint="eastAsia" w:hAnsi="宋体"/>
          <w:b w:val="0"/>
          <w:position w:val="0"/>
          <w:szCs w:val="24"/>
          <w:highlight w:val="white"/>
        </w:rPr>
        <w:t xml:space="preserve">B.明确全部货物到货、就位、安装调试完成、整体验收合格的最终竣工节点，同步说明进度计划与项目整体落地、采购人使用计划的衔接配合方式</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7.2.进度保证措施：</w:t>
      </w:r>
      <w:r>
        <w:rPr>
          <w:highlight w:val="white"/>
        </w:rPr>
      </w:r>
      <w:r/>
    </w:p>
    <w:p>
      <w:pPr>
        <w:jc w:val="left"/>
        <w:spacing w:line="360" w:lineRule="auto"/>
        <w:widowControl/>
        <w:rPr>
          <w:rFonts w:hint="eastAsia" w:hAnsi="宋体"/>
          <w:b w:val="0"/>
          <w:position w:val="0"/>
          <w:szCs w:val="24"/>
          <w:highlight w:val="white"/>
        </w:rPr>
      </w:pPr>
      <w:r>
        <w:rPr>
          <w:rFonts w:hint="eastAsia" w:hAnsi="宋体"/>
          <w:b w:val="0"/>
          <w:position w:val="0"/>
          <w:szCs w:val="24"/>
          <w:highlight w:val="white"/>
        </w:rPr>
        <w:t xml:space="preserve">A.明确项目专属服务团队配置，包含项目负责人、供货专员、质检人员、物流对接人员、现场对接人员等岗位职责、人员数量、从业经验；承诺项目全程专人跟进，全程负责进度统筹、节点把控、对接协调，保障各环节工作高效推进，杜绝人员缺位、衔接脱节导致的进度滞后；</w:t>
      </w:r>
      <w:r>
        <w:rPr>
          <w:highlight w:val="white"/>
        </w:rPr>
      </w:r>
      <w:r/>
    </w:p>
    <w:p>
      <w:pPr>
        <w:jc w:val="left"/>
        <w:spacing w:line="360" w:lineRule="auto"/>
        <w:widowControl/>
        <w:rPr>
          <w:rFonts w:hint="eastAsia" w:hAnsi="宋体"/>
          <w:b w:val="0"/>
          <w:position w:val="0"/>
          <w:szCs w:val="24"/>
          <w:highlight w:val="white"/>
        </w:rPr>
      </w:pPr>
      <w:r>
        <w:rPr>
          <w:rFonts w:hint="eastAsia" w:hAnsi="宋体"/>
          <w:b w:val="0"/>
          <w:position w:val="0"/>
          <w:szCs w:val="24"/>
          <w:highlight w:val="white"/>
        </w:rPr>
        <w:t xml:space="preserve">B.针对不可抗力、生产波动、物流延迟、现场条件变动等各类突发风险，制定详细的应急预案及工期补救方案。明确出现进度偏差后的预警机制、整改措施、工期追回方案，确保最大限度降低延误影响，保障项目整体工期不受影响。</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7.3.安装调试方案：</w:t>
      </w:r>
      <w:r>
        <w:rPr>
          <w:highlight w:val="white"/>
        </w:rPr>
      </w:r>
      <w:r/>
    </w:p>
    <w:p>
      <w:pPr>
        <w:jc w:val="left"/>
        <w:spacing w:line="360" w:lineRule="auto"/>
        <w:widowControl/>
        <w:rPr>
          <w:rFonts w:hint="eastAsia" w:hAnsi="宋体"/>
          <w:b w:val="0"/>
          <w:position w:val="0"/>
          <w:szCs w:val="24"/>
          <w:highlight w:val="white"/>
        </w:rPr>
      </w:pPr>
      <w:r>
        <w:rPr>
          <w:rFonts w:hint="eastAsia" w:hAnsi="宋体"/>
          <w:b w:val="0"/>
          <w:position w:val="0"/>
          <w:szCs w:val="24"/>
          <w:highlight w:val="white"/>
        </w:rPr>
        <w:t xml:space="preserve">A.详细说明进场前筹备工作，包含现场勘查、场地对接、基础条件确认、水电及安装环境核验、施工方案交底、工具设备筹备、施工人员岗前培训、货物进场清点核验等内容。提前排查现场安装隐患，做好进场施工全部准备工作，保障安装工作顺利启动；</w:t>
      </w:r>
      <w:r>
        <w:rPr>
          <w:highlight w:val="white"/>
        </w:rPr>
      </w:r>
      <w:r/>
    </w:p>
    <w:p>
      <w:pPr>
        <w:jc w:val="left"/>
        <w:spacing w:line="360" w:lineRule="auto"/>
        <w:widowControl/>
        <w:rPr>
          <w:rFonts w:hint="eastAsia" w:hAnsi="宋体"/>
          <w:b w:val="0"/>
          <w:position w:val="0"/>
          <w:szCs w:val="24"/>
          <w:highlight w:val="white"/>
        </w:rPr>
      </w:pPr>
      <w:r>
        <w:rPr>
          <w:rFonts w:hint="eastAsia" w:hAnsi="宋体"/>
          <w:b w:val="0"/>
          <w:position w:val="0"/>
          <w:szCs w:val="24"/>
          <w:highlight w:val="white"/>
        </w:rPr>
        <w:t xml:space="preserve">B.针对所有供货货物制定全覆盖调试方案，明确调试项目、调试内容、调试方法、调试工具、调试标准。包含单机调试、联动调试、整体运行调试、功能测试、参数校准、性能检测等全部调试工作。详细说明调试流程、问题排查、故障整改、参数优化等内容，确保所有设备、货物功能完整、性能达标、运行稳定，完全满足项目使用需求。</w:t>
      </w:r>
      <w:r>
        <w:rPr>
          <w:highlight w:val="white"/>
        </w:rPr>
      </w:r>
      <w:r/>
    </w:p>
    <w:p>
      <w:pPr>
        <w:jc w:val="left"/>
        <w:spacing w:line="360" w:lineRule="auto"/>
        <w:widowControl/>
        <w:rPr>
          <w:rFonts w:hint="eastAsia" w:hAnsi="宋体"/>
          <w:b w:val="0"/>
          <w:position w:val="0"/>
          <w:szCs w:val="24"/>
          <w:highlight w:val="white"/>
        </w:rPr>
      </w:pPr>
      <w:r>
        <w:rPr>
          <w:rFonts w:hint="eastAsia" w:hAnsi="宋体"/>
          <w:b w:val="0"/>
          <w:position w:val="0"/>
          <w:szCs w:val="24"/>
          <w:highlight w:val="white"/>
        </w:rPr>
      </w:r>
      <w:r>
        <w:rPr>
          <w:highlight w:val="white"/>
        </w:rPr>
      </w:r>
      <w:r/>
    </w:p>
    <w:p>
      <w:pPr>
        <w:spacing w:line="360" w:lineRule="auto"/>
        <w:rPr>
          <w:rFonts w:hint="eastAsia" w:hAnsi="宋体"/>
          <w:b w:val="0"/>
          <w:position w:val="0"/>
          <w:szCs w:val="24"/>
          <w:highlight w:val="white"/>
        </w:rPr>
      </w:pPr>
      <w:r>
        <w:rPr>
          <w:rFonts w:hint="eastAsia" w:hAnsi="宋体"/>
          <w:bCs/>
          <w:position w:val="0"/>
          <w:szCs w:val="24"/>
          <w:highlight w:val="white"/>
        </w:rPr>
        <w:t xml:space="preserve">8.需提供售后服务方案，</w:t>
      </w:r>
      <w:bookmarkStart w:id="152" w:name="_Hlk208490529"/>
      <w:r>
        <w:rPr>
          <w:rFonts w:hint="eastAsia" w:hAnsi="宋体" w:cs="宋体"/>
          <w:b w:val="0"/>
          <w:position w:val="0"/>
          <w:szCs w:val="24"/>
          <w:highlight w:val="white"/>
          <w:shd w:val="clear" w:color="auto" w:fill="ffffff"/>
        </w:rPr>
        <w:t xml:space="preserve">至少包含</w:t>
      </w:r>
      <w:bookmarkEnd w:id="152"/>
      <w:r>
        <w:rPr>
          <w:rFonts w:hint="eastAsia" w:hAnsi="宋体" w:cs="宋体"/>
          <w:b w:val="0"/>
          <w:position w:val="0"/>
          <w:szCs w:val="24"/>
          <w:highlight w:val="white"/>
        </w:rPr>
        <w:t xml:space="preserve">服务体系、回访巡检方案、突发故障解决措施</w:t>
      </w:r>
      <w:r>
        <w:rPr>
          <w:rFonts w:hint="eastAsia" w:hAnsi="宋体" w:cs="宋体"/>
          <w:b w:val="0"/>
          <w:position w:val="0"/>
          <w:szCs w:val="24"/>
          <w:highlight w:val="white"/>
          <w:shd w:val="clear" w:color="auto" w:fill="ffffff"/>
        </w:rPr>
        <w:t xml:space="preserve">等</w:t>
      </w:r>
      <w:r>
        <w:rPr>
          <w:rFonts w:hint="eastAsia" w:hAnsi="宋体"/>
          <w:b w:val="0"/>
          <w:position w:val="0"/>
          <w:szCs w:val="24"/>
          <w:highlight w:val="white"/>
        </w:rPr>
        <w:t xml:space="preserve">：</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8.1.服务体系：</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服务体系需健全完善，提供24小时免费服务电话，在接到用户要求对所购置仪器设备需进行维修的通知后，立即给予答复，2小时内做出服务响应。如需要到现场维修的，保质期内免费服务，</w:t>
      </w:r>
      <w:r>
        <w:rPr>
          <w:rFonts w:hint="eastAsia" w:hAnsi="宋体"/>
          <w:b w:val="0"/>
          <w:position w:val="0"/>
          <w:szCs w:val="24"/>
          <w:highlight w:val="white"/>
          <w:lang w:val="en-US" w:eastAsia="zh-CN"/>
        </w:rPr>
        <w:t xml:space="preserve">24</w:t>
      </w:r>
      <w:r>
        <w:rPr>
          <w:rFonts w:hint="eastAsia" w:hAnsi="宋体"/>
          <w:b w:val="0"/>
          <w:position w:val="0"/>
          <w:szCs w:val="24"/>
          <w:highlight w:val="white"/>
        </w:rPr>
        <w:t xml:space="preserve">小时内安排专业技术人员到达维修现场进行维修；</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8.2.回访巡检方案：</w:t>
      </w:r>
      <w:r>
        <w:rPr>
          <w:highlight w:val="white"/>
        </w:rPr>
      </w:r>
      <w:r/>
    </w:p>
    <w:p>
      <w:pPr>
        <w:jc w:val="left"/>
        <w:spacing w:line="360" w:lineRule="auto"/>
        <w:widowControl/>
        <w:rPr>
          <w:rFonts w:hint="eastAsia" w:hAnsi="宋体" w:cs="宋体"/>
          <w:b w:val="0"/>
          <w:position w:val="0"/>
          <w:szCs w:val="24"/>
          <w:highlight w:val="white"/>
        </w:rPr>
      </w:pPr>
      <w:r>
        <w:rPr>
          <w:rFonts w:hint="eastAsia" w:hAnsi="宋体"/>
          <w:b w:val="0"/>
          <w:position w:val="0"/>
          <w:szCs w:val="24"/>
          <w:highlight w:val="white"/>
        </w:rPr>
        <w:t xml:space="preserve">质保期内，供应商每年提供不少于1次的常规巡检和保养；</w:t>
      </w:r>
      <w:r>
        <w:rPr>
          <w:rFonts w:hint="eastAsia" w:hAnsi="宋体" w:cs="宋体"/>
          <w:b w:val="0"/>
          <w:position w:val="0"/>
          <w:szCs w:val="24"/>
          <w:highlight w:val="white"/>
        </w:rPr>
        <w:t xml:space="preserve">投标人须明确项目竣工验收合格后的常态化巡检服务体系，制定清晰、量化的巡检周期计划，区分定期巡检、专项巡检、不定期抽查三类巡检模式。明确质保期内常规巡检频次（月度/季度/半年度/年度）、重点设备专项巡检频次、节假日及高峰期前置巡检安排，列明完整的年度巡检计划表，明确每次巡检的时间、内容、范围、责任人，杜绝无计划、无记录、流于形式的巡检服务；</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8.3.突发故障解决措施：</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r>
      <w:r>
        <w:rPr>
          <w:highlight w:val="white"/>
        </w:rPr>
      </w:r>
      <w:r/>
    </w:p>
    <w:p>
      <w:pPr>
        <w:spacing w:line="360" w:lineRule="auto"/>
        <w:rPr>
          <w:rFonts w:hint="eastAsia" w:hAnsi="宋体"/>
          <w:b w:val="0"/>
          <w:position w:val="0"/>
          <w:szCs w:val="24"/>
          <w:highlight w:val="white"/>
        </w:rPr>
      </w:pPr>
      <w:r>
        <w:rPr>
          <w:rFonts w:hAnsi="宋体"/>
          <w:bCs/>
          <w:position w:val="0"/>
          <w:szCs w:val="24"/>
          <w:highlight w:val="white"/>
        </w:rPr>
        <w:t xml:space="preserve">9</w:t>
      </w:r>
      <w:r>
        <w:rPr>
          <w:rFonts w:hint="eastAsia" w:hAnsi="宋体"/>
          <w:bCs/>
          <w:position w:val="0"/>
          <w:szCs w:val="24"/>
          <w:highlight w:val="white"/>
        </w:rPr>
        <w:t xml:space="preserve">.需提供人员培训方案，</w:t>
      </w:r>
      <w:r>
        <w:rPr>
          <w:rFonts w:hint="eastAsia" w:hAnsi="宋体" w:cs="宋体"/>
          <w:b w:val="0"/>
          <w:position w:val="0"/>
          <w:szCs w:val="24"/>
          <w:highlight w:val="white"/>
          <w:shd w:val="clear" w:color="auto" w:fill="ffffff"/>
        </w:rPr>
        <w:t xml:space="preserve">至少包含</w:t>
      </w:r>
      <w:r>
        <w:rPr>
          <w:rFonts w:hint="eastAsia" w:hAnsi="宋体"/>
          <w:b w:val="0"/>
          <w:position w:val="0"/>
          <w:szCs w:val="24"/>
          <w:highlight w:val="white"/>
        </w:rPr>
        <w:t xml:space="preserve">日常保养和定期保养培训、业务技术功能培训、常见故障处理培训等：</w:t>
      </w:r>
      <w:r>
        <w:rPr>
          <w:highlight w:val="white"/>
        </w:rPr>
      </w:r>
      <w:r/>
    </w:p>
    <w:p>
      <w:pPr>
        <w:spacing w:line="360" w:lineRule="auto"/>
        <w:rPr>
          <w:rFonts w:hint="eastAsia" w:hAnsi="宋体"/>
          <w:b w:val="0"/>
          <w:position w:val="0"/>
          <w:szCs w:val="24"/>
          <w:highlight w:val="white"/>
        </w:rPr>
      </w:pPr>
      <w:r>
        <w:rPr>
          <w:highlight w:val="white"/>
        </w:rPr>
      </w:r>
      <w:bookmarkStart w:id="153" w:name="OLE_LINK23"/>
      <w:r>
        <w:rPr>
          <w:rFonts w:hint="eastAsia" w:hAnsi="宋体"/>
          <w:b w:val="0"/>
          <w:position w:val="0"/>
          <w:szCs w:val="24"/>
          <w:highlight w:val="white"/>
        </w:rPr>
        <w:t xml:space="preserve">9</w:t>
      </w:r>
      <w:r>
        <w:rPr>
          <w:rFonts w:hAnsi="宋体"/>
          <w:b w:val="0"/>
          <w:position w:val="0"/>
          <w:szCs w:val="24"/>
          <w:highlight w:val="white"/>
        </w:rPr>
        <w:t xml:space="preserve">.1.</w:t>
      </w:r>
      <w:r>
        <w:rPr>
          <w:rFonts w:hint="eastAsia" w:hAnsi="宋体"/>
          <w:b w:val="0"/>
          <w:position w:val="0"/>
          <w:szCs w:val="24"/>
          <w:highlight w:val="white"/>
        </w:rPr>
        <w:t xml:space="preserve">日常保养和定期保养培训</w:t>
      </w:r>
      <w:bookmarkEnd w:id="153"/>
      <w:r>
        <w:rPr>
          <w:rFonts w:hint="eastAsia" w:hAnsi="宋体"/>
          <w:b w:val="0"/>
          <w:position w:val="0"/>
          <w:szCs w:val="24"/>
          <w:highlight w:val="white"/>
        </w:rPr>
        <w:t xml:space="preserve">：</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A.需提供不少于8学时的设备保养维护专题培训，培训内容至少覆盖日常保养、每周/每月定期保养的全部内容与实操技能；</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B.日常保养培训至少包含：</w:t>
      </w:r>
      <w:r>
        <w:rPr>
          <w:rFonts w:hAnsi="宋体"/>
          <w:b w:val="0"/>
          <w:position w:val="0"/>
          <w:szCs w:val="24"/>
          <w:highlight w:val="white"/>
        </w:rPr>
        <w:t xml:space="preserve">患者接触部位清洁消毒</w:t>
      </w:r>
      <w:r>
        <w:rPr>
          <w:rFonts w:hint="eastAsia" w:hAnsi="宋体"/>
          <w:b w:val="0"/>
          <w:position w:val="0"/>
          <w:szCs w:val="24"/>
          <w:highlight w:val="white"/>
        </w:rPr>
        <w:t xml:space="preserve">、</w:t>
      </w:r>
      <w:r>
        <w:rPr>
          <w:rFonts w:hAnsi="宋体"/>
          <w:b w:val="0"/>
          <w:position w:val="0"/>
          <w:szCs w:val="24"/>
          <w:highlight w:val="white"/>
        </w:rPr>
        <w:t xml:space="preserve">外观与机械简易检查</w:t>
      </w:r>
      <w:r>
        <w:rPr>
          <w:rFonts w:hint="eastAsia" w:hAnsi="宋体"/>
          <w:b w:val="0"/>
          <w:position w:val="0"/>
          <w:szCs w:val="24"/>
          <w:highlight w:val="white"/>
        </w:rPr>
        <w:t xml:space="preserve">、</w:t>
      </w:r>
      <w:r>
        <w:rPr>
          <w:rFonts w:hAnsi="宋体"/>
          <w:b w:val="0"/>
          <w:position w:val="0"/>
          <w:szCs w:val="24"/>
          <w:highlight w:val="white"/>
        </w:rPr>
        <w:t xml:space="preserve">操作台与图像系统</w:t>
      </w:r>
      <w:r>
        <w:rPr>
          <w:rFonts w:hint="eastAsia" w:hAnsi="宋体"/>
          <w:b w:val="0"/>
          <w:position w:val="0"/>
          <w:szCs w:val="24"/>
          <w:highlight w:val="white"/>
        </w:rPr>
        <w:t xml:space="preserve">、</w:t>
      </w:r>
      <w:r>
        <w:rPr>
          <w:rFonts w:hAnsi="宋体"/>
          <w:b w:val="0"/>
          <w:position w:val="0"/>
          <w:szCs w:val="24"/>
          <w:highlight w:val="white"/>
        </w:rPr>
        <w:t xml:space="preserve">环境与散热</w:t>
      </w:r>
      <w:r>
        <w:rPr>
          <w:rFonts w:hint="eastAsia" w:hAnsi="宋体"/>
          <w:b w:val="0"/>
          <w:position w:val="0"/>
          <w:szCs w:val="24"/>
          <w:highlight w:val="white"/>
        </w:rPr>
        <w:t xml:space="preserve">、</w:t>
      </w:r>
      <w:r>
        <w:rPr>
          <w:rFonts w:hAnsi="宋体"/>
          <w:b w:val="0"/>
          <w:position w:val="0"/>
          <w:szCs w:val="24"/>
          <w:highlight w:val="white"/>
        </w:rPr>
        <w:t xml:space="preserve">每日收尾工作</w:t>
      </w:r>
      <w:r>
        <w:rPr>
          <w:rFonts w:hint="eastAsia" w:hAnsi="宋体"/>
          <w:b w:val="0"/>
          <w:position w:val="0"/>
          <w:szCs w:val="24"/>
          <w:highlight w:val="white"/>
        </w:rPr>
        <w:t xml:space="preserve">等；</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C.定期保养培训至少包含：</w:t>
      </w:r>
      <w:r>
        <w:rPr>
          <w:rFonts w:hAnsi="宋体"/>
          <w:b w:val="0"/>
          <w:position w:val="0"/>
          <w:szCs w:val="24"/>
          <w:highlight w:val="white"/>
        </w:rPr>
        <w:t xml:space="preserve">整机深度除尘</w:t>
      </w:r>
      <w:r>
        <w:rPr>
          <w:rFonts w:hint="eastAsia" w:hAnsi="宋体"/>
          <w:b w:val="0"/>
          <w:position w:val="0"/>
          <w:szCs w:val="24"/>
          <w:highlight w:val="white"/>
        </w:rPr>
        <w:t xml:space="preserve">、</w:t>
      </w:r>
      <w:r>
        <w:rPr>
          <w:rFonts w:hAnsi="宋体"/>
          <w:b w:val="0"/>
          <w:position w:val="0"/>
          <w:szCs w:val="24"/>
          <w:highlight w:val="white"/>
        </w:rPr>
        <w:t xml:space="preserve">高压外部部件外观检查</w:t>
      </w:r>
      <w:r>
        <w:rPr>
          <w:rFonts w:hint="eastAsia" w:hAnsi="宋体"/>
          <w:b w:val="0"/>
          <w:position w:val="0"/>
          <w:szCs w:val="24"/>
          <w:highlight w:val="white"/>
        </w:rPr>
        <w:t xml:space="preserve">、</w:t>
      </w:r>
      <w:r>
        <w:rPr>
          <w:rFonts w:hAnsi="宋体"/>
          <w:b w:val="0"/>
          <w:position w:val="0"/>
          <w:szCs w:val="24"/>
          <w:highlight w:val="white"/>
        </w:rPr>
        <w:t xml:space="preserve">压迫压力精准校准</w:t>
      </w:r>
      <w:r>
        <w:rPr>
          <w:rFonts w:hint="eastAsia" w:hAnsi="宋体"/>
          <w:b w:val="0"/>
          <w:position w:val="0"/>
          <w:szCs w:val="24"/>
          <w:highlight w:val="white"/>
        </w:rPr>
        <w:t xml:space="preserve">、</w:t>
      </w:r>
      <w:r>
        <w:rPr>
          <w:rFonts w:hAnsi="宋体"/>
          <w:b w:val="0"/>
          <w:position w:val="0"/>
          <w:szCs w:val="24"/>
          <w:highlight w:val="white"/>
        </w:rPr>
        <w:t xml:space="preserve">高压系统深度检测</w:t>
      </w:r>
      <w:r>
        <w:rPr>
          <w:rFonts w:hint="eastAsia" w:hAnsi="宋体"/>
          <w:b w:val="0"/>
          <w:position w:val="0"/>
          <w:szCs w:val="24"/>
          <w:highlight w:val="white"/>
        </w:rPr>
        <w:t xml:space="preserve">等；</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D.培训结束后，采购方受训人员应能独立完成所有既定保养作业，并建立规范的设备保养档案；</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9</w:t>
      </w:r>
      <w:r>
        <w:rPr>
          <w:rFonts w:hAnsi="宋体"/>
          <w:b w:val="0"/>
          <w:position w:val="0"/>
          <w:szCs w:val="24"/>
          <w:highlight w:val="white"/>
        </w:rPr>
        <w:t xml:space="preserve">.2.</w:t>
      </w:r>
      <w:r>
        <w:rPr>
          <w:rFonts w:hint="eastAsia" w:hAnsi="宋体"/>
          <w:b w:val="0"/>
          <w:position w:val="0"/>
          <w:szCs w:val="24"/>
          <w:highlight w:val="white"/>
        </w:rPr>
        <w:t xml:space="preserve">业务技术功能培训：</w:t>
      </w:r>
      <w:r>
        <w:rPr>
          <w:highlight w:val="white"/>
        </w:rPr>
      </w:r>
      <w:r/>
    </w:p>
    <w:p>
      <w:pPr>
        <w:spacing w:line="360" w:lineRule="auto"/>
        <w:rPr>
          <w:rFonts w:hint="eastAsia" w:hAnsi="宋体"/>
          <w:b w:val="0"/>
          <w:color w:val="333333"/>
          <w:spacing w:val="2"/>
          <w:position w:val="0"/>
          <w:szCs w:val="24"/>
          <w:highlight w:val="white"/>
          <w:shd w:val="clear" w:color="auto" w:fill="ffffff"/>
        </w:rPr>
      </w:pPr>
      <w:r>
        <w:rPr>
          <w:rFonts w:hint="eastAsia" w:hAnsi="宋体"/>
          <w:b w:val="0"/>
          <w:position w:val="0"/>
          <w:szCs w:val="24"/>
          <w:highlight w:val="white"/>
        </w:rPr>
        <w:t xml:space="preserve">需</w:t>
      </w:r>
      <w:r>
        <w:rPr>
          <w:rFonts w:hAnsi="宋体"/>
          <w:b w:val="0"/>
          <w:color w:val="333333"/>
          <w:spacing w:val="2"/>
          <w:position w:val="0"/>
          <w:szCs w:val="24"/>
          <w:highlight w:val="white"/>
          <w:shd w:val="clear" w:color="auto" w:fill="ffffff"/>
        </w:rPr>
        <w:t xml:space="preserve">提供全面、系统的业务技术功能培训，确保采购</w:t>
      </w:r>
      <w:r>
        <w:rPr>
          <w:rFonts w:hint="eastAsia" w:hAnsi="宋体"/>
          <w:b w:val="0"/>
          <w:color w:val="333333"/>
          <w:spacing w:val="2"/>
          <w:position w:val="0"/>
          <w:szCs w:val="24"/>
          <w:highlight w:val="white"/>
          <w:shd w:val="clear" w:color="auto" w:fill="ffffff"/>
        </w:rPr>
        <w:t xml:space="preserve">人相关</w:t>
      </w:r>
      <w:r>
        <w:rPr>
          <w:rFonts w:hAnsi="宋体"/>
          <w:b w:val="0"/>
          <w:color w:val="333333"/>
          <w:spacing w:val="2"/>
          <w:position w:val="0"/>
          <w:szCs w:val="24"/>
          <w:highlight w:val="white"/>
          <w:shd w:val="clear" w:color="auto" w:fill="ffffff"/>
        </w:rPr>
        <w:t xml:space="preserve">人员能够深度掌握设备的各项功能及应用</w:t>
      </w:r>
      <w:r>
        <w:rPr>
          <w:rFonts w:hint="eastAsia" w:hAnsi="宋体"/>
          <w:b w:val="0"/>
          <w:color w:val="333333"/>
          <w:spacing w:val="2"/>
          <w:position w:val="0"/>
          <w:szCs w:val="24"/>
          <w:highlight w:val="white"/>
          <w:shd w:val="clear" w:color="auto" w:fill="ffffff"/>
        </w:rPr>
        <w:t xml:space="preserve">,</w:t>
      </w:r>
      <w:r>
        <w:rPr>
          <w:rFonts w:hAnsi="宋体"/>
          <w:b w:val="0"/>
          <w:color w:val="333333"/>
          <w:spacing w:val="2"/>
          <w:position w:val="0"/>
          <w:szCs w:val="24"/>
          <w:highlight w:val="white"/>
          <w:shd w:val="clear" w:color="auto" w:fill="ffffff"/>
        </w:rPr>
        <w:t xml:space="preserve"> 培训应在采购</w:t>
      </w:r>
      <w:r>
        <w:rPr>
          <w:rFonts w:hint="eastAsia" w:hAnsi="宋体"/>
          <w:b w:val="0"/>
          <w:color w:val="333333"/>
          <w:spacing w:val="2"/>
          <w:position w:val="0"/>
          <w:szCs w:val="24"/>
          <w:highlight w:val="white"/>
          <w:shd w:val="clear" w:color="auto" w:fill="ffffff"/>
        </w:rPr>
        <w:t xml:space="preserve">人</w:t>
      </w:r>
      <w:r>
        <w:rPr>
          <w:rFonts w:hAnsi="宋体"/>
          <w:b w:val="0"/>
          <w:color w:val="333333"/>
          <w:spacing w:val="2"/>
          <w:position w:val="0"/>
          <w:szCs w:val="24"/>
          <w:highlight w:val="white"/>
          <w:shd w:val="clear" w:color="auto" w:fill="ffffff"/>
        </w:rPr>
        <w:t xml:space="preserve">现场进行，采用‘理论+实操’相结合的模式，并提供全套中文培训教材和考核认证</w:t>
      </w:r>
      <w:r>
        <w:rPr>
          <w:rFonts w:hint="eastAsia" w:hAnsi="宋体"/>
          <w:b w:val="0"/>
          <w:color w:val="333333"/>
          <w:spacing w:val="2"/>
          <w:position w:val="0"/>
          <w:szCs w:val="24"/>
          <w:highlight w:val="white"/>
          <w:shd w:val="clear" w:color="auto" w:fill="ffffff"/>
        </w:rPr>
        <w:t xml:space="preserve">，</w:t>
      </w:r>
      <w:bookmarkStart w:id="154" w:name="OLE_LINK69"/>
      <w:r>
        <w:rPr>
          <w:rFonts w:hAnsi="宋体"/>
          <w:b w:val="0"/>
          <w:color w:val="333333"/>
          <w:spacing w:val="2"/>
          <w:position w:val="0"/>
          <w:szCs w:val="24"/>
          <w:highlight w:val="white"/>
          <w:shd w:val="clear" w:color="auto" w:fill="ffffff"/>
        </w:rPr>
        <w:t xml:space="preserve">培训时长不得少于</w:t>
      </w:r>
      <w:r>
        <w:rPr>
          <w:rFonts w:hint="eastAsia" w:hAnsi="宋体"/>
          <w:b w:val="0"/>
          <w:color w:val="333333"/>
          <w:spacing w:val="2"/>
          <w:position w:val="0"/>
          <w:szCs w:val="24"/>
          <w:highlight w:val="white"/>
          <w:shd w:val="clear" w:color="auto" w:fill="ffffff"/>
        </w:rPr>
        <w:t xml:space="preserve">2</w:t>
      </w:r>
      <w:r>
        <w:rPr>
          <w:rFonts w:hAnsi="宋体"/>
          <w:b w:val="0"/>
          <w:color w:val="333333"/>
          <w:spacing w:val="2"/>
          <w:position w:val="0"/>
          <w:szCs w:val="24"/>
          <w:highlight w:val="white"/>
          <w:shd w:val="clear" w:color="auto" w:fill="ffffff"/>
        </w:rPr>
        <w:t xml:space="preserve">工作日</w:t>
      </w:r>
      <w:bookmarkEnd w:id="154"/>
      <w:r>
        <w:rPr>
          <w:rFonts w:hAnsi="宋体"/>
          <w:b w:val="0"/>
          <w:color w:val="333333"/>
          <w:spacing w:val="2"/>
          <w:position w:val="0"/>
          <w:szCs w:val="24"/>
          <w:highlight w:val="white"/>
          <w:shd w:val="clear" w:color="auto" w:fill="ffffff"/>
        </w:rPr>
        <w:t xml:space="preserve">。培训内容</w:t>
      </w:r>
      <w:r>
        <w:rPr>
          <w:rFonts w:hint="eastAsia" w:hAnsi="宋体"/>
          <w:b w:val="0"/>
          <w:color w:val="333333"/>
          <w:spacing w:val="2"/>
          <w:position w:val="0"/>
          <w:szCs w:val="24"/>
          <w:highlight w:val="white"/>
          <w:shd w:val="clear" w:color="auto" w:fill="ffffff"/>
        </w:rPr>
        <w:t xml:space="preserve">至少包含</w:t>
      </w:r>
      <w:r>
        <w:rPr>
          <w:rFonts w:hAnsi="宋体"/>
          <w:b w:val="0"/>
          <w:color w:val="333333"/>
          <w:spacing w:val="2"/>
          <w:position w:val="0"/>
          <w:szCs w:val="24"/>
          <w:highlight w:val="white"/>
          <w:shd w:val="clear" w:color="auto" w:fill="ffffff"/>
        </w:rPr>
        <w:t xml:space="preserve">：</w:t>
      </w:r>
      <w:r>
        <w:rPr>
          <w:highlight w:val="white"/>
        </w:rPr>
      </w:r>
      <w:r/>
    </w:p>
    <w:p>
      <w:pPr>
        <w:spacing w:line="360" w:lineRule="auto"/>
        <w:rPr>
          <w:rFonts w:hint="eastAsia" w:hAnsi="宋体"/>
          <w:b w:val="0"/>
          <w:color w:val="333333"/>
          <w:spacing w:val="2"/>
          <w:position w:val="0"/>
          <w:szCs w:val="24"/>
          <w:highlight w:val="white"/>
          <w:shd w:val="clear" w:color="auto" w:fill="ffffff"/>
        </w:rPr>
      </w:pPr>
      <w:r>
        <w:rPr>
          <w:rFonts w:hint="eastAsia" w:hAnsi="宋体"/>
          <w:b w:val="0"/>
          <w:color w:val="333333"/>
          <w:spacing w:val="2"/>
          <w:position w:val="0"/>
          <w:szCs w:val="24"/>
          <w:highlight w:val="white"/>
          <w:shd w:val="clear" w:color="auto" w:fill="ffffff"/>
        </w:rPr>
        <w:t xml:space="preserve">A</w:t>
      </w:r>
      <w:r>
        <w:rPr>
          <w:rFonts w:hAnsi="宋体"/>
          <w:b w:val="0"/>
          <w:color w:val="333333"/>
          <w:spacing w:val="2"/>
          <w:position w:val="0"/>
          <w:szCs w:val="24"/>
          <w:highlight w:val="white"/>
          <w:shd w:val="clear" w:color="auto" w:fill="ffffff"/>
        </w:rPr>
        <w:t xml:space="preserve">.基础理论技能模块</w:t>
      </w:r>
      <w:r>
        <w:rPr>
          <w:highlight w:val="white"/>
        </w:rPr>
      </w:r>
      <w:r/>
    </w:p>
    <w:p>
      <w:pPr>
        <w:spacing w:line="360" w:lineRule="auto"/>
        <w:rPr>
          <w:rFonts w:hAnsi="宋体"/>
          <w:b w:val="0"/>
          <w:color w:val="333333"/>
          <w:spacing w:val="2"/>
          <w:position w:val="0"/>
          <w:szCs w:val="24"/>
          <w:highlight w:val="white"/>
          <w:shd w:val="clear" w:color="auto" w:fill="ffffff"/>
        </w:rPr>
      </w:pPr>
      <w:r>
        <w:rPr>
          <w:rFonts w:hint="eastAsia" w:hAnsi="宋体"/>
          <w:b w:val="0"/>
          <w:color w:val="333333"/>
          <w:spacing w:val="2"/>
          <w:position w:val="0"/>
          <w:szCs w:val="24"/>
          <w:highlight w:val="white"/>
          <w:shd w:val="clear" w:color="auto" w:fill="ffffff"/>
        </w:rPr>
        <w:t xml:space="preserve">B</w:t>
      </w:r>
      <w:r>
        <w:rPr>
          <w:rFonts w:hAnsi="宋体"/>
          <w:b w:val="0"/>
          <w:color w:val="333333"/>
          <w:spacing w:val="2"/>
          <w:position w:val="0"/>
          <w:szCs w:val="24"/>
          <w:highlight w:val="white"/>
          <w:shd w:val="clear" w:color="auto" w:fill="ffffff"/>
        </w:rPr>
        <w:t xml:space="preserve">.临床实操操作技能</w:t>
      </w:r>
      <w:r>
        <w:rPr>
          <w:highlight w:val="white"/>
        </w:rPr>
      </w:r>
      <w:r/>
    </w:p>
    <w:p>
      <w:pPr>
        <w:spacing w:line="360" w:lineRule="auto"/>
        <w:rPr>
          <w:rFonts w:hAnsi="宋体"/>
          <w:b w:val="0"/>
          <w:color w:val="333333"/>
          <w:spacing w:val="2"/>
          <w:position w:val="0"/>
          <w:szCs w:val="24"/>
          <w:highlight w:val="white"/>
          <w:shd w:val="clear" w:color="auto" w:fill="ffffff"/>
        </w:rPr>
      </w:pPr>
      <w:r>
        <w:rPr>
          <w:rFonts w:hint="eastAsia" w:hAnsi="宋体"/>
          <w:b w:val="0"/>
          <w:color w:val="333333"/>
          <w:spacing w:val="2"/>
          <w:position w:val="0"/>
          <w:szCs w:val="24"/>
          <w:highlight w:val="white"/>
          <w:shd w:val="clear" w:color="auto" w:fill="ffffff"/>
        </w:rPr>
        <w:t xml:space="preserve">C</w:t>
      </w:r>
      <w:r>
        <w:rPr>
          <w:rFonts w:hAnsi="宋体"/>
          <w:b w:val="0"/>
          <w:color w:val="333333"/>
          <w:spacing w:val="2"/>
          <w:position w:val="0"/>
          <w:szCs w:val="24"/>
          <w:highlight w:val="white"/>
          <w:shd w:val="clear" w:color="auto" w:fill="ffffff"/>
        </w:rPr>
        <w:t xml:space="preserve">.设备保养与简易维修技能</w:t>
      </w:r>
      <w:r>
        <w:rPr>
          <w:highlight w:val="white"/>
        </w:rPr>
      </w:r>
      <w:r/>
    </w:p>
    <w:p>
      <w:pPr>
        <w:spacing w:line="360" w:lineRule="auto"/>
        <w:rPr>
          <w:rFonts w:hint="eastAsia" w:hAnsi="宋体"/>
          <w:b w:val="0"/>
          <w:color w:val="333333"/>
          <w:spacing w:val="2"/>
          <w:position w:val="0"/>
          <w:szCs w:val="24"/>
          <w:highlight w:val="white"/>
          <w:shd w:val="clear" w:color="auto" w:fill="ffffff"/>
        </w:rPr>
      </w:pPr>
      <w:r>
        <w:rPr>
          <w:rFonts w:hint="eastAsia" w:hAnsi="宋体"/>
          <w:b w:val="0"/>
          <w:color w:val="333333"/>
          <w:spacing w:val="2"/>
          <w:position w:val="0"/>
          <w:szCs w:val="24"/>
          <w:highlight w:val="white"/>
          <w:shd w:val="clear" w:color="auto" w:fill="ffffff"/>
          <w:lang w:val="en-US" w:eastAsia="zh-CN"/>
        </w:rPr>
        <w:t xml:space="preserve">D.</w:t>
      </w:r>
      <w:r>
        <w:rPr>
          <w:rFonts w:hAnsi="宋体"/>
          <w:b w:val="0"/>
          <w:color w:val="333333"/>
          <w:spacing w:val="2"/>
          <w:position w:val="0"/>
          <w:szCs w:val="24"/>
          <w:highlight w:val="white"/>
          <w:shd w:val="clear" w:color="auto" w:fill="ffffff"/>
        </w:rPr>
        <w:t xml:space="preserve">安全合规与台账管理技能</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9</w:t>
      </w:r>
      <w:r>
        <w:rPr>
          <w:rFonts w:hAnsi="宋体"/>
          <w:b w:val="0"/>
          <w:position w:val="0"/>
          <w:szCs w:val="24"/>
          <w:highlight w:val="white"/>
        </w:rPr>
        <w:t xml:space="preserve">.3.</w:t>
      </w:r>
      <w:r>
        <w:rPr>
          <w:rFonts w:hint="eastAsia" w:hAnsi="宋体"/>
          <w:b w:val="0"/>
          <w:position w:val="0"/>
          <w:szCs w:val="24"/>
          <w:highlight w:val="white"/>
        </w:rPr>
        <w:t xml:space="preserve">常见故障处理培训：</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需</w:t>
      </w:r>
      <w:r>
        <w:rPr>
          <w:rFonts w:hAnsi="宋体"/>
          <w:b w:val="0"/>
          <w:color w:val="333333"/>
          <w:spacing w:val="2"/>
          <w:position w:val="0"/>
          <w:szCs w:val="24"/>
          <w:highlight w:val="white"/>
          <w:shd w:val="clear" w:color="auto" w:fill="ffffff"/>
        </w:rPr>
        <w:t xml:space="preserve">提供专门的常见故障处理培训</w:t>
      </w:r>
      <w:r>
        <w:rPr>
          <w:rFonts w:hint="eastAsia" w:hAnsi="宋体"/>
          <w:b w:val="0"/>
          <w:color w:val="333333"/>
          <w:spacing w:val="2"/>
          <w:position w:val="0"/>
          <w:szCs w:val="24"/>
          <w:highlight w:val="white"/>
          <w:shd w:val="clear" w:color="auto" w:fill="ffffff"/>
        </w:rPr>
        <w:t xml:space="preserve">，</w:t>
      </w:r>
      <w:r>
        <w:rPr>
          <w:rFonts w:hAnsi="宋体"/>
          <w:b w:val="0"/>
          <w:color w:val="333333"/>
          <w:spacing w:val="2"/>
          <w:position w:val="0"/>
          <w:szCs w:val="24"/>
          <w:highlight w:val="white"/>
          <w:shd w:val="clear" w:color="auto" w:fill="ffffff"/>
        </w:rPr>
        <w:t xml:space="preserve">培训时长不得少于</w:t>
      </w:r>
      <w:r>
        <w:rPr>
          <w:rFonts w:hint="eastAsia" w:hAnsi="宋体"/>
          <w:b w:val="0"/>
          <w:color w:val="333333"/>
          <w:spacing w:val="2"/>
          <w:position w:val="0"/>
          <w:szCs w:val="24"/>
          <w:highlight w:val="white"/>
          <w:shd w:val="clear" w:color="auto" w:fill="ffffff"/>
        </w:rPr>
        <w:t xml:space="preserve">2</w:t>
      </w:r>
      <w:r>
        <w:rPr>
          <w:rFonts w:hAnsi="宋体"/>
          <w:b w:val="0"/>
          <w:color w:val="333333"/>
          <w:spacing w:val="2"/>
          <w:position w:val="0"/>
          <w:szCs w:val="24"/>
          <w:highlight w:val="white"/>
          <w:shd w:val="clear" w:color="auto" w:fill="ffffff"/>
        </w:rPr>
        <w:t xml:space="preserve">工作日。培训需基于设备的高频故障模式，采用案例模拟形式，重点培养操作人员的故障初步排查能力、安全规范意识和精准报修技能。培训需提供实战演练和考核，并交付《常见故障快速处理指南》、《报警代码手册》等日常辅助工具</w:t>
      </w:r>
      <w:r>
        <w:rPr>
          <w:rFonts w:hint="eastAsia" w:hAnsi="宋体"/>
          <w:b w:val="0"/>
          <w:color w:val="333333"/>
          <w:spacing w:val="2"/>
          <w:position w:val="0"/>
          <w:szCs w:val="24"/>
          <w:highlight w:val="white"/>
          <w:shd w:val="clear" w:color="auto" w:fill="ffffff"/>
        </w:rPr>
        <w:t xml:space="preserve">，</w:t>
      </w:r>
      <w:r>
        <w:rPr>
          <w:rFonts w:hAnsi="宋体"/>
          <w:b w:val="0"/>
          <w:color w:val="333333"/>
          <w:spacing w:val="2"/>
          <w:position w:val="0"/>
          <w:szCs w:val="24"/>
          <w:highlight w:val="white"/>
          <w:shd w:val="clear" w:color="auto" w:fill="ffffff"/>
        </w:rPr>
        <w:t xml:space="preserve">使采购方人员在遇到常见问题时，能依据培训材料和流程，在15分钟内判断是否可自行解决或必须立即报修，并能提供所有必要的故障信息</w:t>
      </w:r>
      <w:r>
        <w:rPr>
          <w:rFonts w:hint="eastAsia" w:hAnsi="宋体"/>
          <w:b w:val="0"/>
          <w:color w:val="333333"/>
          <w:spacing w:val="2"/>
          <w:position w:val="0"/>
          <w:szCs w:val="24"/>
          <w:highlight w:val="white"/>
          <w:shd w:val="clear" w:color="auto" w:fill="ffffff"/>
        </w:rPr>
        <w:t xml:space="preserve">。</w:t>
      </w:r>
      <w:bookmarkEnd w:id="149"/>
      <w:r>
        <w:rPr>
          <w:highlight w:val="white"/>
        </w:rPr>
      </w:r>
      <w:r/>
    </w:p>
    <w:p>
      <w:pPr>
        <w:jc w:val="left"/>
        <w:spacing w:line="360" w:lineRule="auto"/>
        <w:rPr>
          <w:rFonts w:hAnsi="Calibri" w:cs="宋体"/>
          <w:b w:val="0"/>
          <w:color w:val="000000"/>
          <w:position w:val="0"/>
          <w:szCs w:val="24"/>
          <w:highlight w:val="white"/>
        </w:rPr>
      </w:pPr>
      <w:r>
        <w:rPr>
          <w:rFonts w:hAnsi="Calibri" w:cs="宋体"/>
          <w:b w:val="0"/>
          <w:color w:val="000000"/>
          <w:position w:val="0"/>
          <w:szCs w:val="24"/>
          <w:highlight w:val="white"/>
        </w:rPr>
      </w:r>
      <w:r>
        <w:rPr>
          <w:highlight w:val="white"/>
        </w:rPr>
      </w:r>
      <w:r/>
    </w:p>
    <w:p>
      <w:pPr>
        <w:jc w:val="left"/>
        <w:spacing w:line="360" w:lineRule="auto"/>
        <w:rPr>
          <w:rFonts w:hAnsi="Calibri" w:cs="宋体"/>
          <w:bCs/>
          <w:color w:val="000000"/>
          <w:position w:val="0"/>
          <w:szCs w:val="24"/>
          <w:highlight w:val="white"/>
        </w:rPr>
      </w:pPr>
      <w:r>
        <w:rPr>
          <w:rFonts w:hint="eastAsia" w:hAnsi="Calibri" w:cs="宋体"/>
          <w:bCs/>
          <w:color w:val="000000"/>
          <w:position w:val="0"/>
          <w:szCs w:val="24"/>
          <w:highlight w:val="white"/>
        </w:rPr>
        <w:t xml:space="preserve">1</w:t>
      </w:r>
      <w:r>
        <w:rPr>
          <w:rFonts w:hAnsi="Calibri" w:cs="宋体"/>
          <w:bCs/>
          <w:color w:val="000000"/>
          <w:position w:val="0"/>
          <w:szCs w:val="24"/>
          <w:highlight w:val="white"/>
        </w:rPr>
        <w:t xml:space="preserve">0.业绩：具有与所投产品类似业绩的优先。</w:t>
      </w:r>
      <w:r>
        <w:rPr>
          <w:highlight w:val="white"/>
        </w:rPr>
      </w:r>
      <w:r/>
    </w:p>
    <w:p>
      <w:pPr>
        <w:jc w:val="left"/>
        <w:spacing w:line="360" w:lineRule="auto"/>
        <w:rPr>
          <w:rFonts w:hAnsi="Calibri" w:cs="宋体"/>
          <w:bCs/>
          <w:color w:val="000000"/>
          <w:position w:val="0"/>
          <w:szCs w:val="24"/>
          <w:highlight w:val="white"/>
        </w:rPr>
      </w:pPr>
      <w:r>
        <w:rPr>
          <w:rFonts w:hAnsi="Calibri" w:cs="宋体"/>
          <w:bCs/>
          <w:color w:val="000000"/>
          <w:position w:val="0"/>
          <w:szCs w:val="24"/>
          <w:highlight w:val="white"/>
        </w:rPr>
      </w:r>
      <w:r>
        <w:rPr>
          <w:highlight w:val="white"/>
        </w:rPr>
      </w:r>
      <w:r/>
    </w:p>
    <w:p>
      <w:pPr>
        <w:jc w:val="left"/>
        <w:spacing w:line="360" w:lineRule="auto"/>
        <w:rPr>
          <w:rFonts w:hAnsi="Calibri" w:cs="宋体"/>
          <w:bCs/>
          <w:color w:val="000000"/>
          <w:position w:val="0"/>
          <w:szCs w:val="24"/>
          <w:highlight w:val="white"/>
        </w:rPr>
      </w:pPr>
      <w:r>
        <w:rPr>
          <w:rFonts w:hint="eastAsia" w:hAnsi="Calibri" w:cs="宋体"/>
          <w:bCs/>
          <w:color w:val="000000"/>
          <w:position w:val="0"/>
          <w:szCs w:val="24"/>
          <w:highlight w:val="white"/>
        </w:rPr>
        <w:t xml:space="preserve">1</w:t>
      </w:r>
      <w:r>
        <w:rPr>
          <w:rFonts w:hAnsi="Calibri" w:cs="宋体"/>
          <w:bCs/>
          <w:color w:val="000000"/>
          <w:position w:val="0"/>
          <w:szCs w:val="24"/>
          <w:highlight w:val="white"/>
        </w:rPr>
        <w:t xml:space="preserve">1.投标产品为节能产品的优先。</w:t>
      </w:r>
      <w:r>
        <w:rPr>
          <w:highlight w:val="white"/>
        </w:rPr>
      </w:r>
      <w:r/>
    </w:p>
    <w:p>
      <w:pPr>
        <w:jc w:val="left"/>
        <w:spacing w:line="360" w:lineRule="auto"/>
        <w:rPr>
          <w:rFonts w:hAnsi="Calibri" w:cs="宋体"/>
          <w:bCs/>
          <w:color w:val="000000"/>
          <w:position w:val="0"/>
          <w:szCs w:val="24"/>
          <w:highlight w:val="white"/>
        </w:rPr>
      </w:pPr>
      <w:r>
        <w:rPr>
          <w:rFonts w:hAnsi="Calibri" w:cs="宋体"/>
          <w:bCs/>
          <w:color w:val="000000"/>
          <w:position w:val="0"/>
          <w:szCs w:val="24"/>
          <w:highlight w:val="white"/>
        </w:rPr>
      </w:r>
      <w:r>
        <w:rPr>
          <w:highlight w:val="white"/>
        </w:rPr>
      </w:r>
      <w:r/>
    </w:p>
    <w:p>
      <w:pPr>
        <w:jc w:val="left"/>
        <w:spacing w:line="360" w:lineRule="auto"/>
        <w:rPr>
          <w:rFonts w:hAnsi="Calibri" w:cs="宋体"/>
          <w:bCs/>
          <w:color w:val="000000"/>
          <w:position w:val="0"/>
          <w:szCs w:val="24"/>
          <w:highlight w:val="white"/>
        </w:rPr>
      </w:pPr>
      <w:r>
        <w:rPr>
          <w:rFonts w:hint="eastAsia" w:hAnsi="Calibri" w:cs="宋体"/>
          <w:bCs/>
          <w:color w:val="000000"/>
          <w:position w:val="0"/>
          <w:szCs w:val="24"/>
          <w:highlight w:val="white"/>
        </w:rPr>
        <w:t xml:space="preserve">1</w:t>
      </w:r>
      <w:r>
        <w:rPr>
          <w:rFonts w:hAnsi="Calibri" w:cs="宋体"/>
          <w:bCs/>
          <w:color w:val="000000"/>
          <w:position w:val="0"/>
          <w:szCs w:val="24"/>
          <w:highlight w:val="white"/>
        </w:rPr>
        <w:t xml:space="preserve">2.投标产品为环境标志产品的优先。</w:t>
      </w:r>
      <w:r>
        <w:rPr>
          <w:highlight w:val="white"/>
        </w:rPr>
      </w:r>
      <w:r/>
    </w:p>
    <w:p>
      <w:pPr>
        <w:jc w:val="left"/>
        <w:rPr>
          <w:rFonts w:hAnsi="Calibri" w:cs="宋体"/>
          <w:b w:val="0"/>
          <w:color w:val="000000"/>
          <w:position w:val="0"/>
          <w:szCs w:val="24"/>
          <w:highlight w:val="white"/>
        </w:rPr>
      </w:pPr>
      <w:r>
        <w:rPr>
          <w:rFonts w:hAnsi="Calibri" w:cs="宋体"/>
          <w:b w:val="0"/>
          <w:color w:val="000000"/>
          <w:position w:val="0"/>
          <w:szCs w:val="24"/>
          <w:highlight w:val="white"/>
        </w:rPr>
      </w:r>
      <w:r>
        <w:rPr>
          <w:highlight w:val="white"/>
        </w:rPr>
      </w:r>
      <w:r/>
    </w:p>
    <w:p>
      <w:pPr>
        <w:spacing w:line="360" w:lineRule="auto"/>
        <w:rPr>
          <w:rFonts w:hint="eastAsia" w:hAnsi="宋体"/>
          <w:bCs/>
          <w:color w:val="ff0000"/>
          <w:position w:val="0"/>
          <w:szCs w:val="24"/>
          <w:highlight w:val="white"/>
          <w:shd w:val="clear" w:color="auto" w:fill="ffffff"/>
        </w:rPr>
      </w:pPr>
      <w:r>
        <w:rPr>
          <w:highlight w:val="white"/>
        </w:rPr>
      </w:r>
      <w:bookmarkStart w:id="155" w:name="OLE_LINK101"/>
      <w:r>
        <w:rPr>
          <w:rFonts w:hint="eastAsia" w:hAnsi="宋体"/>
          <w:bCs/>
          <w:i/>
          <w:iCs/>
          <w:position w:val="0"/>
          <w:szCs w:val="24"/>
          <w:highlight w:val="white"/>
          <w:u w:val="single"/>
        </w:rPr>
        <w:t xml:space="preserve">注：上述商务要求中的实质性要求</w:t>
      </w:r>
      <w:r>
        <w:rPr>
          <w:rFonts w:hint="eastAsia" w:hAnsi="宋体"/>
          <w:bCs/>
          <w:i/>
          <w:iCs/>
          <w:color w:val="ff0000"/>
          <w:position w:val="0"/>
          <w:szCs w:val="24"/>
          <w:highlight w:val="white"/>
          <w:u w:val="single"/>
        </w:rPr>
        <w:t xml:space="preserve">（</w:t>
      </w:r>
      <w:bookmarkStart w:id="156" w:name="OLE_LINK8"/>
      <w:r>
        <w:rPr>
          <w:rFonts w:hint="eastAsia" w:hAnsi="宋体"/>
          <w:bCs/>
          <w:i/>
          <w:iCs/>
          <w:color w:val="ff0000"/>
          <w:position w:val="0"/>
          <w:szCs w:val="24"/>
          <w:highlight w:val="white"/>
          <w:u w:val="single"/>
        </w:rPr>
        <w:t xml:space="preserve">斜体且有下划线部分</w:t>
      </w:r>
      <w:bookmarkEnd w:id="156"/>
      <w:r>
        <w:rPr>
          <w:rFonts w:hint="eastAsia" w:hAnsi="宋体"/>
          <w:bCs/>
          <w:i/>
          <w:iCs/>
          <w:color w:val="ff0000"/>
          <w:position w:val="0"/>
          <w:szCs w:val="24"/>
          <w:highlight w:val="white"/>
          <w:u w:val="single"/>
        </w:rPr>
        <w:t xml:space="preserve">）</w:t>
      </w:r>
      <w:r>
        <w:rPr>
          <w:rFonts w:hint="eastAsia" w:hAnsi="宋体"/>
          <w:bCs/>
          <w:i/>
          <w:iCs/>
          <w:position w:val="0"/>
          <w:szCs w:val="24"/>
          <w:highlight w:val="white"/>
          <w:u w:val="single"/>
        </w:rPr>
        <w:t xml:space="preserve">需在商务要求响应及偏离表中逐条响应具体内容，且不允许负偏离，否则视为无效投标。</w:t>
      </w:r>
      <w:bookmarkEnd w:id="155"/>
      <w:r>
        <w:rPr>
          <w:highlight w:val="white"/>
        </w:rPr>
      </w:r>
      <w:r/>
    </w:p>
    <w:p>
      <w:pPr>
        <w:jc w:val="left"/>
        <w:spacing w:line="360" w:lineRule="auto"/>
        <w:rPr>
          <w:rFonts w:hint="eastAsia" w:hAnsi="宋体"/>
          <w:bCs/>
          <w:color w:val="ff0000"/>
          <w:position w:val="0"/>
          <w:szCs w:val="24"/>
          <w:highlight w:val="white"/>
          <w:shd w:val="clear" w:color="auto" w:fill="ffffff"/>
        </w:rPr>
      </w:pPr>
      <w:r>
        <w:rPr>
          <w:rFonts w:hint="eastAsia" w:hAnsi="宋体"/>
          <w:bCs/>
          <w:color w:val="ff0000"/>
          <w:position w:val="0"/>
          <w:szCs w:val="24"/>
          <w:highlight w:val="white"/>
          <w:shd w:val="clear" w:color="auto" w:fill="ffffff"/>
        </w:rPr>
      </w:r>
      <w:r>
        <w:rPr>
          <w:highlight w:val="white"/>
        </w:rPr>
      </w:r>
      <w:r/>
    </w:p>
    <w:p>
      <w:pPr>
        <w:jc w:val="left"/>
        <w:widowControl/>
        <w:rPr>
          <w:rFonts w:hint="eastAsia" w:hAnsi="宋体" w:cs="宋体"/>
          <w:bCs/>
          <w:position w:val="0"/>
          <w:sz w:val="44"/>
          <w:szCs w:val="28"/>
          <w:highlight w:val="white"/>
        </w:rPr>
      </w:pPr>
      <w:r>
        <w:rPr>
          <w:rFonts w:hint="eastAsia" w:hAnsi="宋体" w:cs="宋体"/>
          <w:b w:val="0"/>
          <w:bCs/>
          <w:sz w:val="44"/>
          <w:highlight w:val="white"/>
        </w:rPr>
        <w:br w:type="page" w:clear="all"/>
      </w:r>
      <w:r>
        <w:rPr>
          <w:highlight w:val="white"/>
        </w:rPr>
      </w:r>
      <w:r/>
    </w:p>
    <w:p>
      <w:pPr>
        <w:pStyle w:val="854"/>
        <w:spacing w:line="360" w:lineRule="auto"/>
        <w:rPr>
          <w:rFonts w:hint="eastAsia" w:ascii="宋体" w:hAnsi="宋体" w:eastAsia="宋体" w:cs="宋体"/>
          <w:b/>
          <w:bCs/>
          <w:sz w:val="44"/>
          <w:highlight w:val="white"/>
        </w:rPr>
      </w:pPr>
      <w:r>
        <w:rPr>
          <w:rFonts w:hint="eastAsia" w:ascii="宋体" w:hAnsi="宋体" w:eastAsia="宋体" w:cs="宋体"/>
          <w:b/>
          <w:bCs/>
          <w:sz w:val="44"/>
          <w:highlight w:val="white"/>
        </w:rPr>
        <w:t xml:space="preserve">第五章  评标方法与评标标准</w:t>
      </w:r>
      <w:bookmarkEnd w:id="144"/>
      <w:r>
        <w:rPr>
          <w:highlight w:val="white"/>
        </w:rPr>
      </w:r>
      <w:r/>
    </w:p>
    <w:p>
      <w:pPr>
        <w:jc w:val="left"/>
        <w:spacing w:line="360" w:lineRule="auto"/>
        <w:rPr>
          <w:rFonts w:hint="eastAsia" w:hAnsi="宋体" w:cs="宋体"/>
          <w:sz w:val="28"/>
          <w:szCs w:val="28"/>
          <w:highlight w:val="white"/>
        </w:rPr>
      </w:pPr>
      <w:r>
        <w:rPr>
          <w:highlight w:val="white"/>
        </w:rPr>
      </w:r>
      <w:bookmarkStart w:id="157" w:name="_Toc22356580"/>
      <w:r>
        <w:rPr>
          <w:highlight w:val="white"/>
        </w:rPr>
      </w:r>
      <w:bookmarkStart w:id="158" w:name="_Toc513029276"/>
      <w:r>
        <w:rPr>
          <w:highlight w:val="white"/>
        </w:rPr>
      </w:r>
      <w:bookmarkStart w:id="159" w:name="_Toc23828478"/>
      <w:r>
        <w:rPr>
          <w:highlight w:val="white"/>
        </w:rPr>
      </w:r>
      <w:bookmarkStart w:id="160" w:name="_Toc49090577"/>
      <w:r>
        <w:rPr>
          <w:highlight w:val="white"/>
        </w:rPr>
      </w:r>
      <w:bookmarkStart w:id="161" w:name="_Toc120614283"/>
      <w:r>
        <w:rPr>
          <w:highlight w:val="white"/>
        </w:rPr>
      </w:r>
      <w:bookmarkStart w:id="162" w:name="_Toc460901585"/>
      <w:r>
        <w:rPr>
          <w:highlight w:val="white"/>
        </w:rPr>
      </w:r>
      <w:bookmarkStart w:id="163" w:name="_Toc26554095"/>
      <w:r>
        <w:rPr>
          <w:rFonts w:hint="eastAsia" w:hAnsi="宋体" w:cs="宋体"/>
          <w:sz w:val="28"/>
          <w:szCs w:val="28"/>
          <w:highlight w:val="white"/>
        </w:rPr>
        <w:t xml:space="preserve">一、评标方法</w:t>
      </w:r>
      <w:r>
        <w:rPr>
          <w:highlight w:val="white"/>
        </w:rPr>
      </w:r>
      <w:r/>
    </w:p>
    <w:p>
      <w:pPr>
        <w:ind w:firstLine="420"/>
        <w:jc w:val="left"/>
        <w:spacing w:line="360" w:lineRule="auto"/>
        <w:rPr>
          <w:rFonts w:hint="eastAsia" w:hAnsi="宋体" w:cs="宋体"/>
          <w:b w:val="0"/>
          <w:bCs/>
          <w:szCs w:val="24"/>
          <w:highlight w:val="white"/>
        </w:rPr>
      </w:pPr>
      <w:r>
        <w:rPr>
          <w:rFonts w:hint="eastAsia" w:hAnsi="宋体" w:cs="宋体"/>
          <w:b w:val="0"/>
          <w:bCs/>
          <w:szCs w:val="24"/>
          <w:highlight w:val="white"/>
        </w:rPr>
        <w:t xml:space="preserve">本项目采用</w:t>
      </w:r>
      <w:r>
        <w:rPr>
          <w:rFonts w:hint="eastAsia" w:hAnsi="宋体" w:cs="宋体"/>
          <w:b w:val="0"/>
          <w:bCs/>
          <w:szCs w:val="24"/>
          <w:highlight w:val="white"/>
          <w:u w:val="single"/>
        </w:rPr>
        <w:t xml:space="preserve">综合评分</w:t>
      </w:r>
      <w:r>
        <w:rPr>
          <w:rFonts w:hint="eastAsia" w:hAnsi="宋体" w:cs="宋体"/>
          <w:b w:val="0"/>
          <w:bCs/>
          <w:szCs w:val="24"/>
          <w:highlight w:val="white"/>
        </w:rPr>
        <w:t xml:space="preserve">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3名中标候选人。投标文件满足招标文件全部实质性要求，</w:t>
      </w:r>
      <w:r>
        <w:rPr>
          <w:rFonts w:hint="eastAsia" w:hAnsi="宋体" w:cs="宋体"/>
          <w:b w:val="0"/>
          <w:bCs/>
          <w:szCs w:val="24"/>
          <w:highlight w:val="white"/>
          <w:lang w:val="en-US" w:eastAsia="zh-CN"/>
        </w:rPr>
        <w:t xml:space="preserve">且按照评审因素的量化指标评审得分最高的投标人为排名第一的中标候选人</w:t>
      </w:r>
      <w:r>
        <w:rPr>
          <w:rFonts w:hint="eastAsia" w:hAnsi="宋体" w:cs="宋体"/>
          <w:b w:val="0"/>
          <w:bCs/>
          <w:szCs w:val="24"/>
          <w:highlight w:val="white"/>
        </w:rPr>
        <w:t xml:space="preserve">，依次类推。综合评分保留至小数点后两位。</w:t>
      </w:r>
      <w:r>
        <w:rPr>
          <w:highlight w:val="white"/>
        </w:rPr>
      </w:r>
      <w:r/>
    </w:p>
    <w:p>
      <w:pPr>
        <w:jc w:val="left"/>
        <w:spacing w:line="360" w:lineRule="auto"/>
        <w:rPr>
          <w:rFonts w:hint="eastAsia" w:hAnsi="宋体" w:cs="宋体"/>
          <w:sz w:val="28"/>
          <w:szCs w:val="28"/>
          <w:highlight w:val="white"/>
        </w:rPr>
      </w:pPr>
      <w:r>
        <w:rPr>
          <w:rFonts w:hint="eastAsia" w:hAnsi="宋体" w:cs="宋体"/>
          <w:sz w:val="28"/>
          <w:szCs w:val="28"/>
          <w:highlight w:val="white"/>
        </w:rPr>
        <w:t xml:space="preserve">二、政府采购政策功能落实</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1、小微型企业价格扣除</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（1）</w:t>
      </w:r>
      <w:r>
        <w:rPr>
          <w:rFonts w:hint="eastAsia" w:hAnsi="宋体"/>
          <w:bCs/>
          <w:position w:val="0"/>
          <w:szCs w:val="24"/>
          <w:highlight w:val="white"/>
        </w:rPr>
        <w:t xml:space="preserve">本项目为非专门面向中小企业采购</w:t>
      </w:r>
      <w:r>
        <w:rPr>
          <w:rFonts w:hint="eastAsia" w:hAnsi="宋体"/>
          <w:b w:val="0"/>
          <w:position w:val="0"/>
          <w:szCs w:val="24"/>
          <w:highlight w:val="white"/>
        </w:rPr>
        <w:t xml:space="preserve">，采购标的所属行业为</w:t>
      </w:r>
      <w:r>
        <w:rPr>
          <w:rFonts w:hint="eastAsia" w:hAnsi="宋体"/>
          <w:bCs/>
          <w:color w:val="ff0000"/>
          <w:position w:val="0"/>
          <w:szCs w:val="24"/>
          <w:highlight w:val="white"/>
          <w:u w:val="single"/>
        </w:rPr>
        <w:t xml:space="preserve">工业</w:t>
      </w:r>
      <w:r>
        <w:rPr>
          <w:rFonts w:hint="eastAsia" w:hAnsi="宋体"/>
          <w:bCs/>
          <w:color w:val="ff0000"/>
          <w:position w:val="0"/>
          <w:szCs w:val="24"/>
          <w:highlight w:val="white"/>
        </w:rPr>
        <w:t xml:space="preserve">，</w:t>
      </w:r>
      <w:r>
        <w:rPr>
          <w:rFonts w:hint="eastAsia" w:hAnsi="宋体"/>
          <w:b w:val="0"/>
          <w:position w:val="0"/>
          <w:szCs w:val="24"/>
          <w:highlight w:val="white"/>
        </w:rPr>
        <w:t xml:space="preserve">对符合规定的小型和微型企业报价给予20%的扣除价格，用扣除后的价格参与评审。</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（2）供应商需按照采购文件的要求提供相应的《中小企业声明函》。</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（3）企业标准请参照《关于印发中小企业划型标准规定的通知》（工信部联企业[2011]300号）文件规定自行填写。</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2、残疾人福利单位价格扣除</w:t>
      </w:r>
      <w:r>
        <w:rPr>
          <w:highlight w:val="white"/>
        </w:rPr>
      </w:r>
      <w:r/>
    </w:p>
    <w:p>
      <w:pPr>
        <w:jc w:val="left"/>
        <w:spacing w:line="360" w:lineRule="auto"/>
        <w:rPr>
          <w:rFonts w:hint="eastAsia" w:hAnsi="宋体"/>
          <w:b w:val="0"/>
          <w:position w:val="0"/>
          <w:szCs w:val="24"/>
          <w:highlight w:val="white"/>
          <w:u w:val="single"/>
        </w:rPr>
      </w:pPr>
      <w:r>
        <w:rPr>
          <w:rFonts w:hint="eastAsia" w:hAnsi="宋体"/>
          <w:b w:val="0"/>
          <w:position w:val="0"/>
          <w:szCs w:val="24"/>
          <w:highlight w:val="white"/>
        </w:rPr>
        <w:t xml:space="preserve">（1）本项目对残疾人福利性单位视同小型、微型企业，给予</w:t>
      </w:r>
      <w:r>
        <w:rPr>
          <w:rFonts w:hint="eastAsia" w:hAnsi="宋体"/>
          <w:b w:val="0"/>
          <w:position w:val="0"/>
          <w:szCs w:val="24"/>
          <w:highlight w:val="white"/>
          <w:u w:val="single"/>
        </w:rPr>
        <w:t xml:space="preserve">20%</w:t>
      </w:r>
      <w:r>
        <w:rPr>
          <w:rFonts w:hint="eastAsia" w:hAnsi="宋体"/>
          <w:b w:val="0"/>
          <w:position w:val="0"/>
          <w:szCs w:val="24"/>
          <w:highlight w:val="white"/>
        </w:rPr>
        <w:t xml:space="preserve">的价格扣除。</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（2）残疾人福利单位需按照采购文件的要求提供《残疾人福利性单位声明函》。</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（3）残疾人福利单位标准请参照《关于促进残疾人就业政府采购政策的通知》（财库〔2017〕141号）。</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3、监狱和戒毒企业价格扣除</w:t>
      </w:r>
      <w:r>
        <w:rPr>
          <w:highlight w:val="white"/>
        </w:rPr>
      </w:r>
      <w:r/>
    </w:p>
    <w:p>
      <w:pPr>
        <w:jc w:val="left"/>
        <w:spacing w:line="360" w:lineRule="auto"/>
        <w:rPr>
          <w:rFonts w:hint="eastAsia" w:hAnsi="宋体"/>
          <w:b w:val="0"/>
          <w:position w:val="0"/>
          <w:szCs w:val="24"/>
          <w:highlight w:val="white"/>
          <w:u w:val="single"/>
        </w:rPr>
      </w:pPr>
      <w:r>
        <w:rPr>
          <w:rFonts w:hint="eastAsia" w:hAnsi="宋体"/>
          <w:b w:val="0"/>
          <w:position w:val="0"/>
          <w:szCs w:val="24"/>
          <w:highlight w:val="white"/>
        </w:rPr>
        <w:t xml:space="preserve">（1）本项目对监狱和戒毒企业（简称监狱企业）视同小型、微型企业，给予</w:t>
      </w:r>
      <w:r>
        <w:rPr>
          <w:rFonts w:hint="eastAsia" w:hAnsi="宋体"/>
          <w:b w:val="0"/>
          <w:position w:val="0"/>
          <w:szCs w:val="24"/>
          <w:highlight w:val="white"/>
          <w:u w:val="single"/>
        </w:rPr>
        <w:t xml:space="preserve">20%</w:t>
      </w:r>
      <w:r>
        <w:rPr>
          <w:rFonts w:hint="eastAsia" w:hAnsi="宋体"/>
          <w:b w:val="0"/>
          <w:position w:val="0"/>
          <w:szCs w:val="24"/>
          <w:highlight w:val="white"/>
        </w:rPr>
        <w:t xml:space="preserve">的价格扣除。</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（3）监狱企业标准请参照《关于政府采购支持监狱企业发展有关问题的通知》（财库[2014]68号）。</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4、残疾人福利单位、监狱企业属于小型、微型企业的，不重复享受政策。</w:t>
      </w:r>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highlight w:val="white"/>
          <w:u w:val="single"/>
        </w:rPr>
        <w:t xml:space="preserve">6%</w:t>
      </w:r>
      <w:r>
        <w:rPr>
          <w:rFonts w:hint="eastAsia" w:hAnsi="宋体"/>
          <w:b w:val="0"/>
          <w:position w:val="0"/>
          <w:szCs w:val="24"/>
          <w:highlight w:val="white"/>
        </w:rPr>
        <w:t xml:space="preserve">的价格扣除，用扣除后的价格参与评审。</w:t>
      </w:r>
      <w:r>
        <w:rPr>
          <w:highlight w:val="white"/>
        </w:rPr>
      </w:r>
      <w:r/>
    </w:p>
    <w:p>
      <w:pPr>
        <w:jc w:val="left"/>
        <w:spacing w:line="360" w:lineRule="auto"/>
        <w:rPr>
          <w:rFonts w:hint="eastAsia" w:hAnsi="宋体"/>
          <w:b w:val="0"/>
          <w:position w:val="0"/>
          <w:szCs w:val="24"/>
          <w:highlight w:val="white"/>
          <w:u w:val="single"/>
        </w:rPr>
      </w:pPr>
      <w:r>
        <w:rPr>
          <w:rFonts w:hint="eastAsia" w:hAnsi="宋体"/>
          <w:b w:val="0"/>
          <w:position w:val="0"/>
          <w:szCs w:val="24"/>
          <w:highlight w:val="white"/>
        </w:rPr>
        <w:t xml:space="preserve">6、联合体各方均为小型、微型企业（残疾人福利单位、监狱企业）的，联合体享受</w:t>
      </w:r>
      <w:r>
        <w:rPr>
          <w:rFonts w:hint="eastAsia" w:hAnsi="宋体"/>
          <w:b w:val="0"/>
          <w:position w:val="0"/>
          <w:szCs w:val="24"/>
          <w:highlight w:val="white"/>
          <w:u w:val="single"/>
        </w:rPr>
        <w:t xml:space="preserve">20%</w:t>
      </w:r>
      <w:r>
        <w:rPr>
          <w:rFonts w:hint="eastAsia" w:hAnsi="宋体"/>
          <w:b w:val="0"/>
          <w:position w:val="0"/>
          <w:szCs w:val="24"/>
          <w:highlight w:val="white"/>
        </w:rPr>
        <w:t xml:space="preserve">的价格扣除。</w:t>
      </w:r>
      <w:r>
        <w:rPr>
          <w:highlight w:val="white"/>
        </w:rPr>
      </w:r>
      <w:r/>
    </w:p>
    <w:p>
      <w:pPr>
        <w:jc w:val="left"/>
        <w:spacing w:line="360" w:lineRule="auto"/>
        <w:rPr>
          <w:rFonts w:hint="eastAsia" w:hAnsi="宋体"/>
          <w:b w:val="0"/>
          <w:color w:val="000000"/>
          <w:position w:val="0"/>
          <w:szCs w:val="24"/>
          <w:highlight w:val="white"/>
        </w:rPr>
      </w:pPr>
      <w:r>
        <w:rPr>
          <w:rFonts w:hint="eastAsia" w:hAnsi="宋体"/>
          <w:b w:val="0"/>
          <w:position w:val="0"/>
          <w:szCs w:val="24"/>
          <w:highlight w:val="whit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b w:val="0"/>
          <w:color w:val="000000"/>
          <w:position w:val="0"/>
          <w:szCs w:val="24"/>
          <w:highlight w:val="white"/>
        </w:rPr>
        <w:t xml:space="preserve">件相同情况下，应当优先采购节能产品、环境标志产品。</w:t>
      </w:r>
      <w:r>
        <w:rPr>
          <w:highlight w:val="white"/>
        </w:rPr>
      </w:r>
      <w:r/>
    </w:p>
    <w:p>
      <w:pPr>
        <w:jc w:val="left"/>
        <w:spacing w:line="360" w:lineRule="auto"/>
        <w:tabs>
          <w:tab w:val="left" w:pos="8200" w:leader="none"/>
        </w:tabs>
        <w:rPr>
          <w:rFonts w:hint="eastAsia" w:hAnsi="宋体" w:cs="宋体"/>
          <w:b w:val="0"/>
          <w:bCs/>
          <w:highlight w:val="white"/>
        </w:rPr>
      </w:pPr>
      <w:r>
        <w:rPr>
          <w:rFonts w:hint="eastAsia" w:hAnsi="宋体" w:cs="宋体"/>
          <w:b w:val="0"/>
          <w:bCs/>
          <w:highlight w:val="white"/>
        </w:rPr>
        <w:t xml:space="preserve">8、采购本国产品的支持政策</w:t>
      </w:r>
      <w:r>
        <w:rPr>
          <w:highlight w:val="white"/>
        </w:rPr>
      </w:r>
      <w:r/>
    </w:p>
    <w:p>
      <w:pPr>
        <w:jc w:val="left"/>
        <w:spacing w:line="360" w:lineRule="auto"/>
        <w:tabs>
          <w:tab w:val="left" w:pos="8200" w:leader="none"/>
        </w:tabs>
        <w:rPr>
          <w:rFonts w:hint="eastAsia" w:hAnsi="宋体" w:cs="宋体"/>
          <w:b w:val="0"/>
          <w:bCs/>
          <w:highlight w:val="white"/>
        </w:rPr>
      </w:pPr>
      <w:r>
        <w:rPr>
          <w:rFonts w:hint="eastAsia" w:hAnsi="宋体" w:cs="宋体"/>
          <w:b w:val="0"/>
          <w:bCs/>
          <w:highlight w:val="whit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jc w:val="left"/>
        <w:spacing w:line="360" w:lineRule="auto"/>
        <w:tabs>
          <w:tab w:val="left" w:pos="8200" w:leader="none"/>
        </w:tabs>
        <w:rPr>
          <w:rFonts w:hint="eastAsia" w:hAnsi="宋体" w:cs="宋体"/>
          <w:b w:val="0"/>
          <w:bCs/>
          <w:highlight w:val="white"/>
        </w:rPr>
      </w:pPr>
      <w:r>
        <w:rPr>
          <w:rFonts w:hint="eastAsia" w:hAnsi="宋体" w:cs="宋体"/>
          <w:b w:val="0"/>
          <w:bCs/>
          <w:highlight w:val="whit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jc w:val="left"/>
        <w:spacing w:line="360" w:lineRule="auto"/>
        <w:tabs>
          <w:tab w:val="left" w:pos="8200" w:leader="none"/>
        </w:tabs>
        <w:rPr>
          <w:rFonts w:hint="eastAsia" w:hAnsi="宋体" w:cs="宋体"/>
          <w:b w:val="0"/>
          <w:bCs/>
          <w:highlight w:val="white"/>
        </w:rPr>
      </w:pPr>
      <w:r>
        <w:rPr>
          <w:rFonts w:hint="eastAsia" w:hAnsi="宋体" w:cs="宋体"/>
          <w:b w:val="0"/>
          <w:bCs/>
          <w:highlight w:val="white"/>
        </w:rPr>
        <w:t xml:space="preserve">（3）本项目政府采购活动中既有本国产品又有非本国产品参与竞争的，依法对本国产品给予价格评审优惠，对本国产品的报价给予20%的价格扣除，用扣除后的价格参与评审。</w:t>
      </w:r>
      <w:r>
        <w:rPr>
          <w:highlight w:val="white"/>
        </w:rPr>
      </w:r>
      <w:r/>
    </w:p>
    <w:p>
      <w:pPr>
        <w:jc w:val="left"/>
        <w:spacing w:line="360" w:lineRule="auto"/>
        <w:tabs>
          <w:tab w:val="left" w:pos="8200" w:leader="none"/>
        </w:tabs>
        <w:rPr>
          <w:rFonts w:hint="eastAsia" w:hAnsi="宋体" w:cs="宋体"/>
          <w:b w:val="0"/>
          <w:bCs/>
          <w:highlight w:val="white"/>
        </w:rPr>
      </w:pPr>
      <w:r>
        <w:rPr>
          <w:rFonts w:hint="eastAsia" w:hAnsi="宋体" w:cs="宋体"/>
          <w:b w:val="0"/>
          <w:bCs/>
          <w:highlight w:val="whit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highlight w:val="white"/>
        </w:rPr>
      </w:r>
      <w:r/>
    </w:p>
    <w:p>
      <w:pPr>
        <w:jc w:val="left"/>
        <w:spacing w:line="360" w:lineRule="auto"/>
        <w:tabs>
          <w:tab w:val="left" w:pos="8200" w:leader="none"/>
        </w:tabs>
        <w:rPr>
          <w:rFonts w:hint="eastAsia" w:hAnsi="宋体" w:cs="宋体"/>
          <w:b w:val="0"/>
          <w:bCs/>
          <w:highlight w:val="white"/>
        </w:rPr>
      </w:pPr>
      <w:r>
        <w:rPr>
          <w:rFonts w:hint="eastAsia" w:hAnsi="宋体" w:cs="宋体"/>
          <w:b w:val="0"/>
          <w:bCs/>
          <w:highlight w:val="white"/>
        </w:rPr>
        <w:t xml:space="preserve">（5）投标人需按照招标文件的要求提供《关于符合本国产品标准的声明函》（以下简称《声明函》），如不提供将不享受本国产品价格评审优惠。</w:t>
      </w:r>
      <w:r>
        <w:rPr>
          <w:highlight w:val="white"/>
        </w:rPr>
      </w:r>
      <w:r/>
    </w:p>
    <w:p>
      <w:pPr>
        <w:jc w:val="left"/>
        <w:spacing w:line="360" w:lineRule="auto"/>
        <w:tabs>
          <w:tab w:val="left" w:pos="8200" w:leader="none"/>
        </w:tabs>
        <w:rPr>
          <w:rFonts w:hint="eastAsia" w:hAnsi="宋体" w:cs="宋体"/>
          <w:b w:val="0"/>
          <w:bCs/>
          <w:highlight w:val="white"/>
        </w:rPr>
      </w:pPr>
      <w:r>
        <w:rPr>
          <w:rFonts w:hint="eastAsia" w:hAnsi="宋体" w:cs="宋体"/>
          <w:b w:val="0"/>
          <w:bCs/>
          <w:highlight w:val="whit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highlight w:val="white"/>
        </w:rPr>
      </w:r>
      <w:r/>
    </w:p>
    <w:p>
      <w:pPr>
        <w:jc w:val="left"/>
        <w:spacing w:line="360" w:lineRule="auto"/>
        <w:tabs>
          <w:tab w:val="left" w:pos="8200" w:leader="none"/>
        </w:tabs>
        <w:rPr>
          <w:rFonts w:hint="eastAsia" w:hAnsi="宋体" w:cs="宋体"/>
          <w:b w:val="0"/>
          <w:bCs/>
          <w:highlight w:val="white"/>
        </w:rPr>
      </w:pPr>
      <w:r>
        <w:rPr>
          <w:rFonts w:hint="eastAsia" w:hAnsi="宋体" w:cs="宋体"/>
          <w:b w:val="0"/>
          <w:bCs/>
          <w:highlight w:val="whit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highlight w:val="white"/>
        </w:rPr>
      </w:r>
      <w:r/>
    </w:p>
    <w:p>
      <w:pPr>
        <w:jc w:val="left"/>
        <w:widowControl/>
        <w:rPr>
          <w:rFonts w:hint="eastAsia" w:hAnsi="宋体" w:cs="宋体"/>
          <w:position w:val="0"/>
          <w:sz w:val="44"/>
          <w:szCs w:val="44"/>
          <w:highlight w:val="white"/>
        </w:rPr>
      </w:pPr>
      <w:r>
        <w:rPr>
          <w:rFonts w:hint="eastAsia" w:hAnsi="宋体" w:cs="宋体"/>
          <w:sz w:val="28"/>
          <w:szCs w:val="28"/>
          <w:highlight w:val="white"/>
        </w:rPr>
        <w:t xml:space="preserve">三、评标标准</w:t>
      </w:r>
      <w:r>
        <w:rPr>
          <w:highlight w:val="white"/>
        </w:rPr>
      </w:r>
      <w:r/>
    </w:p>
    <w:p>
      <w:pPr>
        <w:ind w:firstLine="480"/>
        <w:jc w:val="left"/>
        <w:spacing w:line="360" w:lineRule="auto"/>
        <w:rPr>
          <w:rFonts w:hint="eastAsia" w:hAnsi="宋体" w:cs="宋体"/>
          <w:b w:val="0"/>
          <w:bCs/>
          <w:szCs w:val="24"/>
          <w:highlight w:val="white"/>
        </w:rPr>
      </w:pPr>
      <w:r>
        <w:rPr>
          <w:rFonts w:hint="eastAsia" w:hAnsi="宋体" w:cs="宋体"/>
          <w:b w:val="0"/>
          <w:bCs/>
          <w:szCs w:val="24"/>
          <w:highlight w:val="white"/>
        </w:rPr>
        <w:t xml:space="preserve">本项目采用综合评分法确定中标候选人。评标委员会将按下列评分办法和标准进行评分，总分值为100分。</w:t>
      </w:r>
      <w:r>
        <w:rPr>
          <w:highlight w:val="white"/>
        </w:rPr>
      </w:r>
      <w:r/>
    </w:p>
    <w:tbl>
      <w:tblPr>
        <w:tblStyle w:val="864"/>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311"/>
        <w:gridCol w:w="829"/>
        <w:gridCol w:w="5642"/>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int="eastAsia" w:hAnsi="宋体" w:cs="宋体"/>
                <w:b w:val="0"/>
                <w:position w:val="0"/>
                <w:szCs w:val="24"/>
                <w:highlight w:val="white"/>
                <w:shd w:val="clear" w:color="auto" w:fill="ffffff"/>
              </w:rPr>
            </w:pPr>
            <w:r>
              <w:rPr>
                <w:highlight w:val="white"/>
              </w:rPr>
            </w:r>
            <w:bookmarkStart w:id="164" w:name="_Hlk193984834"/>
            <w:r>
              <w:rPr>
                <w:rFonts w:hint="eastAsia" w:hAnsi="宋体" w:cs="宋体"/>
                <w:b w:val="0"/>
                <w:position w:val="0"/>
                <w:szCs w:val="24"/>
                <w:highlight w:val="white"/>
                <w:shd w:val="clear" w:color="auto" w:fill="ffffff"/>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评分因素</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分值</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评分标准</w:t>
            </w:r>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highlight w:val="white"/>
              </w:rPr>
            </w:r>
            <w:bookmarkStart w:id="165" w:name="_Hlk183701873"/>
            <w:r>
              <w:rPr>
                <w:rFonts w:hint="eastAsia" w:hAnsi="宋体" w:cs="宋体"/>
                <w:b w:val="0"/>
                <w:position w:val="0"/>
                <w:szCs w:val="24"/>
                <w:highlight w:val="white"/>
                <w:shd w:val="clear" w:color="auto" w:fill="ffffff"/>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价格分</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white"/>
                <w:shd w:val="clear" w:color="auto" w:fill="ffffff"/>
              </w:rPr>
            </w:pPr>
            <w:r>
              <w:rPr>
                <w:rFonts w:hAnsi="宋体" w:cs="宋体"/>
                <w:b w:val="0"/>
                <w:position w:val="0"/>
                <w:szCs w:val="24"/>
                <w:highlight w:val="white"/>
                <w:shd w:val="clear" w:color="auto" w:fill="ffffff"/>
                <w:lang w:eastAsia="en-US"/>
              </w:rPr>
              <w:t xml:space="preserve">30分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white"/>
                <w:shd w:val="clear" w:color="auto" w:fill="ffffff"/>
              </w:rPr>
            </w:pPr>
            <w:r>
              <w:rPr>
                <w:highlight w:val="white"/>
              </w:rPr>
            </w:r>
            <w:bookmarkStart w:id="166" w:name="OLE_LINK91"/>
            <w:r>
              <w:rPr>
                <w:rFonts w:hAnsi="宋体" w:cs="宋体"/>
                <w:b w:val="0"/>
                <w:position w:val="0"/>
                <w:szCs w:val="24"/>
                <w:highlight w:val="white"/>
                <w:shd w:val="clear" w:color="auto" w:fill="ffffff"/>
              </w:rPr>
              <w:t xml:space="preserve">1</w:t>
            </w:r>
            <w:r>
              <w:rPr>
                <w:rFonts w:hint="eastAsia" w:hAnsi="宋体" w:cs="宋体"/>
                <w:b w:val="0"/>
                <w:position w:val="0"/>
                <w:szCs w:val="24"/>
                <w:highlight w:val="white"/>
                <w:shd w:val="clear" w:color="auto" w:fill="ffffff"/>
              </w:rPr>
              <w:t xml:space="preserve">.</w:t>
            </w:r>
            <w:r>
              <w:rPr>
                <w:rFonts w:hAnsi="宋体" w:cs="宋体"/>
                <w:b w:val="0"/>
                <w:position w:val="0"/>
                <w:szCs w:val="24"/>
                <w:highlight w:val="white"/>
                <w:shd w:val="clear" w:color="auto" w:fill="ffffff"/>
              </w:rPr>
              <w:t xml:space="preserve">采用低价优先法，</w:t>
            </w:r>
            <w:r>
              <w:rPr>
                <w:rFonts w:hint="eastAsia" w:hAnsi="宋体" w:cs="宋体"/>
                <w:b w:val="0"/>
                <w:position w:val="0"/>
                <w:szCs w:val="24"/>
                <w:highlight w:val="white"/>
                <w:shd w:val="clear" w:color="auto" w:fill="ffffff"/>
              </w:rPr>
              <w:t xml:space="preserve">经商务性评审（修正、小微企业扣除等）后的最低</w:t>
            </w:r>
            <w:r>
              <w:rPr>
                <w:rFonts w:hAnsi="宋体" w:cs="宋体"/>
                <w:b w:val="0"/>
                <w:position w:val="0"/>
                <w:szCs w:val="24"/>
                <w:highlight w:val="white"/>
                <w:shd w:val="clear" w:color="auto" w:fill="ffffff"/>
              </w:rPr>
              <w:t xml:space="preserve">有效投标报价为评标基准价，其价格分为满分3</w:t>
            </w:r>
            <w:r>
              <w:rPr>
                <w:rFonts w:hint="eastAsia" w:hAnsi="宋体" w:cs="宋体"/>
                <w:b w:val="0"/>
                <w:position w:val="0"/>
                <w:szCs w:val="24"/>
                <w:highlight w:val="white"/>
                <w:shd w:val="clear" w:color="auto" w:fill="ffffff"/>
              </w:rPr>
              <w:t xml:space="preserve">0</w:t>
            </w:r>
            <w:r>
              <w:rPr>
                <w:rFonts w:hAnsi="宋体" w:cs="宋体"/>
                <w:b w:val="0"/>
                <w:position w:val="0"/>
                <w:szCs w:val="24"/>
                <w:highlight w:val="white"/>
                <w:shd w:val="clear" w:color="auto" w:fill="ffffff"/>
              </w:rPr>
              <w:t xml:space="preserve">分。</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Ansi="宋体" w:cs="宋体"/>
                <w:b w:val="0"/>
                <w:position w:val="0"/>
                <w:szCs w:val="24"/>
                <w:highlight w:val="white"/>
                <w:shd w:val="clear" w:color="auto" w:fill="ffffff"/>
              </w:rPr>
              <w:t xml:space="preserve">2</w:t>
            </w:r>
            <w:r>
              <w:rPr>
                <w:rFonts w:hint="eastAsia" w:hAnsi="宋体" w:cs="宋体"/>
                <w:b w:val="0"/>
                <w:position w:val="0"/>
                <w:szCs w:val="24"/>
                <w:highlight w:val="white"/>
                <w:shd w:val="clear" w:color="auto" w:fill="ffffff"/>
              </w:rPr>
              <w:t xml:space="preserve">.</w:t>
            </w:r>
            <w:r>
              <w:rPr>
                <w:rFonts w:hAnsi="宋体" w:cs="宋体"/>
                <w:b w:val="0"/>
                <w:position w:val="0"/>
                <w:szCs w:val="24"/>
                <w:highlight w:val="white"/>
                <w:shd w:val="clear" w:color="auto" w:fill="ffffff"/>
              </w:rPr>
              <w:t xml:space="preserve">其他投标人的价格分统一按下列公式计算：投标报价得分＝（评标基准价/投标报价）×30（四舍五入后保留小数点后两位）。</w:t>
            </w:r>
            <w:bookmarkEnd w:id="166"/>
            <w:r>
              <w:rPr>
                <w:highlight w:val="white"/>
              </w:rPr>
            </w:r>
            <w:bookmarkEnd w:id="165"/>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highlight w:val="white"/>
              </w:rPr>
            </w:r>
            <w:bookmarkStart w:id="167" w:name="_Hlk237261342"/>
            <w:r>
              <w:rPr>
                <w:rFonts w:hint="eastAsia" w:hAnsi="宋体" w:cs="宋体"/>
                <w:b w:val="0"/>
                <w:position w:val="0"/>
                <w:szCs w:val="24"/>
                <w:highlight w:val="white"/>
                <w:shd w:val="clear" w:color="auto" w:fill="ffffff"/>
              </w:rPr>
              <w:t xml:space="preserve">2</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b w:val="0"/>
                <w:position w:val="0"/>
                <w:szCs w:val="24"/>
                <w:highlight w:val="white"/>
                <w:shd w:val="clear" w:color="auto" w:fill="ffffff"/>
              </w:rPr>
            </w:pPr>
            <w:r>
              <w:rPr>
                <w:highlight w:val="white"/>
              </w:rPr>
            </w:r>
            <w:bookmarkStart w:id="168" w:name="OLE_LINK133"/>
            <w:r>
              <w:rPr>
                <w:highlight w:val="white"/>
              </w:rPr>
            </w:r>
            <w:bookmarkStart w:id="169" w:name="OLE_LINK75"/>
            <w:r>
              <w:rPr>
                <w:rFonts w:hint="eastAsia" w:hAnsi="宋体" w:cs="宋体"/>
                <w:b w:val="0"/>
                <w:position w:val="0"/>
                <w:szCs w:val="24"/>
                <w:highlight w:val="white"/>
                <w:shd w:val="clear" w:color="auto" w:fill="ffffff"/>
              </w:rPr>
              <w:t xml:space="preserve">非实质性</w:t>
            </w:r>
            <w:bookmarkEnd w:id="168"/>
            <w:r>
              <w:rPr>
                <w:rFonts w:hint="eastAsia" w:hAnsi="宋体" w:cs="宋体"/>
                <w:b w:val="0"/>
                <w:position w:val="0"/>
                <w:szCs w:val="24"/>
                <w:highlight w:val="white"/>
                <w:shd w:val="clear" w:color="auto" w:fill="ffffff"/>
              </w:rPr>
              <w:t xml:space="preserve">技术要求响应（标▲号项）</w:t>
            </w:r>
            <w:bookmarkEnd w:id="169"/>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b w:val="0"/>
                <w:position w:val="0"/>
                <w:szCs w:val="24"/>
                <w:highlight w:val="white"/>
                <w:shd w:val="clear" w:color="auto" w:fill="ffffff"/>
              </w:rPr>
            </w:pPr>
            <w:r>
              <w:rPr>
                <w:rFonts w:hint="eastAsia" w:hAnsi="宋体" w:cs="宋体"/>
                <w:b w:val="0"/>
                <w:position w:val="0"/>
                <w:szCs w:val="24"/>
                <w:highlight w:val="white"/>
                <w:shd w:val="clear" w:color="auto" w:fill="ffffff"/>
                <w:lang w:val="en-US" w:eastAsia="zh-CN"/>
              </w:rPr>
              <w:t xml:space="preserve">14</w:t>
            </w:r>
            <w:r>
              <w:rPr>
                <w:rFonts w:hint="eastAsia" w:hAnsi="宋体" w:cs="宋体"/>
                <w:b w:val="0"/>
                <w:position w:val="0"/>
                <w:szCs w:val="24"/>
                <w:highlight w:val="white"/>
                <w:shd w:val="clear" w:color="auto" w:fill="ffffff"/>
                <w:lang w:eastAsia="en-US"/>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eastAsia="宋体" w:cs="宋体"/>
                <w:b w:val="0"/>
                <w:position w:val="0"/>
                <w:szCs w:val="24"/>
                <w:highlight w:val="white"/>
                <w:shd w:val="clear" w:color="auto" w:fill="ffffff"/>
              </w:rPr>
            </w:pPr>
            <w:r>
              <w:rPr>
                <w:highlight w:val="white"/>
              </w:rPr>
            </w:r>
            <w:bookmarkStart w:id="170" w:name="OLE_LINK26"/>
            <w:r>
              <w:rPr>
                <w:highlight w:val="white"/>
              </w:rPr>
            </w:r>
            <w:bookmarkStart w:id="171" w:name="OLE_LINK92"/>
            <w:r>
              <w:rPr>
                <w:rFonts w:hint="eastAsia" w:hAnsi="宋体" w:cs="宋体"/>
                <w:b w:val="0"/>
                <w:position w:val="0"/>
                <w:szCs w:val="24"/>
                <w:highlight w:val="white"/>
                <w:shd w:val="clear" w:color="auto" w:fill="ffffff"/>
              </w:rPr>
              <w:t xml:space="preserve">招标文件第四章“项目需求”中</w:t>
            </w:r>
            <w:r>
              <w:rPr>
                <w:rFonts w:hint="eastAsia" w:hAnsi="宋体" w:cs="宋体"/>
                <w:bCs/>
                <w:position w:val="0"/>
                <w:szCs w:val="24"/>
                <w:highlight w:val="white"/>
                <w:shd w:val="clear" w:color="auto" w:fill="ffffff"/>
              </w:rPr>
              <w:t xml:space="preserve">非实质性技术要求</w:t>
            </w:r>
            <w:r>
              <w:rPr>
                <w:rFonts w:hint="eastAsia" w:hAnsi="宋体" w:cs="宋体"/>
                <w:b w:val="0"/>
                <w:position w:val="0"/>
                <w:szCs w:val="24"/>
                <w:highlight w:val="white"/>
                <w:shd w:val="clear" w:color="auto" w:fill="ffffff"/>
              </w:rPr>
              <w:t xml:space="preserve">标</w:t>
            </w:r>
            <w:bookmarkStart w:id="172" w:name="OLE_LINK13"/>
            <w:r>
              <w:rPr>
                <w:rFonts w:hint="eastAsia" w:hAnsi="宋体" w:cs="宋体"/>
                <w:b w:val="0"/>
                <w:position w:val="0"/>
                <w:szCs w:val="24"/>
                <w:highlight w:val="white"/>
                <w:shd w:val="clear" w:color="auto" w:fill="ffffff"/>
              </w:rPr>
              <w:t xml:space="preserve">▲</w:t>
            </w:r>
            <w:bookmarkEnd w:id="172"/>
            <w:r>
              <w:rPr>
                <w:rFonts w:hint="eastAsia" w:hAnsi="宋体" w:cs="宋体"/>
                <w:b w:val="0"/>
                <w:position w:val="0"/>
                <w:szCs w:val="24"/>
                <w:highlight w:val="white"/>
                <w:shd w:val="clear" w:color="auto" w:fill="ffffff"/>
              </w:rPr>
              <w:t xml:space="preserve">号项为重要条款</w:t>
            </w:r>
            <w:r>
              <w:rPr>
                <w:rFonts w:hint="eastAsia" w:hAnsi="宋体" w:cs="宋体"/>
                <w:bCs/>
                <w:position w:val="0"/>
                <w:szCs w:val="24"/>
                <w:highlight w:val="white"/>
                <w:shd w:val="clear" w:color="auto" w:fill="ffffff"/>
              </w:rPr>
              <w:t xml:space="preserve">（共</w:t>
            </w:r>
            <w:r>
              <w:rPr>
                <w:rFonts w:hint="eastAsia" w:hAnsi="宋体" w:cs="宋体"/>
                <w:bCs/>
                <w:position w:val="0"/>
                <w:szCs w:val="24"/>
                <w:highlight w:val="white"/>
                <w:shd w:val="clear" w:color="auto" w:fill="ffffff"/>
                <w:lang w:val="en-US" w:eastAsia="zh-CN"/>
              </w:rPr>
              <w:t xml:space="preserve">7</w:t>
            </w:r>
            <w:r>
              <w:rPr>
                <w:rFonts w:hint="eastAsia" w:hAnsi="宋体" w:cs="宋体"/>
                <w:bCs/>
                <w:position w:val="0"/>
                <w:szCs w:val="24"/>
                <w:highlight w:val="white"/>
                <w:shd w:val="clear" w:color="auto" w:fill="ffffff"/>
              </w:rPr>
              <w:t xml:space="preserve">项）</w:t>
            </w:r>
            <w:bookmarkEnd w:id="170"/>
            <w:r>
              <w:rPr>
                <w:rFonts w:hint="eastAsia" w:hAnsi="宋体" w:cs="宋体"/>
                <w:b w:val="0"/>
                <w:position w:val="0"/>
                <w:szCs w:val="24"/>
                <w:highlight w:val="white"/>
                <w:shd w:val="clear" w:color="auto" w:fill="ffffff"/>
              </w:rPr>
              <w:t xml:space="preserve">，响应招标文件要求的，每项加2分，最高得</w:t>
            </w:r>
            <w:r>
              <w:rPr>
                <w:rFonts w:hint="eastAsia" w:hAnsi="宋体" w:cs="宋体"/>
                <w:b w:val="0"/>
                <w:position w:val="0"/>
                <w:szCs w:val="24"/>
                <w:highlight w:val="white"/>
                <w:shd w:val="clear" w:color="auto" w:fill="ffffff"/>
                <w:lang w:val="en-US" w:eastAsia="zh-CN"/>
              </w:rPr>
              <w:t xml:space="preserve">14</w:t>
            </w:r>
            <w:r>
              <w:rPr>
                <w:rFonts w:hint="eastAsia" w:hAnsi="宋体" w:cs="宋体"/>
                <w:b w:val="0"/>
                <w:position w:val="0"/>
                <w:szCs w:val="24"/>
                <w:highlight w:val="white"/>
                <w:shd w:val="clear" w:color="auto" w:fill="ffffff"/>
              </w:rPr>
              <w:t xml:space="preserve">分</w:t>
            </w:r>
            <w:r>
              <w:rPr>
                <w:rFonts w:hint="eastAsia" w:hAnsi="宋体" w:cs="宋体"/>
                <w:b w:val="0"/>
                <w:position w:val="0"/>
                <w:szCs w:val="24"/>
                <w:highlight w:val="white"/>
                <w:shd w:val="clear" w:color="auto" w:fill="ffffff"/>
                <w:lang w:eastAsia="zh-CN"/>
              </w:rPr>
              <w:t xml:space="preserve">。</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注：</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highlight w:val="white"/>
              </w:rPr>
            </w:r>
            <w:bookmarkStart w:id="173" w:name="OLE_LINK100"/>
            <w:r>
              <w:rPr>
                <w:highlight w:val="white"/>
              </w:rPr>
            </w:r>
            <w:bookmarkStart w:id="174" w:name="OLE_LINK44"/>
            <w:r>
              <w:rPr>
                <w:rFonts w:hint="eastAsia" w:hAnsi="宋体" w:cs="宋体"/>
                <w:b w:val="0"/>
                <w:position w:val="0"/>
                <w:szCs w:val="24"/>
                <w:highlight w:val="white"/>
                <w:shd w:val="clear" w:color="auto" w:fill="ffffff"/>
              </w:rPr>
              <w:t xml:space="preserve">1.以上“技术要求”响应情况均须在投标文件《技术要求响应及偏离表》中表述清楚，如表述不清，则按负偏离处理。</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2.</w:t>
            </w:r>
            <w:bookmarkStart w:id="175" w:name="OLE_LINK99"/>
            <w:r>
              <w:rPr>
                <w:rFonts w:hint="eastAsia" w:hAnsi="宋体" w:cs="宋体"/>
                <w:b w:val="0"/>
                <w:position w:val="0"/>
                <w:szCs w:val="24"/>
                <w:highlight w:val="white"/>
                <w:shd w:val="clear" w:color="auto" w:fill="ffffff"/>
              </w:rPr>
              <w:t xml:space="preserve">“技术要求”中需要提供技术证明材料的，以“技术要求”中的具体要求为准，投标人需在</w:t>
            </w:r>
            <w:bookmarkStart w:id="176" w:name="OLE_LINK28"/>
            <w:r>
              <w:rPr>
                <w:rFonts w:hint="eastAsia" w:hAnsi="宋体" w:cs="宋体"/>
                <w:b w:val="0"/>
                <w:position w:val="0"/>
                <w:szCs w:val="24"/>
                <w:highlight w:val="white"/>
                <w:shd w:val="clear" w:color="auto" w:fill="ffffff"/>
              </w:rPr>
              <w:t xml:space="preserve">《</w:t>
            </w:r>
            <w:bookmarkStart w:id="177" w:name="OLE_LINK10"/>
            <w:r>
              <w:rPr>
                <w:rFonts w:hint="eastAsia" w:hAnsi="宋体" w:cs="宋体"/>
                <w:b w:val="0"/>
                <w:position w:val="0"/>
                <w:szCs w:val="24"/>
                <w:highlight w:val="white"/>
                <w:shd w:val="clear" w:color="auto" w:fill="ffffff"/>
              </w:rPr>
              <w:t xml:space="preserve">技术要求响应及偏离表</w:t>
            </w:r>
            <w:bookmarkEnd w:id="177"/>
            <w:r>
              <w:rPr>
                <w:rFonts w:hint="eastAsia" w:hAnsi="宋体" w:cs="宋体"/>
                <w:b w:val="0"/>
                <w:position w:val="0"/>
                <w:szCs w:val="24"/>
                <w:highlight w:val="white"/>
                <w:shd w:val="clear" w:color="auto" w:fill="ffffff"/>
              </w:rPr>
              <w:t xml:space="preserve">》</w:t>
            </w:r>
            <w:bookmarkEnd w:id="176"/>
            <w:r>
              <w:rPr>
                <w:rFonts w:hint="eastAsia" w:hAnsi="宋体" w:cs="宋体"/>
                <w:b w:val="0"/>
                <w:position w:val="0"/>
                <w:szCs w:val="24"/>
                <w:highlight w:val="white"/>
                <w:shd w:val="clear" w:color="auto" w:fill="ffffff"/>
              </w:rPr>
              <w:t xml:space="preserve">中清楚标注每一证明材料对应项的具体页码（建议证明材料放置在《技术要求响应及偏离表》模块，</w:t>
            </w:r>
            <w:r>
              <w:rPr>
                <w:rFonts w:hint="eastAsia" w:hAnsi="宋体" w:cs="宋体"/>
                <w:bCs/>
                <w:position w:val="0"/>
                <w:szCs w:val="24"/>
                <w:highlight w:val="white"/>
                <w:shd w:val="clear" w:color="auto" w:fill="ffffff"/>
              </w:rPr>
              <w:t xml:space="preserve">并且用方框或者圆圈清楚标出对应区域</w:t>
            </w:r>
            <w:r>
              <w:rPr>
                <w:rFonts w:hint="eastAsia" w:hAnsi="宋体" w:cs="宋体"/>
                <w:b w:val="0"/>
                <w:position w:val="0"/>
                <w:szCs w:val="24"/>
                <w:highlight w:val="white"/>
                <w:shd w:val="clear" w:color="auto" w:fill="ffffff"/>
              </w:rPr>
              <w:t xml:space="preserve">）</w:t>
            </w:r>
            <w:bookmarkStart w:id="178" w:name="OLE_LINK94"/>
            <w:r>
              <w:rPr>
                <w:rFonts w:hint="eastAsia" w:hAnsi="宋体" w:cs="宋体"/>
                <w:b w:val="0"/>
                <w:position w:val="0"/>
                <w:szCs w:val="24"/>
                <w:highlight w:val="white"/>
                <w:shd w:val="clear" w:color="auto" w:fill="ffffff"/>
              </w:rPr>
              <w:t xml:space="preserve">，</w:t>
            </w:r>
            <w:bookmarkEnd w:id="178"/>
            <w:r>
              <w:rPr>
                <w:rFonts w:hint="eastAsia" w:hAnsi="宋体" w:cs="宋体"/>
                <w:b w:val="0"/>
                <w:position w:val="0"/>
                <w:szCs w:val="24"/>
                <w:highlight w:val="white"/>
                <w:shd w:val="clear" w:color="auto" w:fill="ffffff"/>
              </w:rPr>
              <w:t xml:space="preserve">未提供或提供的不符合要求的，自行承担被视为负偏离的风险</w:t>
            </w:r>
            <w:bookmarkEnd w:id="173"/>
            <w:r>
              <w:rPr>
                <w:highlight w:val="white"/>
              </w:rPr>
            </w:r>
            <w:bookmarkEnd w:id="175"/>
            <w:r>
              <w:rPr>
                <w:rFonts w:hint="eastAsia" w:hAnsi="宋体" w:cs="宋体"/>
                <w:b w:val="0"/>
                <w:position w:val="0"/>
                <w:szCs w:val="24"/>
                <w:highlight w:val="white"/>
                <w:shd w:val="clear" w:color="auto" w:fill="ffffff"/>
              </w:rPr>
              <w:t xml:space="preserve">。</w:t>
            </w:r>
            <w:r>
              <w:rPr>
                <w:highlight w:val="white"/>
              </w:rPr>
            </w:r>
            <w:r/>
          </w:p>
          <w:p>
            <w:pPr>
              <w:spacing w:after="120" w:line="360" w:lineRule="auto"/>
              <w:rPr>
                <w:rFonts w:hint="eastAsia" w:hAnsi="宋体" w:cs="宋体"/>
                <w:bCs/>
                <w:position w:val="0"/>
                <w:szCs w:val="24"/>
                <w:highlight w:val="white"/>
                <w:shd w:val="clear" w:color="auto" w:fill="ffffff"/>
              </w:rPr>
            </w:pPr>
            <w:r>
              <w:rPr>
                <w:rFonts w:hint="eastAsia" w:hAnsi="宋体" w:cs="宋体"/>
                <w:bCs/>
                <w:position w:val="0"/>
                <w:szCs w:val="24"/>
                <w:highlight w:val="white"/>
                <w:shd w:val="clear" w:color="auto" w:fill="ffffff"/>
              </w:rPr>
              <w:t xml:space="preserve">3.投标人如虚假</w:t>
            </w:r>
            <w:bookmarkStart w:id="179" w:name="OLE_LINK141"/>
            <w:r>
              <w:rPr>
                <w:rFonts w:hint="eastAsia" w:hAnsi="宋体" w:cs="宋体"/>
                <w:bCs/>
                <w:position w:val="0"/>
                <w:szCs w:val="24"/>
                <w:highlight w:val="white"/>
                <w:shd w:val="clear" w:color="auto" w:fill="ffffff"/>
              </w:rPr>
              <w:t xml:space="preserve">响应</w:t>
            </w:r>
            <w:bookmarkEnd w:id="179"/>
            <w:r>
              <w:rPr>
                <w:rFonts w:hint="eastAsia" w:hAnsi="宋体" w:cs="宋体"/>
                <w:bCs/>
                <w:position w:val="0"/>
                <w:szCs w:val="24"/>
                <w:highlight w:val="white"/>
                <w:shd w:val="clear" w:color="auto" w:fill="ffffff"/>
              </w:rPr>
              <w:t xml:space="preserve">或提供虚假证明材料，一经发现将取消中标资格，并上报财政主管部门。</w:t>
            </w:r>
            <w:bookmarkEnd w:id="171"/>
            <w:r>
              <w:rPr>
                <w:highlight w:val="white"/>
              </w:rPr>
            </w:r>
            <w:bookmarkEnd w:id="174"/>
            <w:r>
              <w:rPr>
                <w:highlight w:val="white"/>
              </w:rPr>
            </w:r>
            <w:bookmarkEnd w:id="167"/>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highlight w:val="white"/>
              </w:rPr>
            </w:r>
            <w:bookmarkStart w:id="180" w:name="_Hlk237261380"/>
            <w:r>
              <w:rPr>
                <w:rFonts w:hint="eastAsia" w:hAnsi="宋体" w:cs="宋体"/>
                <w:b w:val="0"/>
                <w:position w:val="0"/>
                <w:szCs w:val="24"/>
                <w:highlight w:val="white"/>
                <w:shd w:val="clear" w:color="auto" w:fill="ffffff"/>
              </w:rPr>
              <w:t xml:space="preserve">3</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非实质性技术要求响应（非标▲号项）</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lang w:val="en-US" w:eastAsia="zh-CN"/>
              </w:rPr>
              <w:t xml:space="preserve">23</w:t>
            </w:r>
            <w:r>
              <w:rPr>
                <w:rFonts w:hint="eastAsia" w:hAnsi="宋体" w:cs="宋体"/>
                <w:b w:val="0"/>
                <w:position w:val="0"/>
                <w:szCs w:val="24"/>
                <w:highlight w:val="white"/>
                <w:shd w:val="clear" w:color="auto" w:fill="ffffff"/>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招标文件第四章“项目需求”中</w:t>
            </w:r>
            <w:r>
              <w:rPr>
                <w:rFonts w:hint="eastAsia" w:hAnsi="宋体" w:cs="宋体"/>
                <w:bCs/>
                <w:position w:val="0"/>
                <w:szCs w:val="24"/>
                <w:highlight w:val="white"/>
                <w:shd w:val="clear" w:color="auto" w:fill="ffffff"/>
              </w:rPr>
              <w:t xml:space="preserve">非实质性技术要求</w:t>
            </w:r>
            <w:r>
              <w:rPr>
                <w:rFonts w:hint="eastAsia" w:hAnsi="宋体" w:cs="宋体"/>
                <w:b w:val="0"/>
                <w:position w:val="0"/>
                <w:szCs w:val="24"/>
                <w:highlight w:val="white"/>
                <w:shd w:val="clear" w:color="auto" w:fill="ffffff"/>
              </w:rPr>
              <w:t xml:space="preserve">非标▲号项为一般条款</w:t>
            </w:r>
            <w:r>
              <w:rPr>
                <w:rFonts w:hint="eastAsia" w:hAnsi="宋体" w:cs="宋体"/>
                <w:bCs/>
                <w:position w:val="0"/>
                <w:szCs w:val="24"/>
                <w:highlight w:val="white"/>
                <w:shd w:val="clear" w:color="auto" w:fill="ffffff"/>
              </w:rPr>
              <w:t xml:space="preserve">（共</w:t>
            </w:r>
            <w:r>
              <w:rPr>
                <w:rFonts w:hint="eastAsia" w:hAnsi="宋体" w:cs="宋体"/>
                <w:bCs/>
                <w:position w:val="0"/>
                <w:szCs w:val="24"/>
                <w:highlight w:val="white"/>
                <w:shd w:val="clear" w:color="auto" w:fill="ffffff"/>
                <w:lang w:val="en-US" w:eastAsia="zh-CN"/>
              </w:rPr>
              <w:t xml:space="preserve">23</w:t>
            </w:r>
            <w:r>
              <w:rPr>
                <w:rFonts w:hint="eastAsia" w:hAnsi="宋体" w:cs="宋体"/>
                <w:bCs/>
                <w:position w:val="0"/>
                <w:szCs w:val="24"/>
                <w:highlight w:val="white"/>
                <w:shd w:val="clear" w:color="auto" w:fill="ffffff"/>
              </w:rPr>
              <w:t xml:space="preserve">项），</w:t>
            </w:r>
            <w:r>
              <w:rPr>
                <w:rFonts w:hint="eastAsia" w:hAnsi="宋体" w:cs="宋体"/>
                <w:b w:val="0"/>
                <w:position w:val="0"/>
                <w:szCs w:val="24"/>
                <w:highlight w:val="white"/>
                <w:shd w:val="clear" w:color="auto" w:fill="ffffff"/>
              </w:rPr>
              <w:t xml:space="preserve">响应招标文件要求的，每项加</w:t>
            </w:r>
            <w:r>
              <w:rPr>
                <w:rFonts w:hint="eastAsia" w:hAnsi="宋体" w:cs="宋体"/>
                <w:b w:val="0"/>
                <w:position w:val="0"/>
                <w:szCs w:val="24"/>
                <w:highlight w:val="white"/>
                <w:shd w:val="clear" w:color="auto" w:fill="ffffff"/>
                <w:lang w:val="en-US" w:eastAsia="zh-CN"/>
              </w:rPr>
              <w:t xml:space="preserve">1</w:t>
            </w:r>
            <w:r>
              <w:rPr>
                <w:rFonts w:hint="eastAsia" w:hAnsi="宋体" w:cs="宋体"/>
                <w:b w:val="0"/>
                <w:position w:val="0"/>
                <w:szCs w:val="24"/>
                <w:highlight w:val="white"/>
                <w:shd w:val="clear" w:color="auto" w:fill="ffffff"/>
              </w:rPr>
              <w:t xml:space="preserve">分，最高得</w:t>
            </w:r>
            <w:r>
              <w:rPr>
                <w:rFonts w:hint="eastAsia" w:hAnsi="宋体" w:cs="宋体"/>
                <w:b w:val="0"/>
                <w:position w:val="0"/>
                <w:szCs w:val="24"/>
                <w:highlight w:val="white"/>
                <w:shd w:val="clear" w:color="auto" w:fill="ffffff"/>
                <w:lang w:val="en-US" w:eastAsia="zh-CN"/>
              </w:rPr>
              <w:t xml:space="preserve">23</w:t>
            </w:r>
            <w:r>
              <w:rPr>
                <w:rFonts w:hint="eastAsia" w:hAnsi="宋体" w:cs="宋体"/>
                <w:b w:val="0"/>
                <w:position w:val="0"/>
                <w:szCs w:val="24"/>
                <w:highlight w:val="white"/>
                <w:shd w:val="clear" w:color="auto" w:fill="ffffff"/>
              </w:rPr>
              <w:t xml:space="preserve">分。</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注：</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1.以上“技术要求”响应情况均须在投标文件《技术要求响应及偏离表》中表述清楚，如表述不清，则按负偏离处理。</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white"/>
                <w:shd w:val="clear" w:color="auto" w:fill="ffffff"/>
              </w:rPr>
              <w:t xml:space="preserve">并且用方框或者圆圈清楚标出对应区域</w:t>
            </w:r>
            <w:r>
              <w:rPr>
                <w:rFonts w:hint="eastAsia" w:hAnsi="宋体" w:cs="宋体"/>
                <w:b w:val="0"/>
                <w:position w:val="0"/>
                <w:szCs w:val="24"/>
                <w:highlight w:val="white"/>
                <w:shd w:val="clear" w:color="auto" w:fill="ffffff"/>
              </w:rPr>
              <w:t xml:space="preserve">），未提供或提供的不符合要求的，自行承担被视为负偏离的风险。</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Cs/>
                <w:position w:val="0"/>
                <w:szCs w:val="24"/>
                <w:highlight w:val="white"/>
                <w:shd w:val="clear" w:color="auto" w:fill="ffffff"/>
              </w:rPr>
              <w:t xml:space="preserve">3.投标人如虚假响应或提供虚假证明材料，一经发现将取消中标资格，并上报财政主管部门。</w:t>
            </w:r>
            <w:bookmarkEnd w:id="180"/>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highlight w:val="white"/>
              </w:rPr>
            </w:r>
            <w:bookmarkStart w:id="181" w:name="_Hlk205286650"/>
            <w:r>
              <w:rPr>
                <w:rFonts w:hint="eastAsia" w:hAnsi="宋体" w:cs="宋体"/>
                <w:b w:val="0"/>
                <w:position w:val="0"/>
                <w:szCs w:val="24"/>
                <w:highlight w:val="white"/>
                <w:shd w:val="clear" w:color="auto" w:fill="ffffff"/>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项目实施方案</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Ansi="宋体" w:cs="宋体"/>
                <w:b w:val="0"/>
                <w:position w:val="0"/>
                <w:szCs w:val="24"/>
                <w:highlight w:val="white"/>
                <w:shd w:val="clear" w:color="auto" w:fill="ffffff"/>
              </w:rPr>
              <w:t xml:space="preserve">9分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keepLines/>
              <w:keepNext/>
              <w:spacing w:line="360" w:lineRule="auto"/>
              <w:rPr>
                <w:rFonts w:hint="eastAsia" w:hAnsi="宋体" w:cs="宋体"/>
                <w:b w:val="0"/>
                <w:position w:val="0"/>
                <w:szCs w:val="24"/>
                <w:highlight w:val="white"/>
                <w:shd w:val="clear" w:color="auto" w:fill="ffffff"/>
              </w:rPr>
              <w:outlineLvl w:val="0"/>
            </w:pPr>
            <w:r>
              <w:rPr>
                <w:highlight w:val="white"/>
              </w:rPr>
            </w:r>
            <w:bookmarkStart w:id="182" w:name="_Hlk193983731"/>
            <w:r>
              <w:rPr>
                <w:rFonts w:hint="eastAsia" w:hAnsi="宋体" w:cs="宋体"/>
                <w:b w:val="0"/>
                <w:position w:val="0"/>
                <w:szCs w:val="24"/>
                <w:highlight w:val="white"/>
                <w:shd w:val="clear" w:color="auto" w:fill="ffffff"/>
              </w:rPr>
              <w:t xml:space="preserve">投标</w:t>
            </w:r>
            <w:bookmarkStart w:id="183" w:name="OLE_LINK82"/>
            <w:r>
              <w:rPr>
                <w:rFonts w:hint="eastAsia" w:hAnsi="宋体" w:cs="宋体"/>
                <w:b w:val="0"/>
                <w:position w:val="0"/>
                <w:szCs w:val="24"/>
                <w:highlight w:val="white"/>
                <w:shd w:val="clear" w:color="auto" w:fill="ffffff"/>
              </w:rPr>
              <w:t xml:space="preserve">人根</w:t>
            </w:r>
            <w:bookmarkEnd w:id="183"/>
            <w:r>
              <w:rPr>
                <w:rFonts w:hint="eastAsia" w:hAnsi="宋体" w:cs="宋体"/>
                <w:b w:val="0"/>
                <w:position w:val="0"/>
                <w:szCs w:val="24"/>
                <w:highlight w:val="white"/>
                <w:shd w:val="clear" w:color="auto" w:fill="ffffff"/>
              </w:rPr>
              <w:t xml:space="preserve">据本项目第四章商务要求中“7.项目实施方案”要求，提供有针对性的、科学有效的</w:t>
            </w:r>
            <w:bookmarkStart w:id="184" w:name="OLE_LINK71"/>
            <w:r>
              <w:rPr>
                <w:rFonts w:hint="eastAsia" w:hAnsi="宋体" w:cs="宋体"/>
                <w:b w:val="0"/>
                <w:position w:val="0"/>
                <w:szCs w:val="24"/>
                <w:highlight w:val="white"/>
                <w:shd w:val="clear" w:color="auto" w:fill="ffffff"/>
              </w:rPr>
              <w:t xml:space="preserve">项目实施方案，至少包含</w:t>
            </w:r>
            <w:bookmarkStart w:id="185" w:name="OLE_LINK68"/>
            <w:r>
              <w:rPr>
                <w:rFonts w:hint="eastAsia" w:hAnsi="宋体" w:cs="宋体"/>
                <w:b w:val="0"/>
                <w:position w:val="0"/>
                <w:szCs w:val="24"/>
                <w:highlight w:val="white"/>
                <w:shd w:val="clear" w:color="auto" w:fill="ffffff"/>
              </w:rPr>
              <w:t xml:space="preserve">：</w:t>
            </w:r>
            <w:bookmarkStart w:id="186" w:name="OLE_LINK86"/>
            <w:r>
              <w:rPr>
                <w:rFonts w:hint="eastAsia" w:hAnsi="宋体" w:cs="宋体"/>
                <w:b w:val="0"/>
                <w:position w:val="0"/>
                <w:szCs w:val="24"/>
                <w:highlight w:val="white"/>
                <w:shd w:val="clear" w:color="auto" w:fill="ffffff"/>
              </w:rPr>
              <w:t xml:space="preserve">①</w:t>
            </w:r>
            <w:bookmarkEnd w:id="186"/>
            <w:r>
              <w:rPr>
                <w:rFonts w:hint="eastAsia" w:hAnsi="宋体" w:cs="宋体"/>
                <w:b w:val="0"/>
                <w:position w:val="0"/>
                <w:szCs w:val="24"/>
                <w:highlight w:val="white"/>
                <w:shd w:val="clear" w:color="auto" w:fill="ffffff"/>
              </w:rPr>
              <w:t xml:space="preserve">供货周期及进度计划；</w:t>
            </w:r>
            <w:bookmarkStart w:id="187" w:name="OLE_LINK87"/>
            <w:r>
              <w:rPr>
                <w:rFonts w:hint="eastAsia" w:hAnsi="宋体" w:cs="宋体"/>
                <w:b w:val="0"/>
                <w:position w:val="0"/>
                <w:szCs w:val="24"/>
                <w:highlight w:val="white"/>
                <w:shd w:val="clear" w:color="auto" w:fill="ffffff"/>
              </w:rPr>
              <w:t xml:space="preserve">②</w:t>
            </w:r>
            <w:bookmarkEnd w:id="187"/>
            <w:r>
              <w:rPr>
                <w:rFonts w:hint="eastAsia" w:hAnsi="宋体" w:cs="宋体"/>
                <w:b w:val="0"/>
                <w:position w:val="0"/>
                <w:szCs w:val="24"/>
                <w:highlight w:val="white"/>
                <w:shd w:val="clear" w:color="auto" w:fill="ffffff"/>
              </w:rPr>
              <w:t xml:space="preserve">进度保证措施；</w:t>
            </w:r>
            <w:bookmarkStart w:id="188" w:name="OLE_LINK88"/>
            <w:r>
              <w:rPr>
                <w:rFonts w:hint="eastAsia" w:hAnsi="宋体" w:cs="宋体"/>
                <w:b w:val="0"/>
                <w:position w:val="0"/>
                <w:szCs w:val="24"/>
                <w:highlight w:val="white"/>
                <w:shd w:val="clear" w:color="auto" w:fill="ffffff"/>
              </w:rPr>
              <w:t xml:space="preserve">③</w:t>
            </w:r>
            <w:bookmarkEnd w:id="188"/>
            <w:r>
              <w:rPr>
                <w:rFonts w:hint="eastAsia" w:hAnsi="宋体" w:cs="宋体"/>
                <w:b w:val="0"/>
                <w:position w:val="0"/>
                <w:szCs w:val="24"/>
                <w:highlight w:val="white"/>
                <w:shd w:val="clear" w:color="auto" w:fill="ffffff"/>
              </w:rPr>
              <w:t xml:space="preserve">安</w:t>
            </w:r>
            <w:bookmarkStart w:id="189" w:name="OLE_LINK78"/>
            <w:r>
              <w:rPr>
                <w:rFonts w:hint="eastAsia" w:hAnsi="宋体" w:cs="宋体"/>
                <w:b w:val="0"/>
                <w:position w:val="0"/>
                <w:szCs w:val="24"/>
                <w:highlight w:val="white"/>
                <w:shd w:val="clear" w:color="auto" w:fill="ffffff"/>
              </w:rPr>
              <w:t xml:space="preserve">装调试方案</w:t>
            </w:r>
            <w:bookmarkEnd w:id="182"/>
            <w:r>
              <w:rPr>
                <w:rFonts w:hint="eastAsia" w:hAnsi="宋体" w:cs="宋体"/>
                <w:b w:val="0"/>
                <w:position w:val="0"/>
                <w:szCs w:val="24"/>
                <w:highlight w:val="white"/>
                <w:shd w:val="clear" w:color="auto" w:fill="ffffff"/>
              </w:rPr>
              <w:t xml:space="preserve">。</w:t>
            </w:r>
            <w:bookmarkEnd w:id="185"/>
            <w:r>
              <w:rPr>
                <w:highlight w:val="white"/>
              </w:rPr>
            </w:r>
            <w:bookmarkEnd w:id="184"/>
            <w:r>
              <w:rPr>
                <w:highlight w:val="white"/>
              </w:rPr>
            </w:r>
            <w:r/>
          </w:p>
          <w:p>
            <w:pPr>
              <w:spacing w:line="360" w:lineRule="auto"/>
              <w:widowControl/>
              <w:rPr>
                <w:rFonts w:hint="eastAsia" w:hAnsi="宋体" w:cs="宋体"/>
                <w:b w:val="0"/>
                <w:position w:val="0"/>
                <w:szCs w:val="24"/>
                <w:highlight w:val="white"/>
                <w:shd w:val="clear" w:color="auto" w:fill="ffffff"/>
              </w:rPr>
            </w:pPr>
            <w:r>
              <w:rPr>
                <w:highlight w:val="white"/>
              </w:rPr>
            </w:r>
            <w:bookmarkStart w:id="190" w:name="OLE_LINK83"/>
            <w:r>
              <w:rPr>
                <w:rFonts w:hint="eastAsia" w:hAnsi="宋体" w:cs="宋体"/>
                <w:b w:val="0"/>
                <w:position w:val="0"/>
                <w:szCs w:val="24"/>
                <w:highlight w:val="white"/>
                <w:shd w:val="clear" w:color="auto" w:fill="ffffff"/>
              </w:rPr>
              <w:t xml:space="preserve">方案内容满足以上全部要求且符合本项目实际需求的，得</w:t>
            </w:r>
            <w:r>
              <w:rPr>
                <w:rFonts w:hAnsi="宋体" w:cs="宋体"/>
                <w:b w:val="0"/>
                <w:position w:val="0"/>
                <w:szCs w:val="24"/>
                <w:highlight w:val="white"/>
                <w:shd w:val="clear" w:color="auto" w:fill="ffffff"/>
              </w:rPr>
              <w:t xml:space="preserve">9</w:t>
            </w:r>
            <w:r>
              <w:rPr>
                <w:rFonts w:hint="eastAsia" w:hAnsi="宋体" w:cs="宋体"/>
                <w:b w:val="0"/>
                <w:position w:val="0"/>
                <w:szCs w:val="24"/>
                <w:highlight w:val="white"/>
                <w:shd w:val="clear" w:color="auto" w:fill="ffffff"/>
              </w:rPr>
              <w:t xml:space="preserve">分，每有一项内容缺失的扣</w:t>
            </w:r>
            <w:r>
              <w:rPr>
                <w:rFonts w:hAnsi="宋体" w:cs="宋体"/>
                <w:b w:val="0"/>
                <w:position w:val="0"/>
                <w:szCs w:val="24"/>
                <w:highlight w:val="white"/>
                <w:shd w:val="clear" w:color="auto" w:fill="ffffff"/>
              </w:rPr>
              <w:t xml:space="preserve">3</w:t>
            </w:r>
            <w:r>
              <w:rPr>
                <w:rFonts w:hint="eastAsia" w:hAnsi="宋体" w:cs="宋体"/>
                <w:b w:val="0"/>
                <w:position w:val="0"/>
                <w:szCs w:val="24"/>
                <w:highlight w:val="whit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89"/>
            <w:r>
              <w:rPr>
                <w:highlight w:val="white"/>
              </w:rPr>
            </w:r>
            <w:bookmarkEnd w:id="190"/>
            <w:r>
              <w:rPr>
                <w:highlight w:val="white"/>
              </w:rPr>
            </w:r>
            <w:bookmarkEnd w:id="181"/>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highlight w:val="white"/>
              </w:rPr>
            </w:r>
            <w:bookmarkStart w:id="191" w:name="_Hlk205286654"/>
            <w:r>
              <w:rPr>
                <w:rFonts w:hint="eastAsia" w:hAnsi="宋体" w:cs="宋体"/>
                <w:b w:val="0"/>
                <w:position w:val="0"/>
                <w:szCs w:val="24"/>
                <w:highlight w:val="white"/>
                <w:shd w:val="clear" w:color="auto" w:fill="ffffff"/>
              </w:rPr>
              <w:t xml:space="preserve">5</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int="eastAsia" w:hAnsi="宋体" w:cs="宋体"/>
                <w:b w:val="0"/>
                <w:bCs/>
                <w:position w:val="0"/>
                <w:szCs w:val="24"/>
                <w:highlight w:val="white"/>
                <w:shd w:val="clear" w:color="auto" w:fill="ffffff"/>
              </w:rPr>
            </w:pPr>
            <w:r>
              <w:rPr>
                <w:rFonts w:hint="eastAsia" w:hAnsi="宋体" w:cs="宋体"/>
                <w:b w:val="0"/>
                <w:bCs/>
                <w:position w:val="0"/>
                <w:szCs w:val="24"/>
                <w:highlight w:val="white"/>
                <w:shd w:val="clear" w:color="auto" w:fill="ffffff"/>
              </w:rPr>
              <w:t xml:space="preserve">售后服务方案</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int="eastAsia" w:hAnsi="宋体" w:cs="宋体"/>
                <w:b w:val="0"/>
                <w:bCs/>
                <w:position w:val="0"/>
                <w:szCs w:val="24"/>
                <w:highlight w:val="white"/>
                <w:shd w:val="clear" w:color="auto" w:fill="ffffff"/>
              </w:rPr>
            </w:pPr>
            <w:r>
              <w:rPr>
                <w:rFonts w:hAnsi="宋体" w:cs="宋体"/>
                <w:b w:val="0"/>
                <w:bCs/>
                <w:position w:val="0"/>
                <w:szCs w:val="24"/>
                <w:highlight w:val="white"/>
                <w:shd w:val="clear" w:color="auto" w:fill="ffffff"/>
              </w:rPr>
              <w:t xml:space="preserve">9</w:t>
            </w:r>
            <w:r>
              <w:rPr>
                <w:rFonts w:hint="eastAsia" w:hAnsi="宋体" w:cs="宋体"/>
                <w:b w:val="0"/>
                <w:bCs/>
                <w:position w:val="0"/>
                <w:szCs w:val="24"/>
                <w:highlight w:val="white"/>
                <w:shd w:val="clear" w:color="auto" w:fill="ffffff"/>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position w:val="0"/>
                <w:szCs w:val="24"/>
                <w:highlight w:val="white"/>
                <w:shd w:val="clear" w:color="auto" w:fill="ffffff"/>
              </w:rPr>
            </w:pPr>
            <w:r>
              <w:rPr>
                <w:highlight w:val="white"/>
              </w:rPr>
            </w:r>
            <w:bookmarkStart w:id="192" w:name="_Hlk193983736"/>
            <w:r>
              <w:rPr>
                <w:rFonts w:hint="eastAsia" w:hAnsi="宋体" w:cs="宋体"/>
                <w:b w:val="0"/>
                <w:position w:val="0"/>
                <w:szCs w:val="24"/>
                <w:highlight w:val="white"/>
                <w:shd w:val="clear" w:color="auto" w:fill="ffffff"/>
              </w:rPr>
              <w:t xml:space="preserve">投标人根据本项目第四章商务要求中“8.售后服务方案”要求，提供有针对性的、科学高效的</w:t>
            </w:r>
            <w:bookmarkStart w:id="193" w:name="OLE_LINK72"/>
            <w:r>
              <w:rPr>
                <w:rFonts w:hint="eastAsia" w:hAnsi="宋体" w:cs="宋体"/>
                <w:b w:val="0"/>
                <w:position w:val="0"/>
                <w:szCs w:val="24"/>
                <w:highlight w:val="white"/>
                <w:shd w:val="clear" w:color="auto" w:fill="ffffff"/>
              </w:rPr>
              <w:t xml:space="preserve">售后服务方案，</w:t>
            </w:r>
            <w:r>
              <w:rPr>
                <w:rFonts w:hint="eastAsia" w:hAnsi="宋体" w:cs="宋体"/>
                <w:b w:val="0"/>
                <w:bCs/>
                <w:position w:val="0"/>
                <w:szCs w:val="24"/>
                <w:highlight w:val="white"/>
                <w:shd w:val="clear" w:color="auto" w:fill="ffffff"/>
              </w:rPr>
              <w:t xml:space="preserve">至少包</w:t>
            </w:r>
            <w:r>
              <w:rPr>
                <w:rFonts w:hint="eastAsia" w:hAnsi="宋体" w:cs="宋体"/>
                <w:b w:val="0"/>
                <w:position w:val="0"/>
                <w:szCs w:val="24"/>
                <w:highlight w:val="white"/>
                <w:shd w:val="clear" w:color="auto" w:fill="ffffff"/>
              </w:rPr>
              <w:t xml:space="preserve">含：</w:t>
            </w:r>
            <w:bookmarkStart w:id="194" w:name="OLE_LINK89"/>
            <w:r>
              <w:rPr>
                <w:rFonts w:hint="eastAsia" w:hAnsi="宋体" w:cs="宋体"/>
                <w:b w:val="0"/>
                <w:position w:val="0"/>
                <w:szCs w:val="24"/>
                <w:highlight w:val="white"/>
                <w:shd w:val="clear" w:color="auto" w:fill="ffffff"/>
              </w:rPr>
              <w:t xml:space="preserve">①</w:t>
            </w:r>
            <w:bookmarkEnd w:id="194"/>
            <w:r>
              <w:rPr>
                <w:rFonts w:hint="eastAsia" w:hAnsi="宋体" w:cs="宋体"/>
                <w:b w:val="0"/>
                <w:position w:val="0"/>
                <w:szCs w:val="24"/>
                <w:highlight w:val="white"/>
                <w:shd w:val="clear" w:color="auto" w:fill="ffffff"/>
              </w:rPr>
              <w:t xml:space="preserve">服务体系；</w:t>
            </w:r>
            <w:bookmarkStart w:id="195" w:name="OLE_LINK90"/>
            <w:r>
              <w:rPr>
                <w:rFonts w:hint="eastAsia" w:hAnsi="宋体" w:cs="宋体"/>
                <w:b w:val="0"/>
                <w:position w:val="0"/>
                <w:szCs w:val="24"/>
                <w:highlight w:val="white"/>
                <w:shd w:val="clear" w:color="auto" w:fill="ffffff"/>
              </w:rPr>
              <w:t xml:space="preserve">②</w:t>
            </w:r>
            <w:bookmarkEnd w:id="195"/>
            <w:r>
              <w:rPr>
                <w:rFonts w:hint="eastAsia" w:hAnsi="宋体" w:cs="宋体"/>
                <w:b w:val="0"/>
                <w:position w:val="0"/>
                <w:szCs w:val="24"/>
                <w:highlight w:val="white"/>
                <w:shd w:val="clear" w:color="auto" w:fill="ffffff"/>
              </w:rPr>
              <w:t xml:space="preserve">回访巡检方案；③突发故障解决措施</w:t>
            </w:r>
            <w:bookmarkEnd w:id="192"/>
            <w:r>
              <w:rPr>
                <w:rFonts w:hint="eastAsia" w:hAnsi="宋体" w:cs="宋体"/>
                <w:b w:val="0"/>
                <w:position w:val="0"/>
                <w:szCs w:val="24"/>
                <w:highlight w:val="white"/>
                <w:shd w:val="clear" w:color="auto" w:fill="ffffff"/>
              </w:rPr>
              <w:t xml:space="preserve">。</w:t>
            </w:r>
            <w:bookmarkEnd w:id="193"/>
            <w:r>
              <w:rPr>
                <w:highlight w:val="white"/>
              </w:rPr>
            </w:r>
            <w:r/>
          </w:p>
          <w:p>
            <w:pPr>
              <w:jc w:val="left"/>
              <w:spacing w:line="360" w:lineRule="auto"/>
              <w:rPr>
                <w:rFonts w:hAnsi="Calibri" w:cs="宋体"/>
                <w:b w:val="0"/>
                <w:color w:val="000000"/>
                <w:position w:val="0"/>
                <w:szCs w:val="24"/>
                <w:highlight w:val="white"/>
              </w:rPr>
            </w:pPr>
            <w:r>
              <w:rPr>
                <w:rFonts w:hint="eastAsia" w:hAnsi="宋体" w:cs="宋体"/>
                <w:b w:val="0"/>
                <w:color w:val="000000"/>
                <w:position w:val="0"/>
                <w:szCs w:val="24"/>
                <w:highlight w:val="white"/>
                <w:shd w:val="clear" w:color="auto" w:fill="ffffff"/>
              </w:rPr>
              <w:t xml:space="preserve">方案内容满足以上全部要求且符合本项目实际需求的，</w:t>
            </w:r>
            <w:bookmarkStart w:id="196" w:name="OLE_LINK77"/>
            <w:r>
              <w:rPr>
                <w:rFonts w:hint="eastAsia" w:hAnsi="宋体" w:cs="宋体"/>
                <w:b w:val="0"/>
                <w:color w:val="000000"/>
                <w:position w:val="0"/>
                <w:szCs w:val="24"/>
                <w:highlight w:val="white"/>
                <w:shd w:val="clear" w:color="auto" w:fill="ffffff"/>
              </w:rPr>
              <w:t xml:space="preserve">得</w:t>
            </w:r>
            <w:bookmarkEnd w:id="196"/>
            <w:r>
              <w:rPr>
                <w:rFonts w:hAnsi="宋体" w:cs="宋体"/>
                <w:b w:val="0"/>
                <w:color w:val="000000"/>
                <w:position w:val="0"/>
                <w:szCs w:val="24"/>
                <w:highlight w:val="white"/>
                <w:shd w:val="clear" w:color="auto" w:fill="ffffff"/>
              </w:rPr>
              <w:t xml:space="preserve">9</w:t>
            </w:r>
            <w:r>
              <w:rPr>
                <w:rFonts w:hint="eastAsia" w:hAnsi="宋体" w:cs="宋体"/>
                <w:b w:val="0"/>
                <w:color w:val="000000"/>
                <w:position w:val="0"/>
                <w:szCs w:val="24"/>
                <w:highlight w:val="white"/>
                <w:shd w:val="clear" w:color="auto" w:fill="ffffff"/>
              </w:rPr>
              <w:t xml:space="preserve">分，每有一项内容缺失的扣</w:t>
            </w:r>
            <w:r>
              <w:rPr>
                <w:rFonts w:hAnsi="宋体" w:cs="宋体"/>
                <w:b w:val="0"/>
                <w:color w:val="000000"/>
                <w:position w:val="0"/>
                <w:szCs w:val="24"/>
                <w:highlight w:val="white"/>
                <w:shd w:val="clear" w:color="auto" w:fill="ffffff"/>
              </w:rPr>
              <w:t xml:space="preserve">3</w:t>
            </w:r>
            <w:r>
              <w:rPr>
                <w:rFonts w:hint="eastAsia" w:hAnsi="宋体" w:cs="宋体"/>
                <w:b w:val="0"/>
                <w:color w:val="000000"/>
                <w:position w:val="0"/>
                <w:szCs w:val="24"/>
                <w:highlight w:val="white"/>
                <w:shd w:val="clear" w:color="auto" w:fill="ffffff"/>
              </w:rPr>
              <w:t xml:space="preserve">分，每有一处内容存在缺陷或不满足要求的扣1分，扣完为止。（缺陷或不满足指：与实际需求不符、套用其他项目方案、有规范性或常识性错误、存在无关的事项等任意一种情形）</w:t>
            </w:r>
            <w:bookmarkEnd w:id="191"/>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highlight w:val="white"/>
              </w:rPr>
            </w:r>
            <w:bookmarkStart w:id="197" w:name="_Hlk205286658"/>
            <w:r>
              <w:rPr>
                <w:rFonts w:hint="eastAsia" w:hAnsi="宋体" w:cs="宋体"/>
                <w:b w:val="0"/>
                <w:position w:val="0"/>
                <w:szCs w:val="24"/>
                <w:highlight w:val="white"/>
                <w:shd w:val="clear" w:color="auto" w:fill="ffffff"/>
              </w:rPr>
              <w:t xml:space="preserve">6</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Ansi="宋体" w:cs="宋体"/>
                <w:b w:val="0"/>
                <w:position w:val="0"/>
                <w:szCs w:val="24"/>
                <w:highlight w:val="white"/>
                <w:shd w:val="clear" w:color="auto" w:fill="ffffff"/>
              </w:rPr>
              <w:t xml:space="preserve">人员培训方案</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Ansi="宋体" w:cs="宋体"/>
                <w:b w:val="0"/>
                <w:position w:val="0"/>
                <w:szCs w:val="24"/>
                <w:highlight w:val="white"/>
                <w:shd w:val="clear" w:color="auto" w:fill="ffffff"/>
              </w:rPr>
              <w:t xml:space="preserve">9</w:t>
            </w:r>
            <w:r>
              <w:rPr>
                <w:rFonts w:hAnsi="宋体" w:cs="宋体"/>
                <w:b w:val="0"/>
                <w:position w:val="0"/>
                <w:szCs w:val="24"/>
                <w:highlight w:val="white"/>
                <w:shd w:val="clear" w:color="auto" w:fill="ffffff"/>
                <w:lang w:eastAsia="en-US"/>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highlight w:val="white"/>
                <w:shd w:val="clear" w:color="auto" w:fill="ffffff"/>
              </w:rPr>
            </w:pPr>
            <w:r>
              <w:rPr>
                <w:highlight w:val="white"/>
              </w:rPr>
            </w:r>
            <w:bookmarkStart w:id="198" w:name="_Hlk193983742"/>
            <w:r>
              <w:rPr>
                <w:highlight w:val="white"/>
              </w:rPr>
            </w:r>
            <w:bookmarkStart w:id="199" w:name="OLE_LINK43"/>
            <w:r>
              <w:rPr>
                <w:rFonts w:hint="eastAsia" w:hAnsi="宋体" w:cs="宋体"/>
                <w:b w:val="0"/>
                <w:position w:val="0"/>
                <w:szCs w:val="24"/>
                <w:highlight w:val="white"/>
                <w:shd w:val="clear" w:color="auto" w:fill="ffffff"/>
              </w:rPr>
              <w:t xml:space="preserve">投标人根据本项目第四章商务要求中“9.人员培训方案”要求，</w:t>
            </w:r>
            <w:r>
              <w:rPr>
                <w:rFonts w:hint="eastAsia" w:hAnsi="宋体" w:cs="宋体"/>
                <w:b w:val="0"/>
                <w:bCs/>
                <w:position w:val="0"/>
                <w:szCs w:val="24"/>
                <w:highlight w:val="white"/>
                <w:shd w:val="clear" w:color="auto" w:fill="ffffff"/>
              </w:rPr>
              <w:t xml:space="preserve">提供有针对性的、科学高效的</w:t>
            </w:r>
            <w:bookmarkStart w:id="200" w:name="OLE_LINK73"/>
            <w:r>
              <w:rPr>
                <w:rFonts w:hint="eastAsia" w:hAnsi="宋体" w:cs="宋体"/>
                <w:b w:val="0"/>
                <w:bCs/>
                <w:position w:val="0"/>
                <w:szCs w:val="24"/>
                <w:highlight w:val="white"/>
                <w:shd w:val="clear" w:color="auto" w:fill="ffffff"/>
              </w:rPr>
              <w:t xml:space="preserve">人员培训方案，至少包含：①日常保养和定期保养培训；②业务技术功能培训；③常见故障处理培训等</w:t>
            </w:r>
            <w:bookmarkEnd w:id="198"/>
            <w:r>
              <w:rPr>
                <w:rFonts w:hint="eastAsia" w:hAnsi="宋体" w:cs="宋体"/>
                <w:b w:val="0"/>
                <w:bCs/>
                <w:position w:val="0"/>
                <w:szCs w:val="24"/>
                <w:highlight w:val="white"/>
                <w:shd w:val="clear" w:color="auto" w:fill="ffffff"/>
              </w:rPr>
              <w:t xml:space="preserve">。</w:t>
            </w:r>
            <w:bookmarkEnd w:id="200"/>
            <w:r>
              <w:rPr>
                <w:highlight w:val="white"/>
              </w:rPr>
            </w:r>
            <w:r/>
          </w:p>
          <w:p>
            <w:pPr>
              <w:jc w:val="left"/>
              <w:spacing w:line="360" w:lineRule="auto"/>
              <w:rPr>
                <w:rFonts w:hint="eastAsia" w:hAnsi="宋体" w:cs="宋体"/>
                <w:b w:val="0"/>
                <w:position w:val="0"/>
                <w:szCs w:val="24"/>
                <w:highlight w:val="white"/>
                <w:shd w:val="clear" w:color="auto" w:fill="ffffff"/>
              </w:rPr>
            </w:pPr>
            <w:r>
              <w:rPr>
                <w:rFonts w:hint="eastAsia" w:hAnsi="宋体" w:cs="宋体"/>
                <w:b w:val="0"/>
                <w:bCs/>
                <w:position w:val="0"/>
                <w:szCs w:val="24"/>
                <w:highlight w:val="white"/>
                <w:shd w:val="clear" w:color="auto" w:fill="ffffff"/>
              </w:rPr>
              <w:t xml:space="preserve">方案内容满足以上全部要求且符合本项目实际需求</w:t>
            </w:r>
            <w:r>
              <w:rPr>
                <w:rFonts w:hint="eastAsia" w:hAnsi="宋体" w:cs="宋体"/>
                <w:b w:val="0"/>
                <w:color w:val="000000"/>
                <w:position w:val="0"/>
                <w:szCs w:val="24"/>
                <w:highlight w:val="white"/>
                <w:shd w:val="clear" w:color="auto" w:fill="ffffff"/>
              </w:rPr>
              <w:t xml:space="preserve">的，得</w:t>
            </w:r>
            <w:r>
              <w:rPr>
                <w:rFonts w:hAnsi="宋体" w:cs="宋体"/>
                <w:b w:val="0"/>
                <w:color w:val="000000"/>
                <w:position w:val="0"/>
                <w:szCs w:val="24"/>
                <w:highlight w:val="white"/>
                <w:shd w:val="clear" w:color="auto" w:fill="ffffff"/>
              </w:rPr>
              <w:t xml:space="preserve">9</w:t>
            </w:r>
            <w:r>
              <w:rPr>
                <w:rFonts w:hint="eastAsia" w:hAnsi="宋体" w:cs="宋体"/>
                <w:b w:val="0"/>
                <w:color w:val="000000"/>
                <w:position w:val="0"/>
                <w:szCs w:val="24"/>
                <w:highlight w:val="white"/>
                <w:shd w:val="clear" w:color="auto" w:fill="ffffff"/>
              </w:rPr>
              <w:t xml:space="preserve">分，每有一项内容缺失的扣</w:t>
            </w:r>
            <w:r>
              <w:rPr>
                <w:rFonts w:hAnsi="宋体" w:cs="宋体"/>
                <w:b w:val="0"/>
                <w:color w:val="000000"/>
                <w:position w:val="0"/>
                <w:szCs w:val="24"/>
                <w:highlight w:val="white"/>
                <w:shd w:val="clear" w:color="auto" w:fill="ffffff"/>
              </w:rPr>
              <w:t xml:space="preserve">3</w:t>
            </w:r>
            <w:r>
              <w:rPr>
                <w:rFonts w:hint="eastAsia" w:hAnsi="宋体" w:cs="宋体"/>
                <w:b w:val="0"/>
                <w:color w:val="000000"/>
                <w:position w:val="0"/>
                <w:szCs w:val="24"/>
                <w:highlight w:val="white"/>
                <w:shd w:val="clear" w:color="auto" w:fill="ffffff"/>
              </w:rPr>
              <w:t xml:space="preserve">分，每有一处内容存在缺陷或不满足要求的扣1分，扣完为止。（缺陷</w:t>
            </w:r>
            <w:bookmarkStart w:id="201" w:name="OLE_LINK76"/>
            <w:r>
              <w:rPr>
                <w:rFonts w:hint="eastAsia" w:hAnsi="宋体" w:cs="宋体"/>
                <w:b w:val="0"/>
                <w:color w:val="000000"/>
                <w:position w:val="0"/>
                <w:szCs w:val="24"/>
                <w:highlight w:val="white"/>
                <w:shd w:val="clear" w:color="auto" w:fill="ffffff"/>
              </w:rPr>
              <w:t xml:space="preserve">或不满足指：与实际需求不符、套用其他项目方案、有规范性或</w:t>
            </w:r>
            <w:bookmarkEnd w:id="201"/>
            <w:r>
              <w:rPr>
                <w:rFonts w:hint="eastAsia" w:hAnsi="宋体" w:cs="宋体"/>
                <w:b w:val="0"/>
                <w:color w:val="000000"/>
                <w:position w:val="0"/>
                <w:szCs w:val="24"/>
                <w:highlight w:val="white"/>
                <w:shd w:val="clear" w:color="auto" w:fill="ffffff"/>
              </w:rPr>
              <w:t xml:space="preserve">常识性错误、存在无关的事项等任意一种情形）</w:t>
            </w:r>
            <w:bookmarkEnd w:id="199"/>
            <w:r>
              <w:rPr>
                <w:highlight w:val="white"/>
              </w:rPr>
            </w:r>
            <w:bookmarkEnd w:id="197"/>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color w:val="000000"/>
                <w:position w:val="0"/>
                <w:szCs w:val="24"/>
                <w:highlight w:val="white"/>
                <w:shd w:val="clear" w:color="auto" w:fill="ffffff"/>
              </w:rPr>
            </w:pPr>
            <w:r>
              <w:rPr>
                <w:highlight w:val="white"/>
              </w:rPr>
            </w:r>
            <w:bookmarkStart w:id="202" w:name="_Hlk212815918"/>
            <w:r>
              <w:rPr>
                <w:highlight w:val="white"/>
              </w:rPr>
            </w:r>
            <w:r/>
          </w:p>
          <w:p>
            <w:pPr>
              <w:jc w:val="center"/>
              <w:spacing w:line="360" w:lineRule="auto"/>
              <w:widowControl/>
              <w:rPr>
                <w:rFonts w:hint="eastAsia" w:hAnsi="宋体" w:cs="宋体"/>
                <w:b w:val="0"/>
                <w:color w:val="000000"/>
                <w:position w:val="0"/>
                <w:szCs w:val="24"/>
                <w:highlight w:val="white"/>
                <w:shd w:val="clear" w:color="auto" w:fill="ffffff"/>
              </w:rPr>
            </w:pPr>
            <w:r>
              <w:rPr>
                <w:rFonts w:hint="eastAsia" w:hAnsi="宋体" w:cs="宋体"/>
                <w:b w:val="0"/>
                <w:color w:val="000000"/>
                <w:position w:val="0"/>
                <w:szCs w:val="24"/>
                <w:highlight w:val="white"/>
                <w:shd w:val="clear" w:color="auto" w:fill="ffffff"/>
              </w:rPr>
              <w:t xml:space="preserve">7</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color w:val="000000"/>
                <w:position w:val="0"/>
                <w:szCs w:val="24"/>
                <w:highlight w:val="white"/>
                <w:shd w:val="clear" w:color="auto" w:fill="ffffff"/>
              </w:rPr>
            </w:pPr>
            <w:r>
              <w:rPr>
                <w:rFonts w:hint="eastAsia" w:hAnsi="宋体" w:cs="宋体"/>
                <w:b w:val="0"/>
                <w:color w:val="000000"/>
                <w:position w:val="0"/>
                <w:szCs w:val="24"/>
                <w:highlight w:val="white"/>
                <w:shd w:val="clear" w:color="auto" w:fill="ffffff"/>
              </w:rPr>
            </w:r>
            <w:r>
              <w:rPr>
                <w:highlight w:val="white"/>
              </w:rPr>
            </w:r>
            <w:r/>
          </w:p>
          <w:p>
            <w:pPr>
              <w:jc w:val="center"/>
              <w:spacing w:line="360" w:lineRule="auto"/>
              <w:widowControl/>
              <w:rPr>
                <w:rFonts w:hint="eastAsia" w:hAnsi="宋体" w:cs="宋体"/>
                <w:b w:val="0"/>
                <w:color w:val="000000"/>
                <w:position w:val="0"/>
                <w:szCs w:val="24"/>
                <w:highlight w:val="white"/>
                <w:shd w:val="clear" w:color="auto" w:fill="ffffff"/>
              </w:rPr>
            </w:pPr>
            <w:r>
              <w:rPr>
                <w:rFonts w:hint="eastAsia" w:hAnsi="宋体" w:cs="宋体"/>
                <w:b w:val="0"/>
                <w:color w:val="000000"/>
                <w:position w:val="0"/>
                <w:szCs w:val="24"/>
                <w:highlight w:val="white"/>
                <w:shd w:val="clear" w:color="auto" w:fill="ffffff"/>
              </w:rPr>
              <w:t xml:space="preserve">所投产品业绩</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color w:val="000000"/>
                <w:position w:val="0"/>
                <w:szCs w:val="24"/>
                <w:highlight w:val="white"/>
                <w:shd w:val="clear" w:color="auto" w:fill="ffffff"/>
              </w:rPr>
            </w:pPr>
            <w:r>
              <w:rPr>
                <w:rFonts w:hint="eastAsia" w:hAnsi="宋体" w:cs="宋体"/>
                <w:b w:val="0"/>
                <w:color w:val="000000"/>
                <w:position w:val="0"/>
                <w:szCs w:val="24"/>
                <w:highlight w:val="white"/>
                <w:shd w:val="clear" w:color="auto" w:fill="ffffff"/>
              </w:rPr>
            </w:r>
            <w:r>
              <w:rPr>
                <w:highlight w:val="white"/>
              </w:rPr>
            </w:r>
            <w:r/>
          </w:p>
          <w:p>
            <w:pPr>
              <w:jc w:val="center"/>
              <w:spacing w:line="360" w:lineRule="auto"/>
              <w:widowControl/>
              <w:rPr>
                <w:rFonts w:hint="eastAsia" w:hAnsi="宋体" w:cs="宋体"/>
                <w:b w:val="0"/>
                <w:color w:val="000000"/>
                <w:position w:val="0"/>
                <w:szCs w:val="24"/>
                <w:highlight w:val="white"/>
                <w:shd w:val="clear" w:color="auto" w:fill="ffffff"/>
              </w:rPr>
            </w:pPr>
            <w:r>
              <w:rPr>
                <w:rFonts w:hint="eastAsia" w:hAnsi="宋体" w:cs="宋体"/>
                <w:b w:val="0"/>
                <w:color w:val="000000"/>
                <w:position w:val="0"/>
                <w:szCs w:val="24"/>
                <w:highlight w:val="white"/>
                <w:shd w:val="clear" w:color="auto" w:fill="ffffff"/>
              </w:rPr>
              <w:t xml:space="preserve">4分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int="eastAsia" w:hAnsi="宋体" w:cs="宋体"/>
                <w:b w:val="0"/>
                <w:color w:val="000000"/>
                <w:position w:val="0"/>
                <w:szCs w:val="24"/>
                <w:highlight w:val="white"/>
                <w:shd w:val="clear" w:color="auto" w:fill="ffffff"/>
              </w:rPr>
            </w:pPr>
            <w:r>
              <w:rPr>
                <w:highlight w:val="white"/>
              </w:rPr>
            </w:r>
            <w:bookmarkStart w:id="203" w:name="OLE_LINK97"/>
            <w:r>
              <w:rPr>
                <w:rFonts w:hint="eastAsia" w:hAnsi="宋体" w:cs="宋体"/>
                <w:b w:val="0"/>
                <w:color w:val="000000"/>
                <w:position w:val="0"/>
                <w:szCs w:val="24"/>
                <w:highlight w:val="white"/>
                <w:shd w:val="clear" w:color="auto" w:fill="ffffff"/>
              </w:rPr>
              <w:t xml:space="preserve">投标人或所投产品制造商或所投产品制造商的其他代理商，自20</w:t>
            </w:r>
            <w:r>
              <w:rPr>
                <w:rFonts w:hAnsi="宋体" w:cs="宋体"/>
                <w:b w:val="0"/>
                <w:color w:val="000000"/>
                <w:position w:val="0"/>
                <w:szCs w:val="24"/>
                <w:highlight w:val="white"/>
                <w:shd w:val="clear" w:color="auto" w:fill="ffffff"/>
              </w:rPr>
              <w:t xml:space="preserve">2</w:t>
            </w:r>
            <w:r>
              <w:rPr>
                <w:rFonts w:hint="eastAsia" w:hAnsi="宋体" w:cs="宋体"/>
                <w:b w:val="0"/>
                <w:color w:val="000000"/>
                <w:position w:val="0"/>
                <w:szCs w:val="24"/>
                <w:highlight w:val="white"/>
                <w:shd w:val="clear" w:color="auto" w:fill="ffffff"/>
              </w:rPr>
              <w:t xml:space="preserve">3年1月1日（含，以合同签订时间为准）以来与所投产品同类产品（</w:t>
            </w:r>
            <w:r>
              <w:rPr>
                <w:rFonts w:hint="eastAsia" w:hAnsi="宋体" w:cs="宋体"/>
                <w:b w:val="0"/>
                <w:color w:val="000000"/>
                <w:position w:val="0"/>
                <w:szCs w:val="24"/>
                <w:highlight w:val="white"/>
                <w:shd w:val="clear" w:color="auto" w:fill="ffffff"/>
                <w:lang w:eastAsia="zh-CN"/>
              </w:rPr>
              <w:t xml:space="preserve">3D腹腔镜</w:t>
            </w:r>
            <w:r>
              <w:rPr>
                <w:rFonts w:hint="eastAsia" w:hAnsi="宋体" w:cs="宋体"/>
                <w:b w:val="0"/>
                <w:color w:val="000000"/>
                <w:position w:val="0"/>
                <w:szCs w:val="24"/>
                <w:highlight w:val="white"/>
                <w:shd w:val="clear" w:color="auto" w:fill="ffffff"/>
              </w:rPr>
              <w:t xml:space="preserve">）业绩合同。合同扫描件需体现合同签订时间、产品名称，并提供采购人联系人及联系方式。满足前述要求的业绩证明材料，有一份得</w:t>
            </w:r>
            <w:r>
              <w:rPr>
                <w:rFonts w:hAnsi="宋体" w:cs="宋体"/>
                <w:b w:val="0"/>
                <w:color w:val="000000"/>
                <w:position w:val="0"/>
                <w:szCs w:val="24"/>
                <w:highlight w:val="white"/>
                <w:shd w:val="clear" w:color="auto" w:fill="ffffff"/>
              </w:rPr>
              <w:t xml:space="preserve">1</w:t>
            </w:r>
            <w:r>
              <w:rPr>
                <w:rFonts w:hint="eastAsia" w:hAnsi="宋体" w:cs="宋体"/>
                <w:b w:val="0"/>
                <w:color w:val="000000"/>
                <w:position w:val="0"/>
                <w:szCs w:val="24"/>
                <w:highlight w:val="white"/>
                <w:shd w:val="clear" w:color="auto" w:fill="ffffff"/>
              </w:rPr>
              <w:t xml:space="preserve">分，否则不得分，本项最多得</w:t>
            </w:r>
            <w:r>
              <w:rPr>
                <w:rFonts w:hAnsi="宋体" w:cs="宋体"/>
                <w:b w:val="0"/>
                <w:color w:val="000000"/>
                <w:position w:val="0"/>
                <w:szCs w:val="24"/>
                <w:highlight w:val="white"/>
                <w:shd w:val="clear" w:color="auto" w:fill="ffffff"/>
              </w:rPr>
              <w:t xml:space="preserve">4</w:t>
            </w:r>
            <w:r>
              <w:rPr>
                <w:rFonts w:hint="eastAsia" w:hAnsi="宋体" w:cs="宋体"/>
                <w:b w:val="0"/>
                <w:color w:val="000000"/>
                <w:position w:val="0"/>
                <w:szCs w:val="24"/>
                <w:highlight w:val="white"/>
                <w:shd w:val="clear" w:color="auto" w:fill="ffffff"/>
              </w:rPr>
              <w:t xml:space="preserve">分。</w:t>
            </w:r>
            <w:bookmarkEnd w:id="203"/>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highlight w:val="white"/>
              </w:rPr>
            </w:r>
            <w:bookmarkStart w:id="204" w:name="_Hlk208583925"/>
            <w:r>
              <w:rPr>
                <w:highlight w:val="white"/>
              </w:rPr>
            </w:r>
            <w:bookmarkEnd w:id="204"/>
            <w:r>
              <w:rPr>
                <w:rFonts w:hint="eastAsia" w:hAnsi="宋体" w:cs="宋体"/>
                <w:b w:val="0"/>
                <w:position w:val="0"/>
                <w:szCs w:val="24"/>
                <w:highlight w:val="white"/>
                <w:shd w:val="clear" w:color="auto" w:fill="ffffff"/>
              </w:rPr>
              <w:t xml:space="preserve">8</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int="eastAsia" w:hAnsi="宋体" w:cs="宋体"/>
                <w:b w:val="0"/>
                <w:bCs/>
                <w:position w:val="0"/>
                <w:szCs w:val="24"/>
                <w:highlight w:val="white"/>
                <w:shd w:val="clear" w:color="auto" w:fill="ffffff"/>
              </w:rPr>
              <w:t xml:space="preserve">节能产品</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int="eastAsia" w:hAnsi="宋体" w:cs="宋体"/>
                <w:b w:val="0"/>
                <w:bCs/>
                <w:position w:val="0"/>
                <w:szCs w:val="24"/>
                <w:highlight w:val="white"/>
                <w:shd w:val="clear" w:color="auto" w:fill="ffffff"/>
              </w:rPr>
              <w:t xml:space="preserve">1分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highlight w:val="white"/>
                <w:shd w:val="clear" w:color="auto" w:fill="ffffff"/>
              </w:rPr>
            </w:pPr>
            <w:r>
              <w:rPr>
                <w:highlight w:val="white"/>
              </w:rPr>
            </w:r>
            <w:bookmarkStart w:id="205" w:name="OLE_LINK108"/>
            <w:r>
              <w:rPr>
                <w:rFonts w:hint="eastAsia" w:hAnsi="宋体" w:cs="宋体"/>
                <w:b w:val="0"/>
                <w:bCs/>
                <w:position w:val="0"/>
                <w:szCs w:val="24"/>
                <w:highlight w:val="white"/>
                <w:shd w:val="clear" w:color="auto" w:fill="ffffff"/>
              </w:rPr>
              <w:t xml:space="preserve">投标产品属于财政部、国家发改委公布的“</w:t>
            </w:r>
            <w:bookmarkStart w:id="206" w:name="OLE_LINK31"/>
            <w:r>
              <w:rPr>
                <w:rFonts w:hint="eastAsia" w:hAnsi="宋体" w:cs="宋体"/>
                <w:b w:val="0"/>
                <w:bCs/>
                <w:position w:val="0"/>
                <w:szCs w:val="24"/>
                <w:highlight w:val="white"/>
                <w:shd w:val="clear" w:color="auto" w:fill="ffffff"/>
              </w:rPr>
              <w:t xml:space="preserve">节能产品</w:t>
            </w:r>
            <w:bookmarkEnd w:id="206"/>
            <w:r>
              <w:rPr>
                <w:rFonts w:hint="eastAsia" w:hAnsi="宋体" w:cs="宋体"/>
                <w:b w:val="0"/>
                <w:bCs/>
                <w:position w:val="0"/>
                <w:szCs w:val="24"/>
                <w:highlight w:val="white"/>
                <w:shd w:val="clear" w:color="auto" w:fill="ffffff"/>
              </w:rPr>
              <w:t xml:space="preserve">品目清单”范围内的，投标人提供国家确定的认证机构出具的、在开标当日处于有效期之内的该节能产品认证证书复印件并标识出产品型号的，</w:t>
            </w:r>
            <w:bookmarkStart w:id="207" w:name="OLE_LINK63"/>
            <w:r>
              <w:rPr>
                <w:rFonts w:hint="eastAsia" w:hAnsi="宋体" w:cs="宋体"/>
                <w:b w:val="0"/>
                <w:bCs/>
                <w:position w:val="0"/>
                <w:szCs w:val="24"/>
                <w:highlight w:val="white"/>
                <w:shd w:val="clear" w:color="auto" w:fill="ffffff"/>
              </w:rPr>
              <w:t xml:space="preserve">符合要求得1分</w:t>
            </w:r>
            <w:bookmarkEnd w:id="207"/>
            <w:r>
              <w:rPr>
                <w:rFonts w:hint="eastAsia" w:hAnsi="宋体" w:cs="宋体"/>
                <w:b w:val="0"/>
                <w:bCs/>
                <w:position w:val="0"/>
                <w:szCs w:val="24"/>
                <w:highlight w:val="white"/>
                <w:shd w:val="clear" w:color="auto" w:fill="ffffff"/>
              </w:rPr>
              <w:t xml:space="preserve">。</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 w:val="0"/>
                <w:bCs/>
                <w:position w:val="0"/>
                <w:szCs w:val="24"/>
                <w:highlight w:val="white"/>
                <w:shd w:val="clear" w:color="auto" w:fill="ffffff"/>
              </w:rPr>
              <w:t xml:space="preserve">特别说明：本项目采购产品未被财政部、国家发改委等列入“节能产品品目清单”强制采购范围。</w:t>
            </w:r>
            <w:bookmarkEnd w:id="205"/>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9</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int="eastAsia" w:hAnsi="宋体" w:cs="宋体"/>
                <w:b w:val="0"/>
                <w:bCs/>
                <w:position w:val="0"/>
                <w:szCs w:val="24"/>
                <w:highlight w:val="white"/>
                <w:shd w:val="clear" w:color="auto" w:fill="ffffff"/>
              </w:rPr>
              <w:t xml:space="preserve">环境标志产品</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hAnsi="宋体" w:cs="宋体"/>
                <w:b w:val="0"/>
                <w:position w:val="0"/>
                <w:szCs w:val="24"/>
                <w:highlight w:val="white"/>
                <w:shd w:val="clear" w:color="auto" w:fill="ffffff"/>
              </w:rPr>
            </w:pPr>
            <w:r>
              <w:rPr>
                <w:rFonts w:hint="eastAsia" w:hAnsi="宋体" w:cs="宋体"/>
                <w:b w:val="0"/>
                <w:bCs/>
                <w:position w:val="0"/>
                <w:szCs w:val="24"/>
                <w:highlight w:val="white"/>
                <w:shd w:val="clear" w:color="auto" w:fill="ffffff"/>
              </w:rPr>
              <w:t xml:space="preserve">1分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int="eastAsia" w:hAnsi="宋体" w:cs="宋体"/>
                <w:b w:val="0"/>
                <w:bCs/>
                <w:position w:val="0"/>
                <w:szCs w:val="24"/>
                <w:highlight w:val="white"/>
                <w:shd w:val="clear" w:color="auto" w:fill="ffffff"/>
              </w:rPr>
            </w:pPr>
            <w:r>
              <w:rPr>
                <w:highlight w:val="white"/>
              </w:rPr>
            </w:r>
            <w:bookmarkStart w:id="208" w:name="OLE_LINK46"/>
            <w:r>
              <w:rPr>
                <w:rFonts w:hint="eastAsia" w:hAnsi="宋体" w:cs="宋体"/>
                <w:b w:val="0"/>
                <w:bCs/>
                <w:position w:val="0"/>
                <w:szCs w:val="24"/>
                <w:highlight w:val="white"/>
                <w:shd w:val="clear" w:color="auto" w:fill="ffffff"/>
              </w:rPr>
              <w:t xml:space="preserve">投标产品属于财政部、生态环境部公布的“</w:t>
            </w:r>
            <w:bookmarkEnd w:id="208"/>
            <w:r>
              <w:rPr>
                <w:highlight w:val="white"/>
              </w:rPr>
            </w:r>
            <w:bookmarkStart w:id="209" w:name="OLE_LINK32"/>
            <w:r>
              <w:rPr>
                <w:highlight w:val="white"/>
              </w:rPr>
            </w:r>
            <w:bookmarkStart w:id="210" w:name="OLE_LINK70"/>
            <w:r>
              <w:rPr>
                <w:rFonts w:hint="eastAsia" w:hAnsi="宋体" w:cs="宋体"/>
                <w:b w:val="0"/>
                <w:bCs/>
                <w:position w:val="0"/>
                <w:szCs w:val="24"/>
                <w:highlight w:val="white"/>
                <w:shd w:val="clear" w:color="auto" w:fill="ffffff"/>
              </w:rPr>
              <w:t xml:space="preserve">环境标志产品</w:t>
            </w:r>
            <w:bookmarkEnd w:id="209"/>
            <w:r>
              <w:rPr>
                <w:rFonts w:hint="eastAsia" w:hAnsi="宋体" w:cs="宋体"/>
                <w:b w:val="0"/>
                <w:bCs/>
                <w:position w:val="0"/>
                <w:szCs w:val="24"/>
                <w:highlight w:val="white"/>
                <w:shd w:val="clear" w:color="auto" w:fill="ffffff"/>
              </w:rPr>
              <w:t xml:space="preserve">品目清单</w:t>
            </w:r>
            <w:bookmarkEnd w:id="210"/>
            <w:r>
              <w:rPr>
                <w:rFonts w:hint="eastAsia" w:hAnsi="宋体" w:cs="宋体"/>
                <w:b w:val="0"/>
                <w:bCs/>
                <w:position w:val="0"/>
                <w:szCs w:val="24"/>
                <w:highlight w:val="white"/>
                <w:shd w:val="clear" w:color="auto" w:fill="ffffff"/>
              </w:rPr>
              <w:t xml:space="preserve">”范围内的，投标人提供国家确定的认证机构出具的、在开标当日处于有效期内的该环保产品认证证书复印件并标识出产品型号的，符合要求得1分。</w:t>
            </w:r>
            <w:bookmarkStart w:id="211" w:name="OLE_LINK60"/>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 w:val="0"/>
                <w:bCs/>
                <w:position w:val="0"/>
                <w:szCs w:val="24"/>
                <w:highlight w:val="white"/>
                <w:shd w:val="clear" w:color="auto" w:fill="ffffff"/>
              </w:rPr>
              <w:t xml:space="preserve">特别说明：本项目采购产品未被财政部、生态环境部等列入 “环境标志产品品目清单”强制采购范围</w:t>
            </w:r>
            <w:bookmarkEnd w:id="211"/>
            <w:r>
              <w:rPr>
                <w:rFonts w:hint="eastAsia" w:hAnsi="宋体" w:cs="宋体"/>
                <w:b w:val="0"/>
                <w:bCs/>
                <w:position w:val="0"/>
                <w:szCs w:val="24"/>
                <w:highlight w:val="white"/>
                <w:shd w:val="clear" w:color="auto" w:fill="ffffff"/>
              </w:rPr>
              <w:t xml:space="preserve">。</w:t>
            </w:r>
            <w:bookmarkEnd w:id="157"/>
            <w:r>
              <w:rPr>
                <w:highlight w:val="white"/>
              </w:rPr>
            </w:r>
            <w:bookmarkEnd w:id="158"/>
            <w:r>
              <w:rPr>
                <w:highlight w:val="white"/>
              </w:rPr>
            </w:r>
            <w:bookmarkEnd w:id="159"/>
            <w:r>
              <w:rPr>
                <w:highlight w:val="white"/>
              </w:rPr>
            </w:r>
            <w:bookmarkEnd w:id="160"/>
            <w:r>
              <w:rPr>
                <w:highlight w:val="white"/>
              </w:rPr>
            </w:r>
            <w:bookmarkEnd w:id="161"/>
            <w:r>
              <w:rPr>
                <w:highlight w:val="white"/>
              </w:rPr>
            </w:r>
            <w:bookmarkEnd w:id="162"/>
            <w:r>
              <w:rPr>
                <w:highlight w:val="white"/>
              </w:rPr>
            </w:r>
            <w:bookmarkEnd w:id="163"/>
            <w:r>
              <w:rPr>
                <w:highlight w:val="white"/>
              </w:rPr>
            </w:r>
            <w:bookmarkEnd w:id="164"/>
            <w:r>
              <w:rPr>
                <w:highlight w:val="white"/>
              </w:rPr>
            </w:r>
            <w:bookmarkEnd w:id="202"/>
            <w:r>
              <w:rPr>
                <w:highlight w:val="white"/>
              </w:rPr>
            </w:r>
            <w:r/>
          </w:p>
        </w:tc>
      </w:tr>
    </w:tbl>
    <w:p>
      <w:pPr>
        <w:pStyle w:val="854"/>
        <w:spacing w:line="360" w:lineRule="auto"/>
        <w:rPr>
          <w:rFonts w:hint="eastAsia" w:ascii="宋体" w:hAnsi="宋体" w:eastAsia="宋体" w:cs="宋体"/>
          <w:b/>
          <w:bCs/>
          <w:sz w:val="44"/>
          <w:szCs w:val="44"/>
          <w:highlight w:val="white"/>
        </w:rPr>
      </w:pPr>
      <w:r>
        <w:rPr>
          <w:highlight w:val="white"/>
        </w:rPr>
      </w:r>
      <w:bookmarkStart w:id="212" w:name="_Toc4661"/>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rPr>
          <w:highlight w:val="white"/>
        </w:rPr>
      </w:pPr>
      <w:r>
        <w:rPr>
          <w:highlight w:val="white"/>
        </w:rPr>
      </w:r>
      <w:r>
        <w:rPr>
          <w:highlight w:val="white"/>
        </w:rPr>
      </w:r>
      <w:r/>
    </w:p>
    <w:p>
      <w:pPr>
        <w:pStyle w:val="854"/>
        <w:spacing w:line="360" w:lineRule="auto"/>
        <w:rPr>
          <w:rFonts w:hint="eastAsia" w:ascii="宋体" w:hAnsi="宋体" w:eastAsia="宋体" w:cs="宋体"/>
          <w:b/>
          <w:bCs/>
          <w:sz w:val="44"/>
          <w:szCs w:val="44"/>
          <w:highlight w:val="white"/>
        </w:rPr>
      </w:pPr>
      <w:r>
        <w:rPr>
          <w:rFonts w:hint="eastAsia" w:ascii="宋体" w:hAnsi="宋体" w:eastAsia="宋体" w:cs="宋体"/>
          <w:b/>
          <w:bCs/>
          <w:sz w:val="44"/>
          <w:szCs w:val="44"/>
          <w:highlight w:val="white"/>
        </w:rPr>
        <w:t xml:space="preserve">第六章  投标文件格式</w:t>
      </w:r>
      <w:bookmarkEnd w:id="136"/>
      <w:r>
        <w:rPr>
          <w:highlight w:val="white"/>
        </w:rPr>
      </w:r>
      <w:bookmarkEnd w:id="137"/>
      <w:r>
        <w:rPr>
          <w:highlight w:val="white"/>
        </w:rPr>
      </w:r>
      <w:bookmarkEnd w:id="212"/>
      <w:r>
        <w:rPr>
          <w:highlight w:val="white"/>
        </w:rPr>
      </w:r>
      <w:r/>
    </w:p>
    <w:p>
      <w:pPr>
        <w:rPr>
          <w:rFonts w:hint="eastAsia" w:hAnsi="宋体"/>
          <w:highlight w:val="white"/>
        </w:rPr>
      </w:pPr>
      <w:r>
        <w:rPr>
          <w:rFonts w:hint="eastAsia" w:hAnsi="宋体"/>
          <w:highlight w:val="white"/>
        </w:rPr>
      </w:r>
      <w:r>
        <w:rPr>
          <w:highlight w:val="white"/>
        </w:rPr>
      </w:r>
      <w:r/>
    </w:p>
    <w:p>
      <w:pPr>
        <w:pStyle w:val="878"/>
        <w:rPr>
          <w:rFonts w:hint="eastAsia" w:ascii="宋体" w:hAnsi="宋体" w:eastAsia="宋体"/>
          <w:highlight w:val="white"/>
        </w:rPr>
      </w:pPr>
      <w:r>
        <w:rPr>
          <w:rFonts w:hint="eastAsia" w:ascii="宋体" w:hAnsi="宋体" w:eastAsia="宋体"/>
          <w:highlight w:val="white"/>
        </w:rPr>
      </w:r>
      <w:r>
        <w:rPr>
          <w:highlight w:val="white"/>
        </w:rPr>
      </w:r>
      <w:r/>
    </w:p>
    <w:p>
      <w:pPr>
        <w:ind w:firstLine="1446"/>
        <w:jc w:val="left"/>
        <w:rPr>
          <w:rFonts w:hint="eastAsia" w:hAnsi="宋体"/>
          <w:b w:val="0"/>
          <w:position w:val="0"/>
          <w:szCs w:val="24"/>
          <w:highlight w:val="white"/>
        </w:rPr>
      </w:pPr>
      <w:r>
        <w:rPr>
          <w:rFonts w:hint="eastAsia" w:hAnsi="宋体" w:cs="宋体"/>
          <w:color w:val="000000"/>
          <w:position w:val="0"/>
          <w:sz w:val="72"/>
          <w:szCs w:val="72"/>
          <w:highlight w:val="white"/>
        </w:rPr>
        <w:t xml:space="preserve">投  标  文  件</w:t>
      </w:r>
      <w:r>
        <w:rPr>
          <w:highlight w:val="white"/>
        </w:rPr>
      </w:r>
      <w:r/>
    </w:p>
    <w:p>
      <w:pPr>
        <w:ind w:firstLine="2891"/>
        <w:jc w:val="left"/>
        <w:rPr>
          <w:rFonts w:hint="eastAsia" w:hAnsi="宋体"/>
          <w:b w:val="0"/>
          <w:position w:val="0"/>
          <w:szCs w:val="24"/>
          <w:highlight w:val="white"/>
        </w:rPr>
      </w:pPr>
      <w:r>
        <w:rPr>
          <w:rFonts w:hAnsi="宋体"/>
          <w:b w:val="0"/>
          <w:position w:val="0"/>
          <w:szCs w:val="24"/>
          <w:highlight w:val="white"/>
        </w:rPr>
        <w:t xml:space="preserve"> </w:t>
      </w:r>
      <w:r>
        <w:rPr>
          <w:highlight w:val="white"/>
        </w:rPr>
      </w:r>
      <w:r/>
    </w:p>
    <w:p>
      <w:pPr>
        <w:ind w:firstLine="2891"/>
        <w:jc w:val="left"/>
        <w:rPr>
          <w:rFonts w:hint="eastAsia" w:hAnsi="宋体"/>
          <w:b w:val="0"/>
          <w:position w:val="0"/>
          <w:szCs w:val="24"/>
          <w:highlight w:val="white"/>
        </w:rPr>
      </w:pPr>
      <w:r>
        <w:rPr>
          <w:rFonts w:hAnsi="宋体"/>
          <w:b w:val="0"/>
          <w:position w:val="0"/>
          <w:szCs w:val="24"/>
          <w:highlight w:val="white"/>
        </w:rPr>
        <w:t xml:space="preserve"> </w:t>
      </w:r>
      <w:r>
        <w:rPr>
          <w:highlight w:val="white"/>
        </w:rPr>
      </w:r>
      <w:r/>
    </w:p>
    <w:p>
      <w:pPr>
        <w:ind w:firstLine="2891"/>
        <w:jc w:val="left"/>
        <w:rPr>
          <w:rFonts w:hint="eastAsia" w:hAnsi="宋体"/>
          <w:b w:val="0"/>
          <w:position w:val="0"/>
          <w:szCs w:val="24"/>
          <w:highlight w:val="white"/>
        </w:rPr>
      </w:pPr>
      <w:r>
        <w:rPr>
          <w:rFonts w:hAnsi="宋体"/>
          <w:b w:val="0"/>
          <w:position w:val="0"/>
          <w:szCs w:val="24"/>
          <w:highlight w:val="white"/>
        </w:rPr>
        <w:t xml:space="preserve"> </w:t>
      </w:r>
      <w:r>
        <w:rPr>
          <w:highlight w:val="white"/>
        </w:rPr>
      </w:r>
      <w:r/>
    </w:p>
    <w:p>
      <w:pPr>
        <w:ind w:firstLine="2891"/>
        <w:jc w:val="left"/>
        <w:rPr>
          <w:rFonts w:hint="eastAsia" w:hAnsi="宋体"/>
          <w:b w:val="0"/>
          <w:position w:val="0"/>
          <w:szCs w:val="24"/>
          <w:highlight w:val="white"/>
        </w:rPr>
      </w:pPr>
      <w:r>
        <w:rPr>
          <w:rFonts w:hAnsi="宋体"/>
          <w:b w:val="0"/>
          <w:position w:val="0"/>
          <w:szCs w:val="24"/>
          <w:highlight w:val="white"/>
        </w:rPr>
        <w:t xml:space="preserve"> </w:t>
      </w:r>
      <w:r>
        <w:rPr>
          <w:highlight w:val="white"/>
        </w:rPr>
      </w:r>
      <w:r/>
    </w:p>
    <w:p>
      <w:pPr>
        <w:ind w:firstLine="2891"/>
        <w:jc w:val="left"/>
        <w:rPr>
          <w:rFonts w:hint="eastAsia" w:hAnsi="宋体"/>
          <w:b w:val="0"/>
          <w:position w:val="0"/>
          <w:szCs w:val="24"/>
          <w:highlight w:val="white"/>
        </w:rPr>
      </w:pPr>
      <w:r>
        <w:rPr>
          <w:rFonts w:hAnsi="宋体"/>
          <w:b w:val="0"/>
          <w:position w:val="0"/>
          <w:szCs w:val="24"/>
          <w:highlight w:val="white"/>
        </w:rPr>
        <w:t xml:space="preserve"> </w:t>
      </w:r>
      <w:r>
        <w:rPr>
          <w:highlight w:val="white"/>
        </w:rPr>
      </w:r>
      <w:r/>
    </w:p>
    <w:p>
      <w:pPr>
        <w:jc w:val="left"/>
        <w:rPr>
          <w:rFonts w:hint="eastAsia" w:hAnsi="宋体"/>
          <w:b w:val="0"/>
          <w:position w:val="0"/>
          <w:szCs w:val="24"/>
          <w:highlight w:val="white"/>
        </w:rPr>
      </w:pPr>
      <w:r>
        <w:rPr>
          <w:rFonts w:hint="eastAsia" w:hAnsi="宋体" w:cs="宋体"/>
          <w:color w:val="000000"/>
          <w:position w:val="0"/>
          <w:sz w:val="36"/>
          <w:szCs w:val="36"/>
          <w:highlight w:val="white"/>
        </w:rPr>
        <w:t xml:space="preserve">项 目 名 称：</w:t>
      </w:r>
      <w:r>
        <w:rPr>
          <w:rFonts w:hint="eastAsia" w:hAnsi="宋体" w:cs="宋体"/>
          <w:color w:val="000000"/>
          <w:position w:val="0"/>
          <w:sz w:val="36"/>
          <w:szCs w:val="36"/>
          <w:highlight w:val="white"/>
          <w:u w:val="single"/>
        </w:rPr>
        <w:t xml:space="preserve">             </w:t>
      </w:r>
      <w:r>
        <w:rPr>
          <w:highlight w:val="white"/>
        </w:rPr>
      </w:r>
      <w:r/>
    </w:p>
    <w:p>
      <w:pPr>
        <w:jc w:val="left"/>
        <w:rPr>
          <w:rFonts w:hint="eastAsia" w:hAnsi="宋体"/>
          <w:b w:val="0"/>
          <w:position w:val="0"/>
          <w:szCs w:val="24"/>
          <w:highlight w:val="white"/>
        </w:rPr>
      </w:pPr>
      <w:r>
        <w:rPr>
          <w:rFonts w:hint="eastAsia" w:hAnsi="宋体" w:cs="宋体"/>
          <w:color w:val="000000"/>
          <w:position w:val="0"/>
          <w:sz w:val="36"/>
          <w:szCs w:val="36"/>
          <w:highlight w:val="white"/>
        </w:rPr>
        <w:t xml:space="preserve">项 目 编 号：</w:t>
      </w:r>
      <w:r>
        <w:rPr>
          <w:rFonts w:hint="eastAsia" w:hAnsi="宋体" w:cs="宋体"/>
          <w:color w:val="000000"/>
          <w:position w:val="0"/>
          <w:sz w:val="36"/>
          <w:szCs w:val="36"/>
          <w:highlight w:val="white"/>
          <w:u w:val="single"/>
        </w:rPr>
        <w:t xml:space="preserve">             </w:t>
      </w:r>
      <w:r>
        <w:rPr>
          <w:highlight w:val="white"/>
        </w:rPr>
      </w:r>
      <w:r/>
    </w:p>
    <w:p>
      <w:pPr>
        <w:jc w:val="left"/>
        <w:rPr>
          <w:rFonts w:hint="eastAsia" w:hAnsi="宋体"/>
          <w:b w:val="0"/>
          <w:position w:val="0"/>
          <w:szCs w:val="24"/>
          <w:highlight w:val="white"/>
        </w:rPr>
      </w:pPr>
      <w:r>
        <w:rPr>
          <w:rFonts w:hint="eastAsia" w:hAnsi="宋体" w:cs="宋体"/>
          <w:color w:val="000000"/>
          <w:position w:val="0"/>
          <w:sz w:val="36"/>
          <w:szCs w:val="36"/>
          <w:highlight w:val="white"/>
        </w:rPr>
        <w:t xml:space="preserve">投标人名称 ：</w:t>
      </w:r>
      <w:r>
        <w:rPr>
          <w:rFonts w:hint="eastAsia" w:hAnsi="宋体" w:cs="宋体"/>
          <w:color w:val="000000"/>
          <w:position w:val="0"/>
          <w:sz w:val="36"/>
          <w:szCs w:val="36"/>
          <w:highlight w:val="white"/>
          <w:u w:val="single"/>
        </w:rPr>
        <w:t xml:space="preserve">（加盖CA电子公章）       </w:t>
      </w:r>
      <w:r>
        <w:rPr>
          <w:highlight w:val="white"/>
        </w:rPr>
      </w:r>
      <w:r/>
    </w:p>
    <w:p>
      <w:pPr>
        <w:jc w:val="left"/>
        <w:rPr>
          <w:rFonts w:hint="eastAsia" w:hAnsi="宋体"/>
          <w:b w:val="0"/>
          <w:position w:val="0"/>
          <w:szCs w:val="24"/>
          <w:highlight w:val="white"/>
        </w:rPr>
      </w:pPr>
      <w:r>
        <w:rPr>
          <w:rFonts w:hint="eastAsia" w:hAnsi="宋体" w:cs="宋体"/>
          <w:color w:val="000000"/>
          <w:position w:val="0"/>
          <w:sz w:val="36"/>
          <w:szCs w:val="36"/>
          <w:highlight w:val="white"/>
        </w:rPr>
        <w:t xml:space="preserve">日   期 ：</w:t>
      </w:r>
      <w:r>
        <w:rPr>
          <w:rFonts w:hint="eastAsia" w:hAnsi="宋体" w:cs="宋体"/>
          <w:color w:val="000000"/>
          <w:position w:val="0"/>
          <w:sz w:val="36"/>
          <w:szCs w:val="36"/>
          <w:highlight w:val="white"/>
          <w:u w:val="single"/>
        </w:rPr>
        <w:t xml:space="preserve">              </w:t>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bCs w:val="0"/>
          <w:position w:val="0"/>
          <w:highlight w:val="white"/>
        </w:rPr>
      </w:pPr>
      <w:r>
        <w:rPr>
          <w:rFonts w:hint="eastAsia" w:hAnsi="宋体"/>
          <w:b w:val="0"/>
          <w:position w:val="0"/>
          <w:szCs w:val="24"/>
          <w:highlight w:val="white"/>
        </w:rPr>
      </w:r>
      <w:r>
        <w:rPr>
          <w:rFonts w:hint="eastAsia" w:hAnsi="宋体"/>
          <w:b w:val="0"/>
          <w:position w:val="0"/>
          <w:szCs w:val="24"/>
          <w:highlight w:val="white"/>
        </w:rPr>
      </w:r>
      <w:r/>
    </w:p>
    <w:p>
      <w:pPr>
        <w:ind w:firstLine="2891"/>
        <w:jc w:val="left"/>
        <w:spacing w:line="0" w:lineRule="atLeast"/>
        <w:rPr>
          <w:rFonts w:hint="eastAsia" w:hAnsi="宋体"/>
          <w:b w:val="0"/>
          <w:bCs w:val="0"/>
          <w:position w:val="0"/>
          <w:highlight w:val="white"/>
        </w:rPr>
      </w:pPr>
      <w:r>
        <w:rPr>
          <w:rFonts w:hint="eastAsia" w:hAnsi="宋体"/>
          <w:b w:val="0"/>
          <w:bCs w:val="0"/>
          <w:position w:val="0"/>
          <w:highlight w:val="white"/>
        </w:rPr>
      </w:r>
      <w:r>
        <w:rPr>
          <w:rFonts w:hint="eastAsia" w:hAnsi="宋体"/>
          <w:b w:val="0"/>
          <w:bCs w:val="0"/>
          <w:position w:val="0"/>
          <w:highlight w:val="white"/>
        </w:rPr>
      </w:r>
      <w:r/>
    </w:p>
    <w:p>
      <w:pPr>
        <w:ind w:firstLine="2891"/>
        <w:jc w:val="left"/>
        <w:spacing w:line="0" w:lineRule="atLeast"/>
        <w:rPr>
          <w:rFonts w:hint="eastAsia" w:hAnsi="宋体"/>
          <w:b w:val="0"/>
          <w:bCs w:val="0"/>
          <w:position w:val="0"/>
          <w:highlight w:val="white"/>
        </w:rPr>
      </w:pPr>
      <w:r>
        <w:rPr>
          <w:rFonts w:hint="eastAsia" w:hAnsi="宋体"/>
          <w:b w:val="0"/>
          <w:position w:val="0"/>
          <w:szCs w:val="24"/>
          <w:highlight w:val="white"/>
        </w:rPr>
      </w:r>
      <w:r>
        <w:rPr>
          <w:highlight w:val="white"/>
        </w:rPr>
      </w:r>
      <w:r/>
    </w:p>
    <w:p>
      <w:pPr>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3855"/>
        <w:jc w:val="left"/>
        <w:spacing w:line="0" w:lineRule="atLeast"/>
        <w:rPr>
          <w:rFonts w:hint="eastAsia" w:hAnsi="宋体"/>
          <w:b w:val="0"/>
          <w:position w:val="0"/>
          <w:szCs w:val="24"/>
          <w:highlight w:val="white"/>
        </w:rPr>
      </w:pPr>
      <w:r>
        <w:rPr>
          <w:rFonts w:hint="eastAsia" w:hAnsi="宋体" w:cs="宋体"/>
          <w:color w:val="000000"/>
          <w:position w:val="0"/>
          <w:sz w:val="32"/>
          <w:szCs w:val="32"/>
          <w:highlight w:val="white"/>
        </w:rPr>
        <w:t xml:space="preserve">投标文件目录</w:t>
      </w:r>
      <w:r>
        <w:rPr>
          <w:rFonts w:hAnsi="宋体"/>
          <w:b w:val="0"/>
          <w:position w:val="0"/>
          <w:szCs w:val="24"/>
          <w:highlight w:val="white"/>
        </w:rPr>
        <w:t xml:space="preserve"> </w:t>
      </w:r>
      <w:r>
        <w:rPr>
          <w:highlight w:val="white"/>
        </w:rPr>
      </w:r>
      <w:r/>
    </w:p>
    <w:p>
      <w:pPr>
        <w:spacing w:line="360" w:lineRule="auto"/>
        <w:rPr>
          <w:rFonts w:hint="eastAsia" w:hAnsi="宋体"/>
          <w:b w:val="0"/>
          <w:position w:val="0"/>
          <w:szCs w:val="24"/>
          <w:highlight w:val="white"/>
        </w:rPr>
      </w:pPr>
      <w:r>
        <w:rPr>
          <w:highlight w:val="white"/>
        </w:rPr>
      </w:r>
      <w:bookmarkStart w:id="213" w:name="_Hlk226125414"/>
      <w:r>
        <w:rPr>
          <w:rFonts w:hint="eastAsia" w:hAnsi="宋体"/>
          <w:b w:val="0"/>
          <w:position w:val="0"/>
          <w:szCs w:val="24"/>
          <w:highlight w:val="white"/>
        </w:rPr>
        <w:t xml:space="preserve">一、法人或者其他组织的营业执照等证明文件，或自然人的身份证明</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二、</w:t>
      </w:r>
      <w:bookmarkStart w:id="214" w:name="OLE_LINK85"/>
      <w:r>
        <w:rPr>
          <w:rFonts w:hint="eastAsia" w:hAnsi="宋体"/>
          <w:b w:val="0"/>
          <w:position w:val="0"/>
          <w:szCs w:val="24"/>
          <w:highlight w:val="white"/>
        </w:rPr>
        <w:t xml:space="preserve">上一年度</w:t>
      </w:r>
      <w:r>
        <w:rPr>
          <w:rFonts w:hint="eastAsia" w:hAnsi="宋体"/>
          <w:bCs/>
          <w:color w:val="ff0000"/>
          <w:position w:val="0"/>
          <w:szCs w:val="24"/>
          <w:highlight w:val="white"/>
        </w:rPr>
        <w:t xml:space="preserve">（2025年度）</w:t>
      </w:r>
      <w:r>
        <w:rPr>
          <w:rFonts w:hint="eastAsia" w:hAnsi="宋体"/>
          <w:b w:val="0"/>
          <w:position w:val="0"/>
          <w:szCs w:val="24"/>
          <w:highlight w:val="white"/>
        </w:rPr>
        <w:t xml:space="preserve">的财务状况报表（</w:t>
      </w:r>
      <w:r>
        <w:rPr>
          <w:rFonts w:hint="eastAsia" w:hAnsi="宋体"/>
          <w:bCs/>
          <w:color w:val="ff0000"/>
          <w:position w:val="0"/>
          <w:szCs w:val="24"/>
          <w:highlight w:val="white"/>
        </w:rPr>
        <w:t xml:space="preserve">至少提供资产负债表、利润表</w:t>
      </w:r>
      <w:r>
        <w:rPr>
          <w:rFonts w:hint="eastAsia" w:hAnsi="宋体"/>
          <w:b w:val="0"/>
          <w:position w:val="0"/>
          <w:szCs w:val="24"/>
          <w:highlight w:val="white"/>
        </w:rPr>
        <w:t xml:space="preserve">，投标人成立不满一年无需提供）</w:t>
      </w:r>
      <w:bookmarkEnd w:id="214"/>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三、具备履行合同所必需的设备和专业技术能力的书面声明</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五、参加政府采购活动前 3 年内在经营活动中没有重大违法记录的书面声明</w:t>
      </w:r>
      <w:r>
        <w:rPr>
          <w:highlight w:val="white"/>
        </w:rPr>
      </w:r>
      <w:r/>
    </w:p>
    <w:p>
      <w:pPr>
        <w:jc w:val="left"/>
        <w:spacing w:line="440" w:lineRule="exact"/>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六、资质证书要求</w:t>
      </w:r>
      <w:r>
        <w:rPr>
          <w:highlight w:val="white"/>
        </w:rPr>
      </w:r>
      <w:r/>
    </w:p>
    <w:p>
      <w:pPr>
        <w:spacing w:line="360" w:lineRule="auto"/>
        <w:rPr>
          <w:rFonts w:hint="eastAsia" w:hAnsi="宋体"/>
          <w:b w:val="0"/>
          <w:position w:val="0"/>
          <w:szCs w:val="24"/>
          <w:highlight w:val="white"/>
        </w:rPr>
      </w:pPr>
      <w:r>
        <w:rPr>
          <w:highlight w:val="white"/>
        </w:rPr>
      </w:r>
      <w:bookmarkStart w:id="215" w:name="OLE_LINK107"/>
      <w:r>
        <w:rPr>
          <w:rFonts w:hint="eastAsia" w:hAnsi="宋体"/>
          <w:b w:val="0"/>
          <w:position w:val="0"/>
          <w:szCs w:val="24"/>
          <w:highlight w:val="white"/>
        </w:rPr>
        <w:t xml:space="preserve">1.投标人须提供所投产品有效的医疗器械产品注册证或产品备案凭证，投标时需提供复印件加盖公章。</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2.若投标人为所投产品制造商，须具有有效的《医疗器械生产许可证》，投标时需提供复</w:t>
      </w:r>
      <w:bookmarkStart w:id="216" w:name="OLE_LINK33"/>
      <w:r>
        <w:rPr>
          <w:rFonts w:hint="eastAsia" w:hAnsi="宋体"/>
          <w:b w:val="0"/>
          <w:position w:val="0"/>
          <w:szCs w:val="24"/>
          <w:highlight w:val="white"/>
        </w:rPr>
        <w:t xml:space="preserve">印件加盖公章；若投标人非所投产品制造商，须具有有效的《医疗器械经营许可证》或者《医</w:t>
      </w:r>
      <w:bookmarkEnd w:id="216"/>
      <w:r>
        <w:rPr>
          <w:rFonts w:hint="eastAsia" w:hAnsi="宋体"/>
          <w:b w:val="0"/>
          <w:position w:val="0"/>
          <w:szCs w:val="24"/>
          <w:highlight w:val="white"/>
        </w:rPr>
        <w:t xml:space="preserve">疗器械经营备案凭证》，投标时需提供复印件加盖公章。</w:t>
      </w:r>
      <w:bookmarkEnd w:id="215"/>
      <w:r>
        <w:rPr>
          <w:highlight w:val="white"/>
        </w:rPr>
      </w:r>
      <w:r/>
    </w:p>
    <w:p>
      <w:pPr>
        <w:jc w:val="left"/>
        <w:spacing w:line="360" w:lineRule="auto"/>
        <w:rPr>
          <w:rFonts w:hint="eastAsia" w:hAnsi="宋体" w:cs="Arial"/>
          <w:b w:val="0"/>
          <w:position w:val="0"/>
          <w:szCs w:val="21"/>
          <w:highlight w:val="white"/>
        </w:rPr>
      </w:pPr>
      <w:r>
        <w:rPr>
          <w:rFonts w:hint="eastAsia" w:hAnsi="宋体" w:cs="Arial"/>
          <w:b w:val="0"/>
          <w:position w:val="0"/>
          <w:szCs w:val="21"/>
          <w:highlight w:val="white"/>
        </w:rPr>
        <w:t xml:space="preserve">七、法定代表人授权书</w:t>
      </w:r>
      <w:r>
        <w:rPr>
          <w:highlight w:val="white"/>
        </w:rPr>
      </w:r>
      <w:r/>
    </w:p>
    <w:p>
      <w:pPr>
        <w:jc w:val="left"/>
        <w:spacing w:line="360" w:lineRule="auto"/>
        <w:rPr>
          <w:rFonts w:hint="eastAsia" w:hAnsi="宋体" w:cs="Arial"/>
          <w:b w:val="0"/>
          <w:position w:val="0"/>
          <w:szCs w:val="21"/>
          <w:highlight w:val="white"/>
        </w:rPr>
      </w:pPr>
      <w:r>
        <w:rPr>
          <w:rFonts w:hint="eastAsia" w:hAnsi="宋体" w:cs="Arial"/>
          <w:b w:val="0"/>
          <w:position w:val="0"/>
          <w:szCs w:val="21"/>
          <w:highlight w:val="white"/>
        </w:rPr>
        <w:t xml:space="preserve">八、</w:t>
      </w:r>
      <w:bookmarkStart w:id="217" w:name="OLE_LINK47"/>
      <w:r>
        <w:rPr>
          <w:highlight w:val="white"/>
        </w:rPr>
      </w:r>
      <w:bookmarkStart w:id="218" w:name="OLE_LINK109"/>
      <w:r>
        <w:rPr>
          <w:rFonts w:hint="eastAsia" w:hAnsi="宋体" w:cs="Arial"/>
          <w:b w:val="0"/>
          <w:position w:val="0"/>
          <w:szCs w:val="21"/>
          <w:highlight w:val="white"/>
        </w:rPr>
        <w:t xml:space="preserve">投标函</w:t>
      </w:r>
      <w:bookmarkEnd w:id="217"/>
      <w:r>
        <w:rPr>
          <w:highlight w:val="white"/>
        </w:rPr>
      </w:r>
      <w:bookmarkEnd w:id="218"/>
      <w:r>
        <w:rPr>
          <w:highlight w:val="white"/>
        </w:rPr>
      </w:r>
      <w:r/>
    </w:p>
    <w:p>
      <w:pPr>
        <w:jc w:val="left"/>
        <w:spacing w:line="360" w:lineRule="auto"/>
        <w:rPr>
          <w:rFonts w:hint="eastAsia" w:hAnsi="宋体" w:cs="Arial"/>
          <w:b w:val="0"/>
          <w:position w:val="0"/>
          <w:szCs w:val="21"/>
          <w:highlight w:val="white"/>
        </w:rPr>
      </w:pPr>
      <w:r>
        <w:rPr>
          <w:rFonts w:hint="eastAsia" w:hAnsi="宋体" w:cs="Arial"/>
          <w:b w:val="0"/>
          <w:position w:val="0"/>
          <w:szCs w:val="21"/>
          <w:highlight w:val="white"/>
        </w:rPr>
        <w:t xml:space="preserve">九、</w:t>
      </w:r>
      <w:bookmarkStart w:id="219" w:name="_Hlk226728769"/>
      <w:r>
        <w:rPr>
          <w:rFonts w:hint="eastAsia" w:hAnsi="宋体" w:cs="Arial"/>
          <w:b w:val="0"/>
          <w:position w:val="0"/>
          <w:szCs w:val="21"/>
          <w:highlight w:val="white"/>
        </w:rPr>
        <w:t xml:space="preserve">中小微企业声明函</w:t>
      </w:r>
      <w:bookmarkEnd w:id="219"/>
      <w:r>
        <w:rPr>
          <w:highlight w:val="white"/>
        </w:rPr>
      </w:r>
      <w:r/>
    </w:p>
    <w:p>
      <w:pPr>
        <w:jc w:val="left"/>
        <w:spacing w:line="360" w:lineRule="auto"/>
        <w:rPr>
          <w:rFonts w:hint="eastAsia" w:hAnsi="宋体" w:cs="Arial"/>
          <w:b w:val="0"/>
          <w:position w:val="0"/>
          <w:szCs w:val="21"/>
          <w:highlight w:val="white"/>
        </w:rPr>
      </w:pPr>
      <w:r>
        <w:rPr>
          <w:rFonts w:hint="eastAsia" w:hAnsi="宋体" w:cs="Arial"/>
          <w:b w:val="0"/>
          <w:position w:val="0"/>
          <w:szCs w:val="21"/>
          <w:highlight w:val="white"/>
        </w:rPr>
        <w:t xml:space="preserve">十、残疾人福利性单位声明函</w:t>
      </w:r>
      <w:r>
        <w:rPr>
          <w:highlight w:val="white"/>
        </w:rPr>
      </w:r>
      <w:r/>
    </w:p>
    <w:p>
      <w:pPr>
        <w:jc w:val="left"/>
        <w:spacing w:line="360" w:lineRule="auto"/>
        <w:rPr>
          <w:rFonts w:hint="eastAsia" w:hAnsi="宋体" w:cs="Arial"/>
          <w:b w:val="0"/>
          <w:position w:val="0"/>
          <w:szCs w:val="21"/>
          <w:highlight w:val="white"/>
        </w:rPr>
      </w:pPr>
      <w:r>
        <w:rPr>
          <w:rFonts w:hint="eastAsia" w:hAnsi="宋体" w:cs="Arial"/>
          <w:b w:val="0"/>
          <w:position w:val="0"/>
          <w:szCs w:val="21"/>
          <w:highlight w:val="white"/>
        </w:rPr>
        <w:t xml:space="preserve">十一、关于符合本国产品标准的声明</w:t>
      </w:r>
      <w:r>
        <w:rPr>
          <w:highlight w:val="white"/>
        </w:rPr>
      </w:r>
      <w:r/>
    </w:p>
    <w:p>
      <w:pPr>
        <w:jc w:val="left"/>
        <w:spacing w:line="360" w:lineRule="auto"/>
        <w:rPr>
          <w:rFonts w:hint="eastAsia" w:hAnsi="宋体" w:cs="Arial"/>
          <w:b w:val="0"/>
          <w:position w:val="0"/>
          <w:szCs w:val="21"/>
          <w:highlight w:val="white"/>
        </w:rPr>
      </w:pPr>
      <w:r>
        <w:rPr>
          <w:rFonts w:hint="eastAsia" w:hAnsi="宋体" w:cs="Arial"/>
          <w:b w:val="0"/>
          <w:position w:val="0"/>
          <w:szCs w:val="21"/>
          <w:highlight w:val="white"/>
        </w:rPr>
        <w:t xml:space="preserve">十二、</w:t>
      </w:r>
      <w:bookmarkStart w:id="220" w:name="OLE_LINK48"/>
      <w:r>
        <w:rPr>
          <w:rFonts w:hint="eastAsia" w:hAnsi="宋体" w:cs="Arial"/>
          <w:b w:val="0"/>
          <w:position w:val="0"/>
          <w:szCs w:val="21"/>
          <w:highlight w:val="white"/>
        </w:rPr>
        <w:t xml:space="preserve">投标分项报价表</w:t>
      </w:r>
      <w:bookmarkEnd w:id="220"/>
      <w:r>
        <w:rPr>
          <w:highlight w:val="white"/>
        </w:rPr>
      </w:r>
      <w:r/>
    </w:p>
    <w:p>
      <w:pPr>
        <w:jc w:val="left"/>
        <w:spacing w:line="360" w:lineRule="auto"/>
        <w:rPr>
          <w:rFonts w:hint="eastAsia" w:hAnsi="宋体" w:cs="Arial"/>
          <w:b w:val="0"/>
          <w:position w:val="0"/>
          <w:szCs w:val="21"/>
          <w:highlight w:val="white"/>
        </w:rPr>
      </w:pPr>
      <w:r>
        <w:rPr>
          <w:rFonts w:hint="eastAsia" w:hAnsi="宋体" w:cs="Arial"/>
          <w:b w:val="0"/>
          <w:position w:val="0"/>
          <w:szCs w:val="21"/>
          <w:highlight w:val="white"/>
        </w:rPr>
        <w:t xml:space="preserve">十三、技术要求响应及偏离表</w:t>
      </w:r>
      <w:r>
        <w:rPr>
          <w:highlight w:val="white"/>
        </w:rPr>
      </w:r>
      <w:r/>
    </w:p>
    <w:p>
      <w:pPr>
        <w:jc w:val="left"/>
        <w:spacing w:line="360" w:lineRule="auto"/>
        <w:rPr>
          <w:rFonts w:hint="eastAsia" w:hAnsi="宋体" w:cs="Arial"/>
          <w:b w:val="0"/>
          <w:position w:val="0"/>
          <w:szCs w:val="21"/>
          <w:highlight w:val="white"/>
        </w:rPr>
      </w:pPr>
      <w:r>
        <w:rPr>
          <w:rFonts w:hint="eastAsia" w:hAnsi="宋体" w:cs="Arial"/>
          <w:b w:val="0"/>
          <w:position w:val="0"/>
          <w:szCs w:val="21"/>
          <w:highlight w:val="white"/>
        </w:rPr>
        <w:t xml:space="preserve">十四、</w:t>
      </w:r>
      <w:bookmarkStart w:id="221" w:name="OLE_LINK27"/>
      <w:r>
        <w:rPr>
          <w:rFonts w:hint="eastAsia" w:hAnsi="宋体" w:cs="Arial"/>
          <w:b w:val="0"/>
          <w:position w:val="0"/>
          <w:szCs w:val="21"/>
          <w:highlight w:val="white"/>
        </w:rPr>
        <w:t xml:space="preserve">商务要求响应及偏离表</w:t>
      </w:r>
      <w:bookmarkEnd w:id="221"/>
      <w:r>
        <w:rPr>
          <w:highlight w:val="white"/>
        </w:rPr>
      </w:r>
      <w:r/>
    </w:p>
    <w:p>
      <w:pPr>
        <w:jc w:val="left"/>
        <w:spacing w:line="360" w:lineRule="auto"/>
        <w:rPr>
          <w:rFonts w:hint="eastAsia" w:hAnsi="宋体"/>
          <w:b w:val="0"/>
          <w:position w:val="0"/>
          <w:szCs w:val="24"/>
          <w:highlight w:val="white"/>
        </w:rPr>
      </w:pPr>
      <w:r>
        <w:rPr>
          <w:rFonts w:hint="eastAsia" w:hAnsi="宋体"/>
          <w:b w:val="0"/>
          <w:position w:val="0"/>
          <w:szCs w:val="24"/>
          <w:highlight w:val="white"/>
        </w:rPr>
        <w:t xml:space="preserve">十五、开标一览表</w:t>
      </w:r>
      <w:r>
        <w:rPr>
          <w:highlight w:val="white"/>
        </w:rPr>
      </w:r>
      <w:r/>
    </w:p>
    <w:p>
      <w:pPr>
        <w:jc w:val="left"/>
        <w:spacing w:line="360" w:lineRule="auto"/>
        <w:rPr>
          <w:rFonts w:hint="eastAsia" w:hAnsi="宋体"/>
          <w:b w:val="0"/>
          <w:position w:val="0"/>
          <w:szCs w:val="24"/>
          <w:highlight w:val="white"/>
        </w:rPr>
      </w:pPr>
      <w:r>
        <w:rPr>
          <w:highlight w:val="white"/>
        </w:rPr>
      </w:r>
      <w:bookmarkStart w:id="222" w:name="_Hlk194934004"/>
      <w:r>
        <w:rPr>
          <w:rFonts w:hint="eastAsia" w:hAnsi="宋体"/>
          <w:b w:val="0"/>
          <w:position w:val="0"/>
          <w:szCs w:val="24"/>
          <w:highlight w:val="white"/>
        </w:rPr>
        <w:t xml:space="preserve">十六、</w:t>
      </w:r>
      <w:bookmarkStart w:id="223" w:name="OLE_LINK124"/>
      <w:r>
        <w:rPr>
          <w:highlight w:val="white"/>
        </w:rPr>
      </w:r>
      <w:bookmarkStart w:id="224" w:name="OLE_LINK50"/>
      <w:r>
        <w:rPr>
          <w:highlight w:val="white"/>
        </w:rPr>
      </w:r>
      <w:bookmarkStart w:id="225" w:name="OLE_LINK110"/>
      <w:r>
        <w:rPr>
          <w:rFonts w:hint="eastAsia" w:hAnsi="宋体"/>
          <w:b w:val="0"/>
          <w:position w:val="0"/>
          <w:szCs w:val="24"/>
          <w:highlight w:val="white"/>
        </w:rPr>
        <w:t xml:space="preserve">招标文件中规定要求提供的证明材料和投标人认为需要提供的其他材料</w:t>
      </w:r>
      <w:bookmarkEnd w:id="222"/>
      <w:r>
        <w:rPr>
          <w:highlight w:val="white"/>
        </w:rPr>
      </w:r>
      <w:bookmarkEnd w:id="223"/>
      <w:r>
        <w:rPr>
          <w:highlight w:val="white"/>
        </w:rPr>
      </w:r>
      <w:bookmarkEnd w:id="224"/>
      <w:r>
        <w:rPr>
          <w:highlight w:val="white"/>
        </w:rPr>
      </w:r>
      <w:bookmarkStart w:id="226" w:name="OLE_LINK84"/>
      <w:r>
        <w:rPr>
          <w:highlight w:val="white"/>
        </w:rPr>
      </w:r>
      <w:bookmarkStart w:id="227" w:name="OLE_LINK51"/>
      <w:r>
        <w:rPr>
          <w:highlight w:val="white"/>
        </w:rPr>
      </w:r>
      <w:bookmarkEnd w:id="213"/>
      <w:r>
        <w:rPr>
          <w:highlight w:val="white"/>
        </w:rPr>
      </w:r>
      <w:bookmarkEnd w:id="225"/>
      <w:r>
        <w:rPr>
          <w:highlight w:val="white"/>
        </w:rPr>
      </w:r>
      <w:bookmarkEnd w:id="226"/>
      <w:r>
        <w:rPr>
          <w:highlight w:val="white"/>
        </w:rPr>
      </w:r>
      <w:bookmarkEnd w:id="227"/>
      <w:r>
        <w:rPr>
          <w:highlight w:val="white"/>
        </w:rPr>
      </w:r>
      <w:r/>
    </w:p>
    <w:p>
      <w:pPr>
        <w:spacing w:line="360" w:lineRule="auto"/>
        <w:rPr>
          <w:rFonts w:hint="eastAsia" w:hAnsi="宋体"/>
          <w:b w:val="0"/>
          <w:position w:val="0"/>
          <w:szCs w:val="24"/>
          <w:highlight w:val="white"/>
        </w:rPr>
      </w:pPr>
      <w:r>
        <w:rPr>
          <w:highlight w:val="white"/>
        </w:rPr>
      </w:r>
      <w:bookmarkStart w:id="228" w:name="_Toc120614284"/>
      <w:r>
        <w:rPr>
          <w:rFonts w:hint="eastAsia" w:hAnsi="宋体"/>
          <w:b w:val="0"/>
          <w:position w:val="0"/>
          <w:szCs w:val="24"/>
          <w:highlight w:val="white"/>
        </w:rPr>
        <w:t xml:space="preserve">十七、</w:t>
      </w:r>
      <w:bookmarkStart w:id="229" w:name="OLE_LINK111"/>
      <w:r>
        <w:rPr>
          <w:rFonts w:hint="eastAsia" w:hAnsi="宋体"/>
          <w:b w:val="0"/>
          <w:position w:val="0"/>
          <w:szCs w:val="24"/>
          <w:highlight w:val="white"/>
        </w:rPr>
        <w:t xml:space="preserve">盐城市政府采购事前信用承诺书</w:t>
      </w:r>
      <w:bookmarkEnd w:id="229"/>
      <w:r>
        <w:rPr>
          <w:highlight w:val="white"/>
        </w:rPr>
      </w:r>
      <w:r/>
    </w:p>
    <w:p>
      <w:pPr>
        <w:spacing w:beforeAutospacing="1" w:afterAutospacing="1" w:line="0" w:lineRule="atLeast"/>
        <w:rPr>
          <w:rFonts w:hint="eastAsia" w:hAnsi="宋体" w:cs="黑体"/>
          <w:b w:val="0"/>
          <w:iCs/>
          <w:position w:val="0"/>
          <w:sz w:val="30"/>
          <w:szCs w:val="30"/>
          <w:highlight w:val="white"/>
          <w:shd w:val="clear" w:color="auto" w:fill="ffffff"/>
        </w:rPr>
      </w:pPr>
      <w:r>
        <w:rPr>
          <w:rFonts w:hint="eastAsia" w:hAnsi="宋体" w:cs="黑体"/>
          <w:b w:val="0"/>
          <w:iCs/>
          <w:position w:val="0"/>
          <w:sz w:val="30"/>
          <w:szCs w:val="30"/>
          <w:highlight w:val="white"/>
          <w:shd w:val="clear" w:color="auto" w:fill="ffffff"/>
        </w:rPr>
      </w:r>
      <w:r>
        <w:rPr>
          <w:highlight w:val="white"/>
        </w:rPr>
      </w:r>
      <w:r/>
    </w:p>
    <w:p>
      <w:pPr>
        <w:spacing w:beforeAutospacing="1" w:afterAutospacing="1" w:line="0" w:lineRule="atLeast"/>
        <w:rPr>
          <w:rFonts w:hint="eastAsia" w:hAnsi="宋体" w:cs="黑体"/>
          <w:b w:val="0"/>
          <w:iCs/>
          <w:position w:val="0"/>
          <w:sz w:val="30"/>
          <w:szCs w:val="30"/>
          <w:highlight w:val="white"/>
          <w:shd w:val="clear" w:color="auto" w:fill="ffffff"/>
        </w:rPr>
      </w:pPr>
      <w:r>
        <w:rPr>
          <w:rFonts w:hint="eastAsia" w:hAnsi="宋体" w:cs="黑体"/>
          <w:b w:val="0"/>
          <w:iCs/>
          <w:position w:val="0"/>
          <w:sz w:val="30"/>
          <w:szCs w:val="30"/>
          <w:highlight w:val="white"/>
          <w:shd w:val="clear" w:color="auto" w:fill="ffffff"/>
        </w:rPr>
      </w:r>
      <w:r>
        <w:rPr>
          <w:highlight w:val="white"/>
        </w:rPr>
      </w:r>
      <w:r/>
    </w:p>
    <w:p>
      <w:pPr>
        <w:spacing w:beforeAutospacing="1" w:afterAutospacing="1" w:line="0" w:lineRule="atLeast"/>
        <w:rPr>
          <w:rFonts w:hint="eastAsia" w:hAnsi="宋体"/>
          <w:b w:val="0"/>
          <w:iCs/>
          <w:position w:val="0"/>
          <w:sz w:val="30"/>
          <w:szCs w:val="30"/>
          <w:highlight w:val="white"/>
          <w:shd w:val="clear" w:color="auto" w:fill="ffffff"/>
        </w:rPr>
      </w:pPr>
      <w:r>
        <w:rPr>
          <w:rFonts w:hint="eastAsia" w:hAnsi="宋体" w:cs="黑体"/>
          <w:b w:val="0"/>
          <w:iCs/>
          <w:position w:val="0"/>
          <w:sz w:val="30"/>
          <w:szCs w:val="30"/>
          <w:highlight w:val="white"/>
          <w:shd w:val="clear" w:color="auto" w:fill="ffffff"/>
        </w:rPr>
        <w:t xml:space="preserve">一、法人或者其他组织的营业执照等证明文件，或自然人的身份证明</w:t>
      </w:r>
      <w:r>
        <w:rPr>
          <w:highlight w:val="white"/>
        </w:rPr>
      </w:r>
      <w:r/>
    </w:p>
    <w:p>
      <w:pPr>
        <w:spacing w:beforeAutospacing="1" w:afterAutospacing="1"/>
        <w:rPr>
          <w:rFonts w:hint="eastAsia" w:hAnsi="宋体" w:cs="黑体"/>
          <w:b w:val="0"/>
          <w:iCs/>
          <w:position w:val="0"/>
          <w:sz w:val="30"/>
          <w:szCs w:val="30"/>
          <w:highlight w:val="white"/>
          <w:shd w:val="clear" w:color="auto" w:fill="ffffff"/>
        </w:rPr>
      </w:pPr>
      <w:r>
        <w:rPr>
          <w:rFonts w:hint="eastAsia" w:hAnsi="宋体" w:cs="黑体"/>
          <w:b w:val="0"/>
          <w:iCs/>
          <w:position w:val="0"/>
          <w:sz w:val="30"/>
          <w:szCs w:val="30"/>
          <w:highlight w:val="white"/>
          <w:shd w:val="clear" w:color="auto" w:fill="ffffff"/>
        </w:rPr>
        <w:t xml:space="preserve">二、上一年度（</w:t>
      </w:r>
      <w:r>
        <w:rPr>
          <w:rFonts w:hAnsi="宋体" w:cs="黑体"/>
          <w:b w:val="0"/>
          <w:iCs/>
          <w:position w:val="0"/>
          <w:sz w:val="30"/>
          <w:szCs w:val="30"/>
          <w:highlight w:val="white"/>
          <w:shd w:val="clear" w:color="auto" w:fill="ffffff"/>
        </w:rPr>
        <w:t xml:space="preserve">202</w:t>
      </w:r>
      <w:r>
        <w:rPr>
          <w:rFonts w:hint="eastAsia" w:hAnsi="宋体" w:cs="黑体"/>
          <w:b w:val="0"/>
          <w:iCs/>
          <w:position w:val="0"/>
          <w:sz w:val="30"/>
          <w:szCs w:val="30"/>
          <w:highlight w:val="white"/>
          <w:shd w:val="clear" w:color="auto" w:fill="ffffff"/>
        </w:rPr>
        <w:t xml:space="preserve">5年度）的财务状况报表（至少提供资产负债表、利润表，投标人成立不满一年无需提供）</w:t>
      </w:r>
      <w:r>
        <w:rPr>
          <w:highlight w:val="white"/>
        </w:rPr>
      </w:r>
      <w:r/>
    </w:p>
    <w:p>
      <w:pPr>
        <w:spacing w:beforeAutospacing="1" w:afterAutospacing="1"/>
        <w:rPr>
          <w:rFonts w:hint="eastAsia" w:hAnsi="宋体"/>
          <w:b w:val="0"/>
          <w:iCs/>
          <w:position w:val="0"/>
          <w:sz w:val="30"/>
          <w:szCs w:val="30"/>
          <w:highlight w:val="white"/>
          <w:shd w:val="clear" w:color="auto" w:fill="ffffff"/>
        </w:rPr>
      </w:pPr>
      <w:r>
        <w:rPr>
          <w:rFonts w:hint="eastAsia" w:hAnsi="宋体" w:cs="黑体"/>
          <w:b w:val="0"/>
          <w:iCs/>
          <w:position w:val="0"/>
          <w:sz w:val="30"/>
          <w:szCs w:val="30"/>
          <w:highlight w:val="white"/>
          <w:shd w:val="clear" w:color="auto" w:fill="ffffff"/>
        </w:rPr>
        <w:t xml:space="preserve">三、具备履行合同所必需的设备和专业技术能力的书面声明</w:t>
      </w:r>
      <w:r>
        <w:rPr>
          <w:highlight w:val="white"/>
        </w:rPr>
      </w:r>
      <w:r/>
    </w:p>
    <w:p>
      <w:pPr>
        <w:ind w:firstLine="480"/>
        <w:spacing w:line="360" w:lineRule="auto"/>
        <w:rPr>
          <w:rFonts w:hint="eastAsia" w:hAnsi="宋体"/>
          <w:b w:val="0"/>
          <w:iCs/>
          <w:position w:val="0"/>
          <w:szCs w:val="24"/>
          <w:highlight w:val="white"/>
          <w:shd w:val="clear" w:color="auto" w:fill="ffffff"/>
        </w:rPr>
      </w:pPr>
      <w:r>
        <w:rPr>
          <w:rFonts w:hint="eastAsia" w:hAnsi="宋体"/>
          <w:b w:val="0"/>
          <w:iCs/>
          <w:position w:val="0"/>
          <w:szCs w:val="24"/>
          <w:highlight w:val="white"/>
          <w:shd w:val="clear" w:color="auto" w:fill="ffffff"/>
        </w:rPr>
        <w:t xml:space="preserve">我单位郑重声明：我单位具备履行本项采购合同所必需的设备和专业技术能力，为履行本项采购合同我公司具备如下主要设备和主要专业技术能力：</w:t>
      </w:r>
      <w:r>
        <w:rPr>
          <w:highlight w:val="white"/>
        </w:rPr>
      </w:r>
      <w:r/>
    </w:p>
    <w:p>
      <w:pPr>
        <w:spacing w:line="360" w:lineRule="auto"/>
        <w:rPr>
          <w:rFonts w:hint="eastAsia" w:hAnsi="宋体"/>
          <w:b w:val="0"/>
          <w:iCs/>
          <w:position w:val="0"/>
          <w:szCs w:val="24"/>
          <w:highlight w:val="white"/>
          <w:shd w:val="clear" w:color="auto" w:fill="ffffff"/>
        </w:rPr>
      </w:pPr>
      <w:r>
        <w:rPr>
          <w:rFonts w:hint="eastAsia" w:hAnsi="宋体"/>
          <w:b w:val="0"/>
          <w:iCs/>
          <w:position w:val="0"/>
          <w:szCs w:val="24"/>
          <w:highlight w:val="white"/>
          <w:shd w:val="clear" w:color="auto" w:fill="ffffff"/>
        </w:rPr>
        <w:t xml:space="preserve">主要设备有：_</w:t>
      </w:r>
      <w:r>
        <w:rPr>
          <w:rFonts w:hAnsi="宋体"/>
          <w:b w:val="0"/>
          <w:iCs/>
          <w:position w:val="0"/>
          <w:szCs w:val="24"/>
          <w:highlight w:val="white"/>
          <w:shd w:val="clear" w:color="auto" w:fill="ffffff"/>
        </w:rPr>
        <w:t xml:space="preserve">_________</w:t>
      </w:r>
      <w:r>
        <w:rPr>
          <w:rFonts w:hint="eastAsia" w:hAnsi="宋体"/>
          <w:b w:val="0"/>
          <w:iCs/>
          <w:position w:val="0"/>
          <w:szCs w:val="24"/>
          <w:highlight w:val="white"/>
          <w:shd w:val="clear" w:color="auto" w:fill="ffffff"/>
        </w:rPr>
        <w:t xml:space="preserve">。     主要专业技术能力有：</w:t>
      </w:r>
      <w:r>
        <w:rPr>
          <w:rFonts w:hAnsi="宋体"/>
          <w:b w:val="0"/>
          <w:iCs/>
          <w:position w:val="0"/>
          <w:szCs w:val="24"/>
          <w:highlight w:val="white"/>
          <w:shd w:val="clear" w:color="auto" w:fill="ffffff"/>
        </w:rPr>
        <w:t xml:space="preserve">__________</w:t>
      </w:r>
      <w:r>
        <w:rPr>
          <w:rFonts w:hint="eastAsia" w:hAnsi="宋体"/>
          <w:b w:val="0"/>
          <w:iCs/>
          <w:position w:val="0"/>
          <w:szCs w:val="24"/>
          <w:highlight w:val="white"/>
          <w:shd w:val="clear" w:color="auto" w:fill="ffffff"/>
        </w:rPr>
        <w:t xml:space="preserve">。</w:t>
      </w:r>
      <w:r>
        <w:rPr>
          <w:highlight w:val="white"/>
        </w:rPr>
      </w:r>
      <w:r/>
    </w:p>
    <w:p>
      <w:pPr>
        <w:spacing w:beforeAutospacing="1" w:afterAutospacing="1"/>
        <w:rPr>
          <w:rFonts w:hint="eastAsia" w:hAnsi="宋体"/>
          <w:b w:val="0"/>
          <w:iCs/>
          <w:position w:val="0"/>
          <w:sz w:val="30"/>
          <w:szCs w:val="30"/>
          <w:highlight w:val="white"/>
          <w:shd w:val="clear" w:color="auto" w:fill="ffffff"/>
        </w:rPr>
      </w:pPr>
      <w:r>
        <w:rPr>
          <w:rFonts w:hint="eastAsia" w:hAnsi="宋体" w:cs="黑体"/>
          <w:b w:val="0"/>
          <w:iCs/>
          <w:position w:val="0"/>
          <w:sz w:val="30"/>
          <w:szCs w:val="30"/>
          <w:highlight w:val="white"/>
          <w:shd w:val="clear" w:color="auto" w:fill="ffffff"/>
        </w:rPr>
        <w:t xml:space="preserve">四、依法缴纳税收和社会保障资金的相关材料</w:t>
      </w:r>
      <w:r>
        <w:rPr>
          <w:highlight w:val="white"/>
        </w:rPr>
      </w:r>
      <w:r/>
    </w:p>
    <w:p>
      <w:pPr>
        <w:ind w:firstLine="480"/>
        <w:spacing w:line="360" w:lineRule="auto"/>
        <w:rPr>
          <w:rFonts w:hint="eastAsia" w:hAnsi="宋体"/>
          <w:b w:val="0"/>
          <w:iCs/>
          <w:position w:val="0"/>
          <w:szCs w:val="24"/>
          <w:highlight w:val="white"/>
          <w:shd w:val="clear" w:color="auto" w:fill="ffffff"/>
        </w:rPr>
      </w:pPr>
      <w:r>
        <w:rPr>
          <w:rFonts w:hint="eastAsia" w:hAnsi="宋体"/>
          <w:b w:val="0"/>
          <w:iCs/>
          <w:position w:val="0"/>
          <w:szCs w:val="24"/>
          <w:highlight w:val="white"/>
          <w:shd w:val="clear" w:color="auto" w:fill="ffffff"/>
        </w:rPr>
        <w:t xml:space="preserve">提供提交投标文件截止时间</w:t>
      </w:r>
      <w:bookmarkStart w:id="230" w:name="OLE_LINK20"/>
      <w:r>
        <w:rPr>
          <w:rFonts w:hint="eastAsia" w:hAnsi="宋体"/>
          <w:b w:val="0"/>
          <w:iCs/>
          <w:position w:val="0"/>
          <w:szCs w:val="24"/>
          <w:highlight w:val="white"/>
          <w:shd w:val="clear" w:color="auto" w:fill="ffffff"/>
        </w:rPr>
        <w:t xml:space="preserve">前一年内至少一个月</w:t>
      </w:r>
      <w:bookmarkEnd w:id="230"/>
      <w:r>
        <w:rPr>
          <w:rFonts w:hint="eastAsia" w:hAnsi="宋体"/>
          <w:b w:val="0"/>
          <w:iCs/>
          <w:position w:val="0"/>
          <w:szCs w:val="24"/>
          <w:highlight w:val="white"/>
          <w:shd w:val="clear" w:color="auto" w:fill="ffffff"/>
        </w:rPr>
        <w:t xml:space="preserve">依法缴纳税收及缴纳社会保障资金的证明材料。投标人依法享受缓缴、免缴税收、社会保障资金的提供证明材料。</w:t>
      </w:r>
      <w:r>
        <w:rPr>
          <w:highlight w:val="white"/>
        </w:rPr>
      </w:r>
      <w:r/>
    </w:p>
    <w:p>
      <w:pPr>
        <w:spacing w:line="360" w:lineRule="auto"/>
        <w:rPr>
          <w:rFonts w:hint="eastAsia" w:hAnsi="宋体" w:cs="黑体"/>
          <w:b w:val="0"/>
          <w:iCs/>
          <w:position w:val="0"/>
          <w:sz w:val="30"/>
          <w:szCs w:val="30"/>
          <w:highlight w:val="white"/>
          <w:shd w:val="clear" w:color="auto" w:fill="ffffff"/>
        </w:rPr>
      </w:pPr>
      <w:r>
        <w:rPr>
          <w:rFonts w:hint="eastAsia" w:hAnsi="宋体" w:cs="黑体"/>
          <w:b w:val="0"/>
          <w:iCs/>
          <w:position w:val="0"/>
          <w:sz w:val="30"/>
          <w:szCs w:val="30"/>
          <w:highlight w:val="white"/>
          <w:shd w:val="clear" w:color="auto" w:fill="ffffff"/>
        </w:rPr>
      </w:r>
      <w:r>
        <w:rPr>
          <w:highlight w:val="white"/>
        </w:rPr>
      </w:r>
      <w:r/>
    </w:p>
    <w:p>
      <w:pPr>
        <w:spacing w:line="360" w:lineRule="auto"/>
        <w:rPr>
          <w:rFonts w:hint="eastAsia" w:hAnsi="宋体"/>
          <w:b w:val="0"/>
          <w:iCs/>
          <w:position w:val="0"/>
          <w:sz w:val="30"/>
          <w:szCs w:val="30"/>
          <w:highlight w:val="white"/>
          <w:shd w:val="clear" w:color="auto" w:fill="ffffff"/>
        </w:rPr>
      </w:pPr>
      <w:r>
        <w:rPr>
          <w:rFonts w:hint="eastAsia" w:hAnsi="宋体" w:cs="黑体"/>
          <w:b w:val="0"/>
          <w:iCs/>
          <w:position w:val="0"/>
          <w:sz w:val="30"/>
          <w:szCs w:val="30"/>
          <w:highlight w:val="white"/>
          <w:shd w:val="clear" w:color="auto" w:fill="ffffff"/>
        </w:rPr>
        <w:t xml:space="preserve">五、参加政府采购活动前 3 年内在经营活动中没有重大违法记录的书面声明</w:t>
      </w:r>
      <w:r>
        <w:rPr>
          <w:highlight w:val="white"/>
        </w:rPr>
      </w:r>
      <w:r/>
    </w:p>
    <w:p>
      <w:pPr>
        <w:ind w:firstLine="883"/>
        <w:jc w:val="center"/>
        <w:spacing w:beforeAutospacing="1" w:afterAutospacing="1" w:line="0" w:lineRule="atLeast"/>
        <w:rPr>
          <w:rFonts w:hint="eastAsia" w:hAnsi="宋体"/>
          <w:b w:val="0"/>
          <w:iCs/>
          <w:position w:val="0"/>
          <w:szCs w:val="24"/>
          <w:highlight w:val="white"/>
          <w:shd w:val="clear" w:color="auto" w:fill="ffffff"/>
        </w:rPr>
      </w:pPr>
      <w:r>
        <w:rPr>
          <w:rFonts w:hint="eastAsia" w:hAnsi="宋体"/>
          <w:iCs/>
          <w:position w:val="0"/>
          <w:sz w:val="44"/>
          <w:szCs w:val="44"/>
          <w:highlight w:val="white"/>
          <w:shd w:val="clear" w:color="auto" w:fill="ffffff"/>
        </w:rPr>
        <w:t xml:space="preserve">声  明</w:t>
      </w:r>
      <w:r>
        <w:rPr>
          <w:highlight w:val="white"/>
        </w:rPr>
      </w:r>
      <w:r/>
    </w:p>
    <w:p>
      <w:pPr>
        <w:ind w:firstLine="480"/>
        <w:spacing w:line="360" w:lineRule="auto"/>
        <w:rPr>
          <w:rFonts w:hint="eastAsia" w:hAnsi="宋体"/>
          <w:b w:val="0"/>
          <w:iCs/>
          <w:position w:val="0"/>
          <w:szCs w:val="24"/>
          <w:highlight w:val="white"/>
          <w:shd w:val="clear" w:color="auto" w:fill="ffffff"/>
        </w:rPr>
      </w:pPr>
      <w:r>
        <w:rPr>
          <w:rFonts w:hint="eastAsia" w:hAnsi="宋体"/>
          <w:b w:val="0"/>
          <w:iCs/>
          <w:position w:val="0"/>
          <w:szCs w:val="24"/>
          <w:highlight w:val="white"/>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rPr>
          <w:highlight w:val="white"/>
        </w:rPr>
      </w:r>
      <w:r/>
    </w:p>
    <w:p>
      <w:pPr>
        <w:jc w:val="center"/>
        <w:spacing w:line="360" w:lineRule="auto"/>
        <w:rPr>
          <w:rFonts w:hint="eastAsia" w:hAnsi="宋体" w:cs="黑体"/>
          <w:b w:val="0"/>
          <w:bCs w:val="0"/>
          <w:position w:val="0"/>
          <w:sz w:val="30"/>
          <w:szCs w:val="30"/>
          <w:highlight w:val="white"/>
          <w:u w:val="single"/>
        </w:rPr>
      </w:pPr>
      <w:r>
        <w:rPr>
          <w:rFonts w:hint="eastAsia" w:hAnsi="宋体" w:cs="黑体"/>
          <w:b w:val="0"/>
          <w:position w:val="0"/>
          <w:sz w:val="30"/>
          <w:szCs w:val="30"/>
          <w:highlight w:val="white"/>
          <w:u w:val="single"/>
          <w:shd w:val="clear" w:color="auto" w:fill="ffffff"/>
        </w:rPr>
      </w:r>
      <w:r>
        <w:rPr>
          <w:rFonts w:hint="eastAsia" w:hAnsi="宋体" w:cs="黑体"/>
          <w:b w:val="0"/>
          <w:position w:val="0"/>
          <w:sz w:val="30"/>
          <w:szCs w:val="30"/>
          <w:highlight w:val="white"/>
          <w:u w:val="single"/>
          <w:shd w:val="clear" w:color="auto" w:fill="ffffff"/>
        </w:rPr>
      </w:r>
      <w:r/>
    </w:p>
    <w:p>
      <w:pPr>
        <w:jc w:val="center"/>
        <w:spacing w:line="360" w:lineRule="auto"/>
        <w:rPr>
          <w:rFonts w:hint="eastAsia" w:hAnsi="宋体" w:cs="黑体"/>
          <w:b w:val="0"/>
          <w:bCs w:val="0"/>
          <w:position w:val="0"/>
          <w:sz w:val="30"/>
          <w:szCs w:val="30"/>
          <w:highlight w:val="white"/>
          <w:u w:val="single"/>
        </w:rPr>
      </w:pPr>
      <w:r>
        <w:rPr>
          <w:rFonts w:hint="eastAsia" w:hAnsi="宋体" w:cs="黑体"/>
          <w:b w:val="0"/>
          <w:bCs w:val="0"/>
          <w:position w:val="0"/>
          <w:sz w:val="30"/>
          <w:szCs w:val="30"/>
          <w:highlight w:val="white"/>
          <w:u w:val="single"/>
          <w:shd w:val="clear" w:color="auto" w:fill="ffffff"/>
        </w:rPr>
      </w:r>
      <w:r>
        <w:rPr>
          <w:rFonts w:hint="eastAsia" w:hAnsi="宋体" w:cs="黑体"/>
          <w:b w:val="0"/>
          <w:bCs w:val="0"/>
          <w:position w:val="0"/>
          <w:sz w:val="30"/>
          <w:szCs w:val="30"/>
          <w:highlight w:val="white"/>
          <w:u w:val="single"/>
          <w:shd w:val="clear" w:color="auto" w:fill="ffffff"/>
        </w:rPr>
      </w:r>
      <w:r/>
    </w:p>
    <w:p>
      <w:pPr>
        <w:jc w:val="center"/>
        <w:spacing w:line="360" w:lineRule="auto"/>
        <w:rPr>
          <w:rFonts w:hint="eastAsia" w:hAnsi="宋体" w:cs="黑体"/>
          <w:b w:val="0"/>
          <w:bCs w:val="0"/>
          <w:position w:val="0"/>
          <w:sz w:val="30"/>
          <w:szCs w:val="30"/>
          <w:highlight w:val="white"/>
          <w:u w:val="single"/>
          <w:shd w:val="clear" w:color="auto" w:fill="ffffff"/>
        </w:rPr>
      </w:pPr>
      <w:r>
        <w:rPr>
          <w:rFonts w:hint="eastAsia" w:hAnsi="宋体" w:cs="黑体"/>
          <w:b w:val="0"/>
          <w:position w:val="0"/>
          <w:sz w:val="30"/>
          <w:szCs w:val="30"/>
          <w:highlight w:val="white"/>
          <w:u w:val="single"/>
          <w:shd w:val="clear" w:color="auto" w:fill="ffffff"/>
        </w:rPr>
      </w:r>
      <w:r>
        <w:rPr>
          <w:highlight w:val="white"/>
        </w:rPr>
      </w:r>
      <w:r/>
    </w:p>
    <w:p>
      <w:pPr>
        <w:jc w:val="center"/>
        <w:spacing w:line="360" w:lineRule="auto"/>
        <w:rPr>
          <w:rFonts w:hint="eastAsia" w:hAnsi="宋体" w:cs="黑体"/>
          <w:b w:val="0"/>
          <w:position w:val="0"/>
          <w:sz w:val="30"/>
          <w:szCs w:val="30"/>
          <w:highlight w:val="white"/>
          <w:u w:val="single"/>
          <w:shd w:val="clear" w:color="auto" w:fill="ffffff"/>
        </w:rPr>
      </w:pPr>
      <w:r>
        <w:rPr>
          <w:rFonts w:hint="eastAsia" w:hAnsi="宋体" w:cs="黑体"/>
          <w:b w:val="0"/>
          <w:position w:val="0"/>
          <w:sz w:val="30"/>
          <w:szCs w:val="30"/>
          <w:highlight w:val="white"/>
          <w:u w:val="single"/>
          <w:shd w:val="clear" w:color="auto" w:fill="ffffff"/>
        </w:rPr>
      </w:r>
      <w:r>
        <w:rPr>
          <w:highlight w:val="white"/>
        </w:rPr>
      </w:r>
      <w:r/>
    </w:p>
    <w:p>
      <w:pPr>
        <w:spacing w:line="360" w:lineRule="auto"/>
        <w:rPr>
          <w:rFonts w:hint="eastAsia" w:hAnsi="宋体" w:cs="黑体"/>
          <w:b w:val="0"/>
          <w:position w:val="0"/>
          <w:sz w:val="30"/>
          <w:szCs w:val="30"/>
          <w:highlight w:val="white"/>
          <w:u w:val="single"/>
          <w:shd w:val="clear" w:color="auto" w:fill="ffffff"/>
        </w:rPr>
      </w:pPr>
      <w:r>
        <w:rPr>
          <w:rFonts w:hint="eastAsia" w:hAnsi="宋体" w:cs="黑体"/>
          <w:b w:val="0"/>
          <w:position w:val="0"/>
          <w:sz w:val="30"/>
          <w:szCs w:val="30"/>
          <w:highlight w:val="white"/>
          <w:u w:val="single"/>
          <w:shd w:val="clear" w:color="auto" w:fill="ffffff"/>
        </w:rPr>
      </w:r>
      <w:r>
        <w:rPr>
          <w:highlight w:val="white"/>
        </w:rPr>
      </w:r>
      <w:r/>
    </w:p>
    <w:p>
      <w:pPr>
        <w:jc w:val="center"/>
        <w:spacing w:line="360" w:lineRule="auto"/>
        <w:rPr>
          <w:rFonts w:hint="eastAsia" w:hAnsi="宋体" w:cs="黑体"/>
          <w:b w:val="0"/>
          <w:position w:val="0"/>
          <w:sz w:val="30"/>
          <w:szCs w:val="30"/>
          <w:highlight w:val="white"/>
          <w:shd w:val="clear" w:color="auto" w:fill="ffffff"/>
        </w:rPr>
      </w:pPr>
      <w:r>
        <w:rPr>
          <w:rFonts w:hint="eastAsia" w:hAnsi="宋体" w:cs="黑体"/>
          <w:b w:val="0"/>
          <w:position w:val="0"/>
          <w:sz w:val="30"/>
          <w:szCs w:val="30"/>
          <w:highlight w:val="white"/>
          <w:shd w:val="clear" w:color="auto" w:fill="ffffff"/>
        </w:rPr>
        <w:t xml:space="preserve">六、</w:t>
      </w:r>
      <w:bookmarkStart w:id="231" w:name="OLE_LINK125"/>
      <w:r>
        <w:rPr>
          <w:rFonts w:hint="eastAsia" w:hAnsi="宋体" w:cs="黑体"/>
          <w:b w:val="0"/>
          <w:position w:val="0"/>
          <w:sz w:val="30"/>
          <w:szCs w:val="30"/>
          <w:highlight w:val="white"/>
          <w:shd w:val="clear" w:color="auto" w:fill="ffffff"/>
        </w:rPr>
        <w:t xml:space="preserve">资质证书要求：</w:t>
      </w:r>
      <w:bookmarkEnd w:id="231"/>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1.投标人须提供所投产品有效的医疗器械产品注册证或产品备案凭证，投标时需提供复印件加盖公章。</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2.1.若投标人为所投产品制造商，须具有有效的《医疗器械生产许可证》，投标时需提供复印件加盖公章；</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t xml:space="preserve">2.2.若投标人非所投产品制造商，须具有有效的《医疗器械经营许可证》或者《医疗器械经营备案凭证》，投标时需提供复印件加盖公章。</w:t>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r>
      <w:r>
        <w:rPr>
          <w:highlight w:val="white"/>
        </w:rPr>
      </w:r>
      <w:r/>
    </w:p>
    <w:p>
      <w:pPr>
        <w:spacing w:line="360" w:lineRule="auto"/>
        <w:rPr>
          <w:rFonts w:hint="eastAsia" w:hAnsi="宋体"/>
          <w:b w:val="0"/>
          <w:position w:val="0"/>
          <w:szCs w:val="24"/>
          <w:highlight w:val="white"/>
        </w:rPr>
      </w:pPr>
      <w:r>
        <w:rPr>
          <w:rFonts w:hint="eastAsia" w:hAnsi="宋体"/>
          <w:b w:val="0"/>
          <w:position w:val="0"/>
          <w:szCs w:val="24"/>
          <w:highlight w:val="white"/>
        </w:rPr>
      </w:r>
      <w:r>
        <w:rPr>
          <w:highlight w:val="white"/>
        </w:rPr>
      </w:r>
      <w:r/>
    </w:p>
    <w:p>
      <w:pPr>
        <w:pStyle w:val="909"/>
        <w:spacing w:before="0" w:beforeAutospacing="0" w:after="0" w:afterAutospacing="0" w:line="360" w:lineRule="auto"/>
        <w:rPr>
          <w:rFonts w:hint="eastAsia" w:cs="Arial"/>
          <w:b w:val="0"/>
          <w:position w:val="0"/>
          <w:highlight w:val="white"/>
        </w:rPr>
      </w:pPr>
      <w:r>
        <w:rPr>
          <w:rFonts w:hint="eastAsia" w:cs="黑体"/>
          <w:b w:val="0"/>
          <w:color w:val="000000"/>
          <w:position w:val="0"/>
          <w:sz w:val="32"/>
          <w:szCs w:val="32"/>
          <w:highlight w:val="white"/>
          <w:u w:val="single"/>
        </w:rPr>
        <w:br w:type="page" w:clear="all"/>
      </w:r>
      <w:r>
        <w:rPr>
          <w:rFonts w:hint="eastAsia" w:cs="黑体"/>
          <w:b w:val="0"/>
          <w:color w:val="000000"/>
          <w:position w:val="0"/>
          <w:sz w:val="32"/>
          <w:szCs w:val="32"/>
          <w:highlight w:val="white"/>
        </w:rPr>
        <w:t xml:space="preserve">              </w:t>
      </w:r>
      <w:r>
        <w:rPr>
          <w:rFonts w:hint="eastAsia" w:cs="黑体"/>
          <w:b w:val="0"/>
          <w:position w:val="0"/>
          <w:sz w:val="30"/>
          <w:szCs w:val="30"/>
          <w:highlight w:val="white"/>
          <w:shd w:val="clear" w:color="auto" w:fill="ffffff"/>
        </w:rPr>
        <w:t xml:space="preserve">七、</w:t>
      </w:r>
      <w:bookmarkStart w:id="232" w:name="OLE_LINK52"/>
      <w:r>
        <w:rPr>
          <w:highlight w:val="white"/>
        </w:rPr>
      </w:r>
      <w:bookmarkStart w:id="233" w:name="_格式3__银行出具的资信证明"/>
      <w:r>
        <w:rPr>
          <w:highlight w:val="white"/>
        </w:rPr>
      </w:r>
      <w:bookmarkStart w:id="234" w:name="_Hlt26671380"/>
      <w:r>
        <w:rPr>
          <w:highlight w:val="white"/>
        </w:rPr>
      </w:r>
      <w:bookmarkStart w:id="235" w:name="_Hlt26955070"/>
      <w:r>
        <w:rPr>
          <w:rFonts w:hint="eastAsia" w:cs="黑体"/>
          <w:b w:val="0"/>
          <w:position w:val="0"/>
          <w:sz w:val="30"/>
          <w:szCs w:val="30"/>
          <w:highlight w:val="white"/>
          <w:shd w:val="clear" w:color="auto" w:fill="ffffff"/>
        </w:rPr>
        <w:t xml:space="preserve">法定代表人授权书</w:t>
      </w:r>
      <w:r>
        <w:rPr>
          <w:highlight w:val="white"/>
        </w:rPr>
      </w:r>
      <w:r/>
    </w:p>
    <w:p>
      <w:pPr>
        <w:ind w:firstLine="480"/>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本授权书声明：____________（投标人名称）授权________________（被授权人的姓名）为我方就</w:t>
      </w:r>
      <w:r>
        <w:rPr>
          <w:rFonts w:hAnsi="宋体"/>
          <w:b w:val="0"/>
          <w:position w:val="0"/>
          <w:szCs w:val="24"/>
          <w:highlight w:val="white"/>
          <w:u w:val="single"/>
          <w:shd w:val="clear" w:color="auto" w:fill="ffffff"/>
        </w:rPr>
        <w:t xml:space="preserve">JSZC-320900-HWZX-G2026-</w:t>
      </w:r>
      <w:r>
        <w:rPr>
          <w:rFonts w:hint="eastAsia" w:hAnsi="宋体"/>
          <w:b w:val="0"/>
          <w:position w:val="0"/>
          <w:szCs w:val="24"/>
          <w:highlight w:val="white"/>
          <w:u w:val="single"/>
          <w:shd w:val="clear" w:color="auto" w:fill="ffffff"/>
          <w:lang w:eastAsia="zh-CN"/>
        </w:rPr>
        <w:t xml:space="preserve">0578</w:t>
      </w:r>
      <w:r>
        <w:rPr>
          <w:rFonts w:ascii="Calibri" w:hAnsi="Calibri"/>
          <w:b w:val="0"/>
          <w:position w:val="0"/>
          <w:szCs w:val="24"/>
          <w:highlight w:val="white"/>
          <w:shd w:val="clear" w:color="auto" w:fill="ffffff"/>
        </w:rPr>
        <w:t xml:space="preserve">项目采购活动的合法代理人，以本单位名义全权处理一切与该项目采购有关的事务。</w:t>
      </w:r>
      <w:r>
        <w:rPr>
          <w:highlight w:val="white"/>
        </w:rPr>
      </w:r>
      <w:r/>
    </w:p>
    <w:p>
      <w:pPr>
        <w:ind w:firstLine="480"/>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本授权书于______年____月____日起生效，特此声明。</w:t>
      </w:r>
      <w:r>
        <w:rPr>
          <w:highlight w:val="white"/>
        </w:rPr>
      </w:r>
      <w:r/>
    </w:p>
    <w:p>
      <w:pPr>
        <w:ind w:firstLine="480"/>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被授权人身份证号码：</w:t>
      </w:r>
      <w:r>
        <w:rPr>
          <w:rFonts w:ascii="Calibri" w:hAnsi="Calibri"/>
          <w:b w:val="0"/>
          <w:position w:val="0"/>
          <w:szCs w:val="24"/>
          <w:highlight w:val="white"/>
          <w:u w:val="single"/>
          <w:shd w:val="clear" w:color="auto" w:fill="ffffff"/>
        </w:rPr>
        <w:t xml:space="preserve">                   </w:t>
      </w:r>
      <w:r>
        <w:rPr>
          <w:highlight w:val="white"/>
        </w:rPr>
      </w:r>
      <w:r/>
    </w:p>
    <w:p>
      <w:pPr>
        <w:ind w:firstLine="480"/>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被授权人联系电话：（手机）</w:t>
      </w:r>
      <w:r>
        <w:rPr>
          <w:rFonts w:ascii="Calibri" w:hAnsi="Calibri"/>
          <w:b w:val="0"/>
          <w:position w:val="0"/>
          <w:szCs w:val="24"/>
          <w:highlight w:val="white"/>
          <w:u w:val="single"/>
          <w:shd w:val="clear" w:color="auto" w:fill="ffffff"/>
        </w:rPr>
        <w:t xml:space="preserve">              </w:t>
      </w:r>
      <w:r>
        <w:rPr>
          <w:highlight w:val="white"/>
        </w:rPr>
      </w:r>
      <w:r/>
    </w:p>
    <w:p>
      <w:pPr>
        <w:ind w:firstLine="480"/>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授权单位名称</w:t>
      </w:r>
      <w:r>
        <w:rPr>
          <w:rFonts w:hAnsi="宋体"/>
          <w:bCs/>
          <w:position w:val="0"/>
          <w:sz w:val="30"/>
          <w:szCs w:val="30"/>
          <w:highlight w:val="white"/>
          <w:shd w:val="clear" w:color="auto" w:fill="ffffff"/>
        </w:rPr>
        <w:t xml:space="preserve">：</w:t>
      </w:r>
      <w:r>
        <w:rPr>
          <w:rFonts w:hAnsi="宋体"/>
          <w:bCs/>
          <w:position w:val="0"/>
          <w:sz w:val="30"/>
          <w:szCs w:val="30"/>
          <w:highlight w:val="white"/>
          <w:u w:val="single"/>
          <w:shd w:val="clear" w:color="auto" w:fill="ffffff"/>
        </w:rPr>
        <w:t xml:space="preserve">（加盖CA电子公章）</w:t>
      </w:r>
      <w:r>
        <w:rPr>
          <w:highlight w:val="white"/>
        </w:rPr>
      </w:r>
      <w:r/>
    </w:p>
    <w:p>
      <w:pPr>
        <w:ind w:firstLine="480"/>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单位地址：</w:t>
      </w:r>
      <w:r>
        <w:rPr>
          <w:rFonts w:ascii="Calibri" w:hAnsi="Calibri"/>
          <w:b w:val="0"/>
          <w:position w:val="0"/>
          <w:szCs w:val="24"/>
          <w:highlight w:val="white"/>
          <w:u w:val="single"/>
          <w:shd w:val="clear" w:color="auto" w:fill="ffffff"/>
        </w:rPr>
        <w:t xml:space="preserve">              </w:t>
      </w:r>
      <w:r>
        <w:rPr>
          <w:highlight w:val="white"/>
        </w:rPr>
      </w:r>
      <w:r/>
    </w:p>
    <w:p>
      <w:pPr>
        <w:ind w:firstLine="480"/>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日期：</w:t>
      </w:r>
      <w:r>
        <w:rPr>
          <w:rFonts w:ascii="Calibri" w:hAnsi="Calibri"/>
          <w:b w:val="0"/>
          <w:position w:val="0"/>
          <w:szCs w:val="24"/>
          <w:highlight w:val="white"/>
          <w:u w:val="single"/>
          <w:shd w:val="clear" w:color="auto" w:fill="ffffff"/>
        </w:rPr>
        <w:t xml:space="preserve">                      </w:t>
      </w:r>
      <w:r>
        <w:rPr>
          <w:highlight w:val="white"/>
        </w:rPr>
      </w:r>
      <w:r/>
    </w:p>
    <w:p>
      <w:pPr>
        <w:widowControl/>
        <w:rPr>
          <w:rFonts w:hint="eastAsia" w:hAnsi="宋体" w:cs="宋体"/>
          <w:color w:val="000000"/>
          <w:position w:val="0"/>
          <w:szCs w:val="24"/>
          <w:highlight w:val="white"/>
        </w:rPr>
      </w:pPr>
      <w:r>
        <w:rPr>
          <w:rFonts w:hint="eastAsia" w:hAnsi="宋体" w:cs="宋体"/>
          <w:color w:val="000000"/>
          <w:position w:val="0"/>
          <w:szCs w:val="24"/>
          <w:highlight w:val="white"/>
        </w:rPr>
      </w:r>
      <w:r>
        <w:rPr>
          <w:highlight w:val="white"/>
        </w:rPr>
      </w:r>
      <w:r/>
    </w:p>
    <w:p>
      <w:pPr>
        <w:ind w:firstLine="480"/>
        <w:spacing w:line="360" w:lineRule="auto"/>
        <w:widowControl/>
        <w:rPr>
          <w:rFonts w:hint="eastAsia" w:hAnsi="宋体"/>
          <w:b w:val="0"/>
          <w:position w:val="0"/>
          <w:szCs w:val="24"/>
          <w:highlight w:val="white"/>
        </w:rPr>
      </w:pPr>
      <w:r>
        <w:rPr>
          <w:rFonts w:hint="eastAsia" w:hAnsi="宋体"/>
          <w:b w:val="0"/>
          <w:position w:val="0"/>
          <w:szCs w:val="24"/>
          <w:highlight w:val="whit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hAnsi="宋体" w:cs="宋体"/>
          <w:color w:val="000000"/>
          <w:position w:val="0"/>
          <w:szCs w:val="24"/>
          <w:highlight w:val="white"/>
        </w:rPr>
        <w:br w:type="page" w:clear="all"/>
      </w:r>
      <w:bookmarkEnd w:id="232"/>
      <w:r>
        <w:rPr>
          <w:highlight w:val="white"/>
        </w:rPr>
      </w:r>
      <w:r/>
    </w:p>
    <w:p>
      <w:pPr>
        <w:jc w:val="center"/>
        <w:spacing w:line="360" w:lineRule="auto"/>
        <w:rPr>
          <w:rFonts w:hint="eastAsia" w:hAnsi="宋体" w:cs="黑体"/>
          <w:b w:val="0"/>
          <w:position w:val="0"/>
          <w:sz w:val="30"/>
          <w:szCs w:val="30"/>
          <w:highlight w:val="white"/>
          <w:shd w:val="clear" w:color="auto" w:fill="ffffff"/>
        </w:rPr>
      </w:pPr>
      <w:r>
        <w:rPr>
          <w:rFonts w:hint="eastAsia" w:hAnsi="宋体" w:cs="黑体"/>
          <w:b w:val="0"/>
          <w:position w:val="0"/>
          <w:sz w:val="30"/>
          <w:szCs w:val="30"/>
          <w:highlight w:val="white"/>
          <w:shd w:val="clear" w:color="auto" w:fill="ffffff"/>
        </w:rPr>
        <w:t xml:space="preserve">八、</w:t>
      </w:r>
      <w:bookmarkStart w:id="236" w:name="OLE_LINK53"/>
      <w:r>
        <w:rPr>
          <w:highlight w:val="white"/>
        </w:rPr>
      </w:r>
      <w:bookmarkStart w:id="237" w:name="OLE_LINK112"/>
      <w:r>
        <w:rPr>
          <w:rFonts w:hint="eastAsia" w:hAnsi="宋体" w:cs="黑体"/>
          <w:b w:val="0"/>
          <w:position w:val="0"/>
          <w:sz w:val="30"/>
          <w:szCs w:val="30"/>
          <w:highlight w:val="white"/>
          <w:shd w:val="clear" w:color="auto" w:fill="ffffff"/>
        </w:rPr>
        <w:t xml:space="preserve">投标函</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致：江苏海外集团国际工程咨询有限公司/盐城市妇幼保健院</w:t>
      </w:r>
      <w:r>
        <w:rPr>
          <w:highlight w:val="white"/>
        </w:rPr>
      </w:r>
      <w:r/>
    </w:p>
    <w:p>
      <w:pPr>
        <w:ind w:firstLine="480"/>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根据贵方的</w:t>
      </w:r>
      <w:r>
        <w:rPr>
          <w:rFonts w:hAnsi="宋体"/>
          <w:b w:val="0"/>
          <w:position w:val="0"/>
          <w:szCs w:val="24"/>
          <w:highlight w:val="white"/>
          <w:u w:val="single"/>
          <w:shd w:val="clear" w:color="auto" w:fill="ffffff"/>
        </w:rPr>
        <w:t xml:space="preserve">JSZC-320900-HWZX-G2026-</w:t>
      </w:r>
      <w:r>
        <w:rPr>
          <w:rFonts w:hint="eastAsia" w:hAnsi="宋体"/>
          <w:b w:val="0"/>
          <w:position w:val="0"/>
          <w:szCs w:val="24"/>
          <w:highlight w:val="white"/>
          <w:u w:val="single"/>
          <w:shd w:val="clear" w:color="auto" w:fill="ffffff"/>
          <w:lang w:eastAsia="zh-CN"/>
        </w:rPr>
        <w:t xml:space="preserve">0578</w:t>
      </w:r>
      <w:r>
        <w:rPr>
          <w:rFonts w:hint="eastAsia" w:hAnsi="宋体"/>
          <w:b w:val="0"/>
          <w:position w:val="0"/>
          <w:szCs w:val="24"/>
          <w:highlight w:val="white"/>
          <w:shd w:val="clear" w:color="auto" w:fill="ffffff"/>
        </w:rPr>
        <w:t xml:space="preserve">号招标文件，正式授权下述签字人______(姓名)</w:t>
      </w:r>
      <w:r>
        <w:rPr>
          <w:rFonts w:hint="eastAsia" w:hAnsi="宋体"/>
          <w:bCs/>
          <w:position w:val="0"/>
          <w:szCs w:val="24"/>
          <w:highlight w:val="white"/>
          <w:shd w:val="clear" w:color="auto" w:fill="ffffff"/>
        </w:rPr>
        <w:t xml:space="preserve"> （此处手写签字、机打姓名均可）</w:t>
      </w:r>
      <w:r>
        <w:rPr>
          <w:rFonts w:hint="eastAsia" w:hAnsi="宋体"/>
          <w:b w:val="0"/>
          <w:position w:val="0"/>
          <w:szCs w:val="24"/>
          <w:highlight w:val="white"/>
          <w:shd w:val="clear" w:color="auto" w:fill="ffffff"/>
        </w:rPr>
        <w:t xml:space="preserve">代表我方______________（投标人的名称），全权处理本次项目投标的有关事宜。</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据此函，__________签字人</w:t>
      </w:r>
      <w:r>
        <w:rPr>
          <w:rFonts w:hint="eastAsia" w:hAnsi="宋体"/>
          <w:bCs/>
          <w:position w:val="0"/>
          <w:szCs w:val="24"/>
          <w:highlight w:val="white"/>
          <w:shd w:val="clear" w:color="auto" w:fill="ffffff"/>
        </w:rPr>
        <w:t xml:space="preserve">（此处手写签字、机打姓名均可）</w:t>
      </w:r>
      <w:r>
        <w:rPr>
          <w:rFonts w:hint="eastAsia" w:hAnsi="宋体"/>
          <w:b w:val="0"/>
          <w:position w:val="0"/>
          <w:szCs w:val="24"/>
          <w:highlight w:val="white"/>
          <w:shd w:val="clear" w:color="auto" w:fill="ffffff"/>
        </w:rPr>
        <w:t xml:space="preserve">兹宣布同意如下：</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1.按招标文件规定的各项要求，向买方提供所需货物（包含与货物相关的服务）。</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2.我们完全理解贵方不一定将合同授予最低报价的投标人。</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3.我们已详细审核全部招标文件及其有效补充文件，我们知道必须放弃提出含糊不清或误解问题的权利。</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highlight w:val="white"/>
          <w:u w:val="single"/>
          <w:shd w:val="clear" w:color="auto" w:fill="ffffff"/>
        </w:rPr>
        <w:t xml:space="preserve">九十（90）天</w:t>
      </w:r>
      <w:r>
        <w:rPr>
          <w:rFonts w:hint="eastAsia" w:hAnsi="宋体"/>
          <w:b w:val="0"/>
          <w:position w:val="0"/>
          <w:szCs w:val="24"/>
          <w:highlight w:val="white"/>
          <w:shd w:val="clear" w:color="auto" w:fill="ffffff"/>
        </w:rPr>
        <w:t xml:space="preserve">）。</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5.同意向贵方提供贵方可能另外要求的与投标有关的任何证据或资料，并保证我方已提供和将要提供的文件是真实的、准确的。</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6.一旦我方中标,我方将根据招标文件的规定，严格履行合同的责任和义务,并保证在招标文件规定的时间完成项目，交付买方验收、使用。</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7.与本投标有关的正式通讯地址为：</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地          址：</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邮          编：</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电          话：</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传          真：</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投标人开户行：</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账          号： </w:t>
      </w:r>
      <w:r>
        <w:rPr>
          <w:highlight w:val="white"/>
        </w:rPr>
      </w:r>
      <w:r/>
    </w:p>
    <w:p>
      <w:pPr>
        <w:jc w:val="left"/>
        <w:spacing w:line="360" w:lineRule="auto"/>
        <w:rPr>
          <w:rFonts w:hint="eastAsia"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日          期：____年____月____日</w:t>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bookmarkEnd w:id="236"/>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bookmarkEnd w:id="237"/>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891"/>
        <w:jc w:val="left"/>
        <w:spacing w:line="0" w:lineRule="atLeast"/>
        <w:rPr>
          <w:rFonts w:hint="eastAsia" w:hAnsi="宋体"/>
          <w:b w:val="0"/>
          <w:position w:val="0"/>
          <w:szCs w:val="24"/>
          <w:highlight w:val="white"/>
        </w:rPr>
      </w:pPr>
      <w:r>
        <w:rPr>
          <w:rFonts w:hint="eastAsia" w:hAnsi="宋体"/>
          <w:b w:val="0"/>
          <w:position w:val="0"/>
          <w:szCs w:val="24"/>
          <w:highlight w:val="white"/>
        </w:rPr>
      </w:r>
      <w:r>
        <w:rPr>
          <w:highlight w:val="white"/>
        </w:rPr>
      </w:r>
      <w:r/>
    </w:p>
    <w:p>
      <w:pPr>
        <w:jc w:val="center"/>
        <w:spacing w:line="0" w:lineRule="atLeast"/>
        <w:rPr>
          <w:rFonts w:hint="eastAsia" w:hAnsi="宋体"/>
          <w:b w:val="0"/>
          <w:bCs/>
          <w:position w:val="0"/>
          <w:szCs w:val="24"/>
          <w:highlight w:val="white"/>
        </w:rPr>
      </w:pPr>
      <w:r>
        <w:rPr>
          <w:rFonts w:hint="eastAsia" w:hAnsi="宋体" w:cs="黑体"/>
          <w:b w:val="0"/>
          <w:bCs/>
          <w:position w:val="0"/>
          <w:sz w:val="30"/>
          <w:szCs w:val="30"/>
          <w:highlight w:val="white"/>
        </w:rPr>
        <w:t xml:space="preserve">九、</w:t>
      </w:r>
      <w:bookmarkStart w:id="238" w:name="OLE_LINK5"/>
      <w:r>
        <w:rPr>
          <w:highlight w:val="white"/>
        </w:rPr>
      </w:r>
      <w:bookmarkStart w:id="239" w:name="OLE_LINK54"/>
      <w:r>
        <w:rPr>
          <w:highlight w:val="white"/>
        </w:rPr>
      </w:r>
      <w:bookmarkStart w:id="240" w:name="OLE_LINK102"/>
      <w:r>
        <w:rPr>
          <w:rFonts w:hint="eastAsia" w:hAnsi="宋体" w:cs="黑体"/>
          <w:b w:val="0"/>
          <w:bCs/>
          <w:position w:val="0"/>
          <w:sz w:val="30"/>
          <w:szCs w:val="30"/>
          <w:highlight w:val="white"/>
        </w:rPr>
        <w:t xml:space="preserve">中小微企业声明函（货物类项目）（采购包号：**）</w:t>
      </w:r>
      <w:r>
        <w:rPr>
          <w:highlight w:val="white"/>
        </w:rPr>
      </w:r>
      <w:r/>
    </w:p>
    <w:p>
      <w:pPr>
        <w:ind w:firstLine="240"/>
        <w:jc w:val="center"/>
        <w:rPr>
          <w:rFonts w:hint="eastAsia" w:hAnsi="宋体" w:cs="宋体"/>
          <w:b w:val="0"/>
          <w:position w:val="0"/>
          <w:szCs w:val="24"/>
          <w:highlight w:val="white"/>
        </w:rPr>
      </w:pPr>
      <w:r>
        <w:rPr>
          <w:rFonts w:hAnsi="宋体" w:cs="宋体"/>
          <w:b w:val="0"/>
          <w:position w:val="0"/>
          <w:szCs w:val="24"/>
          <w:highlight w:val="white"/>
        </w:rPr>
        <w:t xml:space="preserve"> </w:t>
      </w:r>
      <w:r>
        <w:rPr>
          <w:highlight w:val="white"/>
        </w:rPr>
      </w:r>
      <w:r/>
    </w:p>
    <w:p>
      <w:pPr>
        <w:ind w:firstLine="360"/>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white"/>
          <w:u w:val="single"/>
        </w:rPr>
        <w:t xml:space="preserve">（单位名称）</w:t>
      </w:r>
      <w:r>
        <w:rPr>
          <w:rFonts w:hint="eastAsia" w:hAnsi="宋体" w:cs="宋体"/>
          <w:b w:val="0"/>
          <w:color w:val="000000"/>
          <w:position w:val="0"/>
          <w:szCs w:val="24"/>
          <w:highlight w:val="white"/>
        </w:rPr>
        <w:t xml:space="preserve">采购编号为</w:t>
      </w:r>
      <w:r>
        <w:rPr>
          <w:rFonts w:hint="eastAsia" w:hAnsi="宋体" w:cs="宋体"/>
          <w:b w:val="0"/>
          <w:color w:val="000000"/>
          <w:position w:val="0"/>
          <w:szCs w:val="24"/>
          <w:highlight w:val="white"/>
          <w:u w:val="single"/>
        </w:rPr>
        <w:t xml:space="preserve">（采购编号）</w:t>
      </w:r>
      <w:r>
        <w:rPr>
          <w:rFonts w:hint="eastAsia" w:hAnsi="宋体" w:cs="宋体"/>
          <w:b w:val="0"/>
          <w:color w:val="000000"/>
          <w:position w:val="0"/>
          <w:szCs w:val="24"/>
          <w:highlight w:val="white"/>
        </w:rPr>
        <w:t xml:space="preserve">，</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项目（项目名称）（采购包号：**）的采购活动，提供的货物全部由符合政策要求的中小微企业制造。相关企业（含联合体中的中小微企业、签订采购包意向协议的中小微企业）的具体情况如下：</w:t>
      </w:r>
      <w:r>
        <w:rPr>
          <w:highlight w:val="white"/>
        </w:rPr>
      </w:r>
      <w:r/>
    </w:p>
    <w:p>
      <w:pPr>
        <w:ind w:firstLine="360"/>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1.</w:t>
      </w:r>
      <w:r>
        <w:rPr>
          <w:rFonts w:hint="eastAsia" w:hAnsi="宋体" w:cs="宋体"/>
          <w:b w:val="0"/>
          <w:color w:val="000000"/>
          <w:position w:val="0"/>
          <w:szCs w:val="24"/>
          <w:highlight w:val="white"/>
          <w:u w:val="single"/>
        </w:rPr>
        <w:t xml:space="preserve">（标的名称）</w:t>
      </w:r>
      <w:r>
        <w:rPr>
          <w:rFonts w:hint="eastAsia" w:hAnsi="宋体" w:cs="宋体"/>
          <w:b w:val="0"/>
          <w:i/>
          <w:iCs/>
          <w:color w:val="000000"/>
          <w:position w:val="0"/>
          <w:szCs w:val="24"/>
          <w:highlight w:val="white"/>
        </w:rPr>
        <w:t xml:space="preserve">，</w:t>
      </w:r>
      <w:r>
        <w:rPr>
          <w:rFonts w:hint="eastAsia" w:hAnsi="宋体" w:cs="宋体"/>
          <w:b w:val="0"/>
          <w:color w:val="000000"/>
          <w:position w:val="0"/>
          <w:szCs w:val="24"/>
          <w:highlight w:val="white"/>
        </w:rPr>
        <w:t xml:space="preserve">属于</w:t>
      </w:r>
      <w:r>
        <w:rPr>
          <w:rFonts w:hint="eastAsia" w:hAnsi="宋体" w:cs="宋体"/>
          <w:b w:val="0"/>
          <w:color w:val="000000"/>
          <w:position w:val="0"/>
          <w:szCs w:val="24"/>
          <w:highlight w:val="white"/>
          <w:u w:val="single"/>
        </w:rPr>
        <w:t xml:space="preserve">（供应商填写招标文件中明确的所属行业）</w:t>
      </w:r>
      <w:r>
        <w:rPr>
          <w:rFonts w:hint="eastAsia" w:hAnsi="宋体" w:cs="宋体"/>
          <w:b w:val="0"/>
          <w:color w:val="000000"/>
          <w:position w:val="0"/>
          <w:szCs w:val="24"/>
          <w:highlight w:val="white"/>
        </w:rPr>
        <w:t xml:space="preserve">行业；投标产品制造商为</w:t>
      </w:r>
      <w:r>
        <w:rPr>
          <w:rFonts w:hint="eastAsia" w:hAnsi="宋体" w:cs="宋体"/>
          <w:b w:val="0"/>
          <w:color w:val="000000"/>
          <w:position w:val="0"/>
          <w:szCs w:val="24"/>
          <w:highlight w:val="white"/>
          <w:u w:val="single"/>
        </w:rPr>
        <w:t xml:space="preserve">（企业名称）</w:t>
      </w:r>
      <w:r>
        <w:rPr>
          <w:rFonts w:hint="eastAsia" w:hAnsi="宋体" w:cs="宋体"/>
          <w:b w:val="0"/>
          <w:color w:val="000000"/>
          <w:position w:val="0"/>
          <w:szCs w:val="24"/>
          <w:highlight w:val="white"/>
        </w:rPr>
        <w:t xml:space="preserve">，从业人员</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人，营业收入为</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万元，资产总额为</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万元，属于</w:t>
      </w:r>
      <w:r>
        <w:rPr>
          <w:rFonts w:hint="eastAsia" w:hAnsi="宋体" w:cs="宋体"/>
          <w:b w:val="0"/>
          <w:color w:val="000000"/>
          <w:position w:val="0"/>
          <w:szCs w:val="24"/>
          <w:highlight w:val="white"/>
          <w:u w:val="single"/>
        </w:rPr>
        <w:t xml:space="preserve">（□中型企业 □小型企业 □微型企业）；</w:t>
      </w:r>
      <w:r>
        <w:rPr>
          <w:highlight w:val="white"/>
        </w:rPr>
      </w:r>
      <w:r/>
    </w:p>
    <w:p>
      <w:pPr>
        <w:ind w:firstLine="360"/>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2.</w:t>
      </w:r>
      <w:r>
        <w:rPr>
          <w:rFonts w:hint="eastAsia" w:hAnsi="宋体" w:cs="宋体"/>
          <w:b w:val="0"/>
          <w:color w:val="000000"/>
          <w:position w:val="0"/>
          <w:szCs w:val="24"/>
          <w:highlight w:val="white"/>
          <w:u w:val="single"/>
        </w:rPr>
        <w:t xml:space="preserve">（标的名称）</w:t>
      </w:r>
      <w:r>
        <w:rPr>
          <w:rFonts w:hint="eastAsia" w:hAnsi="宋体" w:cs="宋体"/>
          <w:b w:val="0"/>
          <w:i/>
          <w:iCs/>
          <w:color w:val="000000"/>
          <w:position w:val="0"/>
          <w:szCs w:val="24"/>
          <w:highlight w:val="white"/>
        </w:rPr>
        <w:t xml:space="preserve">，</w:t>
      </w:r>
      <w:r>
        <w:rPr>
          <w:rFonts w:hint="eastAsia" w:hAnsi="宋体" w:cs="宋体"/>
          <w:b w:val="0"/>
          <w:color w:val="000000"/>
          <w:position w:val="0"/>
          <w:szCs w:val="24"/>
          <w:highlight w:val="white"/>
        </w:rPr>
        <w:t xml:space="preserve">属于</w:t>
      </w:r>
      <w:r>
        <w:rPr>
          <w:rFonts w:hint="eastAsia" w:hAnsi="宋体" w:cs="宋体"/>
          <w:b w:val="0"/>
          <w:color w:val="000000"/>
          <w:position w:val="0"/>
          <w:szCs w:val="24"/>
          <w:highlight w:val="white"/>
          <w:u w:val="single"/>
        </w:rPr>
        <w:t xml:space="preserve">（供应商填写招标文件中明确的所属行业）</w:t>
      </w:r>
      <w:r>
        <w:rPr>
          <w:rFonts w:hint="eastAsia" w:hAnsi="宋体" w:cs="宋体"/>
          <w:b w:val="0"/>
          <w:color w:val="000000"/>
          <w:position w:val="0"/>
          <w:szCs w:val="24"/>
          <w:highlight w:val="white"/>
        </w:rPr>
        <w:t xml:space="preserve">行业；投标产品制造商为</w:t>
      </w:r>
      <w:r>
        <w:rPr>
          <w:rFonts w:hint="eastAsia" w:hAnsi="宋体" w:cs="宋体"/>
          <w:b w:val="0"/>
          <w:color w:val="000000"/>
          <w:position w:val="0"/>
          <w:szCs w:val="24"/>
          <w:highlight w:val="white"/>
          <w:u w:val="single"/>
        </w:rPr>
        <w:t xml:space="preserve">（企业名称）</w:t>
      </w:r>
      <w:r>
        <w:rPr>
          <w:rFonts w:hint="eastAsia" w:hAnsi="宋体" w:cs="宋体"/>
          <w:b w:val="0"/>
          <w:color w:val="000000"/>
          <w:position w:val="0"/>
          <w:szCs w:val="24"/>
          <w:highlight w:val="white"/>
        </w:rPr>
        <w:t xml:space="preserve">，从业人员</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人，营业收入为</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万元，资产总额为</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万元，属于</w:t>
      </w:r>
      <w:r>
        <w:rPr>
          <w:rFonts w:hint="eastAsia" w:hAnsi="宋体" w:cs="宋体"/>
          <w:b w:val="0"/>
          <w:color w:val="000000"/>
          <w:position w:val="0"/>
          <w:szCs w:val="24"/>
          <w:highlight w:val="white"/>
          <w:u w:val="single"/>
        </w:rPr>
        <w:t xml:space="preserve">（□中型企业 □小型企业 □微型企业）；</w:t>
      </w:r>
      <w:r>
        <w:rPr>
          <w:highlight w:val="white"/>
        </w:rPr>
      </w:r>
      <w:r/>
    </w:p>
    <w:p>
      <w:pPr>
        <w:ind w:firstLine="360"/>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w:t>
      </w:r>
      <w:r>
        <w:rPr>
          <w:highlight w:val="white"/>
        </w:rPr>
      </w:r>
      <w:r/>
    </w:p>
    <w:p>
      <w:pPr>
        <w:ind w:firstLine="360"/>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以上企业，不属于大企业的分支机构，不存在控股股东为大企业的情形，也不存在与大企业的负责人为同一人的情形。</w:t>
      </w:r>
      <w:r>
        <w:rPr>
          <w:highlight w:val="white"/>
        </w:rPr>
      </w:r>
      <w:r/>
    </w:p>
    <w:p>
      <w:pPr>
        <w:ind w:firstLine="360"/>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本企业对上述声明内容的真实性负责。如有虚假，将依法承担相应责任</w:t>
      </w:r>
      <w:r>
        <w:rPr>
          <w:rFonts w:hAnsi="宋体" w:cs="宋体"/>
          <w:b w:val="0"/>
          <w:position w:val="0"/>
          <w:szCs w:val="24"/>
          <w:highlight w:val="white"/>
        </w:rPr>
        <w:t xml:space="preserve"> </w:t>
      </w:r>
      <w:r>
        <w:rPr>
          <w:highlight w:val="white"/>
        </w:rPr>
      </w:r>
      <w:r/>
    </w:p>
    <w:p>
      <w:pPr>
        <w:ind w:right="180" w:firstLine="360"/>
        <w:jc w:val="center"/>
        <w:spacing w:line="360" w:lineRule="auto"/>
        <w:rPr>
          <w:rFonts w:hint="eastAsia" w:hAnsi="宋体" w:cs="宋体"/>
          <w:bCs/>
          <w:position w:val="0"/>
          <w:sz w:val="30"/>
          <w:szCs w:val="30"/>
          <w:highlight w:val="white"/>
        </w:rPr>
      </w:pPr>
      <w:r>
        <w:rPr>
          <w:rFonts w:hAnsi="宋体" w:cs="宋体"/>
          <w:b w:val="0"/>
          <w:color w:val="000000"/>
          <w:position w:val="0"/>
          <w:szCs w:val="24"/>
          <w:highlight w:val="white"/>
        </w:rPr>
        <w:t xml:space="preserve">                        </w:t>
      </w:r>
      <w:r>
        <w:rPr>
          <w:rFonts w:hAnsi="宋体" w:cs="宋体"/>
          <w:bCs/>
          <w:color w:val="000000"/>
          <w:position w:val="0"/>
          <w:sz w:val="30"/>
          <w:szCs w:val="30"/>
          <w:highlight w:val="white"/>
        </w:rPr>
        <w:t xml:space="preserve"> </w:t>
      </w:r>
      <w:r>
        <w:rPr>
          <w:rFonts w:hint="eastAsia" w:hAnsi="宋体" w:cs="宋体"/>
          <w:bCs/>
          <w:color w:val="000000"/>
          <w:position w:val="0"/>
          <w:sz w:val="30"/>
          <w:szCs w:val="30"/>
          <w:highlight w:val="white"/>
        </w:rPr>
        <w:t xml:space="preserve">企业名称（加盖CA电子公章）：</w:t>
      </w:r>
      <w:r>
        <w:rPr>
          <w:highlight w:val="white"/>
        </w:rPr>
      </w:r>
      <w:r/>
    </w:p>
    <w:p>
      <w:pPr>
        <w:ind w:right="480" w:firstLine="4560"/>
        <w:spacing w:line="360" w:lineRule="auto"/>
        <w:rPr>
          <w:rFonts w:hint="eastAsia" w:hAnsi="宋体" w:cs="宋体"/>
          <w:b w:val="0"/>
          <w:position w:val="0"/>
          <w:szCs w:val="24"/>
          <w:highlight w:val="white"/>
        </w:rPr>
      </w:pPr>
      <w:r>
        <w:rPr>
          <w:rFonts w:hint="eastAsia" w:hAnsi="宋体" w:cs="宋体"/>
          <w:b w:val="0"/>
          <w:color w:val="000000"/>
          <w:position w:val="0"/>
          <w:szCs w:val="24"/>
          <w:highlight w:val="white"/>
        </w:rPr>
        <w:t xml:space="preserve">日  期：___年____月____日</w:t>
      </w:r>
      <w:r>
        <w:rPr>
          <w:rFonts w:hAnsi="宋体"/>
          <w:b w:val="0"/>
          <w:position w:val="0"/>
          <w:szCs w:val="24"/>
          <w:highlight w:val="white"/>
        </w:rPr>
        <w:t xml:space="preserve"> </w:t>
      </w:r>
      <w:r>
        <w:rPr>
          <w:rFonts w:hint="eastAsia" w:hAnsi="宋体" w:cs="宋体"/>
          <w:b w:val="0"/>
          <w:position w:val="0"/>
          <w:szCs w:val="24"/>
          <w:highlight w:val="white"/>
        </w:rPr>
      </w:r>
      <w:r/>
    </w:p>
    <w:p>
      <w:pPr>
        <w:spacing w:line="440" w:lineRule="exact"/>
        <w:rPr>
          <w:rFonts w:hint="eastAsia" w:hAnsi="宋体" w:cs="宋体"/>
          <w:b w:val="0"/>
          <w:position w:val="0"/>
          <w:szCs w:val="24"/>
          <w:highlight w:val="white"/>
        </w:rPr>
      </w:pPr>
      <w:r>
        <w:rPr>
          <w:rFonts w:hint="eastAsia" w:hAnsi="宋体" w:cs="宋体"/>
          <w:b w:val="0"/>
          <w:color w:val="000000"/>
          <w:position w:val="0"/>
          <w:szCs w:val="24"/>
          <w:highlight w:val="white"/>
        </w:rPr>
        <w:t xml:space="preserve">备注：</w:t>
      </w:r>
      <w:r>
        <w:rPr>
          <w:highlight w:val="white"/>
        </w:rPr>
      </w:r>
      <w:r/>
    </w:p>
    <w:p>
      <w:pPr>
        <w:ind w:firstLine="480"/>
        <w:spacing w:line="440" w:lineRule="exact"/>
        <w:rPr>
          <w:rFonts w:hint="eastAsia" w:hAnsi="宋体" w:cs="宋体"/>
          <w:b w:val="0"/>
          <w:position w:val="0"/>
          <w:szCs w:val="24"/>
          <w:highlight w:val="white"/>
        </w:rPr>
      </w:pPr>
      <w:r>
        <w:rPr>
          <w:rFonts w:hint="eastAsia" w:hAnsi="宋体" w:cs="宋体"/>
          <w:b w:val="0"/>
          <w:color w:val="000000"/>
          <w:position w:val="0"/>
          <w:szCs w:val="24"/>
          <w:highlight w:val="white"/>
        </w:rPr>
        <w:t xml:space="preserve">1.从业人员、营业收入、资产总额填报上一年度数据，无上一年度数据的新成立企业可不填报。</w:t>
      </w:r>
      <w:r>
        <w:rPr>
          <w:highlight w:val="white"/>
        </w:rPr>
      </w:r>
      <w:r/>
    </w:p>
    <w:p>
      <w:pPr>
        <w:ind w:firstLine="480"/>
        <w:spacing w:line="440" w:lineRule="exact"/>
        <w:rPr>
          <w:rFonts w:hint="eastAsia" w:hAnsi="宋体" w:cs="宋体"/>
          <w:b w:val="0"/>
          <w:position w:val="0"/>
          <w:szCs w:val="24"/>
          <w:highlight w:val="white"/>
        </w:rPr>
      </w:pPr>
      <w:r>
        <w:rPr>
          <w:rFonts w:hint="eastAsia" w:hAnsi="宋体" w:cs="宋体"/>
          <w:b w:val="0"/>
          <w:color w:val="000000"/>
          <w:position w:val="0"/>
          <w:szCs w:val="24"/>
          <w:highlight w:val="white"/>
        </w:rPr>
        <w:t xml:space="preserve">2.专门面向中小微型企业采购的项目，供应商如不提供此声明函，则不能通过资格审查；非专门面向中小微型企业采购的项目，供应商如不提供此声明函，价格将不做相应扣除。</w:t>
      </w:r>
      <w:r>
        <w:rPr>
          <w:highlight w:val="white"/>
        </w:rPr>
      </w:r>
      <w:r/>
    </w:p>
    <w:p>
      <w:pPr>
        <w:ind w:left="540" w:hanging="120"/>
        <w:spacing w:line="440" w:lineRule="exact"/>
        <w:rPr>
          <w:rFonts w:hint="eastAsia" w:hAnsi="宋体" w:cs="宋体"/>
          <w:b w:val="0"/>
          <w:bCs w:val="0"/>
          <w:color w:val="000000"/>
          <w:position w:val="0"/>
          <w:highlight w:val="white"/>
        </w:rPr>
      </w:pPr>
      <w:r>
        <w:rPr>
          <w:rFonts w:hint="eastAsia" w:hAnsi="宋体" w:cs="宋体"/>
          <w:b w:val="0"/>
          <w:color w:val="000000"/>
          <w:position w:val="0"/>
          <w:szCs w:val="24"/>
          <w:highlight w:val="white"/>
        </w:rPr>
        <w:t xml:space="preserve">3.供应商应对照《工业和信息化部、国家统计局、国家发展和改革委员</w:t>
      </w:r>
      <w:r>
        <w:rPr>
          <w:rFonts w:hint="eastAsia" w:hAnsi="宋体" w:cs="宋体"/>
          <w:b w:val="0"/>
          <w:position w:val="0"/>
          <w:szCs w:val="24"/>
          <w:highlight w:val="white"/>
        </w:rPr>
      </w:r>
      <w:r/>
    </w:p>
    <w:p>
      <w:pPr>
        <w:ind w:left="0" w:firstLine="0"/>
        <w:spacing w:line="440" w:lineRule="exact"/>
        <w:rPr>
          <w:rFonts w:hint="eastAsia" w:hAnsi="宋体" w:cs="宋体"/>
          <w:b w:val="0"/>
          <w:bCs w:val="0"/>
          <w:position w:val="0"/>
          <w:highlight w:val="white"/>
        </w:rPr>
      </w:pPr>
      <w:r>
        <w:rPr>
          <w:rFonts w:hint="eastAsia" w:hAnsi="宋体" w:cs="宋体"/>
          <w:b w:val="0"/>
          <w:color w:val="000000"/>
          <w:position w:val="0"/>
          <w:szCs w:val="24"/>
          <w:highlight w:val="white"/>
        </w:rPr>
        <w:t xml:space="preserve">会、</w:t>
      </w:r>
      <w:r>
        <w:rPr>
          <w:rFonts w:hint="eastAsia" w:hAnsi="宋体" w:cs="宋体"/>
          <w:b w:val="0"/>
          <w:color w:val="000000"/>
          <w:position w:val="0"/>
          <w:szCs w:val="24"/>
          <w:highlight w:val="white"/>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End w:id="238"/>
      <w:r>
        <w:rPr>
          <w:rFonts w:hint="eastAsia" w:hAnsi="宋体" w:cs="宋体"/>
          <w:b w:val="0"/>
          <w:bCs w:val="0"/>
          <w:position w:val="0"/>
          <w:highlight w:val="white"/>
        </w:rPr>
      </w:r>
      <w:r/>
    </w:p>
    <w:p>
      <w:pPr>
        <w:rPr>
          <w:rFonts w:hint="eastAsia" w:hAnsi="宋体" w:cs="宋体"/>
          <w:b w:val="0"/>
          <w:bCs/>
          <w:position w:val="0"/>
          <w:szCs w:val="24"/>
          <w:highlight w:val="white"/>
        </w:rPr>
      </w:pPr>
      <w:r>
        <w:rPr>
          <w:rFonts w:hint="eastAsia" w:hAnsi="宋体" w:cs="黑体"/>
          <w:b w:val="0"/>
          <w:bCs/>
          <w:color w:val="000000"/>
          <w:position w:val="0"/>
          <w:sz w:val="30"/>
          <w:szCs w:val="30"/>
          <w:highlight w:val="white"/>
        </w:rPr>
        <w:t xml:space="preserve">十、</w:t>
      </w:r>
      <w:bookmarkStart w:id="241" w:name="_Hlk226728736"/>
      <w:r>
        <w:rPr>
          <w:rFonts w:hint="eastAsia" w:hAnsi="宋体" w:cs="黑体"/>
          <w:b w:val="0"/>
          <w:bCs/>
          <w:color w:val="000000"/>
          <w:position w:val="0"/>
          <w:sz w:val="30"/>
          <w:szCs w:val="30"/>
          <w:highlight w:val="white"/>
        </w:rPr>
        <w:t xml:space="preserve">残疾人福利性单位声明函（货物类项目）</w:t>
      </w:r>
      <w:r>
        <w:rPr>
          <w:rFonts w:hint="eastAsia" w:hAnsi="宋体" w:cs="黑体"/>
          <w:b w:val="0"/>
          <w:bCs/>
          <w:position w:val="0"/>
          <w:sz w:val="30"/>
          <w:szCs w:val="30"/>
          <w:highlight w:val="white"/>
        </w:rPr>
        <w:t xml:space="preserve">（采购包号：**</w:t>
      </w:r>
      <w:bookmarkEnd w:id="241"/>
      <w:r>
        <w:rPr>
          <w:rFonts w:hint="eastAsia" w:hAnsi="宋体" w:cs="黑体"/>
          <w:b w:val="0"/>
          <w:bCs/>
          <w:position w:val="0"/>
          <w:sz w:val="30"/>
          <w:szCs w:val="30"/>
          <w:highlight w:val="white"/>
        </w:rPr>
        <w:t xml:space="preserve">）</w:t>
      </w:r>
      <w:r>
        <w:rPr>
          <w:highlight w:val="white"/>
        </w:rPr>
      </w:r>
      <w:r/>
    </w:p>
    <w:p>
      <w:pPr>
        <w:spacing w:line="360" w:lineRule="auto"/>
        <w:rPr>
          <w:rFonts w:hint="eastAsia" w:hAnsi="宋体" w:cs="宋体"/>
          <w:b w:val="0"/>
          <w:bCs/>
          <w:position w:val="0"/>
          <w:szCs w:val="24"/>
          <w:highlight w:val="white"/>
        </w:rPr>
      </w:pPr>
      <w:r>
        <w:rPr>
          <w:rFonts w:hAnsi="宋体" w:cs="宋体"/>
          <w:b w:val="0"/>
          <w:bCs/>
          <w:position w:val="0"/>
          <w:szCs w:val="24"/>
          <w:highlight w:val="white"/>
        </w:rPr>
        <w:t xml:space="preserve"> </w:t>
      </w:r>
      <w:r>
        <w:rPr>
          <w:highlight w:val="white"/>
        </w:rPr>
      </w:r>
      <w:r/>
    </w:p>
    <w:p>
      <w:pPr>
        <w:ind w:firstLine="480"/>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bCs/>
          <w:color w:val="000000"/>
          <w:position w:val="0"/>
          <w:szCs w:val="24"/>
          <w:highlight w:val="white"/>
          <w:u w:val="single"/>
        </w:rPr>
        <w:t xml:space="preserve">（单位名称）</w:t>
      </w:r>
      <w:r>
        <w:rPr>
          <w:rFonts w:hint="eastAsia" w:hAnsi="宋体" w:cs="宋体"/>
          <w:b w:val="0"/>
          <w:bCs/>
          <w:color w:val="000000"/>
          <w:position w:val="0"/>
          <w:szCs w:val="24"/>
          <w:highlight w:val="white"/>
        </w:rPr>
        <w:t xml:space="preserve">采购编号为</w:t>
      </w:r>
      <w:r>
        <w:rPr>
          <w:rFonts w:hint="eastAsia" w:hAnsi="宋体" w:cs="宋体"/>
          <w:b w:val="0"/>
          <w:bCs/>
          <w:color w:val="000000"/>
          <w:position w:val="0"/>
          <w:szCs w:val="24"/>
          <w:highlight w:val="white"/>
          <w:u w:val="single"/>
        </w:rPr>
        <w:t xml:space="preserve">（采购编号）</w:t>
      </w:r>
      <w:r>
        <w:rPr>
          <w:rFonts w:hint="eastAsia" w:hAnsi="宋体" w:cs="宋体"/>
          <w:b w:val="0"/>
          <w:bCs/>
          <w:color w:val="000000"/>
          <w:position w:val="0"/>
          <w:szCs w:val="24"/>
          <w:highlight w:val="white"/>
        </w:rPr>
        <w:t xml:space="preserve">，</w:t>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rPr>
        <w:t xml:space="preserve">项目（项目名称）（采购包号：**）采购活动提供本单位制造的货物，或者提供其他残疾人福利性单位制造的货物（不包括使用非残疾人福利性单位注册商标的货物）。</w:t>
      </w:r>
      <w:r>
        <w:rPr>
          <w:highlight w:val="white"/>
        </w:rPr>
      </w:r>
      <w:r/>
    </w:p>
    <w:p>
      <w:pPr>
        <w:ind w:firstLine="480"/>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本单位对上述声明的真实性负责。如有虚假，将依法承担相应责任。</w:t>
      </w:r>
      <w:r>
        <w:rPr>
          <w:highlight w:val="white"/>
        </w:rPr>
      </w:r>
      <w:r/>
    </w:p>
    <w:p>
      <w:pPr>
        <w:ind w:firstLine="480"/>
        <w:spacing w:line="360" w:lineRule="auto"/>
        <w:rPr>
          <w:rFonts w:hint="eastAsia" w:hAnsi="宋体" w:cs="宋体"/>
          <w:b w:val="0"/>
          <w:bCs/>
          <w:position w:val="0"/>
          <w:szCs w:val="24"/>
          <w:highlight w:val="white"/>
        </w:rPr>
      </w:pPr>
      <w:r>
        <w:rPr>
          <w:rFonts w:hAnsi="宋体" w:cs="宋体"/>
          <w:b w:val="0"/>
          <w:bCs/>
          <w:position w:val="0"/>
          <w:szCs w:val="24"/>
          <w:highlight w:val="white"/>
        </w:rPr>
        <w:t xml:space="preserve"> </w:t>
      </w:r>
      <w:r>
        <w:rPr>
          <w:highlight w:val="white"/>
        </w:rPr>
      </w:r>
      <w:r/>
    </w:p>
    <w:p>
      <w:pPr>
        <w:ind w:firstLine="480"/>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备注：</w:t>
      </w:r>
      <w:r>
        <w:rPr>
          <w:highlight w:val="white"/>
        </w:rPr>
      </w:r>
      <w:r/>
    </w:p>
    <w:p>
      <w:pPr>
        <w:ind w:firstLine="480"/>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white"/>
        </w:rPr>
      </w:r>
      <w:r/>
    </w:p>
    <w:p>
      <w:pPr>
        <w:ind w:firstLine="480"/>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2.非专门面向中小微型企业采购的项目，供应商如不提供此声明函，价格将不做相应扣除。</w:t>
      </w:r>
      <w:r>
        <w:rPr>
          <w:highlight w:val="white"/>
        </w:rPr>
      </w:r>
      <w:r/>
    </w:p>
    <w:p>
      <w:pPr>
        <w:ind w:firstLine="480"/>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3.中标/成交供应商为残疾人福利性单位的，此声明函将随中标/成交结果同时公告，接受社会监督。</w:t>
      </w:r>
      <w:r>
        <w:rPr>
          <w:highlight w:val="white"/>
        </w:rPr>
      </w:r>
      <w:r/>
    </w:p>
    <w:p>
      <w:pPr>
        <w:ind w:firstLine="624"/>
        <w:spacing w:line="360" w:lineRule="auto"/>
        <w:rPr>
          <w:rFonts w:hint="eastAsia" w:hAnsi="宋体" w:cs="宋体"/>
          <w:b w:val="0"/>
          <w:bCs/>
          <w:position w:val="0"/>
          <w:szCs w:val="24"/>
          <w:highlight w:val="white"/>
        </w:rPr>
      </w:pPr>
      <w:r>
        <w:rPr>
          <w:rFonts w:hAnsi="宋体" w:cs="宋体"/>
          <w:b w:val="0"/>
          <w:bCs/>
          <w:position w:val="0"/>
          <w:szCs w:val="24"/>
          <w:highlight w:val="white"/>
        </w:rPr>
        <w:t xml:space="preserve"> </w:t>
      </w:r>
      <w:r>
        <w:rPr>
          <w:highlight w:val="white"/>
        </w:rPr>
      </w:r>
      <w:r/>
    </w:p>
    <w:p>
      <w:pPr>
        <w:ind w:right="1559" w:firstLine="624"/>
        <w:jc w:val="center"/>
        <w:spacing w:line="360" w:lineRule="auto"/>
        <w:tabs>
          <w:tab w:val="left" w:pos="4860" w:leader="none"/>
        </w:tabs>
        <w:rPr>
          <w:rFonts w:hint="eastAsia" w:hAnsi="宋体" w:cs="宋体"/>
          <w:position w:val="0"/>
          <w:sz w:val="30"/>
          <w:szCs w:val="30"/>
          <w:highlight w:val="white"/>
        </w:rPr>
      </w:pPr>
      <w:r>
        <w:rPr>
          <w:rFonts w:hint="eastAsia" w:ascii="仿宋_GB2312" w:hAnsi="宋体" w:eastAsia="仿宋_GB2312" w:cs="宋体"/>
          <w:b w:val="0"/>
          <w:bCs/>
          <w:color w:val="000000"/>
          <w:position w:val="0"/>
          <w:sz w:val="30"/>
          <w:szCs w:val="30"/>
          <w:highlight w:val="white"/>
        </w:rPr>
        <w:t xml:space="preserve">    </w:t>
      </w:r>
      <w:r>
        <w:rPr>
          <w:rFonts w:hint="eastAsia" w:hAnsi="宋体" w:cs="宋体"/>
          <w:color w:val="000000"/>
          <w:position w:val="0"/>
          <w:sz w:val="30"/>
          <w:szCs w:val="30"/>
          <w:highlight w:val="white"/>
        </w:rPr>
        <w:t xml:space="preserve">供应商全称（加盖CA电子公章）：</w:t>
      </w:r>
      <w:r>
        <w:rPr>
          <w:highlight w:val="white"/>
        </w:rPr>
      </w:r>
      <w:r/>
    </w:p>
    <w:p>
      <w:pPr>
        <w:ind w:right="1559" w:firstLine="480"/>
        <w:jc w:val="center"/>
        <w:spacing w:line="360" w:lineRule="auto"/>
        <w:tabs>
          <w:tab w:val="left" w:pos="4860" w:leader="none"/>
        </w:tabs>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            日  期：___年____月____日</w:t>
      </w:r>
      <w:r>
        <w:rPr>
          <w:rFonts w:hint="eastAsia" w:hAnsi="宋体" w:cs="宋体"/>
          <w:b w:val="0"/>
          <w:bCs/>
          <w:color w:val="000000"/>
          <w:position w:val="0"/>
          <w:szCs w:val="24"/>
          <w:highlight w:val="white"/>
          <w:shd w:val="clear" w:color="auto" w:fill="ffffff"/>
        </w:rPr>
        <w:t xml:space="preserve"> </w:t>
      </w:r>
      <w:r>
        <w:rPr>
          <w:highlight w:val="white"/>
        </w:rPr>
      </w:r>
      <w:r/>
    </w:p>
    <w:p>
      <w:pPr>
        <w:ind w:firstLine="1680"/>
        <w:jc w:val="left"/>
        <w:spacing w:line="0" w:lineRule="atLeast"/>
        <w:rPr>
          <w:rFonts w:hint="eastAsia" w:hAnsi="宋体"/>
          <w:b w:val="0"/>
          <w:bCs/>
          <w:position w:val="0"/>
          <w:szCs w:val="24"/>
          <w:highlight w:val="white"/>
        </w:rPr>
      </w:pPr>
      <w:r>
        <w:rPr>
          <w:rFonts w:hAnsi="宋体"/>
          <w:b w:val="0"/>
          <w:bCs/>
          <w:position w:val="0"/>
          <w:szCs w:val="24"/>
          <w:highlight w:val="white"/>
        </w:rPr>
        <w:t xml:space="preserve"> </w:t>
      </w:r>
      <w:bookmarkEnd w:id="239"/>
      <w:r>
        <w:rPr>
          <w:highlight w:val="white"/>
        </w:rPr>
      </w:r>
      <w:r/>
    </w:p>
    <w:p>
      <w:pPr>
        <w:ind w:firstLine="2891"/>
        <w:jc w:val="left"/>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p>
      <w:pPr>
        <w:ind w:firstLine="2891"/>
        <w:jc w:val="left"/>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p>
      <w:pPr>
        <w:ind w:firstLine="2891"/>
        <w:jc w:val="left"/>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p>
      <w:pPr>
        <w:ind w:firstLine="2891"/>
        <w:jc w:val="left"/>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p>
      <w:pPr>
        <w:ind w:firstLine="2891"/>
        <w:jc w:val="left"/>
        <w:spacing w:line="0" w:lineRule="atLeast"/>
        <w:rPr>
          <w:rFonts w:hint="eastAsia" w:hAnsi="宋体"/>
          <w:b w:val="0"/>
          <w:bCs/>
          <w:position w:val="0"/>
          <w:szCs w:val="24"/>
          <w:highlight w:val="white"/>
        </w:rPr>
      </w:pPr>
      <w:r>
        <w:rPr>
          <w:rFonts w:hAnsi="宋体"/>
          <w:b w:val="0"/>
          <w:bCs/>
          <w:position w:val="0"/>
          <w:szCs w:val="24"/>
          <w:highlight w:val="white"/>
        </w:rPr>
        <w:t xml:space="preserve"> </w:t>
      </w:r>
      <w:bookmarkEnd w:id="240"/>
      <w:r>
        <w:rPr>
          <w:highlight w:val="white"/>
        </w:rPr>
      </w:r>
      <w:r/>
    </w:p>
    <w:p>
      <w:pPr>
        <w:ind w:firstLine="2891"/>
        <w:jc w:val="left"/>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p>
      <w:pPr>
        <w:ind w:firstLine="2891"/>
        <w:jc w:val="left"/>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p>
      <w:pPr>
        <w:ind w:firstLine="2891"/>
        <w:jc w:val="left"/>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p>
      <w:pPr>
        <w:ind w:firstLine="2891"/>
        <w:jc w:val="left"/>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p>
      <w:pPr>
        <w:ind w:firstLine="2891"/>
        <w:jc w:val="left"/>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p>
      <w:pPr>
        <w:jc w:val="center"/>
        <w:rPr>
          <w:rFonts w:hint="eastAsia" w:hAnsi="宋体" w:cs="黑体"/>
          <w:b w:val="0"/>
          <w:bCs/>
          <w:color w:val="000000"/>
          <w:position w:val="0"/>
          <w:sz w:val="30"/>
          <w:szCs w:val="30"/>
          <w:highlight w:val="white"/>
        </w:rPr>
      </w:pPr>
      <w:r>
        <w:rPr>
          <w:highlight w:val="white"/>
        </w:rPr>
      </w:r>
      <w:bookmarkStart w:id="242" w:name="OLE_LINK12"/>
      <w:r>
        <w:rPr>
          <w:rFonts w:hint="eastAsia" w:hAnsi="宋体" w:cs="黑体"/>
          <w:b w:val="0"/>
          <w:bCs/>
          <w:color w:val="000000"/>
          <w:position w:val="0"/>
          <w:sz w:val="30"/>
          <w:szCs w:val="30"/>
          <w:highlight w:val="white"/>
        </w:rPr>
        <w:t xml:space="preserve">十一、</w:t>
      </w:r>
      <w:bookmarkEnd w:id="242"/>
      <w:r>
        <w:rPr>
          <w:rFonts w:hint="eastAsia" w:hAnsi="宋体" w:cs="黑体"/>
          <w:b w:val="0"/>
          <w:bCs/>
          <w:color w:val="000000"/>
          <w:position w:val="0"/>
          <w:sz w:val="30"/>
          <w:szCs w:val="30"/>
          <w:highlight w:val="white"/>
        </w:rPr>
        <w:t xml:space="preserve">关于符合本国产品标准的声明函</w:t>
      </w:r>
      <w:r>
        <w:rPr>
          <w:highlight w:val="white"/>
        </w:rPr>
      </w:r>
      <w:r/>
    </w:p>
    <w:p>
      <w:pPr>
        <w:ind w:firstLine="2570"/>
        <w:jc w:val="left"/>
        <w:rPr>
          <w:rFonts w:hint="eastAsia" w:hAnsi="宋体" w:cs="黑体"/>
          <w:color w:val="000000"/>
          <w:position w:val="0"/>
          <w:sz w:val="32"/>
          <w:szCs w:val="32"/>
          <w:highlight w:val="white"/>
        </w:rPr>
      </w:pPr>
      <w:r>
        <w:rPr>
          <w:rFonts w:hint="eastAsia" w:hAnsi="宋体" w:cs="黑体"/>
          <w:color w:val="000000"/>
          <w:position w:val="0"/>
          <w:sz w:val="32"/>
          <w:szCs w:val="32"/>
          <w:highlight w:val="white"/>
        </w:rPr>
      </w:r>
      <w:r>
        <w:rPr>
          <w:highlight w:val="white"/>
        </w:rPr>
      </w:r>
      <w:r/>
    </w:p>
    <w:p>
      <w:pPr>
        <w:ind w:firstLine="420"/>
        <w:jc w:val="left"/>
        <w:spacing w:line="360" w:lineRule="auto"/>
        <w:widowControl/>
        <w:rPr>
          <w:rFonts w:hint="eastAsia" w:hAnsi="宋体" w:cs="宋体"/>
          <w:b w:val="0"/>
          <w:position w:val="0"/>
          <w:szCs w:val="24"/>
          <w:highlight w:val="white"/>
        </w:rPr>
      </w:pPr>
      <w:r>
        <w:rPr>
          <w:highlight w:val="white"/>
        </w:rPr>
      </w:r>
      <w:bookmarkStart w:id="243" w:name="_Hlk226652799"/>
      <w:r>
        <w:rPr>
          <w:rFonts w:hint="eastAsia" w:hAnsi="宋体" w:cs="宋体"/>
          <w:b w:val="0"/>
          <w:color w:val="000000"/>
          <w:position w:val="0"/>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ind w:firstLine="420"/>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1.</w:t>
      </w:r>
      <w:r>
        <w:rPr>
          <w:rFonts w:hint="eastAsia" w:hAnsi="宋体" w:cs="宋体"/>
          <w:b w:val="0"/>
          <w:color w:val="000000"/>
          <w:position w:val="0"/>
          <w:szCs w:val="24"/>
          <w:highlight w:val="white"/>
          <w:u w:val="single"/>
          <w:shd w:val="clear" w:color="auto" w:fill="ffffff"/>
        </w:rPr>
        <w:t xml:space="preserve">（产品名称1）</w:t>
      </w:r>
      <w:r>
        <w:rPr>
          <w:rFonts w:hint="eastAsia" w:hAnsi="宋体" w:cs="宋体"/>
          <w:b w:val="0"/>
          <w:color w:val="000000"/>
          <w:position w:val="0"/>
          <w:szCs w:val="24"/>
          <w:highlight w:val="white"/>
          <w:shd w:val="clear" w:color="auto" w:fill="ffffff"/>
          <w:vertAlign w:val="superscript"/>
        </w:rPr>
        <w:t xml:space="preserve">1</w:t>
      </w:r>
      <w:r>
        <w:rPr>
          <w:rFonts w:hint="eastAsia" w:hAnsi="宋体" w:cs="宋体"/>
          <w:b w:val="0"/>
          <w:color w:val="000000"/>
          <w:position w:val="0"/>
          <w:szCs w:val="24"/>
          <w:highlight w:val="white"/>
          <w:shd w:val="clear" w:color="auto" w:fill="ffffff"/>
        </w:rPr>
        <w:t xml:space="preserve">，生产厂为</w:t>
      </w:r>
      <w:r>
        <w:rPr>
          <w:rFonts w:hint="eastAsia" w:hAnsi="宋体" w:cs="宋体"/>
          <w:b w:val="0"/>
          <w:color w:val="000000"/>
          <w:position w:val="0"/>
          <w:szCs w:val="24"/>
          <w:highlight w:val="white"/>
          <w:u w:val="single"/>
          <w:shd w:val="clear" w:color="auto" w:fill="ffffff"/>
        </w:rPr>
        <w:t xml:space="preserve">（厂名）</w:t>
      </w:r>
      <w:r>
        <w:rPr>
          <w:rFonts w:hint="eastAsia" w:hAnsi="宋体" w:cs="宋体"/>
          <w:b w:val="0"/>
          <w:color w:val="000000"/>
          <w:position w:val="0"/>
          <w:szCs w:val="24"/>
          <w:highlight w:val="white"/>
          <w:shd w:val="clear" w:color="auto" w:fill="ffffff"/>
          <w:vertAlign w:val="superscript"/>
        </w:rPr>
        <w:t xml:space="preserve">2</w:t>
      </w:r>
      <w:r>
        <w:rPr>
          <w:rFonts w:hint="eastAsia" w:hAnsi="宋体" w:cs="宋体"/>
          <w:b w:val="0"/>
          <w:color w:val="000000"/>
          <w:position w:val="0"/>
          <w:szCs w:val="24"/>
          <w:highlight w:val="white"/>
          <w:shd w:val="clear" w:color="auto" w:fill="ffffff"/>
        </w:rPr>
        <w:t xml:space="preserve">，厂址为</w:t>
      </w:r>
      <w:r>
        <w:rPr>
          <w:rFonts w:hint="eastAsia" w:hAnsi="宋体" w:cs="宋体"/>
          <w:b w:val="0"/>
          <w:color w:val="000000"/>
          <w:position w:val="0"/>
          <w:szCs w:val="24"/>
          <w:highlight w:val="white"/>
          <w:u w:val="single"/>
          <w:shd w:val="clear" w:color="auto" w:fill="ffffff"/>
        </w:rPr>
        <w:t xml:space="preserve">（生产厂址）</w:t>
      </w:r>
      <w:r>
        <w:rPr>
          <w:rFonts w:hint="eastAsia" w:hAnsi="宋体" w:cs="宋体"/>
          <w:b w:val="0"/>
          <w:color w:val="000000"/>
          <w:position w:val="0"/>
          <w:szCs w:val="24"/>
          <w:highlight w:val="white"/>
          <w:shd w:val="clear" w:color="auto" w:fill="ffffff"/>
        </w:rPr>
        <w:t xml:space="preserve">。</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的中国境内生产的组件成本占比≥</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vertAlign w:val="superscript"/>
        </w:rPr>
        <w:t xml:space="preserve">3</w:t>
      </w:r>
      <w:r>
        <w:rPr>
          <w:rFonts w:hint="eastAsia" w:hAnsi="宋体" w:cs="宋体"/>
          <w:b w:val="0"/>
          <w:color w:val="000000"/>
          <w:position w:val="0"/>
          <w:szCs w:val="24"/>
          <w:highlight w:val="white"/>
          <w:shd w:val="clear" w:color="auto" w:fill="ffffff"/>
        </w:rPr>
        <w:t xml:space="preserve">。</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vertAlign w:val="superscript"/>
        </w:rPr>
        <w:t xml:space="preserve">4</w:t>
      </w:r>
      <w:r>
        <w:rPr>
          <w:rFonts w:hint="eastAsia" w:hAnsi="宋体" w:cs="宋体"/>
          <w:b w:val="0"/>
          <w:color w:val="000000"/>
          <w:position w:val="0"/>
          <w:szCs w:val="24"/>
          <w:highlight w:val="white"/>
          <w:shd w:val="clear" w:color="auto" w:fill="ffffff"/>
        </w:rPr>
        <w:t xml:space="preserve">在中国境内生产。</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vertAlign w:val="superscript"/>
        </w:rPr>
        <w:t xml:space="preserve">5</w:t>
      </w:r>
      <w:r>
        <w:rPr>
          <w:rFonts w:hint="eastAsia" w:hAnsi="宋体" w:cs="宋体"/>
          <w:b w:val="0"/>
          <w:color w:val="000000"/>
          <w:position w:val="0"/>
          <w:szCs w:val="24"/>
          <w:highlight w:val="white"/>
          <w:shd w:val="clear" w:color="auto" w:fill="ffffff"/>
        </w:rPr>
        <w:t xml:space="preserve">在中国境内完成。</w:t>
      </w:r>
      <w:r>
        <w:rPr>
          <w:highlight w:val="white"/>
        </w:rPr>
      </w:r>
      <w:r/>
    </w:p>
    <w:p>
      <w:pPr>
        <w:ind w:firstLine="420"/>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2.</w:t>
      </w:r>
      <w:r>
        <w:rPr>
          <w:rFonts w:hint="eastAsia" w:hAnsi="宋体" w:cs="宋体"/>
          <w:b w:val="0"/>
          <w:color w:val="000000"/>
          <w:position w:val="0"/>
          <w:szCs w:val="24"/>
          <w:highlight w:val="white"/>
          <w:u w:val="single"/>
          <w:shd w:val="clear" w:color="auto" w:fill="ffffff"/>
        </w:rPr>
        <w:t xml:space="preserve">（产品名称2）</w:t>
      </w:r>
      <w:r>
        <w:rPr>
          <w:rFonts w:hint="eastAsia" w:hAnsi="宋体" w:cs="宋体"/>
          <w:b w:val="0"/>
          <w:color w:val="000000"/>
          <w:position w:val="0"/>
          <w:szCs w:val="24"/>
          <w:highlight w:val="white"/>
          <w:shd w:val="clear" w:color="auto" w:fill="ffffff"/>
        </w:rPr>
        <w:t xml:space="preserve">，生产厂为</w:t>
      </w:r>
      <w:r>
        <w:rPr>
          <w:rFonts w:hint="eastAsia" w:hAnsi="宋体" w:cs="宋体"/>
          <w:b w:val="0"/>
          <w:color w:val="000000"/>
          <w:position w:val="0"/>
          <w:szCs w:val="24"/>
          <w:highlight w:val="white"/>
          <w:u w:val="single"/>
          <w:shd w:val="clear" w:color="auto" w:fill="ffffff"/>
        </w:rPr>
        <w:t xml:space="preserve">（厂名）</w:t>
      </w:r>
      <w:r>
        <w:rPr>
          <w:rFonts w:hint="eastAsia" w:hAnsi="宋体" w:cs="宋体"/>
          <w:b w:val="0"/>
          <w:color w:val="000000"/>
          <w:position w:val="0"/>
          <w:szCs w:val="24"/>
          <w:highlight w:val="white"/>
          <w:shd w:val="clear" w:color="auto" w:fill="ffffff"/>
        </w:rPr>
        <w:t xml:space="preserve">，厂址为</w:t>
      </w:r>
      <w:r>
        <w:rPr>
          <w:rFonts w:hint="eastAsia" w:hAnsi="宋体" w:cs="宋体"/>
          <w:b w:val="0"/>
          <w:color w:val="000000"/>
          <w:position w:val="0"/>
          <w:szCs w:val="24"/>
          <w:highlight w:val="white"/>
          <w:u w:val="single"/>
          <w:shd w:val="clear" w:color="auto" w:fill="ffffff"/>
        </w:rPr>
        <w:t xml:space="preserve">（生产厂址）</w:t>
      </w:r>
      <w:r>
        <w:rPr>
          <w:rFonts w:hint="eastAsia" w:hAnsi="宋体" w:cs="宋体"/>
          <w:b w:val="0"/>
          <w:color w:val="000000"/>
          <w:position w:val="0"/>
          <w:szCs w:val="24"/>
          <w:highlight w:val="white"/>
          <w:shd w:val="clear" w:color="auto" w:fill="ffffff"/>
        </w:rPr>
        <w:t xml:space="preserve">。</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的中国境内生产的组件成本占比≥</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在中国境内生产。</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在中国境内完成。</w:t>
      </w:r>
      <w:r>
        <w:rPr>
          <w:highlight w:val="white"/>
        </w:rPr>
      </w:r>
      <w:r/>
    </w:p>
    <w:p>
      <w:pPr>
        <w:ind w:firstLine="420"/>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w:t>
      </w:r>
      <w:r>
        <w:rPr>
          <w:highlight w:val="white"/>
        </w:rPr>
      </w:r>
      <w:r/>
    </w:p>
    <w:p>
      <w:pPr>
        <w:ind w:firstLine="420"/>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本公司（单位）对上述声明内容的真实性负责。如有虚假，愿承担相应法律责任。</w:t>
      </w:r>
      <w:r>
        <w:rPr>
          <w:highlight w:val="white"/>
        </w:rPr>
      </w:r>
      <w:r/>
    </w:p>
    <w:p>
      <w:pPr>
        <w:jc w:val="left"/>
        <w:spacing w:before="30" w:after="30" w:line="0" w:lineRule="atLeast"/>
        <w:shd w:val="clear" w:color="auto" w:fill="ffffff"/>
        <w:widowControl/>
        <w:rPr>
          <w:rFonts w:hint="eastAsia" w:hAnsi="宋体" w:cs="宋体"/>
          <w:b w:val="0"/>
          <w:position w:val="0"/>
          <w:szCs w:val="24"/>
          <w:highlight w:val="white"/>
        </w:rPr>
      </w:pPr>
      <w:r>
        <w:rPr>
          <w:rFonts w:hAnsi="宋体" w:cs="宋体"/>
          <w:b w:val="0"/>
          <w:position w:val="0"/>
          <w:szCs w:val="24"/>
          <w:highlight w:val="white"/>
        </w:rPr>
        <w:t xml:space="preserve"> </w:t>
      </w:r>
      <w:r>
        <w:rPr>
          <w:highlight w:val="white"/>
        </w:rPr>
      </w:r>
      <w:r/>
    </w:p>
    <w:p>
      <w:pPr>
        <w:jc w:val="center"/>
        <w:spacing w:before="30" w:after="30" w:line="360" w:lineRule="auto"/>
        <w:shd w:val="clear" w:color="auto" w:fill="ffffff"/>
        <w:widowControl/>
        <w:rPr>
          <w:rFonts w:hint="eastAsia" w:hAnsi="宋体" w:cs="宋体"/>
          <w:bCs/>
          <w:position w:val="0"/>
          <w:sz w:val="30"/>
          <w:szCs w:val="30"/>
          <w:highlight w:val="white"/>
        </w:rPr>
      </w:pPr>
      <w:r>
        <w:rPr>
          <w:rFonts w:hint="eastAsia" w:hAnsi="宋体" w:cs="宋体"/>
          <w:bCs/>
          <w:color w:val="000000"/>
          <w:position w:val="0"/>
          <w:sz w:val="30"/>
          <w:szCs w:val="30"/>
          <w:highlight w:val="white"/>
          <w:shd w:val="clear" w:color="auto" w:fill="ffffff"/>
        </w:rPr>
        <w:t xml:space="preserve">公司（单位）名称（加盖CA电子公章）：</w:t>
      </w:r>
      <w:r>
        <w:rPr>
          <w:highlight w:val="white"/>
        </w:rPr>
      </w:r>
      <w:r/>
    </w:p>
    <w:p>
      <w:pPr>
        <w:jc w:val="center"/>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          日期：      年   月   日         </w:t>
      </w:r>
      <w:r>
        <w:rPr>
          <w:highlight w:val="white"/>
        </w:rPr>
      </w:r>
      <w:r/>
    </w:p>
    <w:p>
      <w:pPr>
        <w:jc w:val="left"/>
        <w:spacing w:before="30" w:after="30" w:line="0" w:lineRule="atLeast"/>
        <w:shd w:val="clear" w:color="auto" w:fill="ffffff"/>
        <w:widowControl/>
        <w:rPr>
          <w:rFonts w:hint="eastAsia" w:hAnsi="宋体" w:cs="宋体"/>
          <w:b w:val="0"/>
          <w:position w:val="0"/>
          <w:szCs w:val="24"/>
          <w:highlight w:val="white"/>
        </w:rPr>
      </w:pPr>
      <w:r>
        <w:rPr>
          <w:rFonts w:hAnsi="宋体" w:cs="宋体"/>
          <w:b w:val="0"/>
          <w:position w:val="0"/>
          <w:szCs w:val="24"/>
          <w:highlight w:val="white"/>
        </w:rPr>
        <w:t xml:space="preserve"> </w:t>
      </w:r>
      <w:r>
        <w:rPr>
          <w:highlight w:val="white"/>
        </w:rPr>
      </w:r>
      <w:r/>
    </w:p>
    <w:p>
      <w:pPr>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1.产品如有型号，请在“产品名称”栏一并填写。</w:t>
      </w:r>
      <w:r>
        <w:rPr>
          <w:highlight w:val="white"/>
        </w:rPr>
      </w:r>
      <w:r/>
    </w:p>
    <w:p>
      <w:pPr>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2.生产厂名与厂址应与生产厂营业执照载明的相关信息保持一致。</w:t>
      </w:r>
      <w:r>
        <w:rPr>
          <w:highlight w:val="white"/>
        </w:rPr>
      </w:r>
      <w:r/>
    </w:p>
    <w:p>
      <w:pPr>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3.该产品的中国境内生产的组件成本占比相关要求实施前，“规定比例”栏可不填，下同。</w:t>
      </w:r>
      <w:r>
        <w:rPr>
          <w:highlight w:val="white"/>
        </w:rPr>
      </w:r>
      <w:r/>
    </w:p>
    <w:p>
      <w:pPr>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4.该产品的关键组件要求实施前，“关键组件”栏可不填，下同。</w:t>
      </w:r>
      <w:r>
        <w:rPr>
          <w:highlight w:val="white"/>
        </w:rPr>
      </w:r>
      <w:r/>
    </w:p>
    <w:p>
      <w:pPr>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5.该产品的关键工序要求实施前，“关键工序”栏可不填，下同。</w:t>
      </w:r>
      <w:r>
        <w:rPr>
          <w:highlight w:val="white"/>
        </w:rPr>
      </w:r>
      <w:r/>
    </w:p>
    <w:p>
      <w:pPr>
        <w:jc w:val="left"/>
        <w:spacing w:before="30" w:after="30" w:line="360" w:lineRule="auto"/>
        <w:shd w:val="clear" w:color="auto" w:fill="ffffff"/>
        <w:widowControl/>
        <w:rPr>
          <w:rFonts w:hint="eastAsia"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6.《声明函》中标注“</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”的地方无需填写。</w:t>
      </w:r>
      <w:bookmarkEnd w:id="243"/>
      <w:r>
        <w:rPr>
          <w:highlight w:val="white"/>
        </w:rPr>
      </w:r>
      <w:r/>
    </w:p>
    <w:p>
      <w:pPr>
        <w:rPr>
          <w:rFonts w:hint="eastAsia" w:hAnsi="宋体" w:cs="宋体"/>
          <w:b w:val="0"/>
          <w:position w:val="0"/>
          <w:szCs w:val="24"/>
          <w:highlight w:val="white"/>
        </w:rPr>
      </w:pPr>
      <w:r>
        <w:rPr>
          <w:rFonts w:hAnsi="宋体" w:cs="宋体"/>
          <w:b w:val="0"/>
          <w:position w:val="0"/>
          <w:szCs w:val="24"/>
          <w:highlight w:val="white"/>
        </w:rPr>
        <w:t xml:space="preserve"> </w:t>
      </w:r>
      <w:r>
        <w:rPr>
          <w:highlight w:val="white"/>
        </w:rPr>
      </w:r>
      <w:r/>
    </w:p>
    <w:p>
      <w:pPr>
        <w:ind w:firstLine="2409"/>
        <w:jc w:val="left"/>
        <w:rPr>
          <w:rFonts w:hint="eastAsia" w:hAnsi="宋体" w:cs="黑体"/>
          <w:color w:val="000000"/>
          <w:position w:val="0"/>
          <w:sz w:val="30"/>
          <w:szCs w:val="30"/>
          <w:highlight w:val="white"/>
        </w:rPr>
      </w:pPr>
      <w:r>
        <w:rPr>
          <w:rFonts w:hint="eastAsia" w:hAnsi="宋体" w:cs="黑体"/>
          <w:color w:val="000000"/>
          <w:position w:val="0"/>
          <w:sz w:val="30"/>
          <w:szCs w:val="30"/>
          <w:highlight w:val="white"/>
        </w:rPr>
      </w:r>
      <w:r>
        <w:rPr>
          <w:rFonts w:hint="eastAsia" w:hAnsi="宋体" w:cs="黑体"/>
          <w:color w:val="000000"/>
          <w:position w:val="0"/>
          <w:sz w:val="30"/>
          <w:szCs w:val="30"/>
          <w:highlight w:val="white"/>
        </w:rPr>
      </w:r>
      <w:r/>
    </w:p>
    <w:p>
      <w:pPr>
        <w:ind w:firstLine="2409"/>
        <w:jc w:val="left"/>
        <w:rPr>
          <w:rFonts w:hint="eastAsia" w:hAnsi="宋体" w:cs="黑体"/>
          <w:color w:val="000000"/>
          <w:position w:val="0"/>
          <w:sz w:val="30"/>
          <w:szCs w:val="30"/>
          <w:highlight w:val="white"/>
        </w:rPr>
      </w:pPr>
      <w:r>
        <w:rPr>
          <w:rFonts w:hint="eastAsia" w:hAnsi="宋体" w:cs="黑体"/>
          <w:color w:val="000000"/>
          <w:position w:val="0"/>
          <w:sz w:val="30"/>
          <w:szCs w:val="30"/>
          <w:highlight w:val="white"/>
        </w:rPr>
      </w:r>
      <w:r>
        <w:rPr>
          <w:rFonts w:hint="eastAsia" w:hAnsi="宋体" w:cs="黑体"/>
          <w:color w:val="000000"/>
          <w:position w:val="0"/>
          <w:sz w:val="30"/>
          <w:szCs w:val="30"/>
          <w:highlight w:val="white"/>
        </w:rPr>
      </w:r>
      <w:r/>
    </w:p>
    <w:p>
      <w:pPr>
        <w:ind w:firstLine="2409"/>
        <w:jc w:val="left"/>
        <w:rPr>
          <w:rFonts w:hint="eastAsia" w:hAnsi="宋体" w:cs="黑体"/>
          <w:color w:val="000000"/>
          <w:position w:val="0"/>
          <w:sz w:val="30"/>
          <w:szCs w:val="30"/>
          <w:highlight w:val="white"/>
        </w:rPr>
      </w:pPr>
      <w:r>
        <w:rPr>
          <w:rFonts w:hint="eastAsia" w:hAnsi="宋体" w:cs="黑体"/>
          <w:color w:val="000000"/>
          <w:position w:val="0"/>
          <w:sz w:val="30"/>
          <w:szCs w:val="30"/>
          <w:highlight w:val="white"/>
        </w:rPr>
      </w:r>
      <w:r>
        <w:rPr>
          <w:highlight w:val="white"/>
        </w:rPr>
      </w:r>
      <w:r/>
    </w:p>
    <w:p>
      <w:pPr>
        <w:jc w:val="center"/>
        <w:rPr>
          <w:rFonts w:hint="eastAsia" w:hAnsi="宋体" w:cs="黑体"/>
          <w:color w:val="000000"/>
          <w:position w:val="0"/>
          <w:sz w:val="32"/>
          <w:szCs w:val="32"/>
          <w:highlight w:val="white"/>
        </w:rPr>
      </w:pPr>
      <w:r>
        <w:rPr>
          <w:rFonts w:hint="eastAsia" w:hAnsi="宋体" w:cs="黑体"/>
          <w:color w:val="000000"/>
          <w:position w:val="0"/>
          <w:sz w:val="32"/>
          <w:szCs w:val="32"/>
          <w:highlight w:val="white"/>
        </w:rPr>
      </w:r>
      <w:r>
        <w:rPr>
          <w:highlight w:val="white"/>
        </w:rPr>
      </w:r>
      <w:r/>
    </w:p>
    <w:p>
      <w:pPr>
        <w:ind w:firstLine="2400"/>
        <w:jc w:val="left"/>
        <w:rPr>
          <w:rFonts w:hint="eastAsia" w:hAnsi="宋体" w:cs="黑体"/>
          <w:b w:val="0"/>
          <w:bCs/>
          <w:color w:val="000000"/>
          <w:position w:val="0"/>
          <w:sz w:val="30"/>
          <w:szCs w:val="30"/>
          <w:highlight w:val="white"/>
        </w:rPr>
      </w:pPr>
      <w:r>
        <w:rPr>
          <w:rFonts w:hint="eastAsia" w:hAnsi="宋体" w:cs="黑体"/>
          <w:b w:val="0"/>
          <w:bCs/>
          <w:color w:val="000000"/>
          <w:position w:val="0"/>
          <w:sz w:val="30"/>
          <w:szCs w:val="30"/>
          <w:highlight w:val="white"/>
        </w:rPr>
        <w:t xml:space="preserve">十二、</w:t>
      </w:r>
      <w:bookmarkStart w:id="244" w:name="OLE_LINK55"/>
      <w:r>
        <w:rPr>
          <w:highlight w:val="white"/>
        </w:rPr>
      </w:r>
      <w:bookmarkStart w:id="245" w:name="OLE_LINK103"/>
      <w:r>
        <w:rPr>
          <w:highlight w:val="white"/>
        </w:rPr>
      </w:r>
      <w:bookmarkStart w:id="246" w:name="OLE_LINK65"/>
      <w:r>
        <w:rPr>
          <w:rFonts w:hint="eastAsia" w:hAnsi="宋体" w:cs="黑体"/>
          <w:b w:val="0"/>
          <w:bCs/>
          <w:color w:val="000000"/>
          <w:position w:val="0"/>
          <w:sz w:val="30"/>
          <w:szCs w:val="30"/>
          <w:highlight w:val="white"/>
        </w:rPr>
        <w:t xml:space="preserve">投标分项报价表</w:t>
      </w:r>
      <w:r>
        <w:rPr>
          <w:highlight w:val="white"/>
        </w:rPr>
      </w:r>
      <w:r/>
    </w:p>
    <w:p>
      <w:pPr>
        <w:jc w:val="left"/>
        <w:rPr>
          <w:rFonts w:hint="eastAsia" w:hAnsi="宋体"/>
          <w:b w:val="0"/>
          <w:bCs/>
          <w:position w:val="0"/>
          <w:sz w:val="21"/>
          <w:szCs w:val="24"/>
          <w:highlight w:val="white"/>
          <w:shd w:val="clear" w:color="auto" w:fill="ffffff"/>
        </w:rPr>
        <w:pBdr>
          <w:top w:val="none" w:color="000000" w:sz="0" w:space="0"/>
          <w:left w:val="none" w:color="000000" w:sz="0" w:space="0"/>
          <w:bottom w:val="none" w:color="000000" w:sz="0" w:space="0"/>
          <w:right w:val="none" w:color="000000" w:sz="0" w:space="0"/>
        </w:pBdr>
      </w:pPr>
      <w:r>
        <w:rPr>
          <w:rFonts w:hAnsi="宋体" w:cs="宋体"/>
          <w:b w:val="0"/>
          <w:bCs/>
          <w:position w:val="0"/>
          <w:szCs w:val="24"/>
          <w:highlight w:val="white"/>
          <w:shd w:val="clear" w:color="auto" w:fill="ffffff"/>
        </w:rPr>
        <w:t xml:space="preserve">按照采购清单内容，自行填报，金额单位：人民币元。</w:t>
      </w:r>
      <w:r>
        <w:rPr>
          <w:highlight w:val="white"/>
        </w:rPr>
      </w:r>
      <w:r/>
    </w:p>
    <w:tbl>
      <w:tblPr>
        <w:tblStyle w:val="864"/>
        <w:tblW w:w="9073" w:type="dxa"/>
        <w:tblCellSpacing w:w="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2558"/>
        <w:gridCol w:w="567"/>
        <w:gridCol w:w="850"/>
        <w:gridCol w:w="709"/>
        <w:gridCol w:w="992"/>
        <w:gridCol w:w="709"/>
        <w:gridCol w:w="851"/>
        <w:gridCol w:w="850"/>
      </w:tblGrid>
      <w:tr>
        <w:trPr>
          <w:tblCellSpacing w:w="0" w:type="dxa"/>
          <w:trHeight w:val="544"/>
        </w:trPr>
        <w:tc>
          <w:tcPr>
            <w:tcW w:w="987"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序号</w:t>
            </w:r>
            <w:r>
              <w:rPr>
                <w:highlight w:val="white"/>
              </w:rPr>
            </w:r>
            <w:r/>
          </w:p>
        </w:tc>
        <w:tc>
          <w:tcPr>
            <w:tcW w:w="2558"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1</w:t>
            </w:r>
            <w:r>
              <w:rPr>
                <w:highlight w:val="white"/>
              </w:rPr>
            </w:r>
            <w:r/>
          </w:p>
        </w:tc>
        <w:tc>
          <w:tcPr>
            <w:tcW w:w="567"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2</w:t>
            </w:r>
            <w:r>
              <w:rPr>
                <w:highlight w:val="white"/>
              </w:rPr>
            </w:r>
            <w:r/>
          </w:p>
        </w:tc>
        <w:tc>
          <w:tcPr>
            <w:tcW w:w="850"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3</w:t>
            </w:r>
            <w:r>
              <w:rPr>
                <w:highlight w:val="white"/>
              </w:rPr>
            </w:r>
            <w:r/>
          </w:p>
        </w:tc>
        <w:tc>
          <w:tcPr>
            <w:tcW w:w="709"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4</w:t>
            </w:r>
            <w:r>
              <w:rPr>
                <w:highlight w:val="white"/>
              </w:rPr>
            </w:r>
            <w:r/>
          </w:p>
        </w:tc>
        <w:tc>
          <w:tcPr>
            <w:tcW w:w="992"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5</w:t>
            </w:r>
            <w:r>
              <w:rPr>
                <w:highlight w:val="white"/>
              </w:rPr>
            </w:r>
            <w:r/>
          </w:p>
        </w:tc>
        <w:tc>
          <w:tcPr>
            <w:tcW w:w="709"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6</w:t>
            </w:r>
            <w:r>
              <w:rPr>
                <w:highlight w:val="white"/>
              </w:rPr>
            </w:r>
            <w:r/>
          </w:p>
        </w:tc>
        <w:tc>
          <w:tcPr>
            <w:tcW w:w="851"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7</w:t>
            </w:r>
            <w:r>
              <w:rPr>
                <w:highlight w:val="white"/>
              </w:rPr>
            </w:r>
            <w:r/>
          </w:p>
        </w:tc>
        <w:tc>
          <w:tcPr>
            <w:tcW w:w="850"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8</w:t>
            </w:r>
            <w:r>
              <w:rPr>
                <w:highlight w:val="white"/>
              </w:rPr>
            </w:r>
            <w:r/>
          </w:p>
        </w:tc>
      </w:tr>
      <w:tr>
        <w:trPr>
          <w:tblCellSpacing w:w="0" w:type="dxa"/>
          <w:trHeight w:val="294"/>
        </w:trPr>
        <w:tc>
          <w:tcPr>
            <w:tcW w:w="987"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1</w:t>
            </w:r>
            <w:r>
              <w:rPr>
                <w:highlight w:val="white"/>
              </w:rPr>
            </w:r>
            <w:r/>
          </w:p>
        </w:tc>
        <w:tc>
          <w:tcPr>
            <w:tcW w:w="2558"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产品名称</w:t>
            </w:r>
            <w:r>
              <w:rPr>
                <w:highlight w:val="white"/>
              </w:rPr>
            </w:r>
            <w:r/>
          </w:p>
        </w:tc>
        <w:tc>
          <w:tcPr>
            <w:tcW w:w="567"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品牌</w:t>
            </w:r>
            <w:r>
              <w:rPr>
                <w:highlight w:val="white"/>
              </w:rPr>
            </w:r>
            <w:r/>
          </w:p>
        </w:tc>
        <w:tc>
          <w:tcPr>
            <w:tcW w:w="850"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型号</w:t>
            </w:r>
            <w:r>
              <w:rPr>
                <w:highlight w:val="white"/>
              </w:rPr>
            </w:r>
            <w:r/>
          </w:p>
        </w:tc>
        <w:tc>
          <w:tcPr>
            <w:tcW w:w="709"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产地</w:t>
            </w:r>
            <w:r>
              <w:rPr>
                <w:highlight w:val="white"/>
              </w:rPr>
            </w:r>
            <w:r/>
          </w:p>
        </w:tc>
        <w:tc>
          <w:tcPr>
            <w:tcW w:w="992"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交付期</w:t>
            </w:r>
            <w:r>
              <w:rPr>
                <w:highlight w:val="white"/>
              </w:rPr>
            </w:r>
            <w:r/>
          </w:p>
        </w:tc>
        <w:tc>
          <w:tcPr>
            <w:tcW w:w="709"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数量</w:t>
            </w:r>
            <w:r>
              <w:rPr>
                <w:highlight w:val="white"/>
              </w:rPr>
            </w:r>
            <w:r/>
          </w:p>
        </w:tc>
        <w:tc>
          <w:tcPr>
            <w:tcW w:w="851"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分项单价</w:t>
            </w:r>
            <w:r>
              <w:rPr>
                <w:highlight w:val="white"/>
              </w:rPr>
            </w:r>
            <w:r/>
          </w:p>
        </w:tc>
        <w:tc>
          <w:tcPr>
            <w:tcW w:w="850"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分项总价</w:t>
            </w:r>
            <w:r>
              <w:rPr>
                <w:highlight w:val="white"/>
              </w:rPr>
            </w:r>
            <w:r/>
          </w:p>
        </w:tc>
      </w:tr>
      <w:tr>
        <w:trPr>
          <w:tblCellSpacing w:w="0" w:type="dxa"/>
          <w:trHeight w:val="403"/>
        </w:trPr>
        <w:tc>
          <w:tcPr>
            <w:tcW w:w="987" w:type="dxa"/>
            <w:vAlign w:val="center"/>
            <w:textDirection w:val="lrTb"/>
            <w:noWrap w:val="false"/>
          </w:tcPr>
          <w:p>
            <w:pPr>
              <w:jc w:val="center"/>
              <w:spacing w:line="0" w:lineRule="atLeast"/>
              <w:rPr>
                <w:rFonts w:hint="eastAsia" w:hAnsi="宋体"/>
                <w:b w:val="0"/>
                <w:bCs/>
                <w:position w:val="0"/>
                <w:szCs w:val="24"/>
                <w:highlight w:val="white"/>
              </w:rPr>
            </w:pPr>
            <w:r>
              <w:rPr>
                <w:highlight w:val="white"/>
              </w:rPr>
            </w:r>
            <w:bookmarkStart w:id="247" w:name="_Hlk235188652"/>
            <w:r>
              <w:rPr>
                <w:rFonts w:hint="eastAsia" w:hAnsi="宋体" w:cs="宋体"/>
                <w:b w:val="0"/>
                <w:bCs/>
                <w:color w:val="000000"/>
                <w:position w:val="0"/>
                <w:szCs w:val="24"/>
                <w:highlight w:val="white"/>
              </w:rPr>
              <w:t xml:space="preserve">2</w:t>
            </w:r>
            <w:r>
              <w:rPr>
                <w:highlight w:val="white"/>
              </w:rPr>
            </w:r>
            <w:r/>
          </w:p>
        </w:tc>
        <w:tc>
          <w:tcPr>
            <w:tcW w:w="2558"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567"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992"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1"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r>
      <w:tr>
        <w:trPr>
          <w:tblCellSpacing w:w="0" w:type="dxa"/>
          <w:trHeight w:val="408"/>
        </w:trPr>
        <w:tc>
          <w:tcPr>
            <w:tcW w:w="987"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3</w:t>
            </w:r>
            <w:r>
              <w:rPr>
                <w:highlight w:val="white"/>
              </w:rPr>
            </w:r>
            <w:r/>
          </w:p>
        </w:tc>
        <w:tc>
          <w:tcPr>
            <w:tcW w:w="2558"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567"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992"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1"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r>
      <w:tr>
        <w:trPr>
          <w:tblCellSpacing w:w="0" w:type="dxa"/>
          <w:trHeight w:val="528"/>
        </w:trPr>
        <w:tc>
          <w:tcPr>
            <w:tcW w:w="987"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4</w:t>
            </w:r>
            <w:r>
              <w:rPr>
                <w:highlight w:val="white"/>
              </w:rPr>
            </w:r>
            <w:r/>
          </w:p>
        </w:tc>
        <w:tc>
          <w:tcPr>
            <w:tcW w:w="2558"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567"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992"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1"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r>
      <w:tr>
        <w:trPr>
          <w:tblCellSpacing w:w="0" w:type="dxa"/>
          <w:trHeight w:val="42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white"/>
              </w:rPr>
            </w:pPr>
            <w:r>
              <w:rPr>
                <w:rFonts w:hint="eastAsia" w:hAnsi="宋体" w:cs="宋体"/>
                <w:b w:val="0"/>
                <w:bCs/>
                <w:color w:val="000000"/>
                <w:position w:val="0"/>
                <w:szCs w:val="24"/>
                <w:highlight w:val="white"/>
              </w:rPr>
              <w:t xml:space="preserve">5</w:t>
            </w:r>
            <w:r>
              <w:rPr>
                <w:highlight w:val="white"/>
              </w:rPr>
            </w:r>
            <w:r/>
          </w:p>
        </w:tc>
        <w:tc>
          <w:tcPr>
            <w:tcW w:w="2558"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567"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992"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851"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r>
      <w:tr>
        <w:trPr>
          <w:tblCellSpacing w:w="0" w:type="dxa"/>
          <w:trHeight w:val="54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white"/>
              </w:rPr>
            </w:pPr>
            <w:r>
              <w:rPr>
                <w:rFonts w:hint="eastAsia" w:hAnsi="宋体" w:cs="宋体"/>
                <w:b w:val="0"/>
                <w:bCs/>
                <w:color w:val="000000"/>
                <w:position w:val="0"/>
                <w:szCs w:val="24"/>
                <w:highlight w:val="white"/>
              </w:rPr>
              <w:t xml:space="preserve">6</w:t>
            </w:r>
            <w:r>
              <w:rPr>
                <w:highlight w:val="white"/>
              </w:rPr>
            </w:r>
            <w:r/>
          </w:p>
        </w:tc>
        <w:tc>
          <w:tcPr>
            <w:tcW w:w="2558"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567"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992"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851"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bookmarkEnd w:id="247"/>
            <w:r>
              <w:rPr>
                <w:highlight w:val="white"/>
              </w:rPr>
            </w:r>
            <w:r/>
          </w:p>
        </w:tc>
      </w:tr>
      <w:tr>
        <w:trPr>
          <w:tblCellSpacing w:w="0" w:type="dxa"/>
          <w:trHeight w:val="551"/>
        </w:trPr>
        <w:tc>
          <w:tcPr>
            <w:tcW w:w="987" w:type="dxa"/>
            <w:vAlign w:val="center"/>
            <w:textDirection w:val="lrTb"/>
            <w:noWrap w:val="false"/>
          </w:tcPr>
          <w:p>
            <w:pPr>
              <w:jc w:val="center"/>
              <w:spacing w:line="0" w:lineRule="atLeast"/>
              <w:rPr>
                <w:rFonts w:hint="eastAsia" w:hAnsi="宋体"/>
                <w:b w:val="0"/>
                <w:bCs/>
                <w:position w:val="0"/>
                <w:szCs w:val="24"/>
                <w:highlight w:val="white"/>
              </w:rPr>
            </w:pPr>
            <w:r>
              <w:rPr>
                <w:rFonts w:hint="eastAsia" w:hAnsi="宋体" w:cs="宋体"/>
                <w:b w:val="0"/>
                <w:bCs/>
                <w:color w:val="000000"/>
                <w:position w:val="0"/>
                <w:szCs w:val="24"/>
                <w:highlight w:val="white"/>
              </w:rPr>
              <w:t xml:space="preserve">7</w:t>
            </w:r>
            <w:r>
              <w:rPr>
                <w:highlight w:val="white"/>
              </w:rPr>
            </w:r>
            <w:r/>
          </w:p>
        </w:tc>
        <w:tc>
          <w:tcPr>
            <w:tcW w:w="2558"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567"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992"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1"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r>
      <w:tr>
        <w:trPr>
          <w:tblCellSpacing w:w="0" w:type="dxa"/>
          <w:trHeight w:val="403"/>
        </w:trPr>
        <w:tc>
          <w:tcPr>
            <w:tcW w:w="987" w:type="dxa"/>
            <w:vAlign w:val="center"/>
            <w:textDirection w:val="lrTb"/>
            <w:noWrap w:val="false"/>
          </w:tcPr>
          <w:p>
            <w:pPr>
              <w:jc w:val="center"/>
              <w:spacing w:line="0" w:lineRule="atLeast"/>
              <w:rPr>
                <w:rFonts w:hint="eastAsia" w:hAnsi="宋体" w:cs="宋体"/>
                <w:b w:val="0"/>
                <w:bCs/>
                <w:color w:val="000000"/>
                <w:position w:val="0"/>
                <w:szCs w:val="24"/>
                <w:highlight w:val="white"/>
              </w:rPr>
            </w:pPr>
            <w:r>
              <w:rPr>
                <w:rFonts w:hint="eastAsia" w:hAnsi="宋体" w:cs="宋体"/>
                <w:b w:val="0"/>
                <w:bCs/>
                <w:color w:val="000000"/>
                <w:position w:val="0"/>
                <w:szCs w:val="24"/>
                <w:highlight w:val="white"/>
              </w:rPr>
              <w:t xml:space="preserve">8</w:t>
            </w:r>
            <w:r>
              <w:rPr>
                <w:highlight w:val="white"/>
              </w:rPr>
            </w:r>
            <w:r/>
          </w:p>
        </w:tc>
        <w:tc>
          <w:tcPr>
            <w:tcW w:w="2558"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567"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992"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709"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851"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c>
          <w:tcPr>
            <w:tcW w:w="850" w:type="dxa"/>
            <w:vAlign w:val="center"/>
            <w:textDirection w:val="lrTb"/>
            <w:noWrap w:val="false"/>
          </w:tcPr>
          <w:p>
            <w:pPr>
              <w:spacing w:line="0" w:lineRule="atLeast"/>
              <w:rPr>
                <w:rFonts w:hint="eastAsia" w:hAnsi="宋体"/>
                <w:b w:val="0"/>
                <w:bCs/>
                <w:position w:val="0"/>
                <w:szCs w:val="24"/>
                <w:highlight w:val="white"/>
              </w:rPr>
            </w:pPr>
            <w:r>
              <w:rPr>
                <w:rFonts w:hint="eastAsia" w:hAnsi="宋体"/>
                <w:b w:val="0"/>
                <w:bCs/>
                <w:position w:val="0"/>
                <w:szCs w:val="24"/>
                <w:highlight w:val="white"/>
              </w:rPr>
            </w:r>
            <w:r>
              <w:rPr>
                <w:highlight w:val="white"/>
              </w:rPr>
            </w:r>
            <w:r/>
          </w:p>
        </w:tc>
      </w:tr>
      <w:tr>
        <w:trPr>
          <w:tblCellSpacing w:w="0" w:type="dxa"/>
          <w:trHeight w:val="485"/>
        </w:trPr>
        <w:tc>
          <w:tcPr>
            <w:gridSpan w:val="8"/>
            <w:tcW w:w="8223" w:type="dxa"/>
            <w:vAlign w:val="center"/>
            <w:textDirection w:val="lrTb"/>
            <w:noWrap w:val="false"/>
          </w:tcPr>
          <w:p>
            <w:pPr>
              <w:jc w:val="center"/>
              <w:rPr>
                <w:rFonts w:hint="eastAsia" w:hAnsi="宋体"/>
                <w:b w:val="0"/>
                <w:bCs/>
                <w:position w:val="0"/>
                <w:szCs w:val="24"/>
                <w:highlight w:val="white"/>
              </w:rPr>
            </w:pPr>
            <w:r>
              <w:rPr>
                <w:rFonts w:hint="eastAsia" w:hAnsi="宋体" w:cs="宋体"/>
                <w:b w:val="0"/>
                <w:bCs/>
                <w:color w:val="000000"/>
                <w:position w:val="0"/>
                <w:szCs w:val="24"/>
                <w:highlight w:val="white"/>
              </w:rPr>
              <w:t xml:space="preserve">投标总报价（人民币：元）</w:t>
            </w:r>
            <w:r>
              <w:rPr>
                <w:highlight w:val="white"/>
              </w:rPr>
            </w:r>
            <w:r/>
          </w:p>
        </w:tc>
        <w:tc>
          <w:tcPr>
            <w:tcW w:w="850" w:type="dxa"/>
            <w:vAlign w:val="center"/>
            <w:textDirection w:val="lrTb"/>
            <w:noWrap w:val="false"/>
          </w:tcPr>
          <w:p>
            <w:pPr>
              <w:rPr>
                <w:rFonts w:hint="eastAsia" w:hAnsi="宋体"/>
                <w:b w:val="0"/>
                <w:bCs/>
                <w:position w:val="0"/>
                <w:szCs w:val="24"/>
                <w:highlight w:val="white"/>
              </w:rPr>
            </w:pPr>
            <w:r>
              <w:rPr>
                <w:rFonts w:hAnsi="宋体"/>
                <w:b w:val="0"/>
                <w:bCs/>
                <w:position w:val="0"/>
                <w:szCs w:val="24"/>
                <w:highlight w:val="white"/>
              </w:rPr>
              <w:t xml:space="preserve"> </w:t>
            </w:r>
            <w:r>
              <w:rPr>
                <w:highlight w:val="white"/>
              </w:rPr>
            </w:r>
            <w:r/>
          </w:p>
        </w:tc>
      </w:tr>
      <w:tr>
        <w:trPr>
          <w:tblCellSpacing w:w="0" w:type="dxa"/>
          <w:trHeight w:val="1030"/>
        </w:trPr>
        <w:tc>
          <w:tcPr>
            <w:gridSpan w:val="9"/>
            <w:tcW w:w="9073" w:type="dxa"/>
            <w:vAlign w:val="center"/>
            <w:textDirection w:val="lrTb"/>
            <w:noWrap w:val="false"/>
          </w:tcPr>
          <w:p>
            <w:pPr>
              <w:rPr>
                <w:rFonts w:hint="eastAsia" w:hAnsi="宋体"/>
                <w:b w:val="0"/>
                <w:bCs/>
                <w:position w:val="0"/>
                <w:szCs w:val="24"/>
                <w:highlight w:val="white"/>
              </w:rPr>
            </w:pPr>
            <w:r>
              <w:rPr>
                <w:rFonts w:hint="eastAsia" w:hAnsi="宋体" w:cs="宋体"/>
                <w:b w:val="0"/>
                <w:bCs/>
                <w:position w:val="0"/>
                <w:szCs w:val="24"/>
                <w:highlight w:val="white"/>
              </w:rPr>
              <w:t xml:space="preserve">本采购包中提供的符合本国产品标准的产品成本之和占该采购包提供的全部产品成本之和的比例为________%。</w:t>
            </w:r>
            <w:bookmarkEnd w:id="244"/>
            <w:r>
              <w:rPr>
                <w:highlight w:val="white"/>
              </w:rPr>
            </w:r>
            <w:r/>
          </w:p>
        </w:tc>
      </w:tr>
    </w:tbl>
    <w:p>
      <w:pPr>
        <w:spacing w:line="360" w:lineRule="auto"/>
        <w:rPr>
          <w:rFonts w:hint="eastAsia" w:hAnsi="宋体" w:cs="宋体"/>
          <w:b w:val="0"/>
          <w:bCs/>
          <w:position w:val="0"/>
          <w:szCs w:val="24"/>
          <w:highlight w:val="white"/>
        </w:rPr>
        <w:pBdr>
          <w:top w:val="none" w:color="000000" w:sz="0" w:space="0"/>
          <w:left w:val="none" w:color="000000" w:sz="0" w:space="23"/>
          <w:bottom w:val="none" w:color="000000" w:sz="0" w:space="0"/>
          <w:right w:val="none" w:color="000000" w:sz="0" w:space="0"/>
        </w:pBdr>
      </w:pPr>
      <w:r>
        <w:rPr>
          <w:rFonts w:hAnsi="宋体" w:cs="宋体"/>
          <w:b w:val="0"/>
          <w:bCs/>
          <w:position w:val="0"/>
          <w:szCs w:val="24"/>
          <w:highlight w:val="white"/>
        </w:rPr>
        <w:t xml:space="preserve">注：</w:t>
      </w:r>
      <w:r>
        <w:rPr>
          <w:highlight w:val="white"/>
        </w:rPr>
      </w:r>
      <w:r/>
    </w:p>
    <w:p>
      <w:pPr>
        <w:spacing w:line="360" w:lineRule="auto"/>
        <w:rPr>
          <w:rFonts w:hint="eastAsia" w:hAnsi="宋体" w:cs="宋体"/>
          <w:b w:val="0"/>
          <w:bCs/>
          <w:position w:val="0"/>
          <w:szCs w:val="24"/>
          <w:highlight w:val="whit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whit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rPr>
          <w:highlight w:val="white"/>
        </w:rPr>
      </w:r>
      <w:r/>
    </w:p>
    <w:p>
      <w:pPr>
        <w:spacing w:line="360" w:lineRule="auto"/>
        <w:rPr>
          <w:rFonts w:hint="eastAsia" w:hAnsi="宋体" w:cs="宋体"/>
          <w:b w:val="0"/>
          <w:bCs/>
          <w:position w:val="0"/>
          <w:szCs w:val="24"/>
          <w:highlight w:val="white"/>
        </w:rPr>
        <w:pBdr>
          <w:top w:val="none" w:color="000000" w:sz="0" w:space="0"/>
          <w:left w:val="none" w:color="000000" w:sz="0" w:space="23"/>
          <w:bottom w:val="none" w:color="000000" w:sz="0" w:space="0"/>
          <w:right w:val="none" w:color="000000" w:sz="0" w:space="0"/>
        </w:pBdr>
      </w:pPr>
      <w:r>
        <w:rPr>
          <w:rFonts w:hint="eastAsia" w:hAnsi="宋体" w:cs="宋体"/>
          <w:b w:val="0"/>
          <w:bCs/>
          <w:position w:val="0"/>
          <w:szCs w:val="24"/>
          <w:highlight w:val="white"/>
        </w:rPr>
        <w:t xml:space="preserve">2.“投标分项报价表”中“投标总报价”数额应当与“开标一览表”中“投标总报价”数额一致</w:t>
      </w:r>
      <w:r>
        <w:rPr>
          <w:rFonts w:hAnsi="宋体" w:cs="宋体"/>
          <w:b w:val="0"/>
          <w:bCs/>
          <w:position w:val="0"/>
          <w:szCs w:val="24"/>
          <w:highlight w:val="white"/>
        </w:rPr>
        <w:t xml:space="preserve">。</w:t>
      </w:r>
      <w:r>
        <w:rPr>
          <w:highlight w:val="white"/>
        </w:rPr>
      </w:r>
      <w:r/>
    </w:p>
    <w:p>
      <w:pPr>
        <w:spacing w:line="360" w:lineRule="auto"/>
        <w:tabs>
          <w:tab w:val="left" w:pos="840" w:leader="none"/>
        </w:tabs>
        <w:rPr>
          <w:rFonts w:hint="eastAsia" w:hAnsi="宋体" w:cs="宋体"/>
          <w:b w:val="0"/>
          <w:bCs/>
          <w:color w:val="000000"/>
          <w:position w:val="0"/>
          <w:szCs w:val="24"/>
          <w:highlight w:val="white"/>
        </w:rPr>
      </w:pPr>
      <w:r>
        <w:rPr>
          <w:rFonts w:hint="eastAsia" w:hAnsi="宋体" w:cs="宋体"/>
          <w:b w:val="0"/>
          <w:bCs/>
          <w:color w:val="000000"/>
          <w:position w:val="0"/>
          <w:szCs w:val="24"/>
          <w:highlight w:val="white"/>
        </w:rPr>
        <w:t xml:space="preserve">3</w:t>
      </w:r>
      <w:r>
        <w:rPr>
          <w:rFonts w:hAnsi="宋体" w:cs="宋体"/>
          <w:b w:val="0"/>
          <w:bCs/>
          <w:color w:val="000000"/>
          <w:position w:val="0"/>
          <w:szCs w:val="24"/>
          <w:highlight w:val="white"/>
        </w:rPr>
        <w:t xml:space="preserve">.</w:t>
      </w:r>
      <w:r>
        <w:rPr>
          <w:rFonts w:hint="eastAsia" w:hAnsi="宋体" w:cs="宋体"/>
          <w:b w:val="0"/>
          <w:bCs/>
          <w:color w:val="000000"/>
          <w:position w:val="0"/>
          <w:szCs w:val="24"/>
          <w:highlight w:val="whit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white"/>
        </w:rPr>
      </w:r>
      <w:r/>
    </w:p>
    <w:p>
      <w:pPr>
        <w:jc w:val="right"/>
        <w:spacing w:line="360" w:lineRule="auto"/>
        <w:rPr>
          <w:rFonts w:hint="eastAsia" w:hAnsi="宋体"/>
          <w:position w:val="0"/>
          <w:sz w:val="30"/>
          <w:szCs w:val="30"/>
          <w:highlight w:val="white"/>
        </w:rPr>
      </w:pPr>
      <w:r>
        <w:rPr>
          <w:highlight w:val="white"/>
        </w:rPr>
      </w:r>
      <w:bookmarkStart w:id="248" w:name="OLE_LINK22"/>
      <w:r>
        <w:rPr>
          <w:highlight w:val="white"/>
        </w:rPr>
      </w:r>
      <w:bookmarkStart w:id="249" w:name="OLE_LINK9"/>
      <w:r>
        <w:rPr>
          <w:rFonts w:hint="eastAsia" w:hAnsi="宋体"/>
          <w:position w:val="0"/>
          <w:sz w:val="30"/>
          <w:szCs w:val="30"/>
          <w:highlight w:val="white"/>
        </w:rPr>
        <w:t xml:space="preserve">供应商全称（加盖CA电子公章）：</w:t>
      </w:r>
      <w:bookmarkEnd w:id="248"/>
      <w:r>
        <w:rPr>
          <w:highlight w:val="white"/>
        </w:rPr>
      </w:r>
      <w:r/>
    </w:p>
    <w:p>
      <w:pPr>
        <w:jc w:val="right"/>
        <w:spacing w:line="360" w:lineRule="auto"/>
        <w:rPr>
          <w:rFonts w:hint="eastAsia" w:hAnsi="宋体"/>
          <w:b w:val="0"/>
          <w:bCs/>
          <w:position w:val="0"/>
          <w:sz w:val="21"/>
          <w:szCs w:val="24"/>
          <w:highlight w:val="white"/>
        </w:rPr>
      </w:pPr>
      <w:r>
        <w:rPr>
          <w:rFonts w:hint="eastAsia" w:hAnsi="宋体"/>
          <w:b w:val="0"/>
          <w:bCs/>
          <w:position w:val="0"/>
          <w:szCs w:val="24"/>
          <w:highlight w:val="white"/>
        </w:rPr>
        <w:t xml:space="preserve">日  期：</w:t>
      </w:r>
      <w:bookmarkEnd w:id="245"/>
      <w:r>
        <w:rPr>
          <w:rFonts w:hAnsi="宋体"/>
          <w:b w:val="0"/>
          <w:bCs/>
          <w:position w:val="0"/>
          <w:sz w:val="21"/>
          <w:szCs w:val="24"/>
          <w:highlight w:val="white"/>
        </w:rPr>
        <w:t xml:space="preserve"> </w:t>
      </w:r>
      <w:bookmarkEnd w:id="249"/>
      <w:r>
        <w:rPr>
          <w:highlight w:val="white"/>
        </w:rPr>
      </w:r>
      <w:bookmarkEnd w:id="246"/>
      <w:r>
        <w:rPr>
          <w:highlight w:val="white"/>
        </w:rPr>
      </w:r>
      <w:r/>
    </w:p>
    <w:p>
      <w:pPr>
        <w:ind w:firstLine="2100"/>
        <w:rPr>
          <w:rFonts w:hint="eastAsia" w:hAnsi="宋体" w:cs="黑体"/>
          <w:b w:val="0"/>
          <w:bCs/>
          <w:color w:val="000000"/>
          <w:position w:val="0"/>
          <w:sz w:val="30"/>
          <w:szCs w:val="30"/>
          <w:highlight w:val="white"/>
        </w:rPr>
      </w:pPr>
      <w:r>
        <w:rPr>
          <w:rFonts w:hint="eastAsia" w:hAnsi="宋体" w:cs="黑体"/>
          <w:b w:val="0"/>
          <w:bCs/>
          <w:color w:val="000000"/>
          <w:position w:val="0"/>
          <w:sz w:val="30"/>
          <w:szCs w:val="30"/>
          <w:highlight w:val="white"/>
        </w:rPr>
      </w:r>
      <w:r>
        <w:rPr>
          <w:highlight w:val="white"/>
        </w:rPr>
      </w:r>
      <w:r/>
    </w:p>
    <w:p>
      <w:pPr>
        <w:ind w:firstLine="2100"/>
        <w:rPr>
          <w:rFonts w:hint="eastAsia" w:hAnsi="宋体"/>
          <w:b w:val="0"/>
          <w:bCs w:val="0"/>
          <w:position w:val="0"/>
          <w:sz w:val="30"/>
          <w:szCs w:val="30"/>
          <w:highlight w:val="white"/>
        </w:rPr>
      </w:pPr>
      <w:r>
        <w:rPr>
          <w:highlight w:val="none"/>
        </w:rPr>
      </w:r>
      <w:r>
        <w:rPr>
          <w:highlight w:val="none"/>
        </w:rPr>
      </w:r>
      <w:r/>
    </w:p>
    <w:p>
      <w:pPr>
        <w:ind w:firstLine="2100"/>
        <w:rPr>
          <w:highlight w:val="none"/>
        </w:rPr>
      </w:pPr>
      <w:r>
        <w:rPr>
          <w:highlight w:val="none"/>
        </w:rPr>
      </w:r>
      <w:r>
        <w:rPr>
          <w:highlight w:val="none"/>
        </w:rPr>
      </w:r>
      <w:r/>
    </w:p>
    <w:p>
      <w:pPr>
        <w:ind w:firstLine="2100"/>
        <w:rPr>
          <w:highlight w:val="none"/>
        </w:rPr>
      </w:pPr>
      <w:r>
        <w:rPr>
          <w:rFonts w:hint="eastAsia" w:hAnsi="宋体" w:cs="黑体"/>
          <w:b w:val="0"/>
          <w:bCs/>
          <w:color w:val="000000"/>
          <w:position w:val="0"/>
          <w:sz w:val="30"/>
          <w:szCs w:val="30"/>
          <w:highlight w:val="white"/>
        </w:rPr>
        <w:t xml:space="preserve">十三、</w:t>
      </w:r>
      <w:bookmarkStart w:id="250" w:name="OLE_LINK129"/>
      <w:r>
        <w:rPr>
          <w:highlight w:val="white"/>
        </w:rPr>
      </w:r>
      <w:bookmarkStart w:id="251" w:name="OLE_LINK56"/>
      <w:r>
        <w:rPr>
          <w:highlight w:val="white"/>
        </w:rPr>
      </w:r>
      <w:bookmarkStart w:id="252" w:name="OLE_LINK117"/>
      <w:r>
        <w:rPr>
          <w:highlight w:val="white"/>
        </w:rPr>
      </w:r>
      <w:bookmarkStart w:id="253" w:name="OLE_LINK115"/>
      <w:r>
        <w:rPr>
          <w:rFonts w:hint="eastAsia" w:hAnsi="宋体" w:cs="黑体"/>
          <w:b w:val="0"/>
          <w:bCs/>
          <w:color w:val="000000"/>
          <w:position w:val="0"/>
          <w:sz w:val="30"/>
          <w:szCs w:val="30"/>
          <w:highlight w:val="white"/>
        </w:rPr>
        <w:t xml:space="preserve">技术要求响应及偏离表</w:t>
      </w:r>
      <w:bookmarkEnd w:id="250"/>
      <w:r>
        <w:rPr>
          <w:highlight w:val="white"/>
        </w:rPr>
      </w:r>
      <w:bookmarkEnd w:id="251"/>
      <w:r>
        <w:rPr>
          <w:highlight w:val="white"/>
        </w:rPr>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center"/>
              <w:spacing w:line="360" w:lineRule="auto"/>
              <w:rPr>
                <w:rFonts w:hint="eastAsia" w:hAnsi="宋体"/>
                <w:b w:val="0"/>
                <w:szCs w:val="24"/>
                <w:highlight w:val="white"/>
              </w:rPr>
            </w:pPr>
            <w:r>
              <w:rPr>
                <w:rFonts w:hint="eastAsia" w:hAnsi="宋体"/>
                <w:b w:val="0"/>
                <w:szCs w:val="24"/>
                <w:highlight w:val="white"/>
              </w:rPr>
              <w:t xml:space="preserve">序号</w:t>
            </w:r>
            <w:r>
              <w:rPr>
                <w:highlight w:val="white"/>
              </w:rPr>
            </w:r>
            <w:r/>
          </w:p>
        </w:tc>
        <w:tc>
          <w:tcPr>
            <w:tcW w:w="1302" w:type="pct"/>
            <w:vAlign w:val="center"/>
            <w:textDirection w:val="lrTb"/>
            <w:noWrap w:val="false"/>
          </w:tcPr>
          <w:p>
            <w:pPr>
              <w:jc w:val="center"/>
              <w:spacing w:line="360" w:lineRule="auto"/>
              <w:rPr>
                <w:rFonts w:hint="eastAsia" w:hAnsi="宋体"/>
                <w:b w:val="0"/>
                <w:szCs w:val="24"/>
                <w:highlight w:val="white"/>
              </w:rPr>
            </w:pPr>
            <w:r>
              <w:rPr>
                <w:rFonts w:hint="eastAsia" w:hAnsi="宋体"/>
                <w:b w:val="0"/>
                <w:szCs w:val="24"/>
                <w:highlight w:val="white"/>
              </w:rPr>
              <w:t xml:space="preserve">招标文件要求</w:t>
            </w:r>
            <w:r>
              <w:rPr>
                <w:highlight w:val="white"/>
              </w:rPr>
            </w:r>
            <w:r/>
          </w:p>
        </w:tc>
        <w:tc>
          <w:tcPr>
            <w:tcW w:w="924" w:type="pct"/>
            <w:vAlign w:val="center"/>
            <w:textDirection w:val="lrTb"/>
            <w:noWrap w:val="false"/>
          </w:tcPr>
          <w:p>
            <w:pPr>
              <w:jc w:val="center"/>
              <w:spacing w:line="360" w:lineRule="auto"/>
              <w:rPr>
                <w:rFonts w:hint="eastAsia" w:hAnsi="宋体"/>
                <w:b w:val="0"/>
                <w:szCs w:val="24"/>
                <w:highlight w:val="white"/>
              </w:rPr>
            </w:pPr>
            <w:r>
              <w:rPr>
                <w:rFonts w:hint="eastAsia" w:hAnsi="宋体"/>
                <w:b w:val="0"/>
                <w:szCs w:val="24"/>
                <w:highlight w:val="white"/>
              </w:rPr>
              <w:t xml:space="preserve">投标人响应内容</w:t>
            </w:r>
            <w:r>
              <w:rPr>
                <w:highlight w:val="white"/>
              </w:rPr>
            </w:r>
            <w:r/>
          </w:p>
        </w:tc>
        <w:tc>
          <w:tcPr>
            <w:tcW w:w="1113" w:type="pct"/>
            <w:vAlign w:val="center"/>
            <w:textDirection w:val="lrTb"/>
            <w:noWrap w:val="false"/>
          </w:tcPr>
          <w:p>
            <w:pPr>
              <w:jc w:val="center"/>
              <w:spacing w:line="360" w:lineRule="auto"/>
              <w:rPr>
                <w:rFonts w:hint="eastAsia" w:hAnsi="宋体"/>
                <w:b w:val="0"/>
                <w:szCs w:val="24"/>
                <w:highlight w:val="white"/>
              </w:rPr>
            </w:pPr>
            <w:r>
              <w:rPr>
                <w:rFonts w:hint="eastAsia" w:hAnsi="宋体"/>
                <w:b w:val="0"/>
                <w:szCs w:val="24"/>
                <w:highlight w:val="white"/>
              </w:rPr>
              <w:t xml:space="preserve">偏离及说明</w:t>
            </w:r>
            <w:r>
              <w:rPr>
                <w:highlight w:val="white"/>
              </w:rPr>
            </w:r>
            <w:r/>
          </w:p>
        </w:tc>
        <w:tc>
          <w:tcPr>
            <w:tcW w:w="1113" w:type="pct"/>
            <w:textDirection w:val="lrTb"/>
            <w:noWrap w:val="false"/>
          </w:tcPr>
          <w:p>
            <w:pPr>
              <w:jc w:val="center"/>
              <w:spacing w:line="360" w:lineRule="auto"/>
              <w:rPr>
                <w:rFonts w:hint="eastAsia" w:hAnsi="宋体"/>
                <w:b w:val="0"/>
                <w:szCs w:val="24"/>
                <w:highlight w:val="white"/>
              </w:rPr>
            </w:pPr>
            <w:r>
              <w:rPr>
                <w:rFonts w:hint="eastAsia" w:hAnsi="宋体"/>
                <w:b w:val="0"/>
                <w:szCs w:val="24"/>
                <w:highlight w:val="white"/>
              </w:rPr>
              <w:t xml:space="preserve">证明材料所在页码</w:t>
            </w:r>
            <w:r>
              <w:rPr>
                <w:highlight w:val="white"/>
              </w:rPr>
            </w:r>
            <w:r/>
          </w:p>
        </w:tc>
      </w:tr>
      <w:tr>
        <w:trPr>
          <w:jc w:val="center"/>
        </w:trPr>
        <w:tc>
          <w:tcPr>
            <w:tcW w:w="548"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W w:w="548" w:type="pct"/>
            <w:textDirection w:val="lrTb"/>
            <w:noWrap w:val="false"/>
          </w:tcPr>
          <w:p>
            <w:pPr>
              <w:spacing w:line="360" w:lineRule="auto"/>
              <w:tabs>
                <w:tab w:val="left" w:pos="425" w:leader="none"/>
              </w:tabs>
              <w:rPr>
                <w:rFonts w:hint="eastAsia" w:hAnsi="宋体"/>
                <w:b w:val="0"/>
                <w:szCs w:val="24"/>
                <w:highlight w:val="white"/>
              </w:rPr>
            </w:pPr>
            <w:r>
              <w:rPr>
                <w:rFonts w:hint="eastAsia" w:hAnsi="宋体"/>
                <w:b w:val="0"/>
                <w:szCs w:val="24"/>
                <w:highlight w:val="white"/>
              </w:rPr>
            </w:r>
            <w:r>
              <w:rPr>
                <w:highlight w:val="white"/>
              </w:rPr>
            </w:r>
            <w:r/>
          </w:p>
        </w:tc>
        <w:tc>
          <w:tcPr>
            <w:tcW w:w="1302"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924"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W w:w="1113"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int="eastAsia" w:hAnsi="宋体"/>
                <w:b w:val="0"/>
                <w:szCs w:val="24"/>
                <w:highlight w:val="white"/>
              </w:rPr>
            </w:pPr>
            <w:r>
              <w:rPr>
                <w:rFonts w:hint="eastAsia" w:hAnsi="宋体"/>
                <w:b w:val="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int="eastAsia" w:hAnsi="宋体"/>
                <w:b w:val="0"/>
                <w:color w:val="262626"/>
                <w:szCs w:val="24"/>
                <w:highlight w:val="white"/>
                <w:u w:val="single"/>
              </w:rPr>
            </w:pPr>
            <w:r>
              <w:rPr>
                <w:rFonts w:hint="eastAsia" w:hAnsi="宋体"/>
                <w:b w:val="0"/>
                <w:color w:val="262626"/>
                <w:szCs w:val="24"/>
                <w:highlight w:val="white"/>
                <w:u w:val="single"/>
              </w:rPr>
            </w:r>
            <w:r>
              <w:rPr>
                <w:highlight w:val="white"/>
              </w:rPr>
            </w:r>
            <w:r/>
          </w:p>
        </w:tc>
      </w:tr>
    </w:tbl>
    <w:p>
      <w:pPr>
        <w:spacing w:line="360" w:lineRule="auto"/>
        <w:rPr>
          <w:rFonts w:hint="eastAsia" w:hAnsi="宋体"/>
          <w:b w:val="0"/>
          <w:position w:val="0"/>
          <w:szCs w:val="24"/>
          <w:highlight w:val="white"/>
        </w:rPr>
      </w:pPr>
      <w:r>
        <w:rPr>
          <w:rFonts w:hint="eastAsia" w:hAnsi="宋体"/>
          <w:b w:val="0"/>
          <w:position w:val="0"/>
          <w:szCs w:val="24"/>
          <w:highlight w:val="white"/>
        </w:rPr>
        <w:t xml:space="preserve">注：</w:t>
      </w:r>
      <w:r>
        <w:rPr>
          <w:highlight w:val="white"/>
        </w:rPr>
      </w:r>
      <w:r/>
    </w:p>
    <w:p>
      <w:pPr>
        <w:jc w:val="left"/>
        <w:spacing w:line="360" w:lineRule="auto"/>
        <w:widowControl/>
        <w:rPr>
          <w:rFonts w:hint="eastAsia" w:hAnsi="宋体" w:cs="宋体"/>
          <w:b w:val="0"/>
          <w:position w:val="0"/>
          <w:szCs w:val="24"/>
          <w:highlight w:val="white"/>
          <w:shd w:val="clear" w:color="auto" w:fill="ffffff"/>
        </w:rPr>
      </w:pPr>
      <w:r>
        <w:rPr>
          <w:rFonts w:hint="eastAsia" w:hAnsi="宋体" w:cs="宋体"/>
          <w:b w:val="0"/>
          <w:position w:val="0"/>
          <w:szCs w:val="24"/>
          <w:highlight w:val="white"/>
          <w:shd w:val="clear" w:color="auto" w:fill="ffffff"/>
        </w:rPr>
        <w:t xml:space="preserve">1.“技术要求”响应情况均须在投标文件《技术要求响应及偏离表》中表述清楚，如表述不清，则按负偏离处理。</w:t>
      </w:r>
      <w:r>
        <w:rPr>
          <w:highlight w:val="white"/>
        </w:rPr>
      </w:r>
      <w:r/>
    </w:p>
    <w:p>
      <w:pPr>
        <w:spacing w:line="360" w:lineRule="auto"/>
        <w:rPr>
          <w:rFonts w:hint="eastAsia" w:hAnsi="宋体"/>
          <w:b w:val="0"/>
          <w:position w:val="0"/>
          <w:szCs w:val="24"/>
          <w:highlight w:val="white"/>
        </w:rPr>
      </w:pPr>
      <w:r>
        <w:rPr>
          <w:rFonts w:hint="eastAsia" w:hAnsi="宋体" w:cs="宋体"/>
          <w:b w:val="0"/>
          <w:position w:val="0"/>
          <w:szCs w:val="24"/>
          <w:highlight w:val="white"/>
          <w:shd w:val="clear" w:color="auto" w:fill="ffffff"/>
        </w:rPr>
        <w:t xml:space="preserve">2.“技术要求”中需要提供技术证明材料的，以“技术要求”中的具体要求为准，投标人需在《技术要求响应及偏离表》中清楚标注每一证明材料对应项的具体页码（建议证明材料放置在《技术要求响应及偏离表》模块，</w:t>
      </w:r>
      <w:r>
        <w:rPr>
          <w:rFonts w:hint="eastAsia" w:hAnsi="宋体" w:cs="宋体"/>
          <w:bCs/>
          <w:position w:val="0"/>
          <w:szCs w:val="24"/>
          <w:highlight w:val="white"/>
          <w:shd w:val="clear" w:color="auto" w:fill="ffffff"/>
        </w:rPr>
        <w:t xml:space="preserve">并且用方框或者圆圈清楚标出对应区域</w:t>
      </w:r>
      <w:r>
        <w:rPr>
          <w:rFonts w:hint="eastAsia" w:hAnsi="宋体" w:cs="宋体"/>
          <w:b w:val="0"/>
          <w:position w:val="0"/>
          <w:szCs w:val="24"/>
          <w:highlight w:val="white"/>
          <w:shd w:val="clear" w:color="auto" w:fill="ffffff"/>
        </w:rPr>
        <w:t xml:space="preserve">），未提供或提供的不符合要求的，自行承担被视为负偏离的风险</w:t>
      </w:r>
      <w:r>
        <w:rPr>
          <w:rFonts w:hint="eastAsia" w:hAnsi="宋体"/>
          <w:b w:val="0"/>
          <w:position w:val="0"/>
          <w:szCs w:val="24"/>
          <w:highlight w:val="white"/>
        </w:rPr>
        <w:t xml:space="preserve">。</w:t>
      </w:r>
      <w:bookmarkEnd w:id="252"/>
      <w:r>
        <w:rPr>
          <w:highlight w:val="white"/>
        </w:rPr>
      </w:r>
      <w:r/>
    </w:p>
    <w:p>
      <w:pPr>
        <w:rPr>
          <w:rFonts w:hint="eastAsia" w:hAnsi="宋体"/>
          <w:b w:val="0"/>
          <w:highlight w:val="white"/>
        </w:rPr>
      </w:pPr>
      <w:r>
        <w:rPr>
          <w:rFonts w:hint="eastAsia" w:hAnsi="宋体"/>
          <w:b w:val="0"/>
          <w:highlight w:val="white"/>
        </w:rPr>
      </w:r>
      <w:bookmarkEnd w:id="253"/>
      <w:r>
        <w:rPr>
          <w:highlight w:val="white"/>
        </w:rPr>
      </w:r>
      <w:r/>
    </w:p>
    <w:p>
      <w:pPr>
        <w:jc w:val="left"/>
        <w:rPr>
          <w:rFonts w:hint="eastAsia" w:hAnsi="宋体"/>
          <w:b w:val="0"/>
          <w:position w:val="0"/>
          <w:szCs w:val="24"/>
          <w:highlight w:val="white"/>
        </w:rPr>
      </w:pPr>
      <w:r>
        <w:rPr>
          <w:rFonts w:hint="eastAsia" w:hAnsi="宋体"/>
          <w:b w:val="0"/>
          <w:position w:val="0"/>
          <w:szCs w:val="24"/>
          <w:highlight w:val="white"/>
        </w:rPr>
      </w:r>
      <w:r>
        <w:rPr>
          <w:highlight w:val="white"/>
        </w:rPr>
      </w:r>
      <w:r/>
    </w:p>
    <w:p>
      <w:pPr>
        <w:jc w:val="left"/>
        <w:rPr>
          <w:rFonts w:hint="eastAsia" w:hAnsi="宋体"/>
          <w:b w:val="0"/>
          <w:position w:val="0"/>
          <w:szCs w:val="24"/>
          <w:highlight w:val="white"/>
        </w:rPr>
      </w:pPr>
      <w:r>
        <w:rPr>
          <w:rFonts w:hint="eastAsia" w:hAnsi="宋体"/>
          <w:b w:val="0"/>
          <w:position w:val="0"/>
          <w:szCs w:val="24"/>
          <w:highlight w:val="white"/>
        </w:rPr>
      </w:r>
      <w:r>
        <w:rPr>
          <w:highlight w:val="white"/>
        </w:rPr>
      </w:r>
      <w:r/>
    </w:p>
    <w:p>
      <w:pPr>
        <w:jc w:val="left"/>
        <w:rPr>
          <w:rFonts w:hint="eastAsia" w:hAnsi="宋体"/>
          <w:b w:val="0"/>
          <w:position w:val="0"/>
          <w:szCs w:val="24"/>
          <w:highlight w:val="white"/>
        </w:rPr>
      </w:pPr>
      <w:r>
        <w:rPr>
          <w:rFonts w:hint="eastAsia" w:hAnsi="宋体"/>
          <w:b w:val="0"/>
          <w:position w:val="0"/>
          <w:szCs w:val="24"/>
          <w:highlight w:val="white"/>
        </w:rPr>
      </w:r>
      <w:r>
        <w:rPr>
          <w:highlight w:val="white"/>
        </w:rPr>
      </w:r>
      <w:r/>
    </w:p>
    <w:p>
      <w:pPr>
        <w:ind w:firstLine="2400"/>
        <w:jc w:val="left"/>
        <w:rPr>
          <w:rFonts w:hint="eastAsia" w:hAnsi="宋体"/>
          <w:b w:val="0"/>
          <w:bCs/>
          <w:position w:val="0"/>
          <w:sz w:val="30"/>
          <w:szCs w:val="30"/>
          <w:highlight w:val="white"/>
        </w:rPr>
      </w:pPr>
      <w:r>
        <w:rPr>
          <w:highlight w:val="white"/>
        </w:rPr>
      </w:r>
      <w:bookmarkStart w:id="254" w:name="_Hlt26955054"/>
      <w:r>
        <w:rPr>
          <w:rFonts w:hint="eastAsia" w:hAnsi="宋体" w:cs="黑体"/>
          <w:b w:val="0"/>
          <w:bCs/>
          <w:color w:val="000000"/>
          <w:position w:val="0"/>
          <w:sz w:val="30"/>
          <w:szCs w:val="30"/>
          <w:highlight w:val="white"/>
        </w:rPr>
        <w:t xml:space="preserve">十四、</w:t>
      </w:r>
      <w:bookmarkStart w:id="255" w:name="OLE_LINK21"/>
      <w:r>
        <w:rPr>
          <w:highlight w:val="white"/>
        </w:rPr>
      </w:r>
      <w:bookmarkStart w:id="256" w:name="OLE_LINK105"/>
      <w:r>
        <w:rPr>
          <w:highlight w:val="white"/>
        </w:rPr>
      </w:r>
      <w:bookmarkStart w:id="257" w:name="OLE_LINK14"/>
      <w:r>
        <w:rPr>
          <w:highlight w:val="white"/>
        </w:rPr>
      </w:r>
      <w:bookmarkStart w:id="258" w:name="OLE_LINK113"/>
      <w:r>
        <w:rPr>
          <w:highlight w:val="white"/>
        </w:rPr>
      </w:r>
      <w:bookmarkStart w:id="259" w:name="OLE_LINK57"/>
      <w:r>
        <w:rPr>
          <w:rFonts w:hint="eastAsia" w:hAnsi="宋体" w:cs="黑体"/>
          <w:b w:val="0"/>
          <w:bCs/>
          <w:color w:val="000000"/>
          <w:position w:val="0"/>
          <w:sz w:val="30"/>
          <w:szCs w:val="30"/>
          <w:highlight w:val="white"/>
        </w:rPr>
        <w:t xml:space="preserve">商务要求响应及偏离表</w:t>
      </w:r>
      <w:bookmarkEnd w:id="255"/>
      <w:r>
        <w:rPr>
          <w:highlight w:val="white"/>
        </w:rPr>
      </w:r>
      <w:r/>
    </w:p>
    <w:tbl>
      <w:tblPr>
        <w:tblStyle w:val="8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int="eastAsia" w:hAnsi="宋体"/>
                <w:b w:val="0"/>
                <w:bCs/>
                <w:szCs w:val="24"/>
                <w:highlight w:val="white"/>
              </w:rPr>
            </w:pPr>
            <w:r>
              <w:rPr>
                <w:rFonts w:hint="eastAsia" w:hAnsi="宋体"/>
                <w:b w:val="0"/>
                <w:bCs/>
                <w:szCs w:val="24"/>
                <w:highlight w:val="white"/>
              </w:rPr>
              <w:t xml:space="preserve">序号</w:t>
            </w:r>
            <w:r>
              <w:rPr>
                <w:highlight w:val="white"/>
              </w:rPr>
            </w:r>
            <w:r/>
          </w:p>
        </w:tc>
        <w:tc>
          <w:tcPr>
            <w:tcW w:w="1675" w:type="pct"/>
            <w:vAlign w:val="center"/>
            <w:textDirection w:val="lrTb"/>
            <w:noWrap w:val="false"/>
          </w:tcPr>
          <w:p>
            <w:pPr>
              <w:jc w:val="center"/>
              <w:spacing w:line="360" w:lineRule="auto"/>
              <w:rPr>
                <w:rFonts w:hint="eastAsia" w:hAnsi="宋体"/>
                <w:b w:val="0"/>
                <w:bCs/>
                <w:szCs w:val="24"/>
                <w:highlight w:val="white"/>
              </w:rPr>
            </w:pPr>
            <w:r>
              <w:rPr>
                <w:rFonts w:hint="eastAsia" w:hAnsi="宋体"/>
                <w:b w:val="0"/>
                <w:bCs/>
                <w:szCs w:val="24"/>
                <w:highlight w:val="white"/>
              </w:rPr>
              <w:t xml:space="preserve">招标文件要求</w:t>
            </w:r>
            <w:r>
              <w:rPr>
                <w:highlight w:val="white"/>
              </w:rPr>
            </w:r>
            <w:r/>
          </w:p>
        </w:tc>
        <w:tc>
          <w:tcPr>
            <w:tcW w:w="1189" w:type="pct"/>
            <w:vAlign w:val="center"/>
            <w:textDirection w:val="lrTb"/>
            <w:noWrap w:val="false"/>
          </w:tcPr>
          <w:p>
            <w:pPr>
              <w:jc w:val="center"/>
              <w:spacing w:line="360" w:lineRule="auto"/>
              <w:rPr>
                <w:rFonts w:hint="eastAsia" w:hAnsi="宋体"/>
                <w:b w:val="0"/>
                <w:bCs/>
                <w:szCs w:val="24"/>
                <w:highlight w:val="white"/>
              </w:rPr>
            </w:pPr>
            <w:r>
              <w:rPr>
                <w:rFonts w:hint="eastAsia" w:hAnsi="宋体"/>
                <w:b w:val="0"/>
                <w:bCs/>
                <w:szCs w:val="24"/>
                <w:highlight w:val="white"/>
              </w:rPr>
              <w:t xml:space="preserve">投标人响应内容</w:t>
            </w:r>
            <w:r>
              <w:rPr>
                <w:highlight w:val="white"/>
              </w:rPr>
            </w:r>
            <w:r/>
          </w:p>
        </w:tc>
        <w:tc>
          <w:tcPr>
            <w:tcW w:w="1432" w:type="pct"/>
            <w:vAlign w:val="center"/>
            <w:textDirection w:val="lrTb"/>
            <w:noWrap w:val="false"/>
          </w:tcPr>
          <w:p>
            <w:pPr>
              <w:jc w:val="center"/>
              <w:spacing w:line="360" w:lineRule="auto"/>
              <w:rPr>
                <w:rFonts w:hint="eastAsia" w:hAnsi="宋体"/>
                <w:b w:val="0"/>
                <w:bCs/>
                <w:szCs w:val="24"/>
                <w:highlight w:val="white"/>
              </w:rPr>
            </w:pPr>
            <w:r>
              <w:rPr>
                <w:rFonts w:hint="eastAsia" w:hAnsi="宋体"/>
                <w:b w:val="0"/>
                <w:bCs/>
                <w:szCs w:val="24"/>
                <w:highlight w:val="white"/>
              </w:rPr>
              <w:t xml:space="preserve">偏离及说明</w:t>
            </w:r>
            <w:r>
              <w:rPr>
                <w:highlight w:val="white"/>
              </w:rPr>
            </w:r>
            <w:r/>
          </w:p>
        </w:tc>
      </w:tr>
      <w:tr>
        <w:trPr>
          <w:jc w:val="center"/>
        </w:trPr>
        <w:tc>
          <w:tcPr>
            <w:tcW w:w="704"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W w:w="704" w:type="pct"/>
            <w:textDirection w:val="lrTb"/>
            <w:noWrap w:val="false"/>
          </w:tcPr>
          <w:p>
            <w:pPr>
              <w:spacing w:line="360" w:lineRule="auto"/>
              <w:tabs>
                <w:tab w:val="left" w:pos="425" w:leader="none"/>
              </w:tabs>
              <w:rPr>
                <w:rFonts w:hint="eastAsia" w:hAnsi="宋体"/>
                <w:b w:val="0"/>
                <w:bCs/>
                <w:szCs w:val="24"/>
                <w:highlight w:val="white"/>
              </w:rPr>
            </w:pPr>
            <w:r>
              <w:rPr>
                <w:rFonts w:hint="eastAsia" w:hAnsi="宋体"/>
                <w:b w:val="0"/>
                <w:bCs/>
                <w:szCs w:val="24"/>
                <w:highlight w:val="white"/>
              </w:rPr>
            </w:r>
            <w:r>
              <w:rPr>
                <w:highlight w:val="white"/>
              </w:rPr>
            </w:r>
            <w:r/>
          </w:p>
        </w:tc>
        <w:tc>
          <w:tcPr>
            <w:tcW w:w="1675"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189"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W w:w="1432"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int="eastAsia" w:hAnsi="宋体"/>
                <w:b w:val="0"/>
                <w:bCs/>
                <w:szCs w:val="24"/>
                <w:highlight w:val="white"/>
              </w:rPr>
            </w:pPr>
            <w:r>
              <w:rPr>
                <w:rFonts w:hint="eastAsia" w:hAnsi="宋体"/>
                <w:b w:val="0"/>
                <w:bCs/>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r>
              <w:rPr>
                <w:highlight w:val="whit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b w:val="0"/>
                <w:bCs/>
                <w:color w:val="262626"/>
                <w:szCs w:val="24"/>
                <w:highlight w:val="white"/>
                <w:u w:val="single"/>
              </w:rPr>
            </w:pPr>
            <w:r>
              <w:rPr>
                <w:rFonts w:hint="eastAsia" w:hAnsi="宋体"/>
                <w:b w:val="0"/>
                <w:bCs/>
                <w:color w:val="262626"/>
                <w:szCs w:val="24"/>
                <w:highlight w:val="white"/>
                <w:u w:val="single"/>
              </w:rPr>
            </w:r>
            <w:bookmarkEnd w:id="256"/>
            <w:r>
              <w:rPr>
                <w:highlight w:val="white"/>
              </w:rPr>
            </w:r>
            <w:r/>
          </w:p>
        </w:tc>
      </w:tr>
    </w:tbl>
    <w:p>
      <w:pPr>
        <w:spacing w:line="360" w:lineRule="auto"/>
        <w:rPr>
          <w:rFonts w:hint="eastAsia" w:hAnsi="宋体"/>
          <w:b w:val="0"/>
          <w:bCs/>
          <w:position w:val="0"/>
          <w:szCs w:val="24"/>
          <w:highlight w:val="white"/>
        </w:rPr>
      </w:pPr>
      <w:r>
        <w:rPr>
          <w:highlight w:val="white"/>
        </w:rPr>
      </w:r>
      <w:bookmarkStart w:id="260" w:name="OLE_LINK104"/>
      <w:r>
        <w:rPr>
          <w:highlight w:val="white"/>
        </w:rPr>
      </w:r>
      <w:bookmarkStart w:id="261" w:name="_格式2__法定代表人授权书"/>
      <w:r>
        <w:rPr>
          <w:highlight w:val="white"/>
        </w:rPr>
      </w:r>
      <w:bookmarkStart w:id="262" w:name="_Hlt26671374"/>
      <w:r>
        <w:rPr>
          <w:highlight w:val="white"/>
        </w:rPr>
      </w:r>
      <w:bookmarkStart w:id="263" w:name="_Toc462564146"/>
      <w:r>
        <w:rPr>
          <w:highlight w:val="white"/>
        </w:rPr>
      </w:r>
      <w:bookmarkStart w:id="264" w:name="_Hlt26609389"/>
      <w:r>
        <w:rPr>
          <w:highlight w:val="white"/>
        </w:rPr>
      </w:r>
      <w:bookmarkStart w:id="265" w:name="_Hlt26955066"/>
      <w:r>
        <w:rPr>
          <w:highlight w:val="white"/>
        </w:rPr>
      </w:r>
      <w:r/>
    </w:p>
    <w:p>
      <w:pPr>
        <w:spacing w:line="360" w:lineRule="auto"/>
        <w:rPr>
          <w:rFonts w:hint="eastAsia" w:hAnsi="宋体"/>
          <w:b w:val="0"/>
          <w:bCs/>
          <w:position w:val="0"/>
          <w:szCs w:val="24"/>
          <w:highlight w:val="white"/>
        </w:rPr>
      </w:pPr>
      <w:r>
        <w:rPr>
          <w:rFonts w:hint="eastAsia" w:hAnsi="宋体"/>
          <w:b w:val="0"/>
          <w:bCs/>
          <w:position w:val="0"/>
          <w:szCs w:val="24"/>
          <w:highlight w:val="white"/>
        </w:rPr>
        <w:t xml:space="preserve">注</w:t>
      </w:r>
      <w:bookmarkEnd w:id="260"/>
      <w:r>
        <w:rPr>
          <w:rFonts w:hint="eastAsia" w:hAnsi="宋体"/>
          <w:b w:val="0"/>
          <w:bCs/>
          <w:position w:val="0"/>
          <w:szCs w:val="24"/>
          <w:highlight w:val="white"/>
        </w:rPr>
        <w:t xml:space="preserve">：</w:t>
      </w:r>
      <w:r>
        <w:rPr>
          <w:highlight w:val="white"/>
        </w:rPr>
      </w:r>
      <w:r/>
    </w:p>
    <w:p>
      <w:pPr>
        <w:spacing w:line="360" w:lineRule="auto"/>
        <w:rPr>
          <w:rFonts w:hint="eastAsia" w:hAnsi="宋体"/>
          <w:b w:val="0"/>
          <w:bCs/>
          <w:position w:val="0"/>
          <w:szCs w:val="24"/>
          <w:highlight w:val="white"/>
        </w:rPr>
      </w:pPr>
      <w:r>
        <w:rPr>
          <w:rFonts w:hint="eastAsia" w:hAnsi="宋体"/>
          <w:b w:val="0"/>
          <w:bCs/>
          <w:position w:val="0"/>
          <w:szCs w:val="24"/>
          <w:highlight w:val="white"/>
        </w:rPr>
        <w:t xml:space="preserve">1.商务要求中的实质性要求（</w:t>
      </w:r>
      <w:r>
        <w:rPr>
          <w:rFonts w:hint="eastAsia" w:hAnsi="宋体"/>
          <w:position w:val="0"/>
          <w:szCs w:val="24"/>
          <w:highlight w:val="white"/>
        </w:rPr>
        <w:t xml:space="preserve">斜体且有下划线部分</w:t>
      </w:r>
      <w:r>
        <w:rPr>
          <w:rFonts w:hint="eastAsia" w:hAnsi="宋体"/>
          <w:b w:val="0"/>
          <w:bCs/>
          <w:position w:val="0"/>
          <w:szCs w:val="24"/>
          <w:highlight w:val="white"/>
        </w:rPr>
        <w:t xml:space="preserve">）需在商务要求响应及偏离表中逐条响应具体内容，且不允许负偏离，否则视为无效投标。</w:t>
      </w:r>
      <w:r>
        <w:rPr>
          <w:highlight w:val="white"/>
        </w:rPr>
      </w:r>
      <w:r/>
    </w:p>
    <w:p>
      <w:pPr>
        <w:jc w:val="left"/>
        <w:spacing w:line="360" w:lineRule="auto"/>
        <w:rPr>
          <w:rFonts w:hint="eastAsia" w:hAnsi="宋体"/>
          <w:b w:val="0"/>
          <w:bCs/>
          <w:position w:val="0"/>
          <w:szCs w:val="24"/>
          <w:highlight w:val="white"/>
        </w:rPr>
      </w:pPr>
      <w:r>
        <w:rPr>
          <w:rFonts w:hAnsi="宋体"/>
          <w:b w:val="0"/>
          <w:bCs/>
          <w:position w:val="0"/>
          <w:szCs w:val="24"/>
          <w:highlight w:val="white"/>
        </w:rPr>
        <w:t xml:space="preserve"> </w:t>
      </w:r>
      <w:bookmarkEnd w:id="257"/>
      <w:r>
        <w:rPr>
          <w:highlight w:val="white"/>
        </w:rPr>
      </w:r>
      <w:r/>
    </w:p>
    <w:p>
      <w:pPr>
        <w:ind w:firstLine="2891"/>
        <w:jc w:val="left"/>
        <w:rPr>
          <w:rFonts w:hint="eastAsia" w:hAnsi="宋体"/>
          <w:b w:val="0"/>
          <w:bCs/>
          <w:position w:val="0"/>
          <w:szCs w:val="24"/>
          <w:highlight w:val="white"/>
        </w:rPr>
      </w:pPr>
      <w:r>
        <w:rPr>
          <w:rFonts w:hint="eastAsia" w:hAnsi="宋体"/>
          <w:b w:val="0"/>
          <w:bCs/>
          <w:position w:val="0"/>
          <w:szCs w:val="24"/>
          <w:highlight w:val="white"/>
        </w:rPr>
      </w:r>
      <w:bookmarkEnd w:id="258"/>
      <w:r>
        <w:rPr>
          <w:highlight w:val="white"/>
        </w:rPr>
      </w:r>
      <w:r/>
    </w:p>
    <w:p>
      <w:pPr>
        <w:ind w:firstLine="2891"/>
        <w:jc w:val="left"/>
        <w:rPr>
          <w:rFonts w:hint="eastAsia" w:hAnsi="宋体"/>
          <w:b w:val="0"/>
          <w:bCs/>
          <w:position w:val="0"/>
          <w:szCs w:val="24"/>
          <w:highlight w:val="white"/>
        </w:rPr>
      </w:pPr>
      <w:r>
        <w:rPr>
          <w:rFonts w:hint="eastAsia" w:hAnsi="宋体"/>
          <w:b w:val="0"/>
          <w:bCs/>
          <w:position w:val="0"/>
          <w:szCs w:val="24"/>
          <w:highlight w:val="white"/>
        </w:rPr>
      </w:r>
      <w:bookmarkEnd w:id="259"/>
      <w:r>
        <w:rPr>
          <w:highlight w:val="white"/>
        </w:rPr>
      </w:r>
      <w:r/>
    </w:p>
    <w:p>
      <w:pPr>
        <w:ind w:firstLine="2891"/>
        <w:jc w:val="left"/>
        <w:rPr>
          <w:rFonts w:hint="eastAsia" w:hAnsi="宋体"/>
          <w:b w:val="0"/>
          <w:bCs/>
          <w:position w:val="0"/>
          <w:szCs w:val="24"/>
          <w:highlight w:val="white"/>
        </w:rPr>
      </w:pPr>
      <w:r>
        <w:rPr>
          <w:rFonts w:hint="eastAsia" w:hAnsi="宋体"/>
          <w:b w:val="0"/>
          <w:bCs/>
          <w:position w:val="0"/>
          <w:szCs w:val="24"/>
          <w:highlight w:val="white"/>
        </w:rPr>
      </w:r>
      <w:r>
        <w:rPr>
          <w:highlight w:val="white"/>
        </w:rPr>
      </w:r>
      <w:r/>
    </w:p>
    <w:p>
      <w:pPr>
        <w:ind w:firstLine="2891"/>
        <w:jc w:val="left"/>
        <w:rPr>
          <w:rFonts w:hint="eastAsia" w:hAnsi="宋体"/>
          <w:b w:val="0"/>
          <w:bCs/>
          <w:position w:val="0"/>
          <w:szCs w:val="24"/>
          <w:highlight w:val="white"/>
        </w:rPr>
      </w:pPr>
      <w:r>
        <w:rPr>
          <w:rFonts w:hint="eastAsia" w:hAnsi="宋体"/>
          <w:b w:val="0"/>
          <w:bCs/>
          <w:position w:val="0"/>
          <w:szCs w:val="24"/>
          <w:highlight w:val="white"/>
        </w:rPr>
      </w:r>
      <w:r>
        <w:rPr>
          <w:highlight w:val="white"/>
        </w:rPr>
      </w:r>
      <w:r/>
    </w:p>
    <w:p>
      <w:pPr>
        <w:ind w:firstLine="2891"/>
        <w:jc w:val="left"/>
        <w:rPr>
          <w:rFonts w:hint="eastAsia" w:hAnsi="宋体"/>
          <w:b w:val="0"/>
          <w:bCs/>
          <w:position w:val="0"/>
          <w:szCs w:val="24"/>
          <w:highlight w:val="white"/>
        </w:rPr>
      </w:pPr>
      <w:r>
        <w:rPr>
          <w:rFonts w:hint="eastAsia" w:hAnsi="宋体"/>
          <w:b w:val="0"/>
          <w:bCs/>
          <w:position w:val="0"/>
          <w:szCs w:val="24"/>
          <w:highlight w:val="white"/>
        </w:rPr>
      </w:r>
      <w:r>
        <w:rPr>
          <w:highlight w:val="white"/>
        </w:rPr>
      </w:r>
      <w:r/>
    </w:p>
    <w:p>
      <w:pPr>
        <w:ind w:firstLine="2891"/>
        <w:jc w:val="left"/>
        <w:rPr>
          <w:rFonts w:hint="eastAsia" w:hAnsi="宋体"/>
          <w:b w:val="0"/>
          <w:bCs/>
          <w:position w:val="0"/>
          <w:szCs w:val="24"/>
          <w:highlight w:val="white"/>
        </w:rPr>
      </w:pPr>
      <w:r>
        <w:rPr>
          <w:rFonts w:hint="eastAsia" w:hAnsi="宋体"/>
          <w:b w:val="0"/>
          <w:bCs/>
          <w:position w:val="0"/>
          <w:szCs w:val="24"/>
          <w:highlight w:val="white"/>
        </w:rPr>
      </w:r>
      <w:r>
        <w:rPr>
          <w:highlight w:val="white"/>
        </w:rPr>
      </w:r>
      <w:r/>
    </w:p>
    <w:p>
      <w:pPr>
        <w:ind w:firstLine="2891"/>
        <w:jc w:val="left"/>
        <w:rPr>
          <w:rFonts w:hint="eastAsia" w:hAnsi="宋体"/>
          <w:b w:val="0"/>
          <w:bCs/>
          <w:position w:val="0"/>
          <w:szCs w:val="24"/>
          <w:highlight w:val="white"/>
        </w:rPr>
      </w:pPr>
      <w:r>
        <w:rPr>
          <w:rFonts w:hint="eastAsia" w:hAnsi="宋体"/>
          <w:b w:val="0"/>
          <w:bCs/>
          <w:position w:val="0"/>
          <w:szCs w:val="24"/>
          <w:highlight w:val="white"/>
        </w:rPr>
      </w:r>
      <w:r>
        <w:rPr>
          <w:highlight w:val="white"/>
        </w:rPr>
      </w:r>
      <w:r/>
    </w:p>
    <w:p>
      <w:pPr>
        <w:ind w:firstLine="2891"/>
        <w:jc w:val="left"/>
        <w:rPr>
          <w:rFonts w:hint="eastAsia" w:hAnsi="宋体"/>
          <w:b w:val="0"/>
          <w:bCs/>
          <w:position w:val="0"/>
          <w:szCs w:val="24"/>
          <w:highlight w:val="white"/>
        </w:rPr>
      </w:pPr>
      <w:r>
        <w:rPr>
          <w:rFonts w:hint="eastAsia" w:hAnsi="宋体"/>
          <w:b w:val="0"/>
          <w:bCs/>
          <w:position w:val="0"/>
          <w:szCs w:val="24"/>
          <w:highlight w:val="white"/>
        </w:rPr>
      </w:r>
      <w:r>
        <w:rPr>
          <w:highlight w:val="white"/>
        </w:rPr>
      </w:r>
      <w:r/>
    </w:p>
    <w:p>
      <w:pPr>
        <w:jc w:val="left"/>
        <w:rPr>
          <w:rFonts w:hint="eastAsia" w:hAnsi="宋体"/>
          <w:b w:val="0"/>
          <w:bCs/>
          <w:position w:val="0"/>
          <w:szCs w:val="24"/>
          <w:highlight w:val="white"/>
        </w:rPr>
      </w:pPr>
      <w:r>
        <w:rPr>
          <w:rFonts w:hint="eastAsia" w:hAnsi="宋体"/>
          <w:b w:val="0"/>
          <w:bCs/>
          <w:position w:val="0"/>
          <w:szCs w:val="24"/>
          <w:highlight w:val="white"/>
        </w:rPr>
      </w:r>
      <w:r>
        <w:rPr>
          <w:highlight w:val="white"/>
        </w:rPr>
      </w:r>
      <w:r/>
    </w:p>
    <w:p>
      <w:pPr>
        <w:jc w:val="center"/>
        <w:spacing w:beforeAutospacing="1" w:afterAutospacing="1"/>
        <w:rPr>
          <w:rFonts w:hint="eastAsia" w:hAnsi="宋体" w:cs="黑体"/>
          <w:b w:val="0"/>
          <w:bCs/>
          <w:position w:val="0"/>
          <w:sz w:val="30"/>
          <w:szCs w:val="30"/>
          <w:highlight w:val="white"/>
          <w:shd w:val="clear" w:color="auto" w:fill="ffffff"/>
        </w:rPr>
      </w:pPr>
      <w:r>
        <w:rPr>
          <w:rFonts w:hint="eastAsia" w:hAnsi="宋体" w:cs="黑体"/>
          <w:b w:val="0"/>
          <w:bCs/>
          <w:position w:val="0"/>
          <w:sz w:val="30"/>
          <w:szCs w:val="30"/>
          <w:highlight w:val="white"/>
          <w:shd w:val="clear" w:color="auto" w:fill="ffffff"/>
        </w:rPr>
        <w:t xml:space="preserve">十五、开标一览表</w:t>
      </w:r>
      <w:r>
        <w:rPr>
          <w:highlight w:val="white"/>
        </w:rPr>
      </w:r>
      <w:r/>
    </w:p>
    <w:p>
      <w:pPr>
        <w:spacing w:beforeAutospacing="1" w:afterAutospacing="1"/>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项目编号：</w:t>
      </w:r>
      <w:r>
        <w:rPr>
          <w:rFonts w:hint="eastAsia" w:hAnsi="宋体"/>
          <w:b w:val="0"/>
          <w:position w:val="0"/>
          <w:szCs w:val="24"/>
          <w:highlight w:val="white"/>
          <w:shd w:val="clear" w:color="auto" w:fill="ffffff"/>
        </w:rPr>
        <w:t xml:space="preserve">JSZC-320900-HWZX-G2026-</w:t>
      </w:r>
      <w:r>
        <w:rPr>
          <w:rFonts w:hint="eastAsia" w:hAnsi="宋体"/>
          <w:b w:val="0"/>
          <w:position w:val="0"/>
          <w:szCs w:val="24"/>
          <w:highlight w:val="white"/>
          <w:shd w:val="clear" w:color="auto" w:fill="ffffff"/>
          <w:lang w:eastAsia="zh-CN"/>
        </w:rPr>
        <w:t xml:space="preserve">0578</w:t>
      </w:r>
      <w:r>
        <w:rPr>
          <w:rFonts w:ascii="Calibri" w:hAnsi="Calibri"/>
          <w:b w:val="0"/>
          <w:position w:val="0"/>
          <w:szCs w:val="24"/>
          <w:highlight w:val="white"/>
          <w:shd w:val="clear" w:color="auto" w:fill="ffffff"/>
        </w:rPr>
        <w:tab/>
      </w:r>
      <w:r>
        <w:rPr>
          <w:rFonts w:ascii="Calibri" w:hAnsi="Calibri"/>
          <w:b w:val="0"/>
          <w:position w:val="0"/>
          <w:szCs w:val="24"/>
          <w:highlight w:val="white"/>
          <w:shd w:val="clear" w:color="auto" w:fill="ffffff"/>
        </w:rPr>
        <w:tab/>
      </w:r>
      <w:r>
        <w:rPr>
          <w:rFonts w:hint="eastAsia" w:ascii="Calibri" w:hAnsi="Calibri"/>
          <w:b w:val="0"/>
          <w:position w:val="0"/>
          <w:szCs w:val="24"/>
          <w:highlight w:val="white"/>
          <w:shd w:val="clear" w:color="auto" w:fill="ffffff"/>
        </w:rPr>
        <w:tab/>
      </w:r>
      <w:r>
        <w:rPr>
          <w:highlight w:val="white"/>
        </w:rPr>
      </w:r>
      <w:r/>
    </w:p>
    <w:p>
      <w:pPr>
        <w:spacing w:beforeAutospacing="1" w:afterAutospacing="1"/>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货币单位：人民币元                       </w:t>
      </w:r>
      <w:r>
        <w:rPr>
          <w:highlight w:val="white"/>
        </w:rPr>
      </w:r>
      <w:r/>
    </w:p>
    <w:tbl>
      <w:tblPr>
        <w:tblStyle w:val="130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highlight w:val="white"/>
              </w:rPr>
            </w:r>
            <w:bookmarkStart w:id="266" w:name="OLE_LINK140"/>
            <w:r>
              <w:rPr>
                <w:rFonts w:hint="eastAsia" w:ascii="Calibri" w:hAnsi="Calibri"/>
                <w:b w:val="0"/>
                <w:position w:val="0"/>
                <w:szCs w:val="24"/>
                <w:highlight w:val="white"/>
                <w:shd w:val="clear" w:color="auto" w:fill="ffffff"/>
              </w:rPr>
              <w:t xml:space="preserve">项目</w:t>
            </w:r>
            <w:bookmarkEnd w:id="266"/>
            <w:r>
              <w:rPr>
                <w:rFonts w:hint="eastAsia" w:ascii="Calibri" w:hAnsi="Calibri"/>
                <w:b w:val="0"/>
                <w:position w:val="0"/>
                <w:szCs w:val="24"/>
                <w:highlight w:val="white"/>
                <w:shd w:val="clear" w:color="auto" w:fill="ffffff"/>
              </w:rPr>
              <w:t xml:space="preserve">名称</w:t>
            </w:r>
            <w:r>
              <w:rPr>
                <w:highlight w:val="white"/>
              </w:rPr>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项目内容</w:t>
            </w:r>
            <w:r>
              <w:rPr>
                <w:highlight w:val="white"/>
              </w:rPr>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总价（小写）</w:t>
            </w:r>
            <w:r>
              <w:rPr>
                <w:highlight w:val="white"/>
              </w:rPr>
            </w:r>
            <w:r/>
          </w:p>
        </w:tc>
      </w:tr>
      <w:tr>
        <w:trPr/>
        <w:tc>
          <w:tcPr>
            <w:tcW w:w="3114" w:type="dxa"/>
            <w:textDirection w:val="lrTb"/>
            <w:noWrap w:val="false"/>
          </w:tcPr>
          <w:p>
            <w:pPr>
              <w:spacing w:before="100" w:beforeAutospacing="1" w:after="100" w:afterAutospacing="1" w:line="360" w:lineRule="auto"/>
              <w:rPr>
                <w:rFonts w:hint="eastAsia" w:ascii="Calibri" w:hAnsi="Calibri" w:eastAsia="宋体"/>
                <w:bCs/>
                <w:position w:val="0"/>
                <w:szCs w:val="24"/>
                <w:highlight w:val="white"/>
                <w:shd w:val="clear" w:color="auto" w:fill="ffffff"/>
              </w:rPr>
            </w:pPr>
            <w:r>
              <w:rPr>
                <w:rFonts w:hint="eastAsia" w:hAnsi="宋体"/>
                <w:b w:val="0"/>
                <w:position w:val="0"/>
                <w:szCs w:val="24"/>
                <w:highlight w:val="white"/>
              </w:rPr>
              <w:t xml:space="preserve">盐城市妇幼保健院</w:t>
            </w:r>
            <w:r>
              <w:rPr>
                <w:rFonts w:hint="eastAsia" w:hAnsi="宋体"/>
                <w:b w:val="0"/>
                <w:position w:val="0"/>
                <w:szCs w:val="24"/>
                <w:highlight w:val="white"/>
                <w:lang w:eastAsia="zh-CN"/>
              </w:rPr>
              <w:t xml:space="preserve">3D腹腔镜</w:t>
            </w:r>
            <w:r>
              <w:rPr>
                <w:highlight w:val="white"/>
              </w:rPr>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详见投标文件</w:t>
            </w:r>
            <w:r>
              <w:rPr>
                <w:highlight w:val="white"/>
              </w:rPr>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_______________元</w:t>
            </w:r>
            <w:r>
              <w:rPr>
                <w:highlight w:val="white"/>
              </w:rPr>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总价（大写）：</w:t>
            </w:r>
            <w:r>
              <w:rPr>
                <w:highlight w:val="white"/>
              </w:rPr>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金额大写</w:t>
            </w:r>
            <w:r>
              <w:rPr>
                <w:highlight w:val="white"/>
              </w:rPr>
            </w:r>
            <w:r/>
          </w:p>
        </w:tc>
      </w:tr>
    </w:tbl>
    <w:p>
      <w:pPr>
        <w:jc w:val="right"/>
        <w:spacing w:beforeAutospacing="1" w:afterAutospacing="1"/>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 </w:t>
      </w:r>
      <w:r>
        <w:rPr>
          <w:highlight w:val="white"/>
        </w:rPr>
      </w:r>
      <w:r/>
    </w:p>
    <w:p>
      <w:pPr>
        <w:jc w:val="right"/>
        <w:spacing w:line="360" w:lineRule="auto"/>
        <w:rPr>
          <w:rFonts w:hint="eastAsia" w:hAnsi="宋体"/>
          <w:position w:val="0"/>
          <w:sz w:val="30"/>
          <w:szCs w:val="30"/>
          <w:highlight w:val="white"/>
        </w:rPr>
      </w:pPr>
      <w:r>
        <w:rPr>
          <w:rFonts w:hint="eastAsia" w:hAnsi="宋体"/>
          <w:position w:val="0"/>
          <w:sz w:val="30"/>
          <w:szCs w:val="30"/>
          <w:highlight w:val="white"/>
        </w:rPr>
        <w:t xml:space="preserve">供应商全称（加盖CA电子公章）：</w:t>
      </w:r>
      <w:r>
        <w:rPr>
          <w:highlight w:val="white"/>
        </w:rPr>
      </w:r>
      <w:r/>
    </w:p>
    <w:p>
      <w:pPr>
        <w:jc w:val="right"/>
        <w:rPr>
          <w:rFonts w:ascii="Calibri" w:hAnsi="Calibri"/>
          <w:b w:val="0"/>
          <w:position w:val="0"/>
          <w:szCs w:val="24"/>
          <w:highlight w:val="white"/>
        </w:rPr>
      </w:pPr>
      <w:r>
        <w:rPr>
          <w:rFonts w:ascii="Calibri" w:hAnsi="Calibri"/>
          <w:b w:val="0"/>
          <w:position w:val="0"/>
          <w:szCs w:val="24"/>
          <w:highlight w:val="white"/>
        </w:rPr>
      </w:r>
      <w:r>
        <w:rPr>
          <w:highlight w:val="white"/>
        </w:rPr>
      </w:r>
      <w:r/>
    </w:p>
    <w:p>
      <w:pPr>
        <w:jc w:val="right"/>
        <w:rPr>
          <w:rFonts w:ascii="Calibri" w:hAnsi="Calibri"/>
          <w:b w:val="0"/>
          <w:position w:val="0"/>
          <w:szCs w:val="24"/>
          <w:highlight w:val="white"/>
        </w:rPr>
      </w:pPr>
      <w:r>
        <w:rPr>
          <w:rFonts w:hint="eastAsia" w:ascii="Calibri" w:hAnsi="Calibri"/>
          <w:b w:val="0"/>
          <w:position w:val="0"/>
          <w:szCs w:val="24"/>
          <w:highlight w:val="white"/>
        </w:rPr>
        <w:t xml:space="preserve">日期：       年      月      日</w:t>
      </w:r>
      <w:r>
        <w:rPr>
          <w:highlight w:val="white"/>
        </w:rPr>
      </w:r>
      <w:r/>
    </w:p>
    <w:p>
      <w:pPr>
        <w:ind w:firstLine="3840"/>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highlight w:val="white"/>
        </w:rPr>
      </w:r>
      <w:r/>
    </w:p>
    <w:p>
      <w:pPr>
        <w:ind w:firstLine="3840"/>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highlight w:val="white"/>
        </w:rPr>
      </w:r>
      <w:r/>
    </w:p>
    <w:p>
      <w:pPr>
        <w:ind w:firstLine="3840"/>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highlight w:val="white"/>
        </w:rPr>
      </w:r>
      <w:r/>
    </w:p>
    <w:p>
      <w:pPr>
        <w:ind w:firstLine="3840"/>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highlight w:val="white"/>
        </w:rPr>
      </w:r>
      <w:r/>
    </w:p>
    <w:p>
      <w:pPr>
        <w:ind w:firstLine="3840"/>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highlight w:val="white"/>
        </w:rPr>
      </w:r>
      <w:r/>
    </w:p>
    <w:p>
      <w:pPr>
        <w:pStyle w:val="878"/>
        <w:rPr>
          <w:rFonts w:hint="eastAsia" w:ascii="宋体" w:hAnsi="宋体" w:eastAsia="宋体"/>
          <w:highlight w:val="white"/>
        </w:rPr>
      </w:pPr>
      <w:r>
        <w:rPr>
          <w:rFonts w:hint="eastAsia" w:ascii="宋体" w:hAnsi="宋体" w:eastAsia="宋体"/>
          <w:highlight w:val="white"/>
        </w:rPr>
      </w:r>
      <w:r>
        <w:rPr>
          <w:highlight w:val="white"/>
        </w:rPr>
      </w:r>
      <w:r/>
    </w:p>
    <w:p>
      <w:pPr>
        <w:rPr>
          <w:rFonts w:hint="eastAsia" w:hAnsi="宋体"/>
          <w:highlight w:val="white"/>
        </w:rPr>
      </w:pPr>
      <w:r>
        <w:rPr>
          <w:rFonts w:hint="eastAsia" w:hAnsi="宋体"/>
          <w:highlight w:val="white"/>
        </w:rPr>
      </w:r>
      <w:r>
        <w:rPr>
          <w:highlight w:val="white"/>
        </w:rPr>
      </w:r>
      <w:r/>
    </w:p>
    <w:p>
      <w:pPr>
        <w:pStyle w:val="878"/>
        <w:rPr>
          <w:rFonts w:hint="eastAsia" w:ascii="宋体" w:hAnsi="宋体" w:eastAsia="宋体"/>
          <w:highlight w:val="white"/>
        </w:rPr>
      </w:pPr>
      <w:r>
        <w:rPr>
          <w:rFonts w:hint="eastAsia" w:ascii="宋体" w:hAnsi="宋体" w:eastAsia="宋体"/>
          <w:highlight w:val="white"/>
        </w:rPr>
      </w:r>
      <w:r>
        <w:rPr>
          <w:highlight w:val="white"/>
        </w:rPr>
      </w:r>
      <w:r/>
    </w:p>
    <w:p>
      <w:pPr>
        <w:rPr>
          <w:rFonts w:hint="eastAsia" w:hAnsi="宋体"/>
          <w:highlight w:val="white"/>
        </w:rPr>
      </w:pPr>
      <w:r>
        <w:rPr>
          <w:rFonts w:hint="eastAsia" w:hAnsi="宋体"/>
          <w:highlight w:val="white"/>
        </w:rPr>
      </w:r>
      <w:r>
        <w:rPr>
          <w:highlight w:val="white"/>
        </w:rPr>
      </w:r>
      <w:r/>
    </w:p>
    <w:p>
      <w:pPr>
        <w:pStyle w:val="878"/>
        <w:rPr>
          <w:rFonts w:hint="eastAsia" w:ascii="宋体" w:hAnsi="宋体" w:eastAsia="宋体"/>
          <w:highlight w:val="white"/>
        </w:rPr>
      </w:pPr>
      <w:r>
        <w:rPr>
          <w:rFonts w:hint="eastAsia" w:ascii="宋体" w:hAnsi="宋体" w:eastAsia="宋体"/>
          <w:highlight w:val="white"/>
        </w:rPr>
      </w:r>
      <w:r>
        <w:rPr>
          <w:highlight w:val="white"/>
        </w:rPr>
      </w:r>
      <w:r/>
    </w:p>
    <w:p>
      <w:pPr>
        <w:rPr>
          <w:rFonts w:hint="eastAsia" w:hAnsi="宋体"/>
          <w:highlight w:val="white"/>
        </w:rPr>
      </w:pPr>
      <w:r>
        <w:rPr>
          <w:rFonts w:hint="eastAsia" w:hAnsi="宋体"/>
          <w:highlight w:val="white"/>
        </w:rPr>
      </w:r>
      <w:r>
        <w:rPr>
          <w:highlight w:val="white"/>
        </w:rPr>
      </w:r>
      <w:r/>
    </w:p>
    <w:p>
      <w:pPr>
        <w:pStyle w:val="878"/>
        <w:rPr>
          <w:rFonts w:hint="eastAsia" w:ascii="宋体" w:hAnsi="宋体" w:eastAsia="宋体"/>
          <w:highlight w:val="white"/>
        </w:rPr>
      </w:pPr>
      <w:r>
        <w:rPr>
          <w:rFonts w:hint="eastAsia" w:ascii="宋体" w:hAnsi="宋体" w:eastAsia="宋体"/>
          <w:highlight w:val="white"/>
        </w:rPr>
      </w:r>
      <w:r>
        <w:rPr>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rFonts w:hint="eastAsia" w:hAnsi="宋体" w:cs="宋体"/>
          <w:color w:val="000000"/>
          <w:position w:val="0"/>
          <w:sz w:val="32"/>
          <w:szCs w:val="32"/>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rFonts w:hint="eastAsia" w:hAnsi="宋体" w:cs="宋体"/>
          <w:color w:val="000000"/>
          <w:position w:val="0"/>
          <w:sz w:val="32"/>
          <w:szCs w:val="32"/>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rFonts w:hint="eastAsia" w:hAnsi="宋体" w:cs="宋体"/>
          <w:color w:val="000000"/>
          <w:position w:val="0"/>
          <w:sz w:val="32"/>
          <w:szCs w:val="32"/>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rFonts w:hint="eastAsia" w:hAnsi="宋体" w:cs="宋体"/>
          <w:color w:val="000000"/>
          <w:position w:val="0"/>
          <w:sz w:val="32"/>
          <w:szCs w:val="32"/>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rFonts w:hint="eastAsia" w:hAnsi="宋体" w:cs="宋体"/>
          <w:color w:val="000000"/>
          <w:position w:val="0"/>
          <w:sz w:val="32"/>
          <w:szCs w:val="32"/>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rFonts w:hint="eastAsia" w:hAnsi="宋体" w:cs="宋体"/>
          <w:color w:val="000000"/>
          <w:position w:val="0"/>
          <w:sz w:val="32"/>
          <w:szCs w:val="32"/>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rFonts w:hint="eastAsia" w:hAnsi="宋体" w:cs="宋体"/>
          <w:color w:val="000000"/>
          <w:position w:val="0"/>
          <w:sz w:val="32"/>
          <w:szCs w:val="32"/>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highlight w:val="white"/>
        </w:rPr>
      </w:r>
      <w:r/>
    </w:p>
    <w:p>
      <w:pPr>
        <w:ind w:left="3000" w:hanging="3000"/>
        <w:jc w:val="left"/>
        <w:spacing w:before="50" w:after="50"/>
        <w:widowControl/>
        <w:rPr>
          <w:rFonts w:hint="eastAsia" w:hAnsi="宋体" w:cs="宋体"/>
          <w:b w:val="0"/>
          <w:position w:val="0"/>
          <w:sz w:val="30"/>
          <w:szCs w:val="30"/>
          <w:highlight w:val="white"/>
        </w:rPr>
      </w:pPr>
      <w:r>
        <w:rPr>
          <w:rFonts w:hint="eastAsia" w:hAnsi="宋体" w:cs="宋体"/>
          <w:b w:val="0"/>
          <w:color w:val="000000"/>
          <w:position w:val="0"/>
          <w:sz w:val="30"/>
          <w:szCs w:val="30"/>
          <w:highlight w:val="white"/>
        </w:rPr>
        <w:t xml:space="preserve">十六、</w:t>
      </w:r>
      <w:bookmarkStart w:id="267" w:name="OLE_LINK58"/>
      <w:r>
        <w:rPr>
          <w:highlight w:val="white"/>
        </w:rPr>
      </w:r>
      <w:bookmarkStart w:id="268" w:name="OLE_LINK116"/>
      <w:r>
        <w:rPr>
          <w:rFonts w:hint="eastAsia" w:hAnsi="宋体" w:cs="宋体"/>
          <w:b w:val="0"/>
          <w:color w:val="000000"/>
          <w:position w:val="0"/>
          <w:sz w:val="30"/>
          <w:szCs w:val="30"/>
          <w:highlight w:val="white"/>
        </w:rPr>
        <w:t xml:space="preserve">招标文件中规定要求提供的证明材料和投标人认为需要提供的其他材料</w:t>
      </w:r>
      <w:bookmarkEnd w:id="267"/>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bookmarkEnd w:id="268"/>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3840"/>
        <w:jc w:val="left"/>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bookmarkEnd w:id="228"/>
      <w:r>
        <w:rPr>
          <w:highlight w:val="white"/>
        </w:rPr>
      </w:r>
      <w:bookmarkEnd w:id="233"/>
      <w:r>
        <w:rPr>
          <w:highlight w:val="white"/>
        </w:rPr>
      </w:r>
      <w:bookmarkEnd w:id="234"/>
      <w:r>
        <w:rPr>
          <w:highlight w:val="white"/>
        </w:rPr>
      </w:r>
      <w:bookmarkEnd w:id="235"/>
      <w:r>
        <w:rPr>
          <w:highlight w:val="white"/>
        </w:rPr>
      </w:r>
      <w:bookmarkEnd w:id="254"/>
      <w:r>
        <w:rPr>
          <w:highlight w:val="white"/>
        </w:rPr>
      </w:r>
      <w:bookmarkEnd w:id="261"/>
      <w:r>
        <w:rPr>
          <w:highlight w:val="white"/>
        </w:rPr>
      </w:r>
      <w:bookmarkEnd w:id="262"/>
      <w:r>
        <w:rPr>
          <w:highlight w:val="white"/>
        </w:rPr>
      </w:r>
      <w:bookmarkEnd w:id="263"/>
      <w:r>
        <w:rPr>
          <w:highlight w:val="white"/>
        </w:rPr>
      </w:r>
      <w:bookmarkEnd w:id="264"/>
      <w:r>
        <w:rPr>
          <w:highlight w:val="white"/>
        </w:rPr>
      </w:r>
      <w:bookmarkEnd w:id="265"/>
      <w:r>
        <w:rPr>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color w:val="000000"/>
          <w:position w:val="0"/>
          <w:sz w:val="32"/>
          <w:szCs w:val="32"/>
          <w:highlight w:val="white"/>
        </w:rPr>
      </w:r>
      <w:r>
        <w:rPr>
          <w:rFonts w:hint="eastAsia" w:hAnsi="宋体" w:cs="宋体"/>
          <w:b w:val="0"/>
          <w:color w:val="000000"/>
          <w:position w:val="0"/>
          <w:sz w:val="32"/>
          <w:szCs w:val="32"/>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bCs w:val="0"/>
          <w:color w:val="000000"/>
          <w:position w:val="0"/>
          <w:sz w:val="32"/>
          <w:szCs w:val="32"/>
          <w:highlight w:val="white"/>
        </w:rPr>
      </w:r>
      <w:r>
        <w:rPr>
          <w:rFonts w:hint="eastAsia" w:hAnsi="宋体" w:cs="宋体"/>
          <w:b w:val="0"/>
          <w:bCs w:val="0"/>
          <w:color w:val="000000"/>
          <w:position w:val="0"/>
          <w:sz w:val="32"/>
          <w:szCs w:val="32"/>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bCs w:val="0"/>
          <w:color w:val="000000"/>
          <w:position w:val="0"/>
          <w:sz w:val="32"/>
          <w:szCs w:val="32"/>
          <w:highlight w:val="white"/>
        </w:rPr>
      </w:r>
      <w:r>
        <w:rPr>
          <w:rFonts w:hint="eastAsia" w:hAnsi="宋体" w:cs="宋体"/>
          <w:b w:val="0"/>
          <w:bCs w:val="0"/>
          <w:color w:val="000000"/>
          <w:position w:val="0"/>
          <w:sz w:val="32"/>
          <w:szCs w:val="32"/>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bCs w:val="0"/>
          <w:color w:val="000000"/>
          <w:position w:val="0"/>
          <w:sz w:val="32"/>
          <w:szCs w:val="32"/>
          <w:highlight w:val="white"/>
        </w:rPr>
      </w:r>
      <w:r>
        <w:rPr>
          <w:rFonts w:hint="eastAsia" w:hAnsi="宋体" w:cs="宋体"/>
          <w:b w:val="0"/>
          <w:bCs w:val="0"/>
          <w:color w:val="000000"/>
          <w:position w:val="0"/>
          <w:sz w:val="32"/>
          <w:szCs w:val="32"/>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bCs w:val="0"/>
          <w:color w:val="000000"/>
          <w:position w:val="0"/>
          <w:sz w:val="32"/>
          <w:szCs w:val="32"/>
          <w:highlight w:val="white"/>
        </w:rPr>
      </w:r>
      <w:r>
        <w:rPr>
          <w:rFonts w:hint="eastAsia" w:hAnsi="宋体" w:cs="宋体"/>
          <w:b w:val="0"/>
          <w:bCs w:val="0"/>
          <w:color w:val="000000"/>
          <w:position w:val="0"/>
          <w:sz w:val="32"/>
          <w:szCs w:val="32"/>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bCs w:val="0"/>
          <w:color w:val="000000"/>
          <w:position w:val="0"/>
          <w:sz w:val="32"/>
          <w:szCs w:val="32"/>
          <w:highlight w:val="white"/>
        </w:rPr>
      </w:r>
      <w:r>
        <w:rPr>
          <w:rFonts w:hint="eastAsia" w:hAnsi="宋体" w:cs="宋体"/>
          <w:b w:val="0"/>
          <w:bCs w:val="0"/>
          <w:color w:val="000000"/>
          <w:position w:val="0"/>
          <w:sz w:val="32"/>
          <w:szCs w:val="32"/>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bCs w:val="0"/>
          <w:color w:val="000000"/>
          <w:position w:val="0"/>
          <w:sz w:val="32"/>
          <w:szCs w:val="32"/>
          <w:highlight w:val="white"/>
        </w:rPr>
      </w:r>
      <w:r>
        <w:rPr>
          <w:rFonts w:hint="eastAsia" w:hAnsi="宋体" w:cs="宋体"/>
          <w:b w:val="0"/>
          <w:bCs w:val="0"/>
          <w:color w:val="000000"/>
          <w:position w:val="0"/>
          <w:sz w:val="32"/>
          <w:szCs w:val="32"/>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bCs w:val="0"/>
          <w:color w:val="000000"/>
          <w:position w:val="0"/>
          <w:sz w:val="32"/>
          <w:szCs w:val="32"/>
          <w:highlight w:val="white"/>
        </w:rPr>
      </w:r>
      <w:r>
        <w:rPr>
          <w:rFonts w:hint="eastAsia" w:hAnsi="宋体" w:cs="宋体"/>
          <w:b w:val="0"/>
          <w:bCs w:val="0"/>
          <w:color w:val="000000"/>
          <w:position w:val="0"/>
          <w:sz w:val="32"/>
          <w:szCs w:val="32"/>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bCs w:val="0"/>
          <w:color w:val="000000"/>
          <w:position w:val="0"/>
          <w:sz w:val="32"/>
          <w:szCs w:val="32"/>
          <w:highlight w:val="white"/>
        </w:rPr>
      </w:r>
      <w:r>
        <w:rPr>
          <w:rFonts w:hint="eastAsia" w:hAnsi="宋体" w:cs="宋体"/>
          <w:b w:val="0"/>
          <w:bCs w:val="0"/>
          <w:color w:val="000000"/>
          <w:position w:val="0"/>
          <w:sz w:val="32"/>
          <w:szCs w:val="32"/>
          <w:highlight w:val="white"/>
        </w:rPr>
      </w:r>
      <w:r/>
    </w:p>
    <w:p>
      <w:pPr>
        <w:ind w:firstLine="964"/>
        <w:jc w:val="left"/>
        <w:spacing w:line="499" w:lineRule="atLeast"/>
        <w:widowControl/>
        <w:rPr>
          <w:rFonts w:hint="eastAsia" w:hAnsi="宋体" w:cs="宋体"/>
          <w:b w:val="0"/>
          <w:bCs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964"/>
        <w:jc w:val="left"/>
        <w:spacing w:line="499" w:lineRule="atLeast"/>
        <w:widowControl/>
        <w:rPr>
          <w:rFonts w:hint="eastAsia" w:hAnsi="宋体" w:cs="宋体"/>
          <w:b w:val="0"/>
          <w:color w:val="000000"/>
          <w:position w:val="0"/>
          <w:sz w:val="32"/>
          <w:szCs w:val="32"/>
          <w:highlight w:val="white"/>
        </w:rPr>
      </w:pPr>
      <w:r>
        <w:rPr>
          <w:rFonts w:hint="eastAsia" w:hAnsi="宋体" w:cs="宋体"/>
          <w:b w:val="0"/>
          <w:color w:val="000000"/>
          <w:position w:val="0"/>
          <w:sz w:val="32"/>
          <w:szCs w:val="32"/>
          <w:highlight w:val="white"/>
        </w:rPr>
      </w:r>
      <w:r>
        <w:rPr>
          <w:highlight w:val="white"/>
        </w:rPr>
      </w:r>
      <w:r/>
    </w:p>
    <w:p>
      <w:pPr>
        <w:ind w:firstLine="964"/>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 w:val="32"/>
          <w:szCs w:val="32"/>
          <w:highlight w:val="white"/>
        </w:rPr>
        <w:t xml:space="preserve">十七、盐城市政府采购事前信用承诺书</w:t>
      </w:r>
      <w:r>
        <w:rPr>
          <w:highlight w:val="white"/>
        </w:rPr>
      </w:r>
      <w:r/>
    </w:p>
    <w:p>
      <w:pPr>
        <w:ind w:firstLine="480"/>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为营造我市公开、公平、公正、诚实守信的政府采购交易环境，树立诚信守法的投标人形象，本人代表本单位作出以下承诺：</w:t>
      </w:r>
      <w:r>
        <w:rPr>
          <w:highlight w:val="white"/>
        </w:rPr>
      </w:r>
      <w:r/>
    </w:p>
    <w:p>
      <w:pPr>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rPr>
          <w:highlight w:val="white"/>
        </w:rPr>
      </w:r>
      <w:r/>
    </w:p>
    <w:p>
      <w:pPr>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highlight w:val="white"/>
        </w:rPr>
      </w:r>
      <w:r/>
    </w:p>
    <w:p>
      <w:pPr>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（三）严格依照国家和省、市关于政府采购的法律、法规、规章、规范性文件，参加政府采购投标活动；积极履行社会责任，促进廉政建设； </w:t>
      </w:r>
      <w:r>
        <w:rPr>
          <w:highlight w:val="white"/>
        </w:rPr>
      </w:r>
      <w:r/>
    </w:p>
    <w:p>
      <w:pPr>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（四）严格遵守即时信息公示规定，及时维护和更新维护和更新盐城市政府采购网中与本单位相关的信息；</w:t>
      </w:r>
      <w:r>
        <w:rPr>
          <w:highlight w:val="white"/>
        </w:rPr>
      </w:r>
      <w:r/>
    </w:p>
    <w:p>
      <w:pPr>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highlight w:val="white"/>
        </w:rPr>
      </w:r>
      <w:r/>
    </w:p>
    <w:p>
      <w:pPr>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（六）自觉接受政府、行业组织、社会公众、新闻舆论的监督；</w:t>
      </w:r>
      <w:r>
        <w:rPr>
          <w:highlight w:val="white"/>
        </w:rPr>
      </w:r>
      <w:r/>
    </w:p>
    <w:p>
      <w:pPr>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highlight w:val="white"/>
        </w:rPr>
      </w:r>
      <w:r/>
    </w:p>
    <w:p>
      <w:pPr>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（八）本人已认真阅读了上述承诺，并向本单位员工作了宣传教育。</w:t>
      </w:r>
      <w:r>
        <w:rPr>
          <w:highlight w:val="white"/>
        </w:rPr>
      </w:r>
      <w:r/>
    </w:p>
    <w:p>
      <w:pPr>
        <w:ind w:firstLine="723"/>
        <w:jc w:val="left"/>
        <w:spacing w:line="499" w:lineRule="atLeast"/>
        <w:widowControl/>
        <w:rPr>
          <w:rFonts w:hint="eastAsia" w:hAnsi="宋体" w:cs="宋体"/>
          <w:bCs/>
          <w:position w:val="0"/>
          <w:sz w:val="30"/>
          <w:szCs w:val="30"/>
          <w:highlight w:val="white"/>
        </w:rPr>
      </w:pPr>
      <w:r>
        <w:rPr>
          <w:rFonts w:hint="eastAsia" w:hAnsi="宋体" w:cs="宋体"/>
          <w:b w:val="0"/>
          <w:color w:val="000000"/>
          <w:position w:val="0"/>
          <w:szCs w:val="24"/>
          <w:highlight w:val="white"/>
        </w:rPr>
        <w:t xml:space="preserve">                 </w:t>
      </w:r>
      <w:r>
        <w:rPr>
          <w:rFonts w:hint="eastAsia" w:hAnsi="宋体" w:cs="宋体"/>
          <w:bCs/>
          <w:color w:val="000000"/>
          <w:position w:val="0"/>
          <w:sz w:val="30"/>
          <w:szCs w:val="30"/>
          <w:highlight w:val="white"/>
        </w:rPr>
        <w:t xml:space="preserve"> 法定代表人签名：</w:t>
      </w:r>
      <w:r>
        <w:rPr>
          <w:highlight w:val="white"/>
        </w:rPr>
      </w:r>
      <w:r/>
    </w:p>
    <w:p>
      <w:pPr>
        <w:ind w:firstLine="723"/>
        <w:jc w:val="left"/>
        <w:spacing w:line="499" w:lineRule="atLeast"/>
        <w:widowControl/>
        <w:rPr>
          <w:rFonts w:hint="eastAsia" w:hAnsi="宋体" w:cs="宋体"/>
          <w:bCs/>
          <w:position w:val="0"/>
          <w:sz w:val="30"/>
          <w:szCs w:val="30"/>
          <w:highlight w:val="white"/>
        </w:rPr>
      </w:pPr>
      <w:r>
        <w:rPr>
          <w:rFonts w:hint="eastAsia" w:hAnsi="宋体" w:cs="宋体"/>
          <w:bCs/>
          <w:color w:val="000000"/>
          <w:position w:val="0"/>
          <w:sz w:val="30"/>
          <w:szCs w:val="30"/>
          <w:highlight w:val="white"/>
        </w:rPr>
        <w:t xml:space="preserve">                单位名称（盖章）：</w:t>
      </w:r>
      <w:r>
        <w:rPr>
          <w:highlight w:val="white"/>
        </w:rPr>
      </w:r>
      <w:r/>
    </w:p>
    <w:p>
      <w:pPr>
        <w:ind w:firstLine="723"/>
        <w:jc w:val="left"/>
        <w:spacing w:line="499" w:lineRule="atLeast"/>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                      年  月  日</w:t>
      </w:r>
      <w:r>
        <w:rPr>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rFonts w:hint="eastAsia" w:hAnsi="宋体" w:cs="宋体"/>
          <w:color w:val="000000"/>
          <w:position w:val="0"/>
          <w:sz w:val="32"/>
          <w:szCs w:val="32"/>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rFonts w:hint="eastAsia" w:hAnsi="宋体" w:cs="宋体"/>
          <w:color w:val="000000"/>
          <w:position w:val="0"/>
          <w:sz w:val="32"/>
          <w:szCs w:val="32"/>
          <w:highlight w:val="white"/>
        </w:rPr>
      </w:r>
      <w:r/>
    </w:p>
    <w:p>
      <w:pPr>
        <w:jc w:val="left"/>
        <w:rPr>
          <w:rFonts w:hint="eastAsia" w:hAnsi="宋体" w:cs="宋体"/>
          <w:color w:val="000000"/>
          <w:position w:val="0"/>
          <w:sz w:val="32"/>
          <w:szCs w:val="32"/>
          <w:highlight w:val="white"/>
        </w:rPr>
      </w:pPr>
      <w:r>
        <w:rPr>
          <w:rFonts w:hint="eastAsia" w:hAnsi="宋体" w:cs="宋体"/>
          <w:color w:val="000000"/>
          <w:position w:val="0"/>
          <w:sz w:val="32"/>
          <w:szCs w:val="32"/>
          <w:highlight w:val="white"/>
        </w:rPr>
      </w:r>
      <w:r>
        <w:rPr>
          <w:highlight w:val="white"/>
        </w:rPr>
      </w:r>
      <w:r/>
    </w:p>
    <w:p>
      <w:pPr>
        <w:ind w:firstLine="3855"/>
        <w:jc w:val="left"/>
        <w:rPr>
          <w:rFonts w:hint="eastAsia" w:hAnsi="宋体" w:cs="宋体"/>
          <w:b w:val="0"/>
          <w:bCs/>
          <w:color w:val="000000"/>
          <w:position w:val="0"/>
          <w:sz w:val="32"/>
          <w:szCs w:val="32"/>
          <w:highlight w:val="white"/>
        </w:rPr>
      </w:pPr>
      <w:r>
        <w:rPr>
          <w:rFonts w:hint="eastAsia" w:hAnsi="宋体" w:cs="宋体"/>
          <w:b w:val="0"/>
          <w:bCs/>
          <w:color w:val="000000"/>
          <w:position w:val="0"/>
          <w:sz w:val="32"/>
          <w:szCs w:val="32"/>
          <w:highlight w:val="white"/>
        </w:rPr>
        <w:t xml:space="preserve">质疑函范本</w:t>
      </w:r>
      <w:r>
        <w:rPr>
          <w:highlight w:val="white"/>
        </w:rPr>
      </w:r>
      <w:r/>
    </w:p>
    <w:p>
      <w:pPr>
        <w:jc w:val="left"/>
        <w:spacing w:before="290"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一、质疑供应商基本信息</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质疑供应商：</w:t>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color w:val="000000"/>
          <w:position w:val="0"/>
          <w:szCs w:val="24"/>
          <w:highlight w:val="white"/>
          <w:u w:val="single"/>
        </w:rPr>
      </w:pPr>
      <w:r>
        <w:rPr>
          <w:rFonts w:hint="eastAsia" w:hAnsi="宋体" w:cs="宋体"/>
          <w:b w:val="0"/>
          <w:bCs/>
          <w:color w:val="000000"/>
          <w:position w:val="0"/>
          <w:szCs w:val="24"/>
          <w:highlight w:val="white"/>
        </w:rPr>
        <w:t xml:space="preserve">地址：</w:t>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邮编：</w:t>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color w:val="000000"/>
          <w:position w:val="0"/>
          <w:szCs w:val="24"/>
          <w:highlight w:val="white"/>
          <w:u w:val="single"/>
        </w:rPr>
      </w:pPr>
      <w:r>
        <w:rPr>
          <w:rFonts w:hint="eastAsia" w:hAnsi="宋体" w:cs="宋体"/>
          <w:b w:val="0"/>
          <w:bCs/>
          <w:color w:val="000000"/>
          <w:position w:val="0"/>
          <w:szCs w:val="24"/>
          <w:highlight w:val="white"/>
        </w:rPr>
        <w:t xml:space="preserve">联系人：</w:t>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联系电话：</w:t>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授权代表：</w:t>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联系电话：</w:t>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color w:val="000000"/>
          <w:position w:val="0"/>
          <w:szCs w:val="24"/>
          <w:highlight w:val="white"/>
          <w:u w:val="single"/>
        </w:rPr>
      </w:pPr>
      <w:r>
        <w:rPr>
          <w:rFonts w:hint="eastAsia" w:hAnsi="宋体" w:cs="宋体"/>
          <w:b w:val="0"/>
          <w:bCs/>
          <w:color w:val="000000"/>
          <w:position w:val="0"/>
          <w:szCs w:val="24"/>
          <w:highlight w:val="white"/>
        </w:rPr>
        <w:t xml:space="preserve">地址： </w:t>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邮编：</w:t>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二、质疑项目基本情况</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质疑项目的名称：</w:t>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color w:val="000000"/>
          <w:position w:val="0"/>
          <w:szCs w:val="24"/>
          <w:highlight w:val="white"/>
          <w:u w:val="single"/>
        </w:rPr>
      </w:pPr>
      <w:r>
        <w:rPr>
          <w:rFonts w:hint="eastAsia" w:hAnsi="宋体" w:cs="宋体"/>
          <w:b w:val="0"/>
          <w:bCs/>
          <w:color w:val="000000"/>
          <w:position w:val="0"/>
          <w:szCs w:val="24"/>
          <w:highlight w:val="white"/>
        </w:rPr>
        <w:t xml:space="preserve">质疑项目的编号：</w:t>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包号：</w:t>
      </w:r>
      <w:r>
        <w:rPr>
          <w:rFonts w:hint="eastAsia" w:hAnsi="宋体" w:cs="宋体"/>
          <w:b w:val="0"/>
          <w:bCs/>
          <w:color w:val="000000"/>
          <w:position w:val="0"/>
          <w:szCs w:val="24"/>
          <w:highlight w:val="white"/>
          <w:u w:val="single"/>
        </w:rPr>
        <w:t xml:space="preserve">                       </w:t>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ab/>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采购人名称：</w:t>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采购文件获取日期：</w:t>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三、质疑事项具体内容</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质疑事项1：</w:t>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事实依据：</w:t>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法律依据：</w:t>
      </w:r>
      <w:r>
        <w:rPr>
          <w:rFonts w:hint="eastAsia" w:hAnsi="宋体" w:cs="宋体"/>
          <w:b w:val="0"/>
          <w:bCs/>
          <w:color w:val="000000"/>
          <w:position w:val="0"/>
          <w:szCs w:val="24"/>
          <w:highlight w:val="white"/>
          <w:u w:val="single"/>
        </w:rPr>
        <w:t xml:space="preserve">                                                    </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质疑事项2</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四、与质疑事项相关的质疑请求</w:t>
      </w:r>
      <w:r>
        <w:rPr>
          <w:highlight w:val="white"/>
        </w:rPr>
      </w:r>
      <w:r/>
    </w:p>
    <w:p>
      <w:pPr>
        <w:jc w:val="left"/>
        <w:spacing w:line="360" w:lineRule="auto"/>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请求：</w:t>
      </w:r>
      <w:r>
        <w:rPr>
          <w:rFonts w:hint="eastAsia" w:hAnsi="宋体" w:cs="宋体"/>
          <w:b w:val="0"/>
          <w:bCs/>
          <w:color w:val="000000"/>
          <w:position w:val="0"/>
          <w:szCs w:val="24"/>
          <w:highlight w:val="white"/>
          <w:u w:val="single"/>
        </w:rPr>
        <w:t xml:space="preserve">                                                          </w:t>
      </w:r>
      <w:r>
        <w:rPr>
          <w:highlight w:val="white"/>
        </w:rPr>
      </w:r>
      <w:r/>
    </w:p>
    <w:p>
      <w:pPr>
        <w:jc w:val="left"/>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签字(签章)：                 公章：               日期：    </w:t>
      </w:r>
      <w:r>
        <w:rPr>
          <w:highlight w:val="white"/>
        </w:rPr>
      </w:r>
      <w:r/>
    </w:p>
    <w:p>
      <w:pPr>
        <w:ind w:firstLine="2880"/>
        <w:jc w:val="left"/>
        <w:spacing w:line="0" w:lineRule="atLeast"/>
        <w:rPr>
          <w:rFonts w:hint="eastAsia" w:hAnsi="宋体" w:cs="宋体"/>
          <w:b w:val="0"/>
          <w:bCs/>
          <w:color w:val="000000"/>
          <w:position w:val="0"/>
          <w:szCs w:val="24"/>
          <w:highlight w:val="white"/>
        </w:rPr>
      </w:pPr>
      <w:r>
        <w:rPr>
          <w:rFonts w:hint="eastAsia" w:hAnsi="宋体" w:cs="宋体"/>
          <w:b w:val="0"/>
          <w:bCs/>
          <w:color w:val="000000"/>
          <w:position w:val="0"/>
          <w:szCs w:val="24"/>
          <w:highlight w:val="white"/>
        </w:rPr>
      </w:r>
      <w:r>
        <w:rPr>
          <w:highlight w:val="white"/>
        </w:rPr>
      </w:r>
      <w:r/>
    </w:p>
    <w:p>
      <w:pPr>
        <w:jc w:val="left"/>
        <w:spacing w:line="0" w:lineRule="atLeast"/>
        <w:rPr>
          <w:rFonts w:hint="eastAsia" w:hAnsi="宋体" w:cs="宋体"/>
          <w:b w:val="0"/>
          <w:bCs/>
          <w:color w:val="000000"/>
          <w:position w:val="0"/>
          <w:szCs w:val="24"/>
          <w:highlight w:val="white"/>
        </w:rPr>
      </w:pPr>
      <w:r>
        <w:rPr>
          <w:rFonts w:hint="eastAsia" w:hAnsi="宋体" w:cs="宋体"/>
          <w:b w:val="0"/>
          <w:bCs/>
          <w:color w:val="000000"/>
          <w:position w:val="0"/>
          <w:szCs w:val="24"/>
          <w:highlight w:val="white"/>
        </w:rPr>
      </w:r>
      <w:r>
        <w:rPr>
          <w:highlight w:val="white"/>
        </w:rPr>
      </w:r>
      <w:r/>
    </w:p>
    <w:p>
      <w:pPr>
        <w:jc w:val="left"/>
        <w:spacing w:line="0" w:lineRule="atLeast"/>
        <w:rPr>
          <w:rFonts w:hint="eastAsia" w:hAnsi="宋体" w:cs="宋体"/>
          <w:b w:val="0"/>
          <w:bCs/>
          <w:color w:val="000000"/>
          <w:position w:val="0"/>
          <w:szCs w:val="24"/>
          <w:highlight w:val="white"/>
        </w:rPr>
      </w:pPr>
      <w:r>
        <w:rPr>
          <w:rFonts w:hint="eastAsia" w:hAnsi="宋体" w:cs="宋体"/>
          <w:b w:val="0"/>
          <w:bCs/>
          <w:color w:val="000000"/>
          <w:position w:val="0"/>
          <w:szCs w:val="24"/>
          <w:highlight w:val="white"/>
        </w:rPr>
      </w:r>
      <w:r>
        <w:rPr>
          <w:highlight w:val="white"/>
        </w:rPr>
      </w:r>
      <w:r/>
    </w:p>
    <w:p>
      <w:pPr>
        <w:jc w:val="left"/>
        <w:spacing w:line="0" w:lineRule="atLeast"/>
        <w:rPr>
          <w:rFonts w:hint="eastAsia" w:hAnsi="宋体" w:cs="宋体"/>
          <w:b w:val="0"/>
          <w:bCs/>
          <w:color w:val="000000"/>
          <w:position w:val="0"/>
          <w:szCs w:val="24"/>
          <w:highlight w:val="white"/>
        </w:rPr>
      </w:pPr>
      <w:r>
        <w:rPr>
          <w:rFonts w:hint="eastAsia" w:hAnsi="宋体" w:cs="宋体"/>
          <w:b w:val="0"/>
          <w:bCs/>
          <w:color w:val="000000"/>
          <w:position w:val="0"/>
          <w:szCs w:val="24"/>
          <w:highlight w:val="white"/>
        </w:rPr>
      </w:r>
      <w:r>
        <w:rPr>
          <w:highlight w:val="white"/>
        </w:rPr>
      </w:r>
      <w:r/>
    </w:p>
    <w:p>
      <w:pPr>
        <w:jc w:val="left"/>
        <w:spacing w:line="0" w:lineRule="atLeast"/>
        <w:rPr>
          <w:rFonts w:hint="eastAsia" w:hAnsi="宋体" w:cs="宋体"/>
          <w:b w:val="0"/>
          <w:bCs w:val="0"/>
          <w:color w:val="000000"/>
          <w:position w:val="0"/>
          <w:highlight w:val="white"/>
        </w:rPr>
      </w:pPr>
      <w:r>
        <w:rPr>
          <w:rFonts w:hint="eastAsia" w:hAnsi="宋体" w:cs="宋体"/>
          <w:b w:val="0"/>
          <w:bCs/>
          <w:color w:val="000000"/>
          <w:position w:val="0"/>
          <w:szCs w:val="24"/>
          <w:highlight w:val="none"/>
        </w:rPr>
      </w:r>
      <w:r>
        <w:rPr>
          <w:rFonts w:hint="eastAsia" w:hAnsi="宋体" w:cs="宋体"/>
          <w:b w:val="0"/>
          <w:bCs/>
          <w:color w:val="000000"/>
          <w:position w:val="0"/>
          <w:szCs w:val="24"/>
          <w:highlight w:val="none"/>
        </w:rPr>
      </w:r>
      <w:r/>
    </w:p>
    <w:p>
      <w:pPr>
        <w:jc w:val="left"/>
        <w:spacing w:line="0" w:lineRule="atLeast"/>
        <w:rPr>
          <w:rFonts w:hint="eastAsia" w:hAnsi="宋体" w:cs="宋体"/>
          <w:b w:val="0"/>
          <w:bCs w:val="0"/>
          <w:color w:val="000000"/>
          <w:position w:val="0"/>
          <w:highlight w:val="none"/>
        </w:rPr>
      </w:pPr>
      <w:r>
        <w:rPr>
          <w:rFonts w:hint="eastAsia" w:hAnsi="宋体" w:cs="宋体"/>
          <w:b w:val="0"/>
          <w:bCs/>
          <w:color w:val="000000"/>
          <w:position w:val="0"/>
          <w:szCs w:val="24"/>
          <w:highlight w:val="white"/>
        </w:rPr>
        <w:t xml:space="preserve">质疑函制作说明：</w:t>
      </w:r>
      <w:r>
        <w:rPr>
          <w:highlight w:val="white"/>
        </w:rPr>
      </w:r>
      <w:r/>
    </w:p>
    <w:p>
      <w:pPr>
        <w:jc w:val="left"/>
        <w:spacing w:line="0" w:lineRule="atLeast"/>
        <w:rPr>
          <w:rFonts w:hint="eastAsia" w:hAnsi="宋体" w:cs="宋体"/>
          <w:b w:val="0"/>
          <w:bCs/>
          <w:position w:val="0"/>
          <w:szCs w:val="24"/>
          <w:highlight w:val="white"/>
        </w:rPr>
      </w:pPr>
      <w:r>
        <w:rPr>
          <w:rFonts w:hint="eastAsia" w:hAnsi="宋体" w:cs="宋体"/>
          <w:b w:val="0"/>
          <w:bCs/>
          <w:position w:val="0"/>
          <w:szCs w:val="24"/>
          <w:highlight w:val="white"/>
        </w:rPr>
      </w:r>
      <w:r>
        <w:rPr>
          <w:highlight w:val="white"/>
        </w:rPr>
      </w:r>
      <w:r/>
    </w:p>
    <w:p>
      <w:pPr>
        <w:jc w:val="left"/>
        <w:spacing w:line="360" w:lineRule="auto"/>
        <w:widowControl/>
        <w:rPr>
          <w:rFonts w:hint="eastAsia" w:hAnsi="宋体" w:cs="宋体"/>
          <w:b w:val="0"/>
          <w:bCs/>
          <w:position w:val="0"/>
          <w:szCs w:val="24"/>
          <w:highlight w:val="white"/>
        </w:rPr>
      </w:pPr>
      <w:r>
        <w:rPr>
          <w:rFonts w:hint="eastAsia" w:hAnsi="宋体" w:cs="宋体"/>
          <w:b w:val="0"/>
          <w:bCs/>
          <w:color w:val="000000"/>
          <w:position w:val="0"/>
          <w:szCs w:val="24"/>
          <w:highlight w:val="white"/>
        </w:rPr>
        <w:t xml:space="preserve">1.供应商提出质疑时，应提交质疑函和必要的证明材料。</w:t>
      </w:r>
      <w:r>
        <w:rPr>
          <w:highlight w:val="white"/>
        </w:rPr>
      </w:r>
      <w:r/>
    </w:p>
    <w:p>
      <w:pPr>
        <w:jc w:val="left"/>
        <w:spacing w:line="360" w:lineRule="auto"/>
        <w:widowControl/>
        <w:rPr>
          <w:rFonts w:hint="eastAsia" w:hAnsi="宋体" w:cs="宋体"/>
          <w:b w:val="0"/>
          <w:position w:val="0"/>
          <w:szCs w:val="24"/>
          <w:highlight w:val="white"/>
        </w:rPr>
      </w:pPr>
      <w:r>
        <w:rPr>
          <w:rFonts w:hint="eastAsia" w:hAnsi="宋体" w:cs="宋体"/>
          <w:b w:val="0"/>
          <w:bCs/>
          <w:color w:val="000000"/>
          <w:position w:val="0"/>
          <w:szCs w:val="24"/>
          <w:highlight w:val="white"/>
        </w:rPr>
        <w:t xml:space="preserve">2.质疑供应商若委托代理人进行质疑的</w:t>
      </w:r>
      <w:r>
        <w:rPr>
          <w:rFonts w:hint="eastAsia" w:hAnsi="宋体" w:cs="宋体"/>
          <w:b w:val="0"/>
          <w:color w:val="000000"/>
          <w:position w:val="0"/>
          <w:szCs w:val="24"/>
          <w:highlight w:val="white"/>
        </w:rPr>
        <w:t xml:space="preserve">，质疑函应按要求列明“授权代表”的有关内容，并在附件中提交由质疑供应商签署的授权委托书。授权委托书应载明代理人的姓名或者名称、代理事项、具体权限、期限和相关事项。</w:t>
      </w:r>
      <w:r>
        <w:rPr>
          <w:highlight w:val="white"/>
        </w:rPr>
      </w:r>
      <w:r/>
    </w:p>
    <w:p>
      <w:pPr>
        <w:jc w:val="left"/>
        <w:spacing w:line="360" w:lineRule="auto"/>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3.质疑供应商若对项目的某一分包进行质疑，质疑函中应列明具体分包号。</w:t>
      </w:r>
      <w:r>
        <w:rPr>
          <w:highlight w:val="white"/>
        </w:rPr>
      </w:r>
      <w:r/>
    </w:p>
    <w:p>
      <w:pPr>
        <w:jc w:val="left"/>
        <w:spacing w:line="360" w:lineRule="auto"/>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4.质疑函的质疑事项应具体、明确，并有必要的事实依据和法律依据。</w:t>
      </w:r>
      <w:r>
        <w:rPr>
          <w:highlight w:val="white"/>
        </w:rPr>
      </w:r>
      <w:r/>
    </w:p>
    <w:p>
      <w:pPr>
        <w:jc w:val="left"/>
        <w:spacing w:line="360" w:lineRule="auto"/>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5.质疑函的质疑请求应与质疑事项相关。</w:t>
      </w:r>
      <w:r>
        <w:rPr>
          <w:highlight w:val="white"/>
        </w:rPr>
      </w:r>
      <w:r/>
    </w:p>
    <w:p>
      <w:pPr>
        <w:jc w:val="left"/>
        <w:spacing w:line="360" w:lineRule="auto"/>
        <w:widowControl/>
        <w:rPr>
          <w:rFonts w:hint="eastAsia" w:hAnsi="宋体" w:cs="宋体"/>
          <w:b w:val="0"/>
          <w:position w:val="0"/>
          <w:szCs w:val="24"/>
          <w:highlight w:val="white"/>
        </w:rPr>
      </w:pPr>
      <w:r>
        <w:rPr>
          <w:rFonts w:hint="eastAsia" w:hAnsi="宋体" w:cs="宋体"/>
          <w:b w:val="0"/>
          <w:color w:val="000000"/>
          <w:position w:val="0"/>
          <w:szCs w:val="24"/>
          <w:highlight w:val="white"/>
        </w:rPr>
        <w:t xml:space="preserve">6.质疑供应商为自然人的，质疑函应由本人签字；质疑供应商为法人或者其他组织的，质疑函应由法定代表人、主要负责人，或者其授权代表签字或者盖章，并加盖公章。</w:t>
      </w:r>
      <w:r>
        <w:rPr>
          <w:highlight w:val="white"/>
        </w:rPr>
      </w:r>
      <w:r/>
    </w:p>
    <w:p>
      <w:pPr>
        <w:ind w:firstLine="2891"/>
        <w:jc w:val="left"/>
        <w:rPr>
          <w:rFonts w:hint="eastAsia" w:hAnsi="宋体"/>
          <w:b w:val="0"/>
          <w:position w:val="0"/>
          <w:szCs w:val="24"/>
          <w:highlight w:val="white"/>
        </w:rPr>
      </w:pPr>
      <w:r>
        <w:rPr>
          <w:rFonts w:hint="eastAsia" w:hAnsi="宋体"/>
          <w:b w:val="0"/>
          <w:position w:val="0"/>
          <w:szCs w:val="24"/>
          <w:highlight w:val="white"/>
        </w:rPr>
      </w:r>
      <w:r>
        <w:rPr>
          <w:highlight w:val="white"/>
        </w:rPr>
      </w:r>
      <w:r/>
    </w:p>
    <w:p>
      <w:pPr>
        <w:pStyle w:val="878"/>
        <w:rPr>
          <w:rFonts w:hint="eastAsia" w:ascii="宋体" w:hAnsi="宋体" w:eastAsia="宋体"/>
          <w:highlight w:val="white"/>
        </w:rPr>
      </w:pPr>
      <w:r>
        <w:rPr>
          <w:rFonts w:hint="eastAsia" w:ascii="宋体" w:hAnsi="宋体" w:eastAsia="宋体"/>
          <w:highlight w:val="white"/>
        </w:rPr>
      </w:r>
      <w:r>
        <w:rPr>
          <w:highlight w:val="whit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3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63"/>
    <w:link w:val="854"/>
    <w:uiPriority w:val="9"/>
    <w:rPr>
      <w:rFonts w:ascii="Arial" w:hAnsi="Arial" w:eastAsia="Arial" w:cs="Arial"/>
      <w:sz w:val="40"/>
      <w:szCs w:val="40"/>
    </w:rPr>
  </w:style>
  <w:style w:type="character" w:styleId="709">
    <w:name w:val="Heading 2 Char"/>
    <w:basedOn w:val="863"/>
    <w:link w:val="855"/>
    <w:uiPriority w:val="9"/>
    <w:rPr>
      <w:rFonts w:ascii="Arial" w:hAnsi="Arial" w:eastAsia="Arial" w:cs="Arial"/>
      <w:sz w:val="34"/>
    </w:rPr>
  </w:style>
  <w:style w:type="character" w:styleId="710">
    <w:name w:val="Heading 3 Char"/>
    <w:basedOn w:val="863"/>
    <w:link w:val="856"/>
    <w:uiPriority w:val="9"/>
    <w:rPr>
      <w:rFonts w:ascii="Arial" w:hAnsi="Arial" w:eastAsia="Arial" w:cs="Arial"/>
      <w:sz w:val="30"/>
      <w:szCs w:val="30"/>
    </w:rPr>
  </w:style>
  <w:style w:type="character" w:styleId="711">
    <w:name w:val="Heading 4 Char"/>
    <w:basedOn w:val="863"/>
    <w:link w:val="857"/>
    <w:uiPriority w:val="9"/>
    <w:rPr>
      <w:rFonts w:ascii="Arial" w:hAnsi="Arial" w:eastAsia="Arial" w:cs="Arial"/>
      <w:b/>
      <w:bCs/>
      <w:sz w:val="26"/>
      <w:szCs w:val="26"/>
    </w:rPr>
  </w:style>
  <w:style w:type="character" w:styleId="712">
    <w:name w:val="Heading 5 Char"/>
    <w:basedOn w:val="863"/>
    <w:link w:val="858"/>
    <w:uiPriority w:val="9"/>
    <w:rPr>
      <w:rFonts w:ascii="Arial" w:hAnsi="Arial" w:eastAsia="Arial" w:cs="Arial"/>
      <w:b/>
      <w:bCs/>
      <w:sz w:val="24"/>
      <w:szCs w:val="24"/>
    </w:rPr>
  </w:style>
  <w:style w:type="character" w:styleId="713">
    <w:name w:val="Heading 6 Char"/>
    <w:basedOn w:val="863"/>
    <w:link w:val="859"/>
    <w:uiPriority w:val="9"/>
    <w:rPr>
      <w:rFonts w:ascii="Arial" w:hAnsi="Arial" w:eastAsia="Arial" w:cs="Arial"/>
      <w:b/>
      <w:bCs/>
      <w:sz w:val="22"/>
      <w:szCs w:val="22"/>
    </w:rPr>
  </w:style>
  <w:style w:type="character" w:styleId="714">
    <w:name w:val="Heading 7 Char"/>
    <w:basedOn w:val="863"/>
    <w:link w:val="860"/>
    <w:uiPriority w:val="9"/>
    <w:rPr>
      <w:rFonts w:ascii="Arial" w:hAnsi="Arial" w:eastAsia="Arial" w:cs="Arial"/>
      <w:b/>
      <w:bCs/>
      <w:i/>
      <w:iCs/>
      <w:sz w:val="22"/>
      <w:szCs w:val="22"/>
    </w:rPr>
  </w:style>
  <w:style w:type="character" w:styleId="715">
    <w:name w:val="Heading 8 Char"/>
    <w:basedOn w:val="863"/>
    <w:link w:val="861"/>
    <w:uiPriority w:val="9"/>
    <w:rPr>
      <w:rFonts w:ascii="Arial" w:hAnsi="Arial" w:eastAsia="Arial" w:cs="Arial"/>
      <w:i/>
      <w:iCs/>
      <w:sz w:val="22"/>
      <w:szCs w:val="22"/>
    </w:rPr>
  </w:style>
  <w:style w:type="character" w:styleId="716">
    <w:name w:val="Heading 9 Char"/>
    <w:basedOn w:val="863"/>
    <w:link w:val="862"/>
    <w:uiPriority w:val="9"/>
    <w:rPr>
      <w:rFonts w:ascii="Arial" w:hAnsi="Arial" w:eastAsia="Arial" w:cs="Arial"/>
      <w:i/>
      <w:iCs/>
      <w:sz w:val="21"/>
      <w:szCs w:val="21"/>
    </w:rPr>
  </w:style>
  <w:style w:type="character" w:styleId="717">
    <w:name w:val="Title Char"/>
    <w:basedOn w:val="863"/>
    <w:link w:val="911"/>
    <w:uiPriority w:val="10"/>
    <w:rPr>
      <w:sz w:val="48"/>
      <w:szCs w:val="48"/>
    </w:rPr>
  </w:style>
  <w:style w:type="character" w:styleId="718">
    <w:name w:val="Subtitle Char"/>
    <w:basedOn w:val="863"/>
    <w:link w:val="898"/>
    <w:uiPriority w:val="11"/>
    <w:rPr>
      <w:sz w:val="24"/>
      <w:szCs w:val="24"/>
    </w:rPr>
  </w:style>
  <w:style w:type="character" w:styleId="719">
    <w:name w:val="Quote Char"/>
    <w:link w:val="1004"/>
    <w:uiPriority w:val="29"/>
    <w:rPr>
      <w:i/>
    </w:rPr>
  </w:style>
  <w:style w:type="character" w:styleId="720">
    <w:name w:val="Intense Quote Char"/>
    <w:link w:val="1153"/>
    <w:uiPriority w:val="30"/>
    <w:rPr>
      <w:i/>
    </w:rPr>
  </w:style>
  <w:style w:type="character" w:styleId="721">
    <w:name w:val="Header Char"/>
    <w:basedOn w:val="863"/>
    <w:link w:val="892"/>
    <w:uiPriority w:val="99"/>
  </w:style>
  <w:style w:type="character" w:styleId="722">
    <w:name w:val="Footer Char"/>
    <w:basedOn w:val="863"/>
    <w:link w:val="891"/>
    <w:uiPriority w:val="99"/>
  </w:style>
  <w:style w:type="paragraph" w:styleId="723">
    <w:name w:val="Caption"/>
    <w:basedOn w:val="853"/>
    <w:next w:val="853"/>
    <w:uiPriority w:val="35"/>
    <w:semiHidden/>
    <w:unhideWhenUsed/>
    <w:qFormat/>
    <w:pPr>
      <w:spacing w:line="276" w:lineRule="auto"/>
    </w:pPr>
    <w:rPr>
      <w:b/>
      <w:bCs/>
      <w:color w:val="4f81bd" w:themeColor="accent1"/>
      <w:sz w:val="18"/>
      <w:szCs w:val="18"/>
    </w:rPr>
  </w:style>
  <w:style w:type="character" w:styleId="724">
    <w:name w:val="Caption Char"/>
    <w:basedOn w:val="723"/>
    <w:link w:val="891"/>
    <w:uiPriority w:val="99"/>
  </w:style>
  <w:style w:type="table" w:styleId="725">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1">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5">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3">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0">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3">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7">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7">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1">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4">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8">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8">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2">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character" w:styleId="851">
    <w:name w:val="Endnote Text Char"/>
    <w:link w:val="889"/>
    <w:uiPriority w:val="99"/>
    <w:rPr>
      <w:sz w:val="20"/>
    </w:rPr>
  </w:style>
  <w:style w:type="paragraph" w:styleId="852">
    <w:name w:val="TOC Heading"/>
    <w:uiPriority w:val="39"/>
    <w:unhideWhenUsed/>
  </w:style>
  <w:style w:type="paragraph" w:styleId="853"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54">
    <w:name w:val="Heading 1"/>
    <w:basedOn w:val="853"/>
    <w:next w:val="853"/>
    <w:link w:val="926"/>
    <w:uiPriority w:val="0"/>
    <w:qFormat/>
    <w:pPr>
      <w:jc w:val="center"/>
      <w:keepNext/>
      <w:outlineLvl w:val="0"/>
    </w:pPr>
    <w:rPr>
      <w:rFonts w:ascii="楷体_GB2312" w:eastAsia="楷体_GB2312"/>
      <w:b w:val="0"/>
      <w:position w:val="0"/>
      <w:sz w:val="28"/>
      <w:szCs w:val="28"/>
    </w:rPr>
  </w:style>
  <w:style w:type="paragraph" w:styleId="855">
    <w:name w:val="Heading 2"/>
    <w:basedOn w:val="853"/>
    <w:next w:val="865"/>
    <w:link w:val="930"/>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6">
    <w:name w:val="Heading 3"/>
    <w:basedOn w:val="853"/>
    <w:next w:val="865"/>
    <w:link w:val="931"/>
    <w:uiPriority w:val="0"/>
    <w:qFormat/>
    <w:pPr>
      <w:keepLines/>
      <w:keepNext/>
      <w:spacing w:before="260" w:after="260" w:line="416" w:lineRule="auto"/>
      <w:outlineLvl w:val="2"/>
    </w:pPr>
    <w:rPr>
      <w:rFonts w:ascii="Times New Roman"/>
      <w:b w:val="0"/>
      <w:bCs/>
      <w:sz w:val="32"/>
      <w:szCs w:val="32"/>
    </w:rPr>
  </w:style>
  <w:style w:type="paragraph" w:styleId="857">
    <w:name w:val="Heading 4"/>
    <w:basedOn w:val="853"/>
    <w:next w:val="865"/>
    <w:link w:val="932"/>
    <w:uiPriority w:val="0"/>
    <w:qFormat/>
    <w:pPr>
      <w:keepLines/>
      <w:keepNext/>
      <w:spacing w:before="280" w:after="290" w:line="376" w:lineRule="auto"/>
      <w:outlineLvl w:val="3"/>
    </w:pPr>
    <w:rPr>
      <w:rFonts w:ascii="Arial" w:hAnsi="Arial" w:eastAsia="黑体"/>
      <w:b w:val="0"/>
      <w:bCs/>
      <w:sz w:val="28"/>
      <w:szCs w:val="28"/>
    </w:rPr>
  </w:style>
  <w:style w:type="paragraph" w:styleId="858">
    <w:name w:val="Heading 5"/>
    <w:basedOn w:val="853"/>
    <w:next w:val="865"/>
    <w:link w:val="933"/>
    <w:uiPriority w:val="0"/>
    <w:qFormat/>
    <w:pPr>
      <w:keepNext/>
      <w:spacing w:before="156" w:after="156"/>
      <w:outlineLvl w:val="4"/>
    </w:pPr>
    <w:rPr>
      <w:rFonts w:ascii="黑体" w:eastAsia="黑体"/>
      <w:color w:val="000000"/>
      <w:position w:val="0"/>
      <w:sz w:val="28"/>
    </w:rPr>
  </w:style>
  <w:style w:type="paragraph" w:styleId="859">
    <w:name w:val="Heading 6"/>
    <w:basedOn w:val="853"/>
    <w:next w:val="853"/>
    <w:link w:val="934"/>
    <w:uiPriority w:val="0"/>
    <w:qFormat/>
    <w:pPr>
      <w:keepLines/>
      <w:keepNext/>
      <w:spacing w:before="240" w:after="64" w:line="320" w:lineRule="auto"/>
      <w:outlineLvl w:val="5"/>
    </w:pPr>
    <w:rPr>
      <w:rFonts w:ascii="Arial" w:hAnsi="Arial" w:eastAsia="黑体"/>
      <w:bCs/>
      <w:position w:val="0"/>
      <w:szCs w:val="24"/>
    </w:rPr>
  </w:style>
  <w:style w:type="paragraph" w:styleId="860">
    <w:name w:val="Heading 7"/>
    <w:basedOn w:val="853"/>
    <w:next w:val="853"/>
    <w:link w:val="935"/>
    <w:uiPriority w:val="0"/>
    <w:qFormat/>
    <w:pPr>
      <w:keepLines/>
      <w:keepNext/>
      <w:spacing w:before="240" w:after="64" w:line="320" w:lineRule="auto"/>
      <w:outlineLvl w:val="6"/>
    </w:pPr>
    <w:rPr>
      <w:rFonts w:ascii="Times New Roman"/>
      <w:bCs/>
      <w:position w:val="0"/>
      <w:szCs w:val="24"/>
    </w:rPr>
  </w:style>
  <w:style w:type="paragraph" w:styleId="861">
    <w:name w:val="Heading 8"/>
    <w:basedOn w:val="853"/>
    <w:next w:val="853"/>
    <w:link w:val="936"/>
    <w:uiPriority w:val="0"/>
    <w:qFormat/>
    <w:pPr>
      <w:keepLines/>
      <w:keepNext/>
      <w:spacing w:before="240" w:after="64" w:line="320" w:lineRule="auto"/>
      <w:outlineLvl w:val="7"/>
    </w:pPr>
    <w:rPr>
      <w:rFonts w:ascii="Arial" w:hAnsi="Arial" w:eastAsia="黑体"/>
      <w:b w:val="0"/>
      <w:position w:val="0"/>
      <w:szCs w:val="24"/>
    </w:rPr>
  </w:style>
  <w:style w:type="paragraph" w:styleId="862">
    <w:name w:val="Heading 9"/>
    <w:basedOn w:val="853"/>
    <w:next w:val="853"/>
    <w:link w:val="937"/>
    <w:uiPriority w:val="0"/>
    <w:qFormat/>
    <w:pPr>
      <w:keepLines/>
      <w:keepNext/>
      <w:spacing w:before="240" w:after="64" w:line="320" w:lineRule="auto"/>
      <w:outlineLvl w:val="8"/>
    </w:pPr>
    <w:rPr>
      <w:rFonts w:ascii="Arial" w:hAnsi="Arial" w:eastAsia="黑体"/>
      <w:b w:val="0"/>
      <w:position w:val="0"/>
      <w:sz w:val="21"/>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Normal Indent"/>
    <w:basedOn w:val="853"/>
    <w:link w:val="1296"/>
    <w:uiPriority w:val="99"/>
    <w:qFormat/>
    <w:pPr>
      <w:ind w:firstLine="420"/>
    </w:pPr>
    <w:rPr>
      <w:rFonts w:ascii="Times New Roman"/>
    </w:rPr>
  </w:style>
  <w:style w:type="paragraph" w:styleId="866">
    <w:name w:val="List 3"/>
    <w:basedOn w:val="853"/>
    <w:uiPriority w:val="0"/>
    <w:qFormat/>
    <w:pPr>
      <w:ind w:left="1260" w:hanging="420"/>
    </w:pPr>
    <w:rPr>
      <w:rFonts w:ascii="Calibri" w:hAnsi="Calibri" w:eastAsia="Calibri" w:cs="宋体"/>
      <w:b w:val="0"/>
      <w:position w:val="0"/>
      <w:sz w:val="20"/>
      <w:lang w:val="zh-CN"/>
    </w:rPr>
  </w:style>
  <w:style w:type="paragraph" w:styleId="867">
    <w:name w:val="toc 7"/>
    <w:basedOn w:val="853"/>
    <w:next w:val="853"/>
    <w:uiPriority w:val="0"/>
    <w:qFormat/>
    <w:pPr>
      <w:ind w:left="1260"/>
      <w:jc w:val="left"/>
    </w:pPr>
    <w:rPr>
      <w:rFonts w:ascii="Calibri" w:hAnsi="Calibri" w:eastAsia="Calibri" w:cs="宋体"/>
      <w:b w:val="0"/>
      <w:position w:val="0"/>
      <w:sz w:val="18"/>
      <w:lang w:val="zh-CN"/>
    </w:rPr>
  </w:style>
  <w:style w:type="paragraph" w:styleId="868">
    <w:name w:val="List Number 2"/>
    <w:basedOn w:val="853"/>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69">
    <w:name w:val="index 8"/>
    <w:basedOn w:val="853"/>
    <w:next w:val="853"/>
    <w:uiPriority w:val="0"/>
    <w:qFormat/>
    <w:pPr>
      <w:ind w:left="2940"/>
    </w:pPr>
    <w:rPr>
      <w:rFonts w:ascii="Calibri" w:hAnsi="Calibri" w:eastAsia="Calibri" w:cs="宋体"/>
      <w:b w:val="0"/>
      <w:position w:val="0"/>
      <w:sz w:val="20"/>
      <w:lang w:val="zh-CN"/>
    </w:rPr>
  </w:style>
  <w:style w:type="paragraph" w:styleId="870">
    <w:name w:val="List Number"/>
    <w:basedOn w:val="853"/>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1">
    <w:name w:val="index 5"/>
    <w:basedOn w:val="853"/>
    <w:next w:val="853"/>
    <w:uiPriority w:val="0"/>
    <w:qFormat/>
    <w:pPr>
      <w:ind w:left="1680"/>
    </w:pPr>
    <w:rPr>
      <w:rFonts w:ascii="Calibri" w:hAnsi="Calibri" w:eastAsia="Calibri" w:cs="宋体"/>
      <w:b w:val="0"/>
      <w:position w:val="0"/>
      <w:sz w:val="20"/>
      <w:lang w:val="zh-CN"/>
    </w:rPr>
  </w:style>
  <w:style w:type="paragraph" w:styleId="872">
    <w:name w:val="List Bullet"/>
    <w:basedOn w:val="853"/>
    <w:uiPriority w:val="0"/>
    <w:qFormat/>
    <w:pPr>
      <w:ind w:left="360" w:hanging="360"/>
      <w:tabs>
        <w:tab w:val="left" w:pos="360" w:leader="none"/>
      </w:tabs>
    </w:pPr>
    <w:rPr>
      <w:rFonts w:ascii="Times New Roman"/>
      <w:szCs w:val="24"/>
    </w:rPr>
  </w:style>
  <w:style w:type="paragraph" w:styleId="873">
    <w:name w:val="Document Map"/>
    <w:basedOn w:val="853"/>
    <w:link w:val="938"/>
    <w:uiPriority w:val="0"/>
    <w:qFormat/>
    <w:pPr>
      <w:shd w:val="clear" w:color="auto" w:fill="000080"/>
    </w:pPr>
    <w:rPr>
      <w:rFonts w:ascii="Times New Roman"/>
    </w:rPr>
  </w:style>
  <w:style w:type="paragraph" w:styleId="874">
    <w:name w:val="annotation text"/>
    <w:basedOn w:val="853"/>
    <w:link w:val="939"/>
    <w:uiPriority w:val="99"/>
    <w:qFormat/>
    <w:pPr>
      <w:jc w:val="left"/>
    </w:pPr>
    <w:rPr>
      <w:rFonts w:ascii="Times New Roman" w:eastAsia="仿宋_GB2312"/>
      <w:b w:val="0"/>
      <w:position w:val="0"/>
    </w:rPr>
  </w:style>
  <w:style w:type="paragraph" w:styleId="875">
    <w:name w:val="index 6"/>
    <w:basedOn w:val="853"/>
    <w:next w:val="853"/>
    <w:uiPriority w:val="0"/>
    <w:qFormat/>
    <w:pPr>
      <w:ind w:left="2100"/>
    </w:pPr>
    <w:rPr>
      <w:rFonts w:ascii="Calibri" w:hAnsi="Calibri" w:eastAsia="Calibri" w:cs="宋体"/>
      <w:b w:val="0"/>
      <w:position w:val="0"/>
      <w:sz w:val="20"/>
      <w:lang w:val="zh-CN"/>
    </w:rPr>
  </w:style>
  <w:style w:type="paragraph" w:styleId="876">
    <w:name w:val="Salutation"/>
    <w:basedOn w:val="853"/>
    <w:next w:val="853"/>
    <w:link w:val="940"/>
    <w:uiPriority w:val="0"/>
    <w:qFormat/>
    <w:rPr>
      <w:rFonts w:ascii="仿宋_GB2312" w:hAnsi="Calibri" w:eastAsia="仿宋_GB2312"/>
      <w:b w:val="0"/>
      <w:position w:val="0"/>
      <w:sz w:val="28"/>
      <w:lang w:val="zh-CN"/>
    </w:rPr>
  </w:style>
  <w:style w:type="paragraph" w:styleId="877">
    <w:name w:val="Body Text 3"/>
    <w:basedOn w:val="853"/>
    <w:link w:val="941"/>
    <w:uiPriority w:val="0"/>
    <w:qFormat/>
    <w:rPr>
      <w:rFonts w:ascii="仿宋_GB2312" w:hAnsi="Arial" w:eastAsia="仿宋_GB2312"/>
      <w:b w:val="0"/>
      <w:position w:val="0"/>
      <w:sz w:val="32"/>
      <w:lang w:val="zh-CN"/>
    </w:rPr>
  </w:style>
  <w:style w:type="paragraph" w:styleId="878">
    <w:name w:val="Body Text"/>
    <w:basedOn w:val="853"/>
    <w:next w:val="853"/>
    <w:link w:val="929"/>
    <w:uiPriority w:val="0"/>
    <w:qFormat/>
    <w:rPr>
      <w:rFonts w:ascii="楷体_GB2312" w:hAnsi="Arial" w:eastAsia="楷体_GB2312"/>
      <w:sz w:val="28"/>
      <w:szCs w:val="28"/>
    </w:rPr>
  </w:style>
  <w:style w:type="paragraph" w:styleId="879">
    <w:name w:val="Body Text Indent"/>
    <w:basedOn w:val="853"/>
    <w:link w:val="942"/>
    <w:uiPriority w:val="0"/>
    <w:qFormat/>
    <w:pPr>
      <w:ind w:left="420"/>
      <w:spacing w:after="120"/>
    </w:pPr>
    <w:rPr>
      <w:rFonts w:ascii="Times New Roman"/>
    </w:rPr>
  </w:style>
  <w:style w:type="paragraph" w:styleId="880">
    <w:name w:val="Block Text"/>
    <w:basedOn w:val="853"/>
    <w:uiPriority w:val="0"/>
    <w:qFormat/>
    <w:pPr>
      <w:ind w:left="735" w:right="-332" w:hanging="46"/>
      <w:spacing w:line="360" w:lineRule="auto"/>
    </w:pPr>
    <w:rPr>
      <w:b w:val="0"/>
      <w:bCs/>
      <w:color w:val="000000"/>
      <w:position w:val="0"/>
    </w:rPr>
  </w:style>
  <w:style w:type="paragraph" w:styleId="881">
    <w:name w:val="index 4"/>
    <w:basedOn w:val="853"/>
    <w:next w:val="853"/>
    <w:uiPriority w:val="99"/>
    <w:unhideWhenUsed/>
    <w:qFormat/>
    <w:pPr>
      <w:ind w:left="600"/>
    </w:pPr>
  </w:style>
  <w:style w:type="paragraph" w:styleId="882">
    <w:name w:val="toc 5"/>
    <w:basedOn w:val="853"/>
    <w:next w:val="853"/>
    <w:uiPriority w:val="0"/>
    <w:qFormat/>
    <w:pPr>
      <w:ind w:left="840"/>
      <w:jc w:val="left"/>
    </w:pPr>
    <w:rPr>
      <w:rFonts w:ascii="Calibri" w:hAnsi="Calibri" w:eastAsia="Calibri" w:cs="宋体"/>
      <w:b w:val="0"/>
      <w:position w:val="0"/>
      <w:sz w:val="18"/>
      <w:lang w:val="zh-CN"/>
    </w:rPr>
  </w:style>
  <w:style w:type="paragraph" w:styleId="883">
    <w:name w:val="toc 3"/>
    <w:basedOn w:val="853"/>
    <w:next w:val="853"/>
    <w:uiPriority w:val="0"/>
    <w:qFormat/>
    <w:pPr>
      <w:ind w:left="840"/>
    </w:pPr>
    <w:rPr>
      <w:rFonts w:ascii="Times New Roman"/>
    </w:rPr>
  </w:style>
  <w:style w:type="paragraph" w:styleId="884">
    <w:name w:val="Plain Text"/>
    <w:basedOn w:val="853"/>
    <w:link w:val="943"/>
    <w:uiPriority w:val="0"/>
    <w:qFormat/>
    <w:rPr>
      <w:rFonts w:hAnsi="Courier New" w:cs="Courier New"/>
      <w:b w:val="0"/>
      <w:position w:val="0"/>
      <w:sz w:val="21"/>
      <w:szCs w:val="21"/>
    </w:rPr>
  </w:style>
  <w:style w:type="paragraph" w:styleId="885">
    <w:name w:val="toc 8"/>
    <w:basedOn w:val="853"/>
    <w:next w:val="853"/>
    <w:uiPriority w:val="0"/>
    <w:qFormat/>
    <w:pPr>
      <w:ind w:left="1470"/>
      <w:jc w:val="left"/>
    </w:pPr>
    <w:rPr>
      <w:rFonts w:ascii="Calibri" w:hAnsi="Calibri" w:eastAsia="Calibri" w:cs="宋体"/>
      <w:b w:val="0"/>
      <w:position w:val="0"/>
      <w:sz w:val="18"/>
      <w:lang w:val="zh-CN"/>
    </w:rPr>
  </w:style>
  <w:style w:type="paragraph" w:styleId="886">
    <w:name w:val="index 3"/>
    <w:basedOn w:val="853"/>
    <w:next w:val="853"/>
    <w:uiPriority w:val="0"/>
    <w:qFormat/>
    <w:pPr>
      <w:ind w:left="840"/>
    </w:pPr>
    <w:rPr>
      <w:rFonts w:ascii="Calibri" w:hAnsi="Calibri" w:eastAsia="Calibri" w:cs="宋体"/>
      <w:b w:val="0"/>
      <w:position w:val="0"/>
      <w:sz w:val="20"/>
      <w:lang w:val="zh-CN"/>
    </w:rPr>
  </w:style>
  <w:style w:type="paragraph" w:styleId="887">
    <w:name w:val="Date"/>
    <w:basedOn w:val="853"/>
    <w:next w:val="853"/>
    <w:link w:val="1286"/>
    <w:uiPriority w:val="0"/>
    <w:qFormat/>
    <w:rPr>
      <w:rFonts w:ascii="Times New Roman"/>
      <w:szCs w:val="24"/>
    </w:rPr>
  </w:style>
  <w:style w:type="paragraph" w:styleId="888">
    <w:name w:val="Body Text Indent 2"/>
    <w:basedOn w:val="853"/>
    <w:link w:val="944"/>
    <w:uiPriority w:val="0"/>
    <w:qFormat/>
    <w:pPr>
      <w:ind w:left="630" w:firstLine="645"/>
    </w:pPr>
    <w:rPr>
      <w:rFonts w:ascii="Arial" w:hAnsi="Arial" w:eastAsia="仿宋_GB2312"/>
      <w:b w:val="0"/>
      <w:position w:val="0"/>
      <w:sz w:val="32"/>
    </w:rPr>
  </w:style>
  <w:style w:type="paragraph" w:styleId="889">
    <w:name w:val="endnote text"/>
    <w:basedOn w:val="853"/>
    <w:link w:val="945"/>
    <w:uiPriority w:val="0"/>
    <w:qFormat/>
    <w:pPr>
      <w:jc w:val="left"/>
    </w:pPr>
    <w:rPr>
      <w:rFonts w:ascii="Calibri" w:hAnsi="Calibri" w:eastAsia="Calibri"/>
      <w:b w:val="0"/>
      <w:position w:val="0"/>
      <w:sz w:val="20"/>
      <w:szCs w:val="24"/>
      <w:lang w:val="zh-CN"/>
    </w:rPr>
  </w:style>
  <w:style w:type="paragraph" w:styleId="890">
    <w:name w:val="Balloon Text"/>
    <w:basedOn w:val="853"/>
    <w:link w:val="1287"/>
    <w:uiPriority w:val="0"/>
    <w:qFormat/>
    <w:rPr>
      <w:rFonts w:ascii="Times New Roman"/>
      <w:sz w:val="18"/>
      <w:szCs w:val="18"/>
    </w:rPr>
  </w:style>
  <w:style w:type="paragraph" w:styleId="891">
    <w:name w:val="Footer"/>
    <w:basedOn w:val="853"/>
    <w:link w:val="946"/>
    <w:uiPriority w:val="99"/>
    <w:qFormat/>
    <w:pPr>
      <w:jc w:val="left"/>
      <w:tabs>
        <w:tab w:val="center" w:pos="4153" w:leader="none"/>
        <w:tab w:val="right" w:pos="8306" w:leader="none"/>
      </w:tabs>
    </w:pPr>
    <w:rPr>
      <w:rFonts w:ascii="Times New Roman"/>
      <w:sz w:val="18"/>
      <w:szCs w:val="18"/>
    </w:rPr>
  </w:style>
  <w:style w:type="paragraph" w:styleId="892">
    <w:name w:val="Header"/>
    <w:basedOn w:val="853"/>
    <w:link w:val="1285"/>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93">
    <w:name w:val="Signature"/>
    <w:basedOn w:val="853"/>
    <w:link w:val="947"/>
    <w:uiPriority w:val="0"/>
    <w:qFormat/>
    <w:pPr>
      <w:jc w:val="center"/>
      <w:spacing w:after="600" w:line="312" w:lineRule="atLeast"/>
    </w:pPr>
    <w:rPr>
      <w:rFonts w:ascii="Calibri" w:hAnsi="Calibri" w:eastAsia="仿宋_GB2312"/>
      <w:b w:val="0"/>
      <w:position w:val="0"/>
      <w:lang w:val="zh-CN"/>
    </w:rPr>
  </w:style>
  <w:style w:type="paragraph" w:styleId="894">
    <w:name w:val="toc 1"/>
    <w:basedOn w:val="853"/>
    <w:next w:val="853"/>
    <w:uiPriority w:val="0"/>
    <w:qFormat/>
    <w:rPr>
      <w:rFonts w:ascii="Times New Roman"/>
    </w:rPr>
  </w:style>
  <w:style w:type="paragraph" w:styleId="895">
    <w:name w:val="toc 4"/>
    <w:basedOn w:val="853"/>
    <w:next w:val="853"/>
    <w:uiPriority w:val="0"/>
    <w:qFormat/>
    <w:pPr>
      <w:ind w:left="630"/>
      <w:jc w:val="left"/>
    </w:pPr>
    <w:rPr>
      <w:rFonts w:ascii="Calibri" w:hAnsi="Calibri" w:eastAsia="Calibri" w:cs="宋体"/>
      <w:b w:val="0"/>
      <w:position w:val="0"/>
      <w:sz w:val="18"/>
      <w:lang w:val="zh-CN"/>
    </w:rPr>
  </w:style>
  <w:style w:type="paragraph" w:styleId="896">
    <w:name w:val="index heading"/>
    <w:basedOn w:val="853"/>
    <w:next w:val="897"/>
    <w:uiPriority w:val="0"/>
    <w:qFormat/>
    <w:rPr>
      <w:rFonts w:ascii="Calibri" w:hAnsi="Calibri" w:eastAsia="Calibri" w:cs="宋体"/>
      <w:b w:val="0"/>
      <w:position w:val="0"/>
      <w:sz w:val="20"/>
      <w:lang w:val="zh-CN"/>
    </w:rPr>
  </w:style>
  <w:style w:type="paragraph" w:styleId="897">
    <w:name w:val="index 1"/>
    <w:basedOn w:val="853"/>
    <w:next w:val="853"/>
    <w:uiPriority w:val="0"/>
    <w:qFormat/>
    <w:rPr>
      <w:rFonts w:ascii="仿宋_GB2312" w:hAnsi="宋体" w:eastAsia="仿宋_GB2312" w:cs="宋体"/>
      <w:b w:val="0"/>
      <w:position w:val="0"/>
      <w:sz w:val="30"/>
      <w:szCs w:val="24"/>
      <w:lang w:val="zh-CN"/>
    </w:rPr>
  </w:style>
  <w:style w:type="paragraph" w:styleId="898">
    <w:name w:val="Subtitle"/>
    <w:basedOn w:val="853"/>
    <w:next w:val="853"/>
    <w:link w:val="948"/>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99">
    <w:name w:val="footnote text"/>
    <w:basedOn w:val="853"/>
    <w:link w:val="949"/>
    <w:uiPriority w:val="0"/>
    <w:qFormat/>
    <w:pPr>
      <w:jc w:val="left"/>
    </w:pPr>
    <w:rPr>
      <w:rFonts w:ascii="Calibri" w:hAnsi="Calibri" w:eastAsia="Calibri"/>
      <w:b w:val="0"/>
      <w:position w:val="0"/>
      <w:sz w:val="18"/>
      <w:szCs w:val="18"/>
      <w:lang w:val="zh-CN"/>
    </w:rPr>
  </w:style>
  <w:style w:type="paragraph" w:styleId="900">
    <w:name w:val="toc 6"/>
    <w:basedOn w:val="853"/>
    <w:next w:val="853"/>
    <w:uiPriority w:val="0"/>
    <w:qFormat/>
    <w:pPr>
      <w:ind w:left="1050"/>
      <w:jc w:val="left"/>
    </w:pPr>
    <w:rPr>
      <w:rFonts w:ascii="Calibri" w:hAnsi="Calibri" w:eastAsia="Calibri" w:cs="宋体"/>
      <w:b w:val="0"/>
      <w:position w:val="0"/>
      <w:sz w:val="18"/>
      <w:lang w:val="zh-CN"/>
    </w:rPr>
  </w:style>
  <w:style w:type="paragraph" w:styleId="901">
    <w:name w:val="Body Text Indent 3"/>
    <w:basedOn w:val="853"/>
    <w:link w:val="950"/>
    <w:uiPriority w:val="0"/>
    <w:qFormat/>
    <w:pPr>
      <w:ind w:left="420"/>
      <w:spacing w:after="120"/>
    </w:pPr>
    <w:rPr>
      <w:rFonts w:ascii="Times New Roman"/>
      <w:sz w:val="16"/>
      <w:szCs w:val="16"/>
    </w:rPr>
  </w:style>
  <w:style w:type="paragraph" w:styleId="902">
    <w:name w:val="index 7"/>
    <w:basedOn w:val="853"/>
    <w:next w:val="853"/>
    <w:uiPriority w:val="0"/>
    <w:qFormat/>
    <w:pPr>
      <w:ind w:left="2520"/>
    </w:pPr>
    <w:rPr>
      <w:rFonts w:ascii="Calibri" w:hAnsi="Calibri" w:eastAsia="Calibri" w:cs="宋体"/>
      <w:b w:val="0"/>
      <w:position w:val="0"/>
      <w:sz w:val="20"/>
      <w:lang w:val="zh-CN"/>
    </w:rPr>
  </w:style>
  <w:style w:type="paragraph" w:styleId="903">
    <w:name w:val="index 9"/>
    <w:basedOn w:val="853"/>
    <w:next w:val="853"/>
    <w:uiPriority w:val="0"/>
    <w:qFormat/>
    <w:pPr>
      <w:ind w:left="3360"/>
    </w:pPr>
    <w:rPr>
      <w:rFonts w:ascii="Calibri" w:hAnsi="Calibri" w:eastAsia="Calibri" w:cs="宋体"/>
      <w:b w:val="0"/>
      <w:position w:val="0"/>
      <w:sz w:val="20"/>
      <w:lang w:val="zh-CN"/>
    </w:rPr>
  </w:style>
  <w:style w:type="paragraph" w:styleId="904">
    <w:name w:val="table of figures"/>
    <w:basedOn w:val="853"/>
    <w:next w:val="853"/>
    <w:uiPriority w:val="0"/>
    <w:qFormat/>
    <w:pPr>
      <w:ind w:left="840" w:hanging="420"/>
    </w:pPr>
    <w:rPr>
      <w:rFonts w:ascii="Calibri" w:hAnsi="Calibri" w:eastAsia="Calibri" w:cs="宋体"/>
      <w:b w:val="0"/>
      <w:position w:val="0"/>
      <w:sz w:val="20"/>
      <w:lang w:val="zh-CN"/>
    </w:rPr>
  </w:style>
  <w:style w:type="paragraph" w:styleId="905">
    <w:name w:val="toc 2"/>
    <w:basedOn w:val="853"/>
    <w:next w:val="853"/>
    <w:uiPriority w:val="0"/>
    <w:qFormat/>
    <w:pPr>
      <w:ind w:left="420"/>
    </w:pPr>
    <w:rPr>
      <w:rFonts w:ascii="Times New Roman"/>
    </w:rPr>
  </w:style>
  <w:style w:type="paragraph" w:styleId="906">
    <w:name w:val="toc 9"/>
    <w:basedOn w:val="853"/>
    <w:next w:val="853"/>
    <w:uiPriority w:val="0"/>
    <w:qFormat/>
    <w:pPr>
      <w:ind w:left="1680"/>
      <w:jc w:val="left"/>
    </w:pPr>
    <w:rPr>
      <w:rFonts w:ascii="Calibri" w:hAnsi="Calibri" w:eastAsia="Calibri" w:cs="宋体"/>
      <w:b w:val="0"/>
      <w:position w:val="0"/>
      <w:sz w:val="18"/>
      <w:lang w:val="zh-CN"/>
    </w:rPr>
  </w:style>
  <w:style w:type="paragraph" w:styleId="907">
    <w:name w:val="Body Text 2"/>
    <w:basedOn w:val="853"/>
    <w:link w:val="951"/>
    <w:uiPriority w:val="0"/>
    <w:qFormat/>
    <w:pPr>
      <w:jc w:val="center"/>
      <w:widowControl/>
    </w:pPr>
    <w:rPr>
      <w:rFonts w:ascii="楷体_GB2312" w:hAnsi="Calibri" w:eastAsia="楷体_GB2312"/>
      <w:b w:val="0"/>
      <w:position w:val="0"/>
      <w:sz w:val="28"/>
      <w:lang w:val="zh-CN"/>
    </w:rPr>
  </w:style>
  <w:style w:type="paragraph" w:styleId="908">
    <w:name w:val="HTML Preformatted"/>
    <w:basedOn w:val="853"/>
    <w:link w:val="9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09">
    <w:name w:val="Normal (Web)"/>
    <w:basedOn w:val="853"/>
    <w:uiPriority w:val="0"/>
    <w:qFormat/>
    <w:pPr>
      <w:jc w:val="left"/>
      <w:spacing w:before="100" w:beforeAutospacing="1" w:after="100" w:afterAutospacing="1"/>
      <w:widowControl/>
    </w:pPr>
    <w:rPr>
      <w:rFonts w:hAnsi="宋体" w:cs="宋体"/>
      <w:szCs w:val="24"/>
    </w:rPr>
  </w:style>
  <w:style w:type="paragraph" w:styleId="910">
    <w:name w:val="index 2"/>
    <w:basedOn w:val="853"/>
    <w:next w:val="853"/>
    <w:uiPriority w:val="0"/>
    <w:qFormat/>
    <w:pPr>
      <w:ind w:left="420"/>
    </w:pPr>
    <w:rPr>
      <w:rFonts w:ascii="Calibri" w:hAnsi="Calibri" w:eastAsia="Calibri" w:cs="宋体"/>
      <w:b w:val="0"/>
      <w:position w:val="0"/>
      <w:sz w:val="20"/>
      <w:lang w:val="zh-CN"/>
    </w:rPr>
  </w:style>
  <w:style w:type="paragraph" w:styleId="911">
    <w:name w:val="Title"/>
    <w:basedOn w:val="853"/>
    <w:link w:val="953"/>
    <w:uiPriority w:val="0"/>
    <w:qFormat/>
    <w:pPr>
      <w:jc w:val="center"/>
      <w:spacing w:line="420" w:lineRule="exact"/>
      <w:widowControl/>
    </w:pPr>
    <w:rPr>
      <w:rFonts w:ascii="Times New Roman" w:eastAsia="黑体"/>
      <w:position w:val="0"/>
      <w:sz w:val="28"/>
      <w:lang w:val="en-GB"/>
    </w:rPr>
  </w:style>
  <w:style w:type="paragraph" w:styleId="912">
    <w:name w:val="annotation subject"/>
    <w:basedOn w:val="874"/>
    <w:next w:val="874"/>
    <w:link w:val="954"/>
    <w:uiPriority w:val="0"/>
    <w:qFormat/>
    <w:rPr>
      <w:rFonts w:ascii="宋体"/>
      <w:b/>
      <w:bCs/>
      <w:position w:val="-10"/>
    </w:rPr>
  </w:style>
  <w:style w:type="paragraph" w:styleId="913">
    <w:name w:val="Body Text First Indent"/>
    <w:basedOn w:val="878"/>
    <w:link w:val="955"/>
    <w:uiPriority w:val="0"/>
    <w:qFormat/>
    <w:pPr>
      <w:ind w:firstLine="420"/>
      <w:spacing w:after="120"/>
    </w:pPr>
    <w:rPr>
      <w:b w:val="0"/>
      <w:sz w:val="21"/>
      <w:szCs w:val="24"/>
      <w:lang w:val="zh-CN"/>
    </w:rPr>
  </w:style>
  <w:style w:type="table" w:styleId="914">
    <w:name w:val="Table Grid"/>
    <w:basedOn w:val="86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0"/>
    <w:qFormat/>
    <w:rPr>
      <w:rFonts w:ascii="Times New Roman" w:hAnsi="Times New Roman" w:eastAsia="宋体" w:cs="Times New Roman"/>
      <w:b/>
      <w:bCs/>
    </w:rPr>
  </w:style>
  <w:style w:type="character" w:styleId="916">
    <w:name w:val="endnote reference"/>
    <w:uiPriority w:val="0"/>
    <w:qFormat/>
    <w:rPr>
      <w:vertAlign w:val="superscript"/>
    </w:rPr>
  </w:style>
  <w:style w:type="character" w:styleId="917">
    <w:name w:val="page number"/>
    <w:basedOn w:val="863"/>
    <w:uiPriority w:val="0"/>
    <w:qFormat/>
    <w:rPr>
      <w:rFonts w:ascii="Times New Roman" w:hAnsi="Times New Roman" w:eastAsia="宋体" w:cs="Times New Roman"/>
    </w:rPr>
  </w:style>
  <w:style w:type="character" w:styleId="918">
    <w:name w:val="FollowedHyperlink"/>
    <w:uiPriority w:val="0"/>
    <w:qFormat/>
    <w:rPr>
      <w:rFonts w:ascii="Times New Roman" w:hAnsi="Times New Roman" w:eastAsia="宋体" w:cs="Times New Roman"/>
      <w:color w:val="800080"/>
      <w:u w:val="none"/>
    </w:rPr>
  </w:style>
  <w:style w:type="character" w:styleId="919">
    <w:name w:val="Emphasis"/>
    <w:uiPriority w:val="0"/>
    <w:qFormat/>
    <w:rPr>
      <w:rFonts w:ascii="Times New Roman" w:hAnsi="Times New Roman" w:eastAsia="宋体" w:cs="Times New Roman"/>
      <w:i/>
    </w:rPr>
  </w:style>
  <w:style w:type="character" w:styleId="920">
    <w:name w:val="line number"/>
    <w:uiPriority w:val="0"/>
    <w:qFormat/>
  </w:style>
  <w:style w:type="character" w:styleId="921">
    <w:name w:val="HTML Typewriter"/>
    <w:uiPriority w:val="0"/>
    <w:qFormat/>
    <w:rPr>
      <w:rFonts w:ascii="宋体" w:hAnsi="宋体" w:eastAsia="宋体" w:cs="宋体"/>
      <w:sz w:val="24"/>
      <w:szCs w:val="24"/>
    </w:rPr>
  </w:style>
  <w:style w:type="character" w:styleId="922">
    <w:name w:val="Hyperlink"/>
    <w:uiPriority w:val="0"/>
    <w:qFormat/>
    <w:rPr>
      <w:rFonts w:ascii="Times New Roman" w:hAnsi="Times New Roman" w:eastAsia="宋体" w:cs="Times New Roman"/>
      <w:color w:val="0000ff"/>
      <w:u w:val="none"/>
    </w:rPr>
  </w:style>
  <w:style w:type="character" w:styleId="923">
    <w:name w:val="annotation reference"/>
    <w:uiPriority w:val="0"/>
    <w:qFormat/>
    <w:rPr>
      <w:rFonts w:ascii="Times New Roman" w:hAnsi="Times New Roman" w:eastAsia="宋体" w:cs="Times New Roman"/>
      <w:sz w:val="21"/>
      <w:szCs w:val="21"/>
    </w:rPr>
  </w:style>
  <w:style w:type="character" w:styleId="924">
    <w:name w:val="footnote reference"/>
    <w:uiPriority w:val="0"/>
    <w:qFormat/>
    <w:rPr>
      <w:vertAlign w:val="superscript"/>
    </w:rPr>
  </w:style>
  <w:style w:type="character" w:styleId="925">
    <w:name w:val="HTML Sample"/>
    <w:uiPriority w:val="0"/>
    <w:qFormat/>
    <w:rPr>
      <w:rFonts w:ascii="Courier New" w:hAnsi="宋体" w:eastAsia="宋体" w:cs="Courier New"/>
    </w:rPr>
  </w:style>
  <w:style w:type="character" w:styleId="926" w:customStyle="1">
    <w:name w:val="标题 1 字符"/>
    <w:link w:val="854"/>
    <w:uiPriority w:val="0"/>
    <w:qFormat/>
    <w:rPr>
      <w:rFonts w:ascii="楷体_GB2312" w:hAnsi="Times New Roman" w:eastAsia="楷体_GB2312" w:cs="Times New Roman"/>
      <w:sz w:val="28"/>
      <w:szCs w:val="28"/>
    </w:rPr>
  </w:style>
  <w:style w:type="paragraph" w:styleId="927" w:customStyle="1">
    <w:name w:val="标题3"/>
    <w:basedOn w:val="856"/>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28" w:customStyle="1">
    <w:name w:val="段"/>
    <w:next w:val="853"/>
    <w:uiPriority w:val="0"/>
    <w:qFormat/>
    <w:pPr>
      <w:ind w:firstLine="200"/>
      <w:jc w:val="both"/>
    </w:pPr>
    <w:rPr>
      <w:rFonts w:ascii="宋体" w:hAnsi="Times New Roman" w:eastAsia="宋体" w:cs="Times New Roman"/>
      <w:sz w:val="21"/>
      <w:lang w:val="en-US" w:eastAsia="zh-CN" w:bidi="ar-SA"/>
    </w:rPr>
  </w:style>
  <w:style w:type="character" w:styleId="929" w:customStyle="1">
    <w:name w:val="正文文本 字符"/>
    <w:link w:val="878"/>
    <w:uiPriority w:val="0"/>
    <w:qFormat/>
    <w:rPr>
      <w:rFonts w:ascii="楷体_GB2312" w:hAnsi="Arial" w:eastAsia="楷体_GB2312" w:cs="Times New Roman"/>
      <w:b/>
      <w:position w:val="-10"/>
      <w:sz w:val="28"/>
      <w:szCs w:val="28"/>
    </w:rPr>
  </w:style>
  <w:style w:type="character" w:styleId="930" w:customStyle="1">
    <w:name w:val="标题 2 字符"/>
    <w:link w:val="855"/>
    <w:uiPriority w:val="0"/>
    <w:qFormat/>
    <w:rPr>
      <w:rFonts w:ascii="Arial" w:hAnsi="Arial" w:eastAsia="幼圆" w:cs="Arial"/>
      <w:bCs/>
      <w:position w:val="-10"/>
      <w:sz w:val="44"/>
      <w:szCs w:val="44"/>
    </w:rPr>
  </w:style>
  <w:style w:type="character" w:styleId="931" w:customStyle="1">
    <w:name w:val="标题 3 字符"/>
    <w:link w:val="856"/>
    <w:uiPriority w:val="0"/>
    <w:qFormat/>
    <w:rPr>
      <w:bCs/>
      <w:position w:val="-10"/>
      <w:sz w:val="32"/>
      <w:szCs w:val="32"/>
    </w:rPr>
  </w:style>
  <w:style w:type="character" w:styleId="932" w:customStyle="1">
    <w:name w:val="标题 4 字符"/>
    <w:link w:val="857"/>
    <w:uiPriority w:val="0"/>
    <w:qFormat/>
    <w:rPr>
      <w:rFonts w:ascii="Arial" w:hAnsi="Arial" w:eastAsia="黑体" w:cs="Arial"/>
      <w:bCs/>
      <w:position w:val="-10"/>
      <w:sz w:val="28"/>
      <w:szCs w:val="28"/>
    </w:rPr>
  </w:style>
  <w:style w:type="character" w:styleId="933" w:customStyle="1">
    <w:name w:val="标题 5 字符"/>
    <w:link w:val="858"/>
    <w:uiPriority w:val="0"/>
    <w:qFormat/>
    <w:rPr>
      <w:rFonts w:ascii="黑体" w:hAnsi="Times New Roman" w:eastAsia="黑体" w:cs="Times New Roman"/>
      <w:b/>
      <w:color w:val="000000"/>
      <w:sz w:val="28"/>
    </w:rPr>
  </w:style>
  <w:style w:type="character" w:styleId="934" w:customStyle="1">
    <w:name w:val="标题 6 字符"/>
    <w:link w:val="859"/>
    <w:uiPriority w:val="0"/>
    <w:qFormat/>
    <w:rPr>
      <w:rFonts w:ascii="Arial" w:hAnsi="Arial" w:eastAsia="黑体" w:cs="Times New Roman"/>
      <w:b/>
      <w:bCs/>
      <w:sz w:val="24"/>
      <w:szCs w:val="24"/>
    </w:rPr>
  </w:style>
  <w:style w:type="character" w:styleId="935" w:customStyle="1">
    <w:name w:val="标题 7 字符"/>
    <w:link w:val="860"/>
    <w:uiPriority w:val="0"/>
    <w:qFormat/>
    <w:rPr>
      <w:rFonts w:ascii="Times New Roman" w:hAnsi="Times New Roman" w:eastAsia="宋体" w:cs="Times New Roman"/>
      <w:b/>
      <w:bCs/>
      <w:sz w:val="24"/>
      <w:szCs w:val="24"/>
    </w:rPr>
  </w:style>
  <w:style w:type="character" w:styleId="936" w:customStyle="1">
    <w:name w:val="标题 8 字符"/>
    <w:link w:val="861"/>
    <w:uiPriority w:val="0"/>
    <w:qFormat/>
    <w:rPr>
      <w:rFonts w:ascii="Arial" w:hAnsi="Arial" w:eastAsia="黑体" w:cs="Times New Roman"/>
      <w:sz w:val="24"/>
      <w:szCs w:val="24"/>
    </w:rPr>
  </w:style>
  <w:style w:type="character" w:styleId="937" w:customStyle="1">
    <w:name w:val="标题 9 字符"/>
    <w:link w:val="862"/>
    <w:uiPriority w:val="0"/>
    <w:qFormat/>
    <w:rPr>
      <w:rFonts w:ascii="Arial" w:hAnsi="Arial" w:eastAsia="黑体" w:cs="Times New Roman"/>
      <w:sz w:val="21"/>
      <w:szCs w:val="21"/>
    </w:rPr>
  </w:style>
  <w:style w:type="character" w:styleId="938" w:customStyle="1">
    <w:name w:val="文档结构图 字符"/>
    <w:link w:val="873"/>
    <w:uiPriority w:val="0"/>
    <w:qFormat/>
    <w:rPr>
      <w:b/>
      <w:position w:val="-10"/>
      <w:sz w:val="24"/>
      <w:shd w:val="clear" w:color="auto" w:fill="000080"/>
    </w:rPr>
  </w:style>
  <w:style w:type="character" w:styleId="939" w:customStyle="1">
    <w:name w:val="批注文字 字符"/>
    <w:link w:val="874"/>
    <w:uiPriority w:val="99"/>
    <w:qFormat/>
    <w:rPr>
      <w:rFonts w:ascii="Times New Roman" w:hAnsi="Times New Roman" w:eastAsia="仿宋_GB2312" w:cs="Times New Roman"/>
      <w:sz w:val="24"/>
    </w:rPr>
  </w:style>
  <w:style w:type="character" w:styleId="940" w:customStyle="1">
    <w:name w:val="称呼 字符"/>
    <w:link w:val="876"/>
    <w:uiPriority w:val="0"/>
    <w:qFormat/>
    <w:rPr>
      <w:rFonts w:ascii="仿宋_GB2312" w:hAnsi="Calibri" w:eastAsia="仿宋_GB2312" w:cs="宋体"/>
      <w:sz w:val="28"/>
      <w:lang w:val="zh-CN"/>
    </w:rPr>
  </w:style>
  <w:style w:type="character" w:styleId="941" w:customStyle="1">
    <w:name w:val="正文文本 3 字符"/>
    <w:link w:val="877"/>
    <w:uiPriority w:val="0"/>
    <w:qFormat/>
    <w:rPr>
      <w:rFonts w:ascii="仿宋_GB2312" w:hAnsi="Arial" w:eastAsia="仿宋_GB2312" w:cs="宋体"/>
      <w:sz w:val="32"/>
      <w:lang w:val="zh-CN"/>
    </w:rPr>
  </w:style>
  <w:style w:type="character" w:styleId="942" w:customStyle="1">
    <w:name w:val="正文文本缩进 字符"/>
    <w:link w:val="879"/>
    <w:uiPriority w:val="0"/>
    <w:qFormat/>
    <w:rPr>
      <w:b/>
      <w:position w:val="-10"/>
      <w:sz w:val="24"/>
    </w:rPr>
  </w:style>
  <w:style w:type="character" w:styleId="943" w:customStyle="1">
    <w:name w:val="纯文本 字符"/>
    <w:link w:val="884"/>
    <w:uiPriority w:val="0"/>
    <w:qFormat/>
    <w:rPr>
      <w:rFonts w:ascii="宋体" w:hAnsi="Courier New" w:eastAsia="宋体" w:cs="Courier New"/>
      <w:sz w:val="21"/>
      <w:szCs w:val="21"/>
      <w:lang w:val="en-US" w:eastAsia="zh-CN" w:bidi="ar-SA"/>
    </w:rPr>
  </w:style>
  <w:style w:type="character" w:styleId="944" w:customStyle="1">
    <w:name w:val="正文文本缩进 2 字符"/>
    <w:link w:val="888"/>
    <w:uiPriority w:val="0"/>
    <w:qFormat/>
    <w:rPr>
      <w:rFonts w:ascii="Arial" w:hAnsi="Arial" w:eastAsia="仿宋_GB2312"/>
      <w:sz w:val="32"/>
    </w:rPr>
  </w:style>
  <w:style w:type="character" w:styleId="945" w:customStyle="1">
    <w:name w:val="尾注文本 字符"/>
    <w:link w:val="889"/>
    <w:uiPriority w:val="0"/>
    <w:qFormat/>
    <w:rPr>
      <w:rFonts w:ascii="Calibri" w:hAnsi="Calibri" w:eastAsia="Calibri" w:cs="宋体"/>
      <w:szCs w:val="24"/>
      <w:lang w:val="zh-CN"/>
    </w:rPr>
  </w:style>
  <w:style w:type="character" w:styleId="946" w:customStyle="1">
    <w:name w:val="页脚 字符"/>
    <w:link w:val="891"/>
    <w:uiPriority w:val="0"/>
    <w:qFormat/>
    <w:rPr>
      <w:b/>
      <w:position w:val="-10"/>
      <w:sz w:val="18"/>
      <w:szCs w:val="18"/>
    </w:rPr>
  </w:style>
  <w:style w:type="character" w:styleId="947" w:customStyle="1">
    <w:name w:val="签名 字符"/>
    <w:link w:val="893"/>
    <w:uiPriority w:val="0"/>
    <w:qFormat/>
    <w:rPr>
      <w:rFonts w:ascii="Calibri" w:hAnsi="Calibri" w:eastAsia="仿宋_GB2312" w:cs="宋体"/>
      <w:sz w:val="24"/>
      <w:lang w:val="zh-CN"/>
    </w:rPr>
  </w:style>
  <w:style w:type="character" w:styleId="948" w:customStyle="1">
    <w:name w:val="副标题 字符"/>
    <w:link w:val="898"/>
    <w:uiPriority w:val="0"/>
    <w:qFormat/>
    <w:rPr>
      <w:rFonts w:ascii="Cambria" w:hAnsi="Cambria" w:eastAsia="Calibri" w:cs="宋体"/>
      <w:i/>
      <w:iCs/>
      <w:spacing w:val="13"/>
      <w:sz w:val="24"/>
      <w:szCs w:val="24"/>
      <w:lang w:val="zh-CN" w:eastAsia="en-US" w:bidi="en-US"/>
    </w:rPr>
  </w:style>
  <w:style w:type="character" w:styleId="949" w:customStyle="1">
    <w:name w:val="脚注文本 字符"/>
    <w:link w:val="899"/>
    <w:uiPriority w:val="0"/>
    <w:qFormat/>
    <w:rPr>
      <w:rFonts w:ascii="Calibri" w:hAnsi="Calibri" w:eastAsia="Calibri" w:cs="宋体"/>
      <w:sz w:val="18"/>
      <w:szCs w:val="18"/>
      <w:lang w:val="zh-CN"/>
    </w:rPr>
  </w:style>
  <w:style w:type="character" w:styleId="950" w:customStyle="1">
    <w:name w:val="正文文本缩进 3 字符"/>
    <w:link w:val="901"/>
    <w:uiPriority w:val="0"/>
    <w:qFormat/>
    <w:rPr>
      <w:b/>
      <w:position w:val="-10"/>
      <w:sz w:val="16"/>
      <w:szCs w:val="16"/>
    </w:rPr>
  </w:style>
  <w:style w:type="character" w:styleId="951" w:customStyle="1">
    <w:name w:val="正文文本 2 字符"/>
    <w:link w:val="907"/>
    <w:uiPriority w:val="0"/>
    <w:qFormat/>
    <w:rPr>
      <w:rFonts w:ascii="楷体_GB2312" w:hAnsi="Calibri" w:eastAsia="楷体_GB2312" w:cs="宋体"/>
      <w:sz w:val="28"/>
      <w:lang w:val="zh-CN"/>
    </w:rPr>
  </w:style>
  <w:style w:type="character" w:styleId="952" w:customStyle="1">
    <w:name w:val="HTML 预设格式 字符"/>
    <w:link w:val="908"/>
    <w:uiPriority w:val="0"/>
    <w:qFormat/>
    <w:rPr>
      <w:rFonts w:ascii="黑体" w:hAnsi="Courier New" w:eastAsia="黑体" w:cs="Courier New"/>
    </w:rPr>
  </w:style>
  <w:style w:type="character" w:styleId="953" w:customStyle="1">
    <w:name w:val="标题 字符"/>
    <w:link w:val="911"/>
    <w:uiPriority w:val="0"/>
    <w:qFormat/>
    <w:rPr>
      <w:rFonts w:eastAsia="黑体"/>
      <w:b/>
      <w:sz w:val="28"/>
      <w:lang w:val="en-GB"/>
    </w:rPr>
  </w:style>
  <w:style w:type="character" w:styleId="954" w:customStyle="1">
    <w:name w:val="批注主题 字符"/>
    <w:link w:val="912"/>
    <w:uiPriority w:val="0"/>
    <w:qFormat/>
    <w:rPr>
      <w:rFonts w:ascii="宋体" w:hAnsi="Times New Roman" w:eastAsia="仿宋_GB2312" w:cs="Times New Roman"/>
      <w:b/>
      <w:bCs/>
      <w:position w:val="-10"/>
      <w:sz w:val="24"/>
    </w:rPr>
  </w:style>
  <w:style w:type="character" w:styleId="955" w:customStyle="1">
    <w:name w:val="正文文本首行缩进 字符"/>
    <w:link w:val="913"/>
    <w:uiPriority w:val="0"/>
    <w:qFormat/>
    <w:rPr>
      <w:rFonts w:ascii="楷体_GB2312" w:hAnsi="Arial" w:eastAsia="楷体_GB2312" w:cs="宋体"/>
      <w:position w:val="-10"/>
      <w:sz w:val="21"/>
      <w:szCs w:val="24"/>
      <w:lang w:val="zh-CN"/>
    </w:rPr>
  </w:style>
  <w:style w:type="character" w:styleId="956" w:customStyle="1">
    <w:name w:val="标题 2 Char"/>
    <w:uiPriority w:val="0"/>
    <w:qFormat/>
    <w:rPr>
      <w:rFonts w:ascii="Arial" w:hAnsi="Arial" w:eastAsia="宋体" w:cs="Times New Roman"/>
      <w:b/>
      <w:bCs/>
      <w:sz w:val="28"/>
      <w:szCs w:val="32"/>
      <w:lang w:val="en-US" w:eastAsia="zh-CN" w:bidi="ar-SA"/>
    </w:rPr>
  </w:style>
  <w:style w:type="paragraph" w:styleId="957">
    <w:name w:val="List Paragraph"/>
    <w:basedOn w:val="853"/>
    <w:uiPriority w:val="99"/>
    <w:qFormat/>
    <w:pPr>
      <w:ind w:left="720"/>
      <w:jc w:val="left"/>
      <w:widowControl/>
    </w:pPr>
    <w:rPr>
      <w:rFonts w:ascii="Calibri" w:hAnsi="Calibri"/>
      <w:szCs w:val="24"/>
      <w:lang w:eastAsia="en-US" w:bidi="en-US"/>
    </w:rPr>
  </w:style>
  <w:style w:type="paragraph" w:styleId="958" w:customStyle="1">
    <w:name w:val="font5"/>
    <w:basedOn w:val="853"/>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59" w:customStyle="1">
    <w:name w:val="xl35"/>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0" w:customStyle="1">
    <w:name w:val="List Paragraph1"/>
    <w:basedOn w:val="853"/>
    <w:uiPriority w:val="0"/>
    <w:qFormat/>
    <w:pPr>
      <w:ind w:firstLine="420"/>
    </w:pPr>
    <w:rPr>
      <w:rFonts w:ascii="Calibri" w:hAnsi="Calibri" w:cs="Calibri"/>
    </w:rPr>
  </w:style>
  <w:style w:type="paragraph" w:styleId="961" w:customStyle="1">
    <w:name w:val="中等深浅网格 1 - 强调文字颜色 21"/>
    <w:basedOn w:val="853"/>
    <w:uiPriority w:val="0"/>
    <w:qFormat/>
    <w:pPr>
      <w:ind w:firstLine="420"/>
    </w:pPr>
    <w:rPr>
      <w:rFonts w:ascii="Calibri" w:hAnsi="Calibri" w:eastAsia="Calibri" w:cs="宋体"/>
      <w:b w:val="0"/>
      <w:position w:val="0"/>
      <w:sz w:val="20"/>
      <w:szCs w:val="22"/>
      <w:lang w:val="zh-CN"/>
    </w:rPr>
  </w:style>
  <w:style w:type="paragraph" w:styleId="962" w:customStyle="1">
    <w:name w:val="章标题"/>
    <w:next w:val="928"/>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963" w:customStyle="1">
    <w:name w:val="标题3，章节第三层"/>
    <w:basedOn w:val="853"/>
    <w:next w:val="964"/>
    <w:uiPriority w:val="0"/>
    <w:qFormat/>
    <w:pPr>
      <w:spacing w:before="78" w:line="300" w:lineRule="auto"/>
      <w:outlineLvl w:val="2"/>
    </w:pPr>
    <w:rPr>
      <w:rFonts w:ascii="Arial" w:hAnsi="Arial" w:eastAsia="华文细黑" w:cs="宋体"/>
      <w:b w:val="0"/>
      <w:position w:val="0"/>
      <w:sz w:val="30"/>
      <w:szCs w:val="24"/>
      <w:lang w:val="zh-CN"/>
    </w:rPr>
  </w:style>
  <w:style w:type="paragraph" w:styleId="964" w:customStyle="1">
    <w:name w:val="正文格式"/>
    <w:basedOn w:val="853"/>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5" w:customStyle="1">
    <w:name w:val="小四 段落 宋体 Char"/>
    <w:basedOn w:val="870"/>
    <w:uiPriority w:val="0"/>
    <w:qFormat/>
    <w:pPr>
      <w:ind w:left="0" w:right="-33" w:firstLine="600"/>
      <w:jc w:val="left"/>
      <w:tabs>
        <w:tab w:val="clear" w:pos="2952" w:leader="none"/>
      </w:tabs>
    </w:pPr>
    <w:rPr>
      <w:rFonts w:ascii="仿宋_GB2312" w:eastAsia="仿宋_GB2312"/>
      <w:sz w:val="30"/>
      <w:szCs w:val="30"/>
    </w:rPr>
  </w:style>
  <w:style w:type="paragraph" w:styleId="966" w:customStyle="1">
    <w:name w:val="xl39"/>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67" w:customStyle="1">
    <w:name w:val="retrait3"/>
    <w:basedOn w:val="853"/>
    <w:uiPriority w:val="0"/>
    <w:qFormat/>
    <w:pPr>
      <w:ind w:left="851"/>
      <w:jc w:val="left"/>
      <w:spacing w:before="20" w:after="20"/>
      <w:widowControl/>
    </w:pPr>
    <w:rPr>
      <w:rFonts w:ascii="Arial" w:hAnsi="Arial" w:eastAsia="Calibri" w:cs="宋体"/>
      <w:b w:val="0"/>
      <w:position w:val="0"/>
      <w:lang w:val="en-GB"/>
    </w:rPr>
  </w:style>
  <w:style w:type="paragraph" w:styleId="968" w:customStyle="1">
    <w:name w:val="招标文件"/>
    <w:basedOn w:val="853"/>
    <w:uiPriority w:val="0"/>
    <w:qFormat/>
    <w:pPr>
      <w:jc w:val="center"/>
      <w:spacing w:before="260" w:after="260"/>
      <w:outlineLvl w:val="1"/>
    </w:pPr>
    <w:rPr>
      <w:rFonts w:hAnsi="宋体"/>
      <w:bCs/>
      <w:sz w:val="32"/>
      <w:szCs w:val="32"/>
    </w:rPr>
  </w:style>
  <w:style w:type="paragraph" w:styleId="969" w:customStyle="1">
    <w:name w:val="样式 标题 3H3sect1.2.3BOD 0Heading 3 - oldh3l3CTLevel 3 Head..."/>
    <w:basedOn w:val="856"/>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970" w:customStyle="1">
    <w:name w:val="小四 段落 宋体 Char Char Char"/>
    <w:basedOn w:val="870"/>
    <w:uiPriority w:val="0"/>
    <w:qFormat/>
    <w:pPr>
      <w:ind w:left="0" w:right="-33" w:firstLine="545"/>
      <w:jc w:val="left"/>
      <w:spacing w:line="360" w:lineRule="auto"/>
      <w:tabs>
        <w:tab w:val="clear" w:pos="2952" w:leader="none"/>
      </w:tabs>
    </w:pPr>
    <w:rPr>
      <w:sz w:val="24"/>
    </w:rPr>
  </w:style>
  <w:style w:type="paragraph" w:styleId="971" w:customStyle="1">
    <w:name w:val="小四 段落 宋体"/>
    <w:basedOn w:val="870"/>
    <w:uiPriority w:val="0"/>
    <w:qFormat/>
    <w:pPr>
      <w:ind w:left="113" w:right="113" w:firstLine="425"/>
      <w:jc w:val="left"/>
      <w:spacing w:line="360" w:lineRule="auto"/>
      <w:tabs>
        <w:tab w:val="clear" w:pos="2952" w:leader="none"/>
      </w:tabs>
    </w:pPr>
    <w:rPr>
      <w:sz w:val="24"/>
    </w:rPr>
  </w:style>
  <w:style w:type="paragraph" w:styleId="972" w:customStyle="1">
    <w:name w:val="111111"/>
    <w:basedOn w:val="853"/>
    <w:link w:val="973"/>
    <w:uiPriority w:val="0"/>
    <w:qFormat/>
    <w:pPr>
      <w:jc w:val="center"/>
      <w:spacing w:before="120" w:after="120"/>
    </w:pPr>
    <w:rPr>
      <w:rFonts w:hAnsi="宋体" w:eastAsia="黑体"/>
      <w:bCs/>
      <w:position w:val="0"/>
      <w:sz w:val="21"/>
      <w:szCs w:val="21"/>
    </w:rPr>
  </w:style>
  <w:style w:type="character" w:styleId="973" w:customStyle="1">
    <w:name w:val="111111 Char"/>
    <w:link w:val="972"/>
    <w:uiPriority w:val="0"/>
    <w:qFormat/>
    <w:rPr>
      <w:rFonts w:ascii="宋体" w:hAnsi="宋体" w:eastAsia="黑体" w:cs="宋体"/>
      <w:b/>
      <w:bCs/>
      <w:sz w:val="21"/>
      <w:szCs w:val="21"/>
    </w:rPr>
  </w:style>
  <w:style w:type="paragraph" w:styleId="974" w:customStyle="1">
    <w:name w:val="标题6"/>
    <w:basedOn w:val="858"/>
    <w:uiPriority w:val="0"/>
    <w:qFormat/>
    <w:pPr>
      <w:numPr>
        <w:ilvl w:val="0"/>
        <w:numId w:val="1"/>
      </w:numPr>
      <w:keepLines/>
      <w:tabs>
        <w:tab w:val="left" w:pos="420" w:leader="none"/>
      </w:tabs>
    </w:pPr>
    <w:rPr>
      <w:rFonts w:ascii="Times New Roman"/>
      <w:b w:val="0"/>
      <w:bCs/>
      <w:color w:val="auto"/>
      <w:sz w:val="24"/>
      <w:szCs w:val="28"/>
    </w:rPr>
  </w:style>
  <w:style w:type="paragraph" w:styleId="975" w:customStyle="1">
    <w:name w:val="Char1 Char Char Char"/>
    <w:basedOn w:val="853"/>
    <w:uiPriority w:val="0"/>
    <w:qFormat/>
    <w:rPr>
      <w:rFonts w:ascii="Tahoma" w:hAnsi="Tahoma" w:eastAsia="Calibri" w:cs="Tahoma"/>
      <w:b w:val="0"/>
      <w:position w:val="0"/>
      <w:lang w:val="zh-CN"/>
    </w:rPr>
  </w:style>
  <w:style w:type="paragraph" w:styleId="976" w:customStyle="1">
    <w:name w:val="flNote"/>
    <w:basedOn w:val="853"/>
    <w:uiPriority w:val="0"/>
    <w:qFormat/>
    <w:pPr>
      <w:jc w:val="center"/>
      <w:spacing w:before="567" w:line="360" w:lineRule="atLeast"/>
    </w:pPr>
    <w:rPr>
      <w:rFonts w:ascii="Calibri" w:hAnsi="Calibri" w:eastAsia="黑体" w:cs="宋体"/>
      <w:position w:val="0"/>
      <w:lang w:val="zh-CN"/>
    </w:rPr>
  </w:style>
  <w:style w:type="paragraph" w:styleId="977" w:customStyle="1">
    <w:name w:val="样式4 Char"/>
    <w:basedOn w:val="853"/>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78" w:customStyle="1">
    <w:name w:val="xl34"/>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80"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81" w:customStyle="1">
    <w:name w:val="content_lineheight"/>
    <w:basedOn w:val="853"/>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82" w:customStyle="1">
    <w:name w:val="Char1 Char Char Char1"/>
    <w:basedOn w:val="853"/>
    <w:uiPriority w:val="0"/>
    <w:qFormat/>
    <w:rPr>
      <w:rFonts w:ascii="Tahoma" w:hAnsi="Tahoma" w:eastAsia="Calibri" w:cs="宋体"/>
      <w:b w:val="0"/>
      <w:position w:val="0"/>
      <w:lang w:val="zh-CN"/>
    </w:rPr>
  </w:style>
  <w:style w:type="paragraph" w:styleId="983" w:customStyle="1">
    <w:name w:val="xl29"/>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4" w:customStyle="1">
    <w:name w:val="Char Char Char Char Char Char Char Char Char Char Char Char Char Char"/>
    <w:basedOn w:val="853"/>
    <w:uiPriority w:val="0"/>
    <w:qFormat/>
    <w:rPr>
      <w:rFonts w:ascii="Tahoma" w:hAnsi="Tahoma" w:eastAsia="Calibri" w:cs="宋体"/>
      <w:b w:val="0"/>
      <w:position w:val="0"/>
      <w:lang w:val="zh-CN"/>
    </w:rPr>
  </w:style>
  <w:style w:type="paragraph" w:styleId="985" w:customStyle="1">
    <w:name w:val="Char Char"/>
    <w:basedOn w:val="853"/>
    <w:uiPriority w:val="0"/>
    <w:qFormat/>
    <w:rPr>
      <w:rFonts w:ascii="Tahoma" w:hAnsi="Tahoma" w:eastAsia="Calibri" w:cs="Tahoma"/>
      <w:b w:val="0"/>
      <w:position w:val="0"/>
      <w:lang w:val="zh-CN"/>
    </w:rPr>
  </w:style>
  <w:style w:type="paragraph" w:styleId="986" w:customStyle="1">
    <w:name w:val="flName"/>
    <w:basedOn w:val="976"/>
    <w:uiPriority w:val="0"/>
    <w:qFormat/>
    <w:pPr>
      <w:spacing w:before="0" w:line="113" w:lineRule="atLeast"/>
    </w:pPr>
  </w:style>
  <w:style w:type="paragraph" w:styleId="987" w:customStyle="1">
    <w:name w:val="Char Char Char Char Char Char Char Char Char Char Char Char Char Char Char Char Char Char Char Char Char"/>
    <w:basedOn w:val="853"/>
    <w:uiPriority w:val="0"/>
    <w:qFormat/>
    <w:rPr>
      <w:rFonts w:ascii="Tahoma" w:hAnsi="Tahoma" w:eastAsia="Calibri" w:cs="Tahoma"/>
      <w:b w:val="0"/>
      <w:position w:val="0"/>
      <w:lang w:val="zh-CN"/>
    </w:rPr>
  </w:style>
  <w:style w:type="paragraph" w:styleId="988" w:customStyle="1">
    <w:name w:val="font13"/>
    <w:basedOn w:val="853"/>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89" w:customStyle="1">
    <w:name w:val="xl48"/>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0" w:customStyle="1">
    <w:name w:val="Char Char Char Char Char Char Char Char Char Char Char Char Char Char1"/>
    <w:basedOn w:val="853"/>
    <w:uiPriority w:val="0"/>
    <w:qFormat/>
    <w:rPr>
      <w:rFonts w:ascii="Tahoma" w:hAnsi="Tahoma" w:eastAsia="Calibri" w:cs="Tahoma"/>
      <w:b w:val="0"/>
      <w:position w:val="0"/>
      <w:lang w:val="zh-CN"/>
    </w:rPr>
  </w:style>
  <w:style w:type="paragraph" w:styleId="991" w:customStyle="1">
    <w:name w:val="二级目录"/>
    <w:next w:val="853"/>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92" w:customStyle="1">
    <w:name w:val="我的正文"/>
    <w:basedOn w:val="853"/>
    <w:uiPriority w:val="0"/>
    <w:qFormat/>
    <w:pPr>
      <w:ind w:firstLine="420"/>
      <w:jc w:val="left"/>
      <w:spacing w:line="360" w:lineRule="auto"/>
      <w:widowControl/>
    </w:pPr>
    <w:rPr>
      <w:rFonts w:hAnsi="宋体" w:eastAsia="Calibri" w:cs="宋体"/>
      <w:b w:val="0"/>
      <w:position w:val="0"/>
      <w:sz w:val="20"/>
      <w:szCs w:val="21"/>
      <w:lang w:val="zh-CN"/>
    </w:rPr>
  </w:style>
  <w:style w:type="paragraph" w:styleId="993" w:customStyle="1">
    <w:name w:val="Normal1"/>
    <w:basedOn w:val="853"/>
    <w:uiPriority w:val="0"/>
    <w:qFormat/>
    <w:rPr>
      <w:rFonts w:ascii="Calibri" w:hAnsi="Calibri" w:eastAsia="Calibri" w:cs="宋体"/>
      <w:b w:val="0"/>
      <w:position w:val="0"/>
      <w:sz w:val="20"/>
      <w:lang w:val="zh-CN"/>
    </w:rPr>
  </w:style>
  <w:style w:type="paragraph" w:styleId="994" w:customStyle="1">
    <w:name w:val="xl50"/>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5" w:customStyle="1">
    <w:name w:val="样式 段后: 0.5 行 左  0.75 字符"/>
    <w:basedOn w:val="853"/>
    <w:uiPriority w:val="0"/>
    <w:qFormat/>
    <w:pPr>
      <w:ind w:firstLine="420"/>
      <w:spacing w:line="360" w:lineRule="auto"/>
      <w:widowControl/>
    </w:pPr>
    <w:rPr>
      <w:rFonts w:ascii="Calibri" w:hAnsi="Arial" w:eastAsia="Calibri" w:cs="Arial"/>
      <w:b w:val="0"/>
      <w:position w:val="0"/>
      <w:sz w:val="20"/>
      <w:szCs w:val="21"/>
      <w:lang w:val="zh-CN"/>
    </w:rPr>
  </w:style>
  <w:style w:type="paragraph" w:styleId="996" w:customStyle="1">
    <w:name w:val="表头_5"/>
    <w:basedOn w:val="853"/>
    <w:uiPriority w:val="0"/>
    <w:qFormat/>
    <w:pPr>
      <w:spacing w:line="360" w:lineRule="auto"/>
    </w:pPr>
    <w:rPr>
      <w:rFonts w:ascii="Calibri" w:hAnsi="Calibri" w:eastAsia="Calibri" w:cs="宋体"/>
      <w:bCs/>
      <w:position w:val="0"/>
      <w:sz w:val="28"/>
      <w:szCs w:val="21"/>
      <w:lang w:val="zh-CN"/>
    </w:rPr>
  </w:style>
  <w:style w:type="paragraph" w:styleId="997" w:customStyle="1">
    <w:name w:val="Char Char1 Char"/>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98" w:customStyle="1">
    <w:name w:val="标题1，章节第一层"/>
    <w:basedOn w:val="964"/>
    <w:next w:val="964"/>
    <w:uiPriority w:val="0"/>
    <w:qFormat/>
    <w:pPr>
      <w:ind w:left="482"/>
      <w:spacing w:before="0"/>
      <w:tabs>
        <w:tab w:val="left" w:pos="693" w:leader="none"/>
      </w:tabs>
      <w:outlineLvl w:val="0"/>
    </w:pPr>
    <w:rPr>
      <w:color w:val="000000"/>
      <w:sz w:val="24"/>
      <w:szCs w:val="24"/>
    </w:rPr>
  </w:style>
  <w:style w:type="paragraph" w:styleId="999" w:customStyle="1">
    <w:name w:val="font12"/>
    <w:basedOn w:val="853"/>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00" w:customStyle="1">
    <w:name w:val="马刚标题3"/>
    <w:basedOn w:val="853"/>
    <w:next w:val="85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1" w:customStyle="1">
    <w:name w:val="xl43"/>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2" w:customStyle="1">
    <w:name w:val="xl36"/>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3" w:customStyle="1">
    <w:name w:val="项目符号：一级"/>
    <w:basedOn w:val="964"/>
    <w:next w:val="964"/>
    <w:uiPriority w:val="0"/>
    <w:qFormat/>
    <w:pPr>
      <w:ind w:right="-134"/>
    </w:pPr>
    <w:rPr>
      <w:bCs w:val="0"/>
    </w:rPr>
  </w:style>
  <w:style w:type="paragraph" w:styleId="1004">
    <w:name w:val="Quote"/>
    <w:basedOn w:val="853"/>
    <w:next w:val="853"/>
    <w:link w:val="1005"/>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5" w:customStyle="1">
    <w:name w:val="引用 字符"/>
    <w:link w:val="1004"/>
    <w:uiPriority w:val="0"/>
    <w:qFormat/>
    <w:rPr>
      <w:rFonts w:ascii="Calibri" w:hAnsi="Calibri"/>
      <w:i/>
      <w:iCs/>
      <w:sz w:val="22"/>
      <w:szCs w:val="22"/>
      <w:lang w:eastAsia="en-US" w:bidi="en-US"/>
    </w:rPr>
  </w:style>
  <w:style w:type="paragraph" w:styleId="1006" w:customStyle="1">
    <w:name w:val="Test2"/>
    <w:basedOn w:val="855"/>
    <w:uiPriority w:val="0"/>
    <w:qFormat/>
    <w:pPr>
      <w:spacing w:before="156" w:after="156" w:line="480" w:lineRule="exact"/>
      <w:widowControl/>
    </w:pPr>
    <w:rPr>
      <w:rFonts w:ascii="黑体" w:eastAsia="黑体"/>
      <w:b/>
      <w:position w:val="0"/>
      <w:sz w:val="24"/>
      <w:szCs w:val="24"/>
    </w:rPr>
  </w:style>
  <w:style w:type="paragraph" w:styleId="1007" w:customStyle="1">
    <w:name w:val="丁华正文"/>
    <w:basedOn w:val="901"/>
    <w:uiPriority w:val="0"/>
    <w:qFormat/>
    <w:pPr>
      <w:ind w:left="0" w:firstLine="510"/>
      <w:spacing w:after="0" w:line="360" w:lineRule="auto"/>
    </w:pPr>
    <w:rPr>
      <w:b w:val="0"/>
      <w:position w:val="0"/>
      <w:sz w:val="24"/>
    </w:rPr>
  </w:style>
  <w:style w:type="paragraph" w:styleId="1008" w:customStyle="1">
    <w:name w:val="xl45"/>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09" w:customStyle="1">
    <w:name w:val="xl3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0" w:customStyle="1">
    <w:name w:val="表格抬头"/>
    <w:basedOn w:val="853"/>
    <w:link w:val="1011"/>
    <w:uiPriority w:val="0"/>
    <w:qFormat/>
    <w:pPr>
      <w:jc w:val="center"/>
    </w:pPr>
    <w:rPr>
      <w:rFonts w:ascii="黑体" w:eastAsia="黑体"/>
      <w:position w:val="0"/>
      <w:sz w:val="21"/>
    </w:rPr>
  </w:style>
  <w:style w:type="character" w:styleId="1011" w:customStyle="1">
    <w:name w:val="表格抬头 Char"/>
    <w:link w:val="1010"/>
    <w:uiPriority w:val="0"/>
    <w:qFormat/>
    <w:rPr>
      <w:rFonts w:ascii="黑体" w:eastAsia="黑体"/>
      <w:b/>
      <w:sz w:val="21"/>
    </w:rPr>
  </w:style>
  <w:style w:type="paragraph" w:styleId="1012" w:customStyle="1">
    <w:name w:val="插图"/>
    <w:basedOn w:val="853"/>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3" w:customStyle="1">
    <w:name w:val="样式 段后: 0.25 行"/>
    <w:basedOn w:val="853"/>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4" w:customStyle="1">
    <w:name w:val="Char Char Char Char Char Char Char Char Char Char Char1 Char Char Char1"/>
    <w:basedOn w:val="853"/>
    <w:uiPriority w:val="0"/>
    <w:semiHidden/>
    <w:qFormat/>
    <w:pPr>
      <w:ind w:firstLine="200"/>
      <w:jc w:val="left"/>
    </w:pPr>
    <w:rPr>
      <w:rFonts w:ascii="Tahoma" w:hAnsi="Tahoma" w:eastAsia="Calibri" w:cs="宋体"/>
      <w:b w:val="0"/>
      <w:position w:val="0"/>
      <w:szCs w:val="24"/>
      <w:lang w:val="zh-CN"/>
    </w:rPr>
  </w:style>
  <w:style w:type="paragraph" w:styleId="1015" w:customStyle="1">
    <w:name w:val="xl56"/>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6" w:customStyle="1">
    <w:name w:val="符号与编号 Char"/>
    <w:basedOn w:val="853"/>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17" w:customStyle="1">
    <w:name w:val="正文文本 New New"/>
    <w:basedOn w:val="853"/>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18" w:customStyle="1">
    <w:name w:val="普通正文"/>
    <w:basedOn w:val="853"/>
    <w:uiPriority w:val="0"/>
    <w:qFormat/>
    <w:pPr>
      <w:ind w:firstLine="480"/>
      <w:jc w:val="left"/>
      <w:spacing w:before="120" w:after="120" w:line="360" w:lineRule="auto"/>
    </w:pPr>
    <w:rPr>
      <w:rFonts w:ascii="Arial" w:hAnsi="Arial"/>
      <w:szCs w:val="24"/>
    </w:rPr>
  </w:style>
  <w:style w:type="paragraph" w:styleId="1019" w:customStyle="1">
    <w:name w:val="tableau"/>
    <w:basedOn w:val="853"/>
    <w:uiPriority w:val="0"/>
    <w:qFormat/>
    <w:pPr>
      <w:jc w:val="center"/>
      <w:spacing w:before="20" w:after="20"/>
      <w:widowControl/>
    </w:pPr>
    <w:rPr>
      <w:rFonts w:ascii="Arial" w:hAnsi="Arial" w:eastAsia="Calibri" w:cs="宋体"/>
      <w:b w:val="0"/>
      <w:position w:val="0"/>
      <w:sz w:val="16"/>
      <w:lang w:val="en-GB" w:eastAsia="en-US"/>
    </w:rPr>
  </w:style>
  <w:style w:type="paragraph" w:styleId="1020" w:customStyle="1">
    <w:name w:val="丁华标题3"/>
    <w:basedOn w:val="1021"/>
    <w:next w:val="1007"/>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21" w:customStyle="1">
    <w:name w:val="丁华标题2"/>
    <w:basedOn w:val="855"/>
    <w:next w:val="1007"/>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2" w:customStyle="1">
    <w:name w:val="正文2"/>
    <w:basedOn w:val="853"/>
    <w:uiPriority w:val="0"/>
    <w:qFormat/>
    <w:pPr>
      <w:ind w:firstLine="510"/>
      <w:spacing w:before="156" w:line="360" w:lineRule="auto"/>
    </w:pPr>
    <w:rPr>
      <w:rFonts w:ascii="Calibri" w:hAnsi="Calibri" w:eastAsia="Calibri" w:cs="宋体"/>
      <w:b w:val="0"/>
      <w:position w:val="0"/>
      <w:lang w:val="zh-CN"/>
    </w:rPr>
  </w:style>
  <w:style w:type="paragraph" w:styleId="1023" w:customStyle="1">
    <w:name w:val="Char Char Char Char Char Char Char Char Char Char Char Char Char Char Char Char Char Char Char Char Char Char Char"/>
    <w:basedOn w:val="853"/>
    <w:uiPriority w:val="0"/>
    <w:qFormat/>
    <w:rPr>
      <w:rFonts w:ascii="Tahoma" w:hAnsi="Tahoma" w:eastAsia="Calibri" w:cs="宋体"/>
      <w:b w:val="0"/>
      <w:position w:val="0"/>
      <w:lang w:val="zh-CN"/>
    </w:rPr>
  </w:style>
  <w:style w:type="paragraph" w:styleId="1024" w:customStyle="1">
    <w:name w:val="正文文本缩进 31"/>
    <w:basedOn w:val="853"/>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25" w:customStyle="1">
    <w:name w:val="font10"/>
    <w:basedOn w:val="853"/>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6" w:customStyle="1">
    <w:name w:val="样式 加点正文 + 段前: 0.5 行 段后: 0.5 行1"/>
    <w:basedOn w:val="853"/>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27" w:customStyle="1">
    <w:name w:val="正文lzq"/>
    <w:basedOn w:val="853"/>
    <w:uiPriority w:val="0"/>
    <w:qFormat/>
    <w:pPr>
      <w:ind w:firstLine="480"/>
      <w:spacing w:line="360" w:lineRule="auto"/>
    </w:pPr>
    <w:rPr>
      <w:rFonts w:ascii="Calibri" w:hAnsi="Calibri" w:eastAsia="Calibri" w:cs="宋体"/>
      <w:b w:val="0"/>
      <w:position w:val="0"/>
      <w:lang w:val="zh-CN"/>
    </w:rPr>
  </w:style>
  <w:style w:type="paragraph" w:styleId="1028" w:customStyle="1">
    <w:name w:val="正文 首行缩进:  2 字符 Char Char"/>
    <w:basedOn w:val="853"/>
    <w:uiPriority w:val="0"/>
    <w:qFormat/>
    <w:pPr>
      <w:ind w:firstLine="480"/>
      <w:spacing w:line="360" w:lineRule="auto"/>
    </w:pPr>
    <w:rPr>
      <w:rFonts w:ascii="楷体_GB2312" w:hAnsi="Calibri" w:eastAsia="楷体_GB2312" w:cs="宋体"/>
      <w:b w:val="0"/>
      <w:bCs/>
      <w:position w:val="0"/>
      <w:szCs w:val="24"/>
      <w:lang w:val="zh-CN"/>
    </w:rPr>
  </w:style>
  <w:style w:type="paragraph" w:styleId="1029" w:customStyle="1">
    <w:name w:val="font11"/>
    <w:basedOn w:val="853"/>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0" w:customStyle="1">
    <w:name w:val="xl41"/>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1" w:customStyle="1">
    <w:name w:val="Char Char1"/>
    <w:basedOn w:val="853"/>
    <w:uiPriority w:val="0"/>
    <w:qFormat/>
    <w:rPr>
      <w:rFonts w:ascii="Tahoma" w:hAnsi="Tahoma" w:eastAsia="Calibri" w:cs="Tahoma"/>
      <w:b w:val="0"/>
      <w:position w:val="0"/>
      <w:lang w:val="zh-CN"/>
    </w:rPr>
  </w:style>
  <w:style w:type="paragraph" w:styleId="1032" w:customStyle="1">
    <w:name w:val="新图表正文"/>
    <w:link w:val="1033"/>
    <w:uiPriority w:val="0"/>
    <w:qFormat/>
    <w:pPr>
      <w:jc w:val="both"/>
    </w:pPr>
    <w:rPr>
      <w:rFonts w:ascii="宋体" w:hAnsi="宋体" w:eastAsia="宋体" w:cs="Times New Roman"/>
      <w:sz w:val="18"/>
      <w:szCs w:val="21"/>
      <w:lang w:val="en-US" w:eastAsia="zh-CN" w:bidi="ar-SA"/>
    </w:rPr>
  </w:style>
  <w:style w:type="character" w:styleId="1033" w:customStyle="1">
    <w:name w:val="新图表正文 Char Char"/>
    <w:link w:val="1032"/>
    <w:uiPriority w:val="0"/>
    <w:qFormat/>
    <w:rPr>
      <w:rFonts w:ascii="宋体" w:hAnsi="宋体"/>
      <w:sz w:val="18"/>
      <w:szCs w:val="21"/>
      <w:lang w:bidi="ar-SA"/>
    </w:rPr>
  </w:style>
  <w:style w:type="paragraph" w:styleId="1034" w:customStyle="1">
    <w:name w:val="Char2 Char Char Char Char Char Char1"/>
    <w:basedOn w:val="853"/>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5" w:customStyle="1">
    <w:name w:val="xl58"/>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6" w:customStyle="1">
    <w:name w:val="font14"/>
    <w:basedOn w:val="853"/>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3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38" w:customStyle="1">
    <w:name w:val="默认段落字体 Para Char Char Char Char Char Char Char"/>
    <w:basedOn w:val="853"/>
    <w:uiPriority w:val="0"/>
    <w:qFormat/>
    <w:rPr>
      <w:rFonts w:ascii="Calibri" w:hAnsi="Calibri" w:eastAsia="Calibri" w:cs="宋体"/>
      <w:b w:val="0"/>
      <w:position w:val="0"/>
      <w:sz w:val="20"/>
      <w:lang w:val="zh-CN"/>
    </w:rPr>
  </w:style>
  <w:style w:type="paragraph" w:styleId="1039" w:customStyle="1">
    <w:name w:val="xl55"/>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0" w:customStyle="1">
    <w:name w:val="默认段落字体 Para Char Char Char Char Char Char Char Char Char1 Char Char Char Char Char Char Char"/>
    <w:basedOn w:val="873"/>
    <w:uiPriority w:val="0"/>
    <w:qFormat/>
    <w:rPr>
      <w:rFonts w:ascii="Tahoma" w:hAnsi="Tahoma"/>
      <w:szCs w:val="24"/>
    </w:rPr>
  </w:style>
  <w:style w:type="paragraph" w:styleId="1041" w:customStyle="1">
    <w:name w:val="Char Char Char Char Char"/>
    <w:basedOn w:val="853"/>
    <w:uiPriority w:val="0"/>
    <w:qFormat/>
    <w:rPr>
      <w:rFonts w:ascii="Tahoma" w:hAnsi="Tahoma" w:eastAsia="Calibri" w:cs="Tahoma"/>
      <w:b w:val="0"/>
      <w:position w:val="0"/>
      <w:lang w:val="zh-CN"/>
    </w:rPr>
  </w:style>
  <w:style w:type="paragraph" w:styleId="1042" w:customStyle="1">
    <w:name w:val="Char Char Char"/>
    <w:basedOn w:val="853"/>
    <w:uiPriority w:val="0"/>
    <w:qFormat/>
    <w:rPr>
      <w:rFonts w:ascii="Tahoma" w:hAnsi="Tahoma" w:eastAsia="Calibri" w:cs="宋体"/>
      <w:b w:val="0"/>
      <w:position w:val="0"/>
      <w:lang w:val="zh-CN"/>
    </w:rPr>
  </w:style>
  <w:style w:type="paragraph" w:styleId="104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44" w:customStyle="1">
    <w:name w:val="一级标题"/>
    <w:basedOn w:val="853"/>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45" w:customStyle="1">
    <w:name w:val="xl52"/>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6" w:customStyle="1">
    <w:name w:val="Pa5"/>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47" w:customStyle="1">
    <w:name w:val="小四 段落 宋体 Char Char"/>
    <w:basedOn w:val="853"/>
    <w:uiPriority w:val="0"/>
    <w:qFormat/>
    <w:pPr>
      <w:ind w:firstLine="480"/>
      <w:spacing w:line="360" w:lineRule="auto"/>
    </w:pPr>
    <w:rPr>
      <w:rFonts w:hAnsi="宋体" w:eastAsia="Calibri" w:cs="宋体"/>
      <w:b w:val="0"/>
      <w:position w:val="0"/>
      <w:szCs w:val="24"/>
      <w:lang w:val="zh-CN"/>
    </w:rPr>
  </w:style>
  <w:style w:type="paragraph" w:styleId="1048" w:customStyle="1">
    <w:name w:val="xl40"/>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9" w:customStyle="1">
    <w:name w:val="段落"/>
    <w:basedOn w:val="853"/>
    <w:uiPriority w:val="0"/>
    <w:qFormat/>
    <w:pPr>
      <w:ind w:firstLine="480"/>
      <w:spacing w:line="460" w:lineRule="exact"/>
    </w:pPr>
    <w:rPr>
      <w:rFonts w:ascii="Calibri" w:hAnsi="Calibri" w:eastAsia="Calibri" w:cs="宋体"/>
      <w:b w:val="0"/>
      <w:position w:val="0"/>
      <w:lang w:val="zh-CN"/>
    </w:rPr>
  </w:style>
  <w:style w:type="paragraph" w:styleId="1050" w:customStyle="1">
    <w:name w:val="公文标题 2"/>
    <w:basedOn w:val="853"/>
    <w:next w:val="1051"/>
    <w:uiPriority w:val="0"/>
    <w:qFormat/>
    <w:pPr>
      <w:outlineLvl w:val="1"/>
    </w:pPr>
    <w:rPr>
      <w:rFonts w:ascii="仿宋_GB2312" w:hAnsi="宋体" w:eastAsia="仿宋_GB2312" w:cs="宋体"/>
      <w:b w:val="0"/>
      <w:position w:val="0"/>
      <w:sz w:val="28"/>
      <w:szCs w:val="24"/>
      <w:lang w:val="zh-CN"/>
    </w:rPr>
  </w:style>
  <w:style w:type="paragraph" w:styleId="1051" w:customStyle="1">
    <w:name w:val="公文正文"/>
    <w:basedOn w:val="879"/>
    <w:uiPriority w:val="0"/>
    <w:qFormat/>
    <w:pPr>
      <w:ind w:left="0" w:firstLine="200"/>
      <w:spacing w:after="0"/>
    </w:pPr>
    <w:rPr>
      <w:rFonts w:ascii="仿宋_GB2312" w:hAnsi="宋体" w:eastAsia="仿宋_GB2312"/>
      <w:b w:val="0"/>
      <w:position w:val="0"/>
      <w:sz w:val="28"/>
      <w:szCs w:val="24"/>
    </w:rPr>
  </w:style>
  <w:style w:type="paragraph" w:styleId="1052" w:customStyle="1">
    <w:name w:val="符号与编号"/>
    <w:basedOn w:val="853"/>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3" w:customStyle="1">
    <w:name w:val="样式 首行缩进:  2 字符"/>
    <w:basedOn w:val="853"/>
    <w:link w:val="1054"/>
    <w:uiPriority w:val="0"/>
    <w:qFormat/>
    <w:pPr>
      <w:ind w:firstLine="480"/>
      <w:spacing w:line="360" w:lineRule="auto"/>
    </w:pPr>
    <w:rPr>
      <w:rFonts w:ascii="Times New Roman"/>
      <w:b w:val="0"/>
      <w:position w:val="0"/>
    </w:rPr>
  </w:style>
  <w:style w:type="character" w:styleId="1054" w:customStyle="1">
    <w:name w:val="样式 首行缩进:  2 字符 Char Char"/>
    <w:link w:val="1053"/>
    <w:uiPriority w:val="0"/>
    <w:qFormat/>
    <w:rPr>
      <w:rFonts w:cs="宋体"/>
      <w:sz w:val="24"/>
    </w:rPr>
  </w:style>
  <w:style w:type="paragraph" w:styleId="1055" w:customStyle="1">
    <w:name w:val="正文 + Arial Char"/>
    <w:basedOn w:val="853"/>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6" w:customStyle="1">
    <w:name w:val="xl37"/>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57" w:customStyle="1">
    <w:name w:val="Pa6"/>
    <w:basedOn w:val="853"/>
    <w:next w:val="853"/>
    <w:uiPriority w:val="0"/>
    <w:qFormat/>
    <w:pPr>
      <w:jc w:val="left"/>
      <w:spacing w:line="241" w:lineRule="atLeast"/>
    </w:pPr>
    <w:rPr>
      <w:rFonts w:ascii="HYDaHeiJ" w:hAnsi="Calibri" w:eastAsia="HYDaHeiJ" w:cs="宋体"/>
      <w:b w:val="0"/>
      <w:position w:val="0"/>
      <w:szCs w:val="24"/>
      <w:lang w:val="zh-CN"/>
    </w:rPr>
  </w:style>
  <w:style w:type="paragraph" w:styleId="1058" w:customStyle="1">
    <w:name w:val="表格文字"/>
    <w:basedOn w:val="853"/>
    <w:uiPriority w:val="0"/>
    <w:qFormat/>
    <w:pPr>
      <w:ind w:firstLine="200"/>
      <w:jc w:val="left"/>
      <w:spacing w:line="360" w:lineRule="auto"/>
    </w:pPr>
    <w:rPr>
      <w:rFonts w:ascii="Arial" w:hAnsi="Arial" w:eastAsia="Calibri" w:cs="宋体"/>
      <w:b w:val="0"/>
      <w:position w:val="0"/>
      <w:lang w:val="zh-CN"/>
    </w:rPr>
  </w:style>
  <w:style w:type="paragraph" w:styleId="1059" w:customStyle="1">
    <w:name w:val="xl47"/>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0" w:customStyle="1">
    <w:name w:val="xl24"/>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1" w:customStyle="1">
    <w:name w:val="样式 标题 2第一章 标题 2Heading 2 HiddenHeading 2 CCBSheading 2H2h2..."/>
    <w:basedOn w:val="855"/>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2" w:customStyle="1">
    <w:name w:val="默认段落字体 Para Char"/>
    <w:basedOn w:val="853"/>
    <w:uiPriority w:val="0"/>
    <w:qFormat/>
    <w:rPr>
      <w:rFonts w:ascii="Calibri" w:hAnsi="Calibri" w:eastAsia="Calibri" w:cs="宋体"/>
      <w:b w:val="0"/>
      <w:position w:val="0"/>
      <w:szCs w:val="24"/>
      <w:lang w:val="zh-CN"/>
    </w:rPr>
  </w:style>
  <w:style w:type="paragraph" w:styleId="1063" w:customStyle="1">
    <w:name w:val="Char Char Char Char Char Char Char"/>
    <w:basedOn w:val="853"/>
    <w:uiPriority w:val="0"/>
    <w:qFormat/>
    <w:pPr>
      <w:tabs>
        <w:tab w:val="left" w:pos="360" w:leader="none"/>
      </w:tabs>
    </w:pPr>
    <w:rPr>
      <w:rFonts w:ascii="Times New Roman"/>
      <w:szCs w:val="24"/>
    </w:rPr>
  </w:style>
  <w:style w:type="paragraph" w:styleId="1064" w:customStyle="1">
    <w:name w:val="首行缩进"/>
    <w:basedOn w:val="853"/>
    <w:uiPriority w:val="0"/>
    <w:qFormat/>
    <w:pPr>
      <w:ind w:firstLine="480"/>
    </w:pPr>
    <w:rPr>
      <w:rFonts w:ascii="Calibri" w:hAnsi="Calibri" w:eastAsia="Calibri" w:cs="宋体"/>
      <w:b w:val="0"/>
      <w:position w:val="0"/>
      <w:sz w:val="20"/>
      <w:lang w:val="zh-CN"/>
    </w:rPr>
  </w:style>
  <w:style w:type="paragraph" w:styleId="1065" w:customStyle="1">
    <w:name w:val="xl60"/>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6" w:customStyle="1">
    <w:name w:val="标题4，章节第四层"/>
    <w:basedOn w:val="853"/>
    <w:next w:val="853"/>
    <w:uiPriority w:val="0"/>
    <w:qFormat/>
    <w:pPr>
      <w:spacing w:line="360" w:lineRule="auto"/>
      <w:tabs>
        <w:tab w:val="left" w:pos="0" w:leader="none"/>
      </w:tabs>
      <w:outlineLvl w:val="3"/>
    </w:pPr>
    <w:rPr>
      <w:rFonts w:hAnsi="宋体" w:eastAsia="Calibri" w:cs="宋体"/>
      <w:position w:val="0"/>
      <w:szCs w:val="24"/>
      <w:lang w:val="zh-CN"/>
    </w:rPr>
  </w:style>
  <w:style w:type="paragraph" w:styleId="1067" w:customStyle="1">
    <w:name w:val="xl51"/>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8" w:customStyle="1">
    <w:name w:val="表格内文字"/>
    <w:basedOn w:val="853"/>
    <w:uiPriority w:val="0"/>
    <w:qFormat/>
    <w:pPr>
      <w:spacing w:line="300" w:lineRule="atLeast"/>
    </w:pPr>
    <w:rPr>
      <w:rFonts w:ascii="Calibri" w:hAnsi="Calibri" w:eastAsia="Calibri" w:cs="宋体"/>
      <w:b w:val="0"/>
      <w:position w:val="0"/>
      <w:sz w:val="18"/>
      <w:szCs w:val="24"/>
      <w:lang w:val="zh-CN"/>
    </w:rPr>
  </w:style>
  <w:style w:type="paragraph" w:styleId="1069" w:customStyle="1">
    <w:name w:val="xl26"/>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0"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71" w:customStyle="1">
    <w:name w:val="Char Char2"/>
    <w:basedOn w:val="853"/>
    <w:uiPriority w:val="0"/>
    <w:qFormat/>
    <w:rPr>
      <w:rFonts w:ascii="Tahoma" w:hAnsi="Tahoma" w:eastAsia="Calibri" w:cs="宋体"/>
      <w:b w:val="0"/>
      <w:position w:val="0"/>
      <w:lang w:val="zh-CN"/>
    </w:rPr>
  </w:style>
  <w:style w:type="paragraph" w:styleId="1072" w:customStyle="1">
    <w:name w:val="Default Text"/>
    <w:basedOn w:val="853"/>
    <w:uiPriority w:val="0"/>
    <w:qFormat/>
    <w:pPr>
      <w:jc w:val="left"/>
      <w:widowControl/>
    </w:pPr>
    <w:rPr>
      <w:rFonts w:ascii="Calibri" w:hAnsi="Calibri" w:eastAsia="Calibri" w:cs="宋体"/>
      <w:b w:val="0"/>
      <w:position w:val="0"/>
      <w:lang w:val="zh-CN" w:eastAsia="en-US"/>
    </w:rPr>
  </w:style>
  <w:style w:type="paragraph" w:styleId="1073" w:customStyle="1">
    <w:name w:val="正文文本缩进1"/>
    <w:basedOn w:val="853"/>
    <w:uiPriority w:val="0"/>
    <w:qFormat/>
    <w:pPr>
      <w:ind w:left="420"/>
      <w:spacing w:after="120"/>
    </w:pPr>
    <w:rPr>
      <w:rFonts w:ascii="Calibri" w:hAnsi="Calibri" w:eastAsia="Calibri" w:cs="宋体"/>
      <w:b w:val="0"/>
      <w:position w:val="0"/>
      <w:sz w:val="20"/>
      <w:szCs w:val="24"/>
      <w:lang w:val="zh-CN"/>
    </w:rPr>
  </w:style>
  <w:style w:type="paragraph" w:styleId="1074" w:customStyle="1">
    <w:name w:val="正文 首行缩进:  2 字符 Char"/>
    <w:basedOn w:val="853"/>
    <w:uiPriority w:val="0"/>
    <w:qFormat/>
    <w:pPr>
      <w:ind w:firstLine="480"/>
      <w:spacing w:line="360" w:lineRule="auto"/>
    </w:pPr>
    <w:rPr>
      <w:rFonts w:ascii="Calibri" w:hAnsi="Calibri" w:eastAsia="Calibri" w:cs="宋体"/>
      <w:b w:val="0"/>
      <w:position w:val="0"/>
      <w:lang w:val="zh-CN"/>
    </w:rPr>
  </w:style>
  <w:style w:type="paragraph" w:styleId="1075" w:customStyle="1">
    <w:name w:val="正文表标题"/>
    <w:next w:val="928"/>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76" w:customStyle="1">
    <w:name w:val="正文 居中"/>
    <w:basedOn w:val="853"/>
    <w:uiPriority w:val="0"/>
    <w:qFormat/>
    <w:pPr>
      <w:jc w:val="center"/>
      <w:spacing w:line="360" w:lineRule="auto"/>
    </w:pPr>
    <w:rPr>
      <w:rFonts w:ascii="Calibri" w:hAnsi="Calibri" w:eastAsia="Calibri" w:cs="宋体"/>
      <w:b w:val="0"/>
      <w:position w:val="0"/>
      <w:lang w:val="zh-CN"/>
    </w:rPr>
  </w:style>
  <w:style w:type="paragraph" w:styleId="1077" w:customStyle="1">
    <w:name w:val="Char Char Char1"/>
    <w:basedOn w:val="873"/>
    <w:uiPriority w:val="0"/>
    <w:qFormat/>
    <w:pPr>
      <w:spacing w:line="436" w:lineRule="exact"/>
    </w:pPr>
    <w:rPr>
      <w:b w:val="0"/>
      <w:position w:val="0"/>
      <w:sz w:val="21"/>
      <w:szCs w:val="24"/>
    </w:rPr>
  </w:style>
  <w:style w:type="paragraph" w:styleId="1078" w:customStyle="1">
    <w:name w:val="样式1"/>
    <w:basedOn w:val="853"/>
    <w:next w:val="857"/>
    <w:uiPriority w:val="0"/>
    <w:qFormat/>
    <w:pPr>
      <w:ind w:firstLine="480"/>
      <w:spacing w:line="300" w:lineRule="auto"/>
    </w:pPr>
  </w:style>
  <w:style w:type="paragraph" w:styleId="1079" w:customStyle="1">
    <w:name w:val="正文缩进1"/>
    <w:basedOn w:val="853"/>
    <w:link w:val="1080"/>
    <w:uiPriority w:val="0"/>
    <w:qFormat/>
    <w:pPr>
      <w:ind w:firstLine="420"/>
    </w:pPr>
    <w:rPr>
      <w:rFonts w:ascii="Times New Roman"/>
      <w:b w:val="0"/>
      <w:position w:val="0"/>
      <w:sz w:val="20"/>
    </w:rPr>
  </w:style>
  <w:style w:type="character" w:styleId="1080" w:customStyle="1">
    <w:name w:val="正文缩进 Char1"/>
    <w:link w:val="1079"/>
    <w:uiPriority w:val="0"/>
    <w:qFormat/>
  </w:style>
  <w:style w:type="paragraph" w:styleId="1081" w:customStyle="1">
    <w:name w:val="1"/>
    <w:basedOn w:val="853"/>
    <w:next w:val="907"/>
    <w:uiPriority w:val="0"/>
    <w:qFormat/>
    <w:pPr>
      <w:spacing w:line="360" w:lineRule="auto"/>
    </w:pPr>
    <w:rPr>
      <w:rFonts w:ascii="Calibri" w:hAnsi="Calibri" w:eastAsia="仿宋_GB2312" w:cs="宋体"/>
      <w:b w:val="0"/>
      <w:position w:val="0"/>
      <w:szCs w:val="24"/>
      <w:lang w:val="zh-CN"/>
    </w:rPr>
  </w:style>
  <w:style w:type="paragraph" w:styleId="1082" w:customStyle="1">
    <w:name w:val="Char Char Char Char Char Char Char Char Char Char Char"/>
    <w:basedOn w:val="853"/>
    <w:uiPriority w:val="0"/>
    <w:qFormat/>
    <w:rPr>
      <w:rFonts w:ascii="Tahoma" w:hAnsi="Tahoma" w:eastAsia="Calibri" w:cs="宋体"/>
      <w:b w:val="0"/>
      <w:position w:val="0"/>
      <w:lang w:val="zh-CN"/>
    </w:rPr>
  </w:style>
  <w:style w:type="paragraph" w:styleId="1083" w:customStyle="1">
    <w:name w:val="样式"/>
    <w:basedOn w:val="853"/>
    <w:uiPriority w:val="0"/>
    <w:qFormat/>
    <w:pPr>
      <w:spacing w:before="120" w:after="120" w:line="360" w:lineRule="auto"/>
    </w:pPr>
    <w:rPr>
      <w:rFonts w:hAnsi="Calibri" w:eastAsia="Calibri" w:cs="宋体"/>
      <w:b w:val="0"/>
      <w:position w:val="0"/>
      <w:lang w:val="zh-CN"/>
    </w:rPr>
  </w:style>
  <w:style w:type="paragraph" w:styleId="1084" w:customStyle="1">
    <w:name w:val="xl31"/>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5" w:customStyle="1">
    <w:name w:val="纯文本1"/>
    <w:basedOn w:val="853"/>
    <w:uiPriority w:val="0"/>
    <w:qFormat/>
    <w:rPr>
      <w:rFonts w:hAnsi="宋体" w:eastAsia="楷体_GB2312" w:cs="宋体"/>
      <w:b w:val="0"/>
      <w:position w:val="0"/>
      <w:sz w:val="28"/>
      <w:lang w:val="zh-CN"/>
    </w:rPr>
  </w:style>
  <w:style w:type="paragraph" w:styleId="1086" w:customStyle="1">
    <w:name w:val="表格1"/>
    <w:basedOn w:val="853"/>
    <w:uiPriority w:val="0"/>
    <w:qFormat/>
    <w:rPr>
      <w:rFonts w:hAnsi="Calibri" w:eastAsia="Calibri" w:cs="宋体"/>
      <w:b w:val="0"/>
      <w:position w:val="0"/>
      <w:sz w:val="20"/>
      <w:szCs w:val="21"/>
      <w:lang w:val="zh-CN"/>
    </w:rPr>
  </w:style>
  <w:style w:type="paragraph" w:styleId="1087" w:customStyle="1">
    <w:name w:val="Char"/>
    <w:basedOn w:val="853"/>
    <w:uiPriority w:val="0"/>
    <w:qFormat/>
    <w:rPr>
      <w:rFonts w:ascii="Tahoma" w:hAnsi="Tahoma" w:eastAsia="Calibri" w:cs="仿宋_GB2312"/>
      <w:b w:val="0"/>
      <w:position w:val="0"/>
      <w:szCs w:val="28"/>
      <w:lang w:val="zh-CN"/>
    </w:rPr>
  </w:style>
  <w:style w:type="paragraph" w:styleId="1088" w:customStyle="1">
    <w:name w:val="正文缩进2字符"/>
    <w:basedOn w:val="853"/>
    <w:uiPriority w:val="0"/>
    <w:qFormat/>
    <w:pPr>
      <w:ind w:firstLine="200"/>
      <w:spacing w:line="300" w:lineRule="auto"/>
    </w:pPr>
    <w:rPr>
      <w:rFonts w:ascii="仿宋_GB2312" w:hAnsi="Calibri" w:eastAsia="仿宋_GB2312" w:cs="宋体"/>
      <w:b w:val="0"/>
      <w:position w:val="0"/>
      <w:sz w:val="32"/>
      <w:szCs w:val="32"/>
      <w:lang w:val="zh-CN"/>
    </w:rPr>
  </w:style>
  <w:style w:type="paragraph" w:styleId="1089" w:customStyle="1">
    <w:name w:val="Char1"/>
    <w:basedOn w:val="853"/>
    <w:uiPriority w:val="0"/>
    <w:qFormat/>
    <w:rPr>
      <w:rFonts w:ascii="仿宋_GB2312" w:hAnsi="宋体" w:eastAsia="仿宋_GB2312" w:cs="宋体"/>
      <w:position w:val="0"/>
      <w:sz w:val="32"/>
      <w:szCs w:val="32"/>
      <w:lang w:val="zh-CN"/>
    </w:rPr>
  </w:style>
  <w:style w:type="paragraph" w:styleId="1090" w:customStyle="1">
    <w:name w:val="样式 样式 首行缩进:  2 字符 + 行距: 1.5 倍行距"/>
    <w:basedOn w:val="853"/>
    <w:uiPriority w:val="0"/>
    <w:qFormat/>
    <w:pPr>
      <w:ind w:firstLine="470"/>
      <w:spacing w:line="360" w:lineRule="auto"/>
    </w:pPr>
    <w:rPr>
      <w:rFonts w:ascii="Calibri" w:hAnsi="Calibri" w:eastAsia="Calibri" w:cs="宋体"/>
      <w:b w:val="0"/>
      <w:position w:val="0"/>
      <w:lang w:val="zh-CN"/>
    </w:rPr>
  </w:style>
  <w:style w:type="paragraph" w:styleId="1091" w:customStyle="1">
    <w:name w:val="符号与编号 Char Char"/>
    <w:basedOn w:val="853"/>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2" w:customStyle="1">
    <w:name w:val="Char Char1 Char1"/>
    <w:basedOn w:val="853"/>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93" w:customStyle="1">
    <w:name w:val="Char11"/>
    <w:basedOn w:val="853"/>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94" w:customStyle="1">
    <w:name w:val="样式 样式 首行缩进:  0.74 厘米 行距: 1.5 倍行距 + 段后: 0.5 行"/>
    <w:basedOn w:val="853"/>
    <w:uiPriority w:val="0"/>
    <w:qFormat/>
    <w:pPr>
      <w:ind w:firstLine="420"/>
      <w:spacing w:line="360" w:lineRule="auto"/>
    </w:pPr>
    <w:rPr>
      <w:rFonts w:ascii="楷体_GB2312" w:hAnsi="Calibri" w:eastAsia="楷体_GB2312" w:cs="宋体"/>
      <w:b w:val="0"/>
      <w:bCs/>
      <w:position w:val="0"/>
      <w:lang w:val="zh-CN"/>
    </w:rPr>
  </w:style>
  <w:style w:type="paragraph" w:styleId="1095" w:customStyle="1">
    <w:name w:val="Table Text Char"/>
    <w:uiPriority w:val="0"/>
    <w:qFormat/>
    <w:pPr>
      <w:spacing w:before="80" w:after="80"/>
    </w:pPr>
    <w:rPr>
      <w:rFonts w:ascii="Arial" w:hAnsi="Arial" w:eastAsia="宋体" w:cs="Arial"/>
      <w:sz w:val="18"/>
      <w:szCs w:val="28"/>
      <w:lang w:val="en-US" w:eastAsia="zh-CN" w:bidi="ar-SA"/>
    </w:rPr>
  </w:style>
  <w:style w:type="paragraph" w:styleId="1096" w:customStyle="1">
    <w:name w:val="Char Char Char Char"/>
    <w:basedOn w:val="873"/>
    <w:uiPriority w:val="0"/>
    <w:qFormat/>
    <w:pPr>
      <w:spacing w:line="360" w:lineRule="auto"/>
    </w:pPr>
    <w:rPr>
      <w:rFonts w:ascii="Tahoma" w:hAnsi="Tahoma"/>
      <w:szCs w:val="24"/>
    </w:rPr>
  </w:style>
  <w:style w:type="paragraph" w:styleId="1097" w:customStyle="1">
    <w:name w:val="xl54"/>
    <w:basedOn w:val="85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98" w:customStyle="1">
    <w:name w:val="正文文本 21"/>
    <w:basedOn w:val="853"/>
    <w:uiPriority w:val="0"/>
    <w:qFormat/>
    <w:pPr>
      <w:ind w:left="720" w:hanging="720"/>
      <w:widowControl/>
    </w:pPr>
    <w:rPr>
      <w:rFonts w:ascii="Calibri" w:hAnsi="Calibri" w:eastAsia="Calibri" w:cs="宋体"/>
      <w:b w:val="0"/>
      <w:position w:val="0"/>
      <w:lang w:val="en-GB"/>
    </w:rPr>
  </w:style>
  <w:style w:type="paragraph" w:styleId="1099" w:customStyle="1">
    <w:name w:val="Char Char Char Char Char Char Char Char"/>
    <w:basedOn w:val="853"/>
    <w:uiPriority w:val="0"/>
    <w:qFormat/>
    <w:pPr>
      <w:jc w:val="left"/>
      <w:spacing w:after="160" w:line="240" w:lineRule="exact"/>
      <w:widowControl/>
    </w:pPr>
    <w:rPr>
      <w:rFonts w:ascii="Verdana" w:hAnsi="Verdana"/>
      <w:sz w:val="20"/>
      <w:lang w:eastAsia="en-US"/>
    </w:rPr>
  </w:style>
  <w:style w:type="paragraph" w:styleId="110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01" w:customStyle="1">
    <w:name w:val="小四 段落 宋体 Char Char Char Char"/>
    <w:basedOn w:val="853"/>
    <w:uiPriority w:val="0"/>
    <w:qFormat/>
    <w:pPr>
      <w:ind w:right="-33" w:firstLine="480"/>
      <w:jc w:val="left"/>
      <w:spacing w:line="360" w:lineRule="auto"/>
    </w:pPr>
    <w:rPr>
      <w:rFonts w:ascii="Calibri" w:hAnsi="Calibri" w:eastAsia="Calibri" w:cs="宋体"/>
      <w:b w:val="0"/>
      <w:position w:val="0"/>
      <w:szCs w:val="24"/>
      <w:lang w:val="zh-CN"/>
    </w:rPr>
  </w:style>
  <w:style w:type="paragraph" w:styleId="1102" w:customStyle="1">
    <w:name w:val="zw"/>
    <w:basedOn w:val="853"/>
    <w:uiPriority w:val="0"/>
    <w:qFormat/>
    <w:pPr>
      <w:ind w:firstLine="480"/>
      <w:jc w:val="left"/>
      <w:spacing w:line="360" w:lineRule="auto"/>
      <w:widowControl/>
    </w:pPr>
    <w:rPr>
      <w:rFonts w:hAnsi="宋体" w:eastAsia="Calibri" w:cs="宋体"/>
      <w:b w:val="0"/>
      <w:bCs/>
      <w:position w:val="0"/>
      <w:lang w:val="zh-CN"/>
    </w:rPr>
  </w:style>
  <w:style w:type="paragraph" w:styleId="1103" w:customStyle="1">
    <w:name w:val="Char Char Char Char Char Char Char Char1"/>
    <w:basedOn w:val="853"/>
    <w:uiPriority w:val="0"/>
    <w:qFormat/>
    <w:rPr>
      <w:rFonts w:ascii="Tahoma" w:hAnsi="Tahoma" w:eastAsia="Calibri" w:cs="Tahoma"/>
      <w:b w:val="0"/>
      <w:position w:val="0"/>
      <w:lang w:val="zh-CN"/>
    </w:rPr>
  </w:style>
  <w:style w:type="paragraph" w:styleId="1104" w:customStyle="1">
    <w:name w:val="xl42"/>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5" w:customStyle="1">
    <w:name w:val="Char Char Char Char Char Char Char Char Char Char Char Char Char"/>
    <w:basedOn w:val="873"/>
    <w:uiPriority w:val="0"/>
    <w:qFormat/>
    <w:rPr>
      <w:rFonts w:ascii="Tahoma" w:hAnsi="Tahoma"/>
      <w:b w:val="0"/>
      <w:position w:val="0"/>
      <w:szCs w:val="24"/>
    </w:rPr>
  </w:style>
  <w:style w:type="paragraph" w:styleId="1106" w:customStyle="1">
    <w:name w:val="_Style 42"/>
    <w:basedOn w:val="853"/>
    <w:next w:val="878"/>
    <w:uiPriority w:val="0"/>
    <w:qFormat/>
    <w:rPr>
      <w:rFonts w:ascii="楷体_GB2312" w:hAnsi="Arial" w:eastAsia="楷体_GB2312" w:cs="宋体"/>
      <w:b w:val="0"/>
      <w:position w:val="0"/>
      <w:sz w:val="28"/>
      <w:lang w:val="zh-CN"/>
    </w:rPr>
  </w:style>
  <w:style w:type="paragraph" w:styleId="1107" w:customStyle="1">
    <w:name w:val="Char Char Char Char Char Char Char1"/>
    <w:basedOn w:val="853"/>
    <w:uiPriority w:val="0"/>
    <w:qFormat/>
    <w:pPr>
      <w:jc w:val="left"/>
    </w:pPr>
    <w:rPr>
      <w:rFonts w:ascii="Tahoma" w:hAnsi="Tahoma" w:eastAsia="Calibri" w:cs="宋体"/>
      <w:b w:val="0"/>
      <w:position w:val="0"/>
      <w:lang w:val="zh-CN"/>
    </w:rPr>
  </w:style>
  <w:style w:type="paragraph" w:styleId="1108" w:customStyle="1">
    <w:name w:val="样式 样式 标题 3H3sect1.2.3BOD 0Heading 3 - oldh3l3CTLevel 3 Head... +..."/>
    <w:basedOn w:val="853"/>
    <w:uiPriority w:val="0"/>
    <w:qFormat/>
    <w:pPr>
      <w:jc w:val="left"/>
      <w:keepLines/>
      <w:keepNext/>
      <w:spacing w:before="156" w:after="156"/>
      <w:outlineLvl w:val="2"/>
    </w:pPr>
    <w:rPr>
      <w:rFonts w:ascii="Calibri" w:hAnsi="Calibri" w:eastAsia="Calibri" w:cs="宋体"/>
      <w:bCs/>
      <w:position w:val="0"/>
      <w:lang w:val="zh-CN"/>
    </w:rPr>
  </w:style>
  <w:style w:type="paragraph" w:styleId="1109" w:customStyle="1">
    <w:name w:val="条1"/>
    <w:basedOn w:val="853"/>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0" w:customStyle="1">
    <w:name w:val="flType"/>
    <w:basedOn w:val="986"/>
    <w:uiPriority w:val="0"/>
    <w:qFormat/>
    <w:pPr>
      <w:spacing w:after="284"/>
    </w:pPr>
    <w:rPr>
      <w:rFonts w:eastAsia="宋体"/>
      <w:b w:val="0"/>
    </w:rPr>
  </w:style>
  <w:style w:type="paragraph" w:styleId="1111" w:customStyle="1">
    <w:name w:val="Char Char Char Char Char Char"/>
    <w:basedOn w:val="853"/>
    <w:uiPriority w:val="0"/>
    <w:qFormat/>
    <w:rPr>
      <w:rFonts w:ascii="Tahoma" w:hAnsi="Tahoma" w:eastAsia="Calibri" w:cs="Tahoma"/>
      <w:b w:val="0"/>
      <w:position w:val="0"/>
      <w:lang w:val="zh-CN"/>
    </w:rPr>
  </w:style>
  <w:style w:type="paragraph" w:styleId="1112" w:customStyle="1">
    <w:name w:val="xl25"/>
    <w:basedOn w:val="853"/>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3" w:customStyle="1">
    <w:name w:val="项目符号，一级"/>
    <w:basedOn w:val="964"/>
    <w:next w:val="964"/>
    <w:uiPriority w:val="0"/>
    <w:qFormat/>
    <w:pPr>
      <w:ind w:left="376" w:firstLine="0"/>
      <w:spacing w:line="240" w:lineRule="atLeast"/>
      <w:tabs>
        <w:tab w:val="left" w:pos="1320" w:leader="none"/>
      </w:tabs>
    </w:pPr>
    <w:rPr>
      <w:bCs w:val="0"/>
      <w:color w:val="000000"/>
      <w:szCs w:val="24"/>
    </w:rPr>
  </w:style>
  <w:style w:type="paragraph" w:styleId="1114" w:customStyle="1">
    <w:name w:val="Char2"/>
    <w:basedOn w:val="853"/>
    <w:uiPriority w:val="0"/>
    <w:qFormat/>
    <w:pPr>
      <w:jc w:val="left"/>
      <w:spacing w:after="160" w:line="240" w:lineRule="exact"/>
      <w:widowControl/>
    </w:pPr>
    <w:rPr>
      <w:rFonts w:ascii="Verdana" w:hAnsi="Verdana"/>
      <w:sz w:val="20"/>
      <w:lang w:eastAsia="en-US"/>
    </w:rPr>
  </w:style>
  <w:style w:type="paragraph" w:styleId="1115" w:customStyle="1">
    <w:name w:val="_Style 226"/>
    <w:basedOn w:val="854"/>
    <w:next w:val="853"/>
    <w:uiPriority w:val="0"/>
    <w:qFormat/>
    <w:pPr>
      <w:jc w:val="left"/>
      <w:keepLines/>
      <w:spacing w:before="480" w:line="276" w:lineRule="auto"/>
      <w:widowControl/>
      <w:outlineLvl w:val="9"/>
    </w:pPr>
    <w:rPr>
      <w:rFonts w:ascii="Cambria" w:hAnsi="Cambria" w:eastAsia="宋体"/>
      <w:bCs/>
      <w:color w:val="365f91"/>
    </w:rPr>
  </w:style>
  <w:style w:type="paragraph" w:styleId="1116" w:customStyle="1">
    <w:name w:val="xl53"/>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Char Char Char Char Char Char Char Char Char"/>
    <w:basedOn w:val="853"/>
    <w:uiPriority w:val="0"/>
    <w:qFormat/>
    <w:pPr>
      <w:ind w:left="200" w:hanging="200"/>
      <w:tabs>
        <w:tab w:val="left" w:pos="360" w:leader="none"/>
      </w:tabs>
    </w:pPr>
    <w:rPr>
      <w:rFonts w:ascii="Calibri" w:hAnsi="Calibri" w:eastAsia="Calibri" w:cs="宋体"/>
      <w:b w:val="0"/>
      <w:position w:val="0"/>
      <w:szCs w:val="24"/>
      <w:lang w:val="zh-CN"/>
    </w:rPr>
  </w:style>
  <w:style w:type="paragraph" w:styleId="1118" w:customStyle="1">
    <w:name w:val="xl30"/>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19" w:customStyle="1">
    <w:name w:val="greytypebeni"/>
    <w:basedOn w:val="853"/>
    <w:uiPriority w:val="0"/>
    <w:qFormat/>
    <w:pPr>
      <w:jc w:val="left"/>
      <w:widowControl/>
    </w:pPr>
    <w:rPr>
      <w:rFonts w:hAnsi="宋体" w:eastAsia="Calibri" w:cs="宋体"/>
      <w:b w:val="0"/>
      <w:position w:val="0"/>
      <w:szCs w:val="24"/>
      <w:lang w:val="zh-CN"/>
    </w:rPr>
  </w:style>
  <w:style w:type="paragraph" w:styleId="1120" w:customStyle="1">
    <w:name w:val="标题5，章节第五层"/>
    <w:basedOn w:val="853"/>
    <w:next w:val="853"/>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1" w:customStyle="1">
    <w:name w:val="样式3"/>
    <w:basedOn w:val="853"/>
    <w:next w:val="853"/>
    <w:uiPriority w:val="0"/>
    <w:qFormat/>
    <w:pPr>
      <w:spacing w:line="360" w:lineRule="auto"/>
    </w:pPr>
    <w:rPr>
      <w:rFonts w:ascii="Calibri" w:hAnsi="Calibri" w:eastAsia="Calibri" w:cs="宋体"/>
      <w:b w:val="0"/>
      <w:position w:val="0"/>
      <w:sz w:val="20"/>
      <w:lang w:val="zh-CN"/>
    </w:rPr>
  </w:style>
  <w:style w:type="paragraph" w:styleId="1122" w:customStyle="1">
    <w:name w:val="样式2"/>
    <w:basedOn w:val="853"/>
    <w:uiPriority w:val="0"/>
    <w:qFormat/>
    <w:pPr>
      <w:ind w:left="200"/>
      <w:spacing w:line="360" w:lineRule="auto"/>
    </w:pPr>
    <w:rPr>
      <w:rFonts w:hAnsi="宋体" w:eastAsia="Calibri" w:cs="宋体"/>
      <w:position w:val="0"/>
      <w:szCs w:val="24"/>
      <w:lang w:val="zh-CN"/>
    </w:rPr>
  </w:style>
  <w:style w:type="paragraph" w:styleId="1123" w:customStyle="1">
    <w:name w:val="列出段落11"/>
    <w:basedOn w:val="853"/>
    <w:uiPriority w:val="34"/>
    <w:qFormat/>
    <w:pPr>
      <w:ind w:firstLine="420"/>
    </w:pPr>
    <w:rPr>
      <w:rFonts w:ascii="Calibri" w:hAnsi="Calibri" w:eastAsia="Calibri" w:cs="宋体"/>
      <w:b w:val="0"/>
      <w:position w:val="0"/>
      <w:sz w:val="20"/>
      <w:szCs w:val="24"/>
      <w:lang w:val="zh-CN"/>
    </w:rPr>
  </w:style>
  <w:style w:type="paragraph" w:styleId="1124" w:customStyle="1">
    <w:name w:val="论文正文"/>
    <w:basedOn w:val="888"/>
    <w:uiPriority w:val="0"/>
    <w:qFormat/>
    <w:pPr>
      <w:ind w:left="0" w:firstLine="200"/>
      <w:jc w:val="left"/>
      <w:spacing w:line="360" w:lineRule="auto"/>
    </w:pPr>
    <w:rPr>
      <w:rFonts w:ascii="Times New Roman" w:hAnsi="Times New Roman"/>
      <w:sz w:val="28"/>
      <w:szCs w:val="24"/>
    </w:rPr>
  </w:style>
  <w:style w:type="paragraph" w:styleId="1125" w:customStyle="1">
    <w:name w:val="Char Char11"/>
    <w:basedOn w:val="853"/>
    <w:uiPriority w:val="0"/>
    <w:qFormat/>
    <w:rPr>
      <w:rFonts w:ascii="Tahoma" w:hAnsi="Tahoma" w:eastAsia="Calibri" w:cs="宋体"/>
      <w:b w:val="0"/>
      <w:position w:val="0"/>
      <w:lang w:val="zh-CN"/>
    </w:rPr>
  </w:style>
  <w:style w:type="paragraph" w:styleId="1126" w:customStyle="1">
    <w:name w:val="a0"/>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27" w:customStyle="1">
    <w:name w:val="xl44"/>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28" w:customStyle="1">
    <w:name w:val="正文--表格内正文"/>
    <w:basedOn w:val="853"/>
    <w:uiPriority w:val="0"/>
    <w:qFormat/>
    <w:pPr>
      <w:jc w:val="center"/>
      <w:spacing w:before="156" w:line="0" w:lineRule="atLeast"/>
    </w:pPr>
    <w:rPr>
      <w:rFonts w:hAnsi="宋体" w:eastAsia="Calibri" w:cs="宋体"/>
      <w:b w:val="0"/>
      <w:color w:val="000000"/>
      <w:position w:val="0"/>
      <w:szCs w:val="24"/>
      <w:lang w:val="zh-CN"/>
    </w:rPr>
  </w:style>
  <w:style w:type="paragraph" w:styleId="1129" w:customStyle="1">
    <w:name w:val="xl6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0" w:customStyle="1">
    <w:name w:val="7"/>
    <w:basedOn w:val="853"/>
    <w:next w:val="909"/>
    <w:uiPriority w:val="0"/>
    <w:qFormat/>
    <w:pPr>
      <w:jc w:val="left"/>
      <w:spacing w:before="100" w:beforeAutospacing="1" w:after="100" w:afterAutospacing="1"/>
      <w:widowControl/>
    </w:pPr>
    <w:rPr>
      <w:rFonts w:hAnsi="宋体" w:eastAsia="Calibri" w:cs="宋体"/>
      <w:b w:val="0"/>
      <w:position w:val="0"/>
      <w:lang w:val="zh-CN"/>
    </w:rPr>
  </w:style>
  <w:style w:type="paragraph" w:styleId="1131" w:customStyle="1">
    <w:name w:val="列出段落2"/>
    <w:basedOn w:val="853"/>
    <w:uiPriority w:val="0"/>
    <w:qFormat/>
    <w:pPr>
      <w:ind w:left="720"/>
      <w:jc w:val="left"/>
      <w:widowControl/>
    </w:pPr>
    <w:rPr>
      <w:rFonts w:ascii="Arial" w:hAnsi="Arial" w:eastAsia="黑体" w:cs="Arial"/>
      <w:b w:val="0"/>
      <w:position w:val="0"/>
      <w:szCs w:val="24"/>
      <w:lang w:val="zh-CN" w:eastAsia="en-US"/>
    </w:rPr>
  </w:style>
  <w:style w:type="paragraph" w:styleId="1132" w:customStyle="1">
    <w:name w:val="xl59"/>
    <w:basedOn w:val="85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Char Char Char Char1 Char Char Char"/>
    <w:basedOn w:val="873"/>
    <w:uiPriority w:val="0"/>
    <w:qFormat/>
    <w:pPr>
      <w:spacing w:line="360" w:lineRule="auto"/>
    </w:pPr>
    <w:rPr>
      <w:rFonts w:ascii="Tahoma" w:hAnsi="Tahoma"/>
      <w:szCs w:val="24"/>
    </w:rPr>
  </w:style>
  <w:style w:type="paragraph" w:styleId="1134" w:customStyle="1">
    <w:name w:val="表格内容"/>
    <w:basedOn w:val="853"/>
    <w:uiPriority w:val="0"/>
    <w:qFormat/>
    <w:pPr>
      <w:jc w:val="center"/>
      <w:spacing w:before="60" w:line="300" w:lineRule="auto"/>
      <w:widowControl/>
    </w:pPr>
    <w:rPr>
      <w:rFonts w:ascii="Calibri" w:hAnsi="Calibri" w:eastAsia="Calibri" w:cs="宋体"/>
      <w:b w:val="0"/>
      <w:position w:val="0"/>
      <w:sz w:val="20"/>
      <w:lang w:val="zh-CN"/>
    </w:rPr>
  </w:style>
  <w:style w:type="paragraph" w:styleId="1135" w:customStyle="1">
    <w:name w:val="列表内容"/>
    <w:basedOn w:val="853"/>
    <w:next w:val="853"/>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6" w:customStyle="1">
    <w:name w:val="Char Char Char Char Char Char Char1 Char"/>
    <w:basedOn w:val="853"/>
    <w:uiPriority w:val="0"/>
    <w:qFormat/>
    <w:rPr>
      <w:rFonts w:ascii="Tahoma" w:hAnsi="Tahoma" w:eastAsia="Calibri" w:cs="Tahoma"/>
      <w:b w:val="0"/>
      <w:position w:val="0"/>
      <w:lang w:val="zh-CN"/>
    </w:rPr>
  </w:style>
  <w:style w:type="paragraph" w:styleId="1137" w:customStyle="1">
    <w:name w:val="项目符号，二级"/>
    <w:basedOn w:val="964"/>
    <w:next w:val="964"/>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38" w:customStyle="1">
    <w:name w:val="xl32"/>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9" w:customStyle="1">
    <w:name w:val="Bullets L1"/>
    <w:basedOn w:val="853"/>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0" w:customStyle="1">
    <w:name w:val="Body Text 21"/>
    <w:basedOn w:val="853"/>
    <w:uiPriority w:val="0"/>
    <w:qFormat/>
    <w:pPr>
      <w:ind w:left="720" w:hanging="720"/>
      <w:widowControl/>
    </w:pPr>
    <w:rPr>
      <w:rFonts w:ascii="Calibri" w:hAnsi="Calibri" w:eastAsia="Calibri" w:cs="宋体"/>
      <w:b w:val="0"/>
      <w:position w:val="0"/>
      <w:lang w:val="en-GB"/>
    </w:rPr>
  </w:style>
  <w:style w:type="paragraph" w:styleId="1141" w:customStyle="1">
    <w:name w:val="方案正文"/>
    <w:basedOn w:val="853"/>
    <w:uiPriority w:val="0"/>
    <w:qFormat/>
    <w:pPr>
      <w:ind w:firstLine="359"/>
      <w:jc w:val="left"/>
      <w:spacing w:before="156" w:line="360" w:lineRule="auto"/>
    </w:pPr>
    <w:rPr>
      <w:rFonts w:ascii="Arial" w:hAnsi="Arial" w:eastAsia="Calibri" w:cs="宋体"/>
      <w:b w:val="0"/>
      <w:position w:val="0"/>
      <w:szCs w:val="21"/>
      <w:lang w:val="zh-CN"/>
    </w:rPr>
  </w:style>
  <w:style w:type="paragraph" w:styleId="1142" w:customStyle="1">
    <w:name w:val="xl62"/>
    <w:basedOn w:val="85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3" w:customStyle="1">
    <w:name w:val="xl57"/>
    <w:basedOn w:val="85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4" w:customStyle="1">
    <w:name w:val="Char Char1 Char Char Char Char1 Char Char Char Char Char Char"/>
    <w:basedOn w:val="853"/>
    <w:uiPriority w:val="0"/>
    <w:qFormat/>
    <w:rPr>
      <w:rFonts w:ascii="Tahoma" w:hAnsi="Tahoma" w:eastAsia="Calibri" w:cs="宋体"/>
      <w:b w:val="0"/>
      <w:position w:val="0"/>
      <w:lang w:val="zh-CN"/>
    </w:rPr>
  </w:style>
  <w:style w:type="paragraph" w:styleId="1145" w:customStyle="1">
    <w:name w:val="Char Char Char Char Char Char Char Char Char1"/>
    <w:basedOn w:val="853"/>
    <w:uiPriority w:val="0"/>
    <w:qFormat/>
    <w:pPr>
      <w:ind w:left="360" w:hanging="360"/>
      <w:tabs>
        <w:tab w:val="left" w:pos="360" w:leader="none"/>
      </w:tabs>
    </w:pPr>
    <w:rPr>
      <w:rFonts w:ascii="Calibri" w:hAnsi="Calibri" w:eastAsia="Calibri" w:cs="宋体"/>
      <w:b w:val="0"/>
      <w:position w:val="0"/>
      <w:szCs w:val="24"/>
      <w:lang w:val="zh-CN"/>
    </w:rPr>
  </w:style>
  <w:style w:type="paragraph" w:styleId="1146" w:customStyle="1">
    <w:name w:val="正文文本 22"/>
    <w:basedOn w:val="853"/>
    <w:uiPriority w:val="0"/>
    <w:qFormat/>
    <w:pPr>
      <w:ind w:left="720" w:hanging="720"/>
      <w:widowControl/>
    </w:pPr>
    <w:rPr>
      <w:rFonts w:ascii="Calibri" w:hAnsi="Calibri" w:eastAsia="Calibri" w:cs="宋体"/>
      <w:b w:val="0"/>
      <w:position w:val="0"/>
      <w:lang w:val="en-GB"/>
    </w:rPr>
  </w:style>
  <w:style w:type="paragraph" w:styleId="1147" w:customStyle="1">
    <w:name w:val="表蕊"/>
    <w:basedOn w:val="853"/>
    <w:uiPriority w:val="0"/>
    <w:qFormat/>
    <w:pPr>
      <w:jc w:val="left"/>
      <w:spacing w:line="320" w:lineRule="atLeast"/>
    </w:pPr>
    <w:rPr>
      <w:rFonts w:ascii="Calibri" w:hAnsi="Calibri" w:eastAsia="楷体_GB2312" w:cs="宋体"/>
      <w:b w:val="0"/>
      <w:spacing w:val="-10"/>
      <w:position w:val="0"/>
      <w:sz w:val="20"/>
      <w:lang w:val="zh-CN"/>
    </w:rPr>
  </w:style>
  <w:style w:type="paragraph" w:styleId="1148" w:customStyle="1">
    <w:name w:val="xl46"/>
    <w:basedOn w:val="853"/>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49">
    <w:name w:val="No Spacing"/>
    <w:link w:val="1150"/>
    <w:uiPriority w:val="0"/>
    <w:qFormat/>
    <w:pPr>
      <w:jc w:val="both"/>
      <w:widowControl w:val="off"/>
    </w:pPr>
    <w:rPr>
      <w:rFonts w:ascii="Calibri" w:hAnsi="Calibri" w:eastAsia="微软雅黑" w:cs="Times New Roman"/>
      <w:sz w:val="24"/>
      <w:szCs w:val="22"/>
      <w:lang w:val="en-US" w:eastAsia="zh-CN" w:bidi="ar-SA"/>
    </w:rPr>
  </w:style>
  <w:style w:type="character" w:styleId="1150" w:customStyle="1">
    <w:name w:val="无间隔 字符"/>
    <w:link w:val="1149"/>
    <w:uiPriority w:val="0"/>
    <w:qFormat/>
    <w:rPr>
      <w:rFonts w:ascii="Calibri" w:hAnsi="Calibri" w:eastAsia="微软雅黑"/>
      <w:sz w:val="24"/>
      <w:szCs w:val="22"/>
      <w:lang w:bidi="ar-SA"/>
    </w:rPr>
  </w:style>
  <w:style w:type="paragraph" w:styleId="1151" w:customStyle="1">
    <w:name w:val="二级条标题"/>
    <w:basedOn w:val="853"/>
    <w:next w:val="928"/>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52" w:customStyle="1">
    <w:name w:val="部分1"/>
    <w:basedOn w:val="853"/>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3">
    <w:name w:val="Intense Quote"/>
    <w:basedOn w:val="853"/>
    <w:next w:val="853"/>
    <w:link w:val="1154"/>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4" w:customStyle="1">
    <w:name w:val="明显引用 字符"/>
    <w:link w:val="1153"/>
    <w:uiPriority w:val="0"/>
    <w:qFormat/>
    <w:rPr>
      <w:rFonts w:ascii="Calibri" w:hAnsi="Calibri"/>
      <w:b/>
      <w:bCs/>
      <w:i/>
      <w:iCs/>
      <w:sz w:val="22"/>
      <w:szCs w:val="22"/>
      <w:lang w:eastAsia="en-US" w:bidi="en-US"/>
    </w:rPr>
  </w:style>
  <w:style w:type="paragraph" w:styleId="1155" w:customStyle="1">
    <w:name w:val="xl27"/>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6" w:customStyle="1">
    <w:name w:val="Table Paragraph"/>
    <w:basedOn w:val="853"/>
    <w:uiPriority w:val="0"/>
    <w:qFormat/>
    <w:rPr>
      <w:rFonts w:ascii="Times New Roman"/>
    </w:rPr>
  </w:style>
  <w:style w:type="paragraph" w:styleId="1157" w:customStyle="1">
    <w:name w:val="xl33"/>
    <w:basedOn w:val="85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8" w:customStyle="1">
    <w:name w:val="表格"/>
    <w:basedOn w:val="853"/>
    <w:uiPriority w:val="0"/>
    <w:qFormat/>
    <w:pPr>
      <w:ind w:firstLine="21"/>
    </w:pPr>
    <w:rPr>
      <w:rFonts w:hAnsi="宋体" w:eastAsia="Calibri" w:cs="宋体"/>
      <w:b w:val="0"/>
      <w:position w:val="0"/>
      <w:sz w:val="20"/>
      <w:lang w:val="zh-CN"/>
    </w:rPr>
  </w:style>
  <w:style w:type="paragraph" w:styleId="1159" w:customStyle="1">
    <w:name w:val="a"/>
    <w:basedOn w:val="853"/>
    <w:uiPriority w:val="0"/>
    <w:qFormat/>
    <w:pPr>
      <w:spacing w:before="100" w:beforeAutospacing="1" w:after="100" w:afterAutospacing="1"/>
      <w:widowControl/>
    </w:pPr>
    <w:rPr>
      <w:rFonts w:hAnsi="宋体" w:eastAsia="Calibri" w:cs="宋体"/>
      <w:b w:val="0"/>
      <w:position w:val="0"/>
      <w:szCs w:val="24"/>
      <w:lang w:val="zh-CN"/>
    </w:rPr>
  </w:style>
  <w:style w:type="paragraph" w:styleId="1160" w:customStyle="1">
    <w:name w:val="马刚标题4"/>
    <w:basedOn w:val="1000"/>
    <w:next w:val="853"/>
    <w:uiPriority w:val="0"/>
    <w:qFormat/>
    <w:pPr>
      <w:spacing w:before="100" w:after="40"/>
      <w:tabs>
        <w:tab w:val="clear" w:pos="567" w:leader="none"/>
        <w:tab w:val="clear" w:pos="735" w:leader="none"/>
        <w:tab w:val="left" w:pos="1050" w:leader="none"/>
      </w:tabs>
      <w:outlineLvl w:val="3"/>
    </w:pPr>
    <w:rPr>
      <w:b w:val="0"/>
    </w:rPr>
  </w:style>
  <w:style w:type="paragraph" w:styleId="1161" w:customStyle="1">
    <w:name w:val="Char Char Char Char Char Char Char Char Char Char Char Char Char Char Char Char Char Char Char Char Char Char Char1"/>
    <w:basedOn w:val="853"/>
    <w:uiPriority w:val="0"/>
    <w:qFormat/>
    <w:rPr>
      <w:rFonts w:ascii="Tahoma" w:hAnsi="Tahoma" w:eastAsia="Calibri" w:cs="Tahoma"/>
      <w:b w:val="0"/>
      <w:position w:val="0"/>
      <w:lang w:val="zh-CN"/>
    </w:rPr>
  </w:style>
  <w:style w:type="paragraph" w:styleId="1162"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63" w:customStyle="1">
    <w:name w:val="xl49"/>
    <w:basedOn w:val="853"/>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4" w:customStyle="1">
    <w:name w:val="Char Char Char Char1"/>
    <w:basedOn w:val="873"/>
    <w:uiPriority w:val="0"/>
    <w:qFormat/>
    <w:rPr>
      <w:rFonts w:ascii="Tahoma" w:hAnsi="Tahoma"/>
      <w:szCs w:val="24"/>
    </w:rPr>
  </w:style>
  <w:style w:type="paragraph" w:styleId="1165" w:customStyle="1">
    <w:name w:val="Char Char Char Char Char Char Char Char Char Char Char1"/>
    <w:basedOn w:val="853"/>
    <w:uiPriority w:val="0"/>
    <w:qFormat/>
    <w:rPr>
      <w:rFonts w:ascii="Tahoma" w:hAnsi="Tahoma" w:eastAsia="Calibri" w:cs="Tahoma"/>
      <w:b w:val="0"/>
      <w:position w:val="0"/>
      <w:lang w:val="zh-CN"/>
    </w:rPr>
  </w:style>
  <w:style w:type="paragraph" w:styleId="1166" w:customStyle="1">
    <w:name w:val="font7"/>
    <w:basedOn w:val="853"/>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67" w:customStyle="1">
    <w:name w:val="丁华标题1"/>
    <w:basedOn w:val="854"/>
    <w:next w:val="1007"/>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68" w:customStyle="1">
    <w:name w:val="Char Char Char Char Char Char Char Char Char Char Char Char Char Char Char Char Char Char Char Char Char1"/>
    <w:basedOn w:val="853"/>
    <w:uiPriority w:val="0"/>
    <w:qFormat/>
    <w:rPr>
      <w:rFonts w:ascii="Tahoma" w:hAnsi="Tahoma" w:eastAsia="Calibri" w:cs="宋体"/>
      <w:b w:val="0"/>
      <w:position w:val="0"/>
      <w:lang w:val="zh-CN"/>
    </w:rPr>
  </w:style>
  <w:style w:type="paragraph" w:styleId="1169" w:customStyle="1">
    <w:name w:val="标题 4宋体"/>
    <w:basedOn w:val="857"/>
    <w:uiPriority w:val="0"/>
    <w:qFormat/>
    <w:pPr>
      <w:jc w:val="left"/>
      <w:keepLines w:val="0"/>
      <w:spacing w:before="0" w:after="0" w:line="360" w:lineRule="auto"/>
    </w:pPr>
    <w:rPr>
      <w:rFonts w:ascii="宋体" w:hAnsi="宋体" w:eastAsia="宋体"/>
      <w:b/>
      <w:color w:val="000000"/>
      <w:position w:val="0"/>
      <w:sz w:val="24"/>
      <w:szCs w:val="20"/>
    </w:rPr>
  </w:style>
  <w:style w:type="paragraph" w:styleId="1170" w:customStyle="1">
    <w:name w:val="_Style 279"/>
    <w:uiPriority w:val="0"/>
    <w:semiHidden/>
    <w:qFormat/>
    <w:rPr>
      <w:rFonts w:ascii="Times New Roman" w:hAnsi="Times New Roman" w:eastAsia="宋体" w:cs="Times New Roman"/>
      <w:sz w:val="21"/>
      <w:szCs w:val="24"/>
      <w:lang w:val="en-US" w:eastAsia="zh-CN" w:bidi="ar-SA"/>
    </w:rPr>
  </w:style>
  <w:style w:type="paragraph" w:styleId="1171"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72" w:customStyle="1">
    <w:name w:val="Char Char Char Char Char Char Char Char Char Char Char Char Char1"/>
    <w:basedOn w:val="853"/>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73" w:customStyle="1">
    <w:name w:val="正文11"/>
    <w:basedOn w:val="853"/>
    <w:next w:val="853"/>
    <w:uiPriority w:val="0"/>
    <w:qFormat/>
    <w:pPr>
      <w:ind w:firstLine="510"/>
      <w:spacing w:before="156" w:line="360" w:lineRule="auto"/>
    </w:pPr>
    <w:rPr>
      <w:rFonts w:ascii="Calibri" w:hAnsi="Calibri" w:eastAsia="Calibri" w:cs="宋体"/>
      <w:b w:val="0"/>
      <w:position w:val="0"/>
      <w:lang w:val="zh-CN"/>
    </w:rPr>
  </w:style>
  <w:style w:type="paragraph" w:styleId="1174" w:customStyle="1">
    <w:name w:val="普通文字"/>
    <w:basedOn w:val="853"/>
    <w:next w:val="853"/>
    <w:uiPriority w:val="0"/>
    <w:qFormat/>
    <w:rPr>
      <w:rFonts w:hAnsi="宋体" w:eastAsia="Calibri" w:cs="宋体"/>
      <w:b w:val="0"/>
      <w:position w:val="0"/>
      <w:lang w:val="zh-CN"/>
    </w:rPr>
  </w:style>
  <w:style w:type="paragraph" w:styleId="1175" w:customStyle="1">
    <w:name w:val="Char Char Char Char Char1"/>
    <w:basedOn w:val="853"/>
    <w:uiPriority w:val="0"/>
    <w:qFormat/>
    <w:rPr>
      <w:rFonts w:ascii="Tahoma" w:hAnsi="Tahoma" w:eastAsia="Calibri" w:cs="宋体"/>
      <w:b w:val="0"/>
      <w:position w:val="0"/>
      <w:lang w:val="zh-CN"/>
    </w:rPr>
  </w:style>
  <w:style w:type="paragraph" w:styleId="1176" w:customStyle="1">
    <w:name w:val="标准文本"/>
    <w:basedOn w:val="853"/>
    <w:uiPriority w:val="0"/>
    <w:qFormat/>
    <w:pPr>
      <w:ind w:firstLine="480"/>
      <w:spacing w:line="360" w:lineRule="auto"/>
    </w:pPr>
    <w:rPr>
      <w:rFonts w:ascii="Calibri" w:hAnsi="Calibri" w:eastAsia="Calibri" w:cs="宋体"/>
      <w:b w:val="0"/>
      <w:position w:val="0"/>
      <w:szCs w:val="24"/>
      <w:lang w:val="zh-CN"/>
    </w:rPr>
  </w:style>
  <w:style w:type="paragraph" w:styleId="1177" w:customStyle="1">
    <w:name w:val="华宇段落1 Char"/>
    <w:basedOn w:val="853"/>
    <w:uiPriority w:val="0"/>
    <w:qFormat/>
    <w:pPr>
      <w:ind w:firstLine="200"/>
      <w:spacing w:line="360" w:lineRule="auto"/>
    </w:pPr>
    <w:rPr>
      <w:rFonts w:ascii="Calibri" w:hAnsi="Calibri" w:eastAsia="Calibri" w:cs="宋体"/>
      <w:b w:val="0"/>
      <w:bCs/>
      <w:position w:val="0"/>
      <w:szCs w:val="24"/>
      <w:lang w:val="zh-CN"/>
    </w:rPr>
  </w:style>
  <w:style w:type="paragraph" w:styleId="1178" w:customStyle="1">
    <w:name w:val="font6"/>
    <w:basedOn w:val="853"/>
    <w:uiPriority w:val="0"/>
    <w:qFormat/>
    <w:pPr>
      <w:jc w:val="left"/>
      <w:spacing w:before="100" w:beforeAutospacing="1" w:after="100" w:afterAutospacing="1"/>
      <w:widowControl/>
    </w:pPr>
    <w:rPr>
      <w:rFonts w:hint="eastAsia" w:hAnsi="宋体"/>
      <w:sz w:val="28"/>
      <w:szCs w:val="28"/>
      <w:u w:val="single"/>
    </w:rPr>
  </w:style>
  <w:style w:type="paragraph" w:styleId="1179" w:customStyle="1">
    <w:name w:val="列出段落1"/>
    <w:basedOn w:val="853"/>
    <w:link w:val="1290"/>
    <w:uiPriority w:val="34"/>
    <w:qFormat/>
    <w:pPr>
      <w:contextualSpacing/>
      <w:ind w:left="720"/>
      <w:jc w:val="left"/>
      <w:widowControl/>
    </w:pPr>
    <w:rPr>
      <w:rFonts w:ascii="Arial" w:hAnsi="Arial" w:eastAsia="黑体" w:cs="宋体"/>
      <w:b w:val="0"/>
      <w:position w:val="0"/>
      <w:szCs w:val="24"/>
      <w:lang w:val="zh-CN" w:eastAsia="en-US"/>
    </w:rPr>
  </w:style>
  <w:style w:type="paragraph" w:styleId="118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81" w:customStyle="1">
    <w:name w:val="文档正文"/>
    <w:basedOn w:val="853"/>
    <w:uiPriority w:val="0"/>
    <w:qFormat/>
    <w:pPr>
      <w:spacing w:line="360" w:lineRule="auto"/>
    </w:pPr>
    <w:rPr>
      <w:rFonts w:hAnsi="宋体" w:eastAsia="Calibri" w:cs="宋体"/>
      <w:bCs/>
      <w:position w:val="0"/>
      <w:sz w:val="20"/>
      <w:szCs w:val="24"/>
      <w:lang w:val="zh-CN"/>
    </w:rPr>
  </w:style>
  <w:style w:type="paragraph" w:styleId="1182" w:customStyle="1">
    <w:name w:val="xl61"/>
    <w:basedOn w:val="853"/>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3" w:customStyle="1">
    <w:name w:val="标准小四"/>
    <w:basedOn w:val="853"/>
    <w:uiPriority w:val="0"/>
    <w:qFormat/>
    <w:pPr>
      <w:ind w:firstLine="480"/>
      <w:spacing w:line="360" w:lineRule="auto"/>
    </w:pPr>
    <w:rPr>
      <w:rFonts w:ascii="Arial" w:hAnsi="Arial" w:eastAsia="Calibri" w:cs="宋体"/>
      <w:b w:val="0"/>
      <w:position w:val="0"/>
      <w:szCs w:val="21"/>
      <w:lang w:val="zh-CN"/>
    </w:rPr>
  </w:style>
  <w:style w:type="paragraph" w:styleId="1184" w:customStyle="1">
    <w:name w:val="正文 + 宋体"/>
    <w:basedOn w:val="853"/>
    <w:uiPriority w:val="0"/>
    <w:qFormat/>
    <w:pPr>
      <w:ind w:firstLine="420"/>
      <w:spacing w:line="360" w:lineRule="auto"/>
    </w:pPr>
    <w:rPr>
      <w:rFonts w:ascii="Calibri" w:hAnsi="Calibri" w:eastAsia="Calibri" w:cs="宋体"/>
      <w:b w:val="0"/>
      <w:position w:val="0"/>
      <w:sz w:val="20"/>
      <w:szCs w:val="24"/>
      <w:lang w:val="zh-CN"/>
    </w:rPr>
  </w:style>
  <w:style w:type="paragraph" w:styleId="1185" w:customStyle="1">
    <w:name w:val="马刚标题1"/>
    <w:basedOn w:val="854"/>
    <w:next w:val="853"/>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6" w:customStyle="1">
    <w:name w:val="font9"/>
    <w:basedOn w:val="853"/>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87"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88" w:customStyle="1">
    <w:name w:val="font8"/>
    <w:basedOn w:val="853"/>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89" w:customStyle="1">
    <w:name w:val="纯文本2"/>
    <w:basedOn w:val="853"/>
    <w:uiPriority w:val="0"/>
    <w:qFormat/>
    <w:rPr>
      <w:rFonts w:hAnsi="Courier New" w:eastAsia="楷体_GB2312"/>
      <w:sz w:val="28"/>
    </w:rPr>
  </w:style>
  <w:style w:type="paragraph" w:styleId="1190" w:customStyle="1">
    <w:name w:val="大标题"/>
    <w:basedOn w:val="853"/>
    <w:next w:val="853"/>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1" w:customStyle="1">
    <w:name w:val="Char Char1 Char Char Char Char"/>
    <w:basedOn w:val="873"/>
    <w:uiPriority w:val="0"/>
    <w:qFormat/>
    <w:pPr>
      <w:ind w:left="357"/>
      <w:jc w:val="left"/>
      <w:spacing w:line="436" w:lineRule="exact"/>
      <w:outlineLvl w:val="3"/>
    </w:pPr>
    <w:rPr>
      <w:rFonts w:ascii="Tahoma" w:hAnsi="Tahoma" w:cs="Tahoma"/>
      <w:position w:val="0"/>
      <w:szCs w:val="24"/>
    </w:rPr>
  </w:style>
  <w:style w:type="paragraph" w:styleId="1192" w:customStyle="1">
    <w:name w:val="标题2，章节第二层"/>
    <w:basedOn w:val="853"/>
    <w:next w:val="964"/>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3" w:customStyle="1">
    <w:name w:val="Char Char1 Char Char Char Char Char Char Char"/>
    <w:basedOn w:val="853"/>
    <w:uiPriority w:val="0"/>
    <w:qFormat/>
    <w:rPr>
      <w:rFonts w:ascii="Tahoma" w:hAnsi="Tahoma" w:eastAsia="Calibri" w:cs="Tahoma"/>
      <w:b w:val="0"/>
      <w:position w:val="0"/>
      <w:lang w:val="zh-CN"/>
    </w:rPr>
  </w:style>
  <w:style w:type="paragraph" w:styleId="1194" w:customStyle="1">
    <w:name w:val="xl28"/>
    <w:basedOn w:val="85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5" w:customStyle="1">
    <w:name w:val="纯文本 Char Char"/>
    <w:uiPriority w:val="0"/>
    <w:qFormat/>
    <w:rPr>
      <w:rFonts w:ascii="宋体" w:hAnsi="Courier New" w:eastAsia="宋体"/>
      <w:sz w:val="21"/>
      <w:szCs w:val="21"/>
      <w:lang w:val="en-US" w:eastAsia="zh-CN" w:bidi="ar-SA"/>
    </w:rPr>
  </w:style>
  <w:style w:type="character" w:styleId="1196" w:customStyle="1">
    <w:name w:val="concon"/>
    <w:uiPriority w:val="0"/>
    <w:qFormat/>
  </w:style>
  <w:style w:type="character" w:styleId="1197" w:customStyle="1">
    <w:name w:val="标题 字符1"/>
    <w:uiPriority w:val="0"/>
    <w:qFormat/>
    <w:rPr>
      <w:rFonts w:ascii="等线 Light" w:hAnsi="等线 Light" w:eastAsia="宋体" w:cs="Times New Roman"/>
      <w:b/>
      <w:bCs/>
      <w:position w:val="-10"/>
      <w:sz w:val="32"/>
      <w:szCs w:val="32"/>
    </w:rPr>
  </w:style>
  <w:style w:type="character" w:styleId="1198" w:customStyle="1">
    <w:name w:val="小四 段落 宋体 Char Char Char Char Char Char Char Char"/>
    <w:uiPriority w:val="0"/>
    <w:qFormat/>
    <w:rPr>
      <w:rFonts w:eastAsia="宋体"/>
      <w:sz w:val="24"/>
      <w:szCs w:val="24"/>
      <w:lang w:val="en-US" w:eastAsia="zh-CN" w:bidi="ar-SA"/>
    </w:rPr>
  </w:style>
  <w:style w:type="character" w:styleId="1199" w:customStyle="1">
    <w:name w:val="qxdate"/>
    <w:uiPriority w:val="0"/>
    <w:qFormat/>
    <w:rPr>
      <w:rFonts w:ascii="Times New Roman" w:hAnsi="Times New Roman" w:eastAsia="宋体" w:cs="Times New Roman"/>
      <w:color w:val="333333"/>
      <w:sz w:val="18"/>
      <w:szCs w:val="18"/>
    </w:rPr>
  </w:style>
  <w:style w:type="character" w:styleId="1200" w:customStyle="1">
    <w:name w:val="Title1 Char"/>
    <w:uiPriority w:val="0"/>
    <w:qFormat/>
    <w:rPr>
      <w:rFonts w:eastAsia="宋体"/>
      <w:b/>
      <w:bCs/>
      <w:sz w:val="44"/>
      <w:szCs w:val="44"/>
      <w:lang w:val="en-US" w:eastAsia="zh-CN" w:bidi="ar-SA"/>
    </w:rPr>
  </w:style>
  <w:style w:type="character" w:styleId="1201" w:customStyle="1">
    <w:name w:val="小四 段落 宋体 Char Char Char1"/>
    <w:uiPriority w:val="0"/>
    <w:qFormat/>
    <w:rPr>
      <w:rFonts w:ascii="宋体" w:hAnsi="宋体" w:eastAsia="宋体"/>
      <w:sz w:val="24"/>
      <w:szCs w:val="24"/>
      <w:lang w:val="en-US" w:eastAsia="zh-CN" w:bidi="ar-SA"/>
    </w:rPr>
  </w:style>
  <w:style w:type="character" w:styleId="1202" w:customStyle="1">
    <w:name w:val="标准文本 Char Char"/>
    <w:uiPriority w:val="0"/>
    <w:qFormat/>
    <w:rPr>
      <w:rFonts w:eastAsia="宋体" w:cs="宋体"/>
      <w:sz w:val="24"/>
      <w:szCs w:val="24"/>
      <w:lang w:val="en-US" w:eastAsia="zh-CN" w:bidi="ar-SA"/>
    </w:rPr>
  </w:style>
  <w:style w:type="character" w:styleId="1203" w:customStyle="1">
    <w:name w:val="Char Char26"/>
    <w:uiPriority w:val="0"/>
    <w:qFormat/>
    <w:rPr>
      <w:b/>
      <w:bCs/>
      <w:sz w:val="32"/>
      <w:szCs w:val="32"/>
    </w:rPr>
  </w:style>
  <w:style w:type="character" w:styleId="1204" w:customStyle="1">
    <w:name w:val="_Style 315"/>
    <w:uiPriority w:val="0"/>
    <w:qFormat/>
    <w:rPr>
      <w:i/>
      <w:iCs/>
      <w:smallCaps/>
      <w:spacing w:val="5"/>
    </w:rPr>
  </w:style>
  <w:style w:type="character" w:styleId="1205" w:customStyle="1">
    <w:name w:val="prev1"/>
    <w:uiPriority w:val="0"/>
    <w:qFormat/>
    <w:rPr>
      <w:rFonts w:ascii="Times New Roman" w:hAnsi="Times New Roman" w:eastAsia="宋体" w:cs="Times New Roman"/>
      <w:color w:val="888888"/>
    </w:rPr>
  </w:style>
  <w:style w:type="character" w:styleId="1206" w:customStyle="1">
    <w:name w:val="redfilefwwh"/>
    <w:uiPriority w:val="0"/>
    <w:qFormat/>
    <w:rPr>
      <w:rFonts w:ascii="Times New Roman" w:hAnsi="Times New Roman" w:eastAsia="宋体" w:cs="Times New Roman"/>
      <w:color w:val="ba2636"/>
      <w:sz w:val="18"/>
      <w:szCs w:val="18"/>
    </w:rPr>
  </w:style>
  <w:style w:type="character" w:styleId="1207" w:customStyle="1">
    <w:name w:val="listbenefit"/>
    <w:uiPriority w:val="0"/>
    <w:qFormat/>
  </w:style>
  <w:style w:type="character" w:styleId="1208" w:customStyle="1">
    <w:name w:val="textcontents"/>
    <w:uiPriority w:val="0"/>
    <w:qFormat/>
  </w:style>
  <w:style w:type="character" w:styleId="1209" w:customStyle="1">
    <w:name w:val="_Style 321"/>
    <w:uiPriority w:val="0"/>
    <w:qFormat/>
    <w:rPr>
      <w:smallCaps/>
    </w:rPr>
  </w:style>
  <w:style w:type="character" w:styleId="1210" w:customStyle="1">
    <w:name w:val="case31"/>
    <w:uiPriority w:val="0"/>
    <w:qFormat/>
    <w:rPr>
      <w:sz w:val="21"/>
      <w:szCs w:val="21"/>
    </w:rPr>
  </w:style>
  <w:style w:type="character" w:styleId="1211" w:customStyle="1">
    <w:name w:val="Char Char23"/>
    <w:uiPriority w:val="0"/>
    <w:qFormat/>
    <w:rPr>
      <w:rFonts w:ascii="Arial" w:hAnsi="Arial" w:eastAsia="黑体"/>
      <w:b/>
      <w:bCs/>
      <w:sz w:val="24"/>
      <w:szCs w:val="24"/>
    </w:rPr>
  </w:style>
  <w:style w:type="character" w:styleId="1212" w:customStyle="1">
    <w:name w:val="_Style 326"/>
    <w:uiPriority w:val="0"/>
    <w:qFormat/>
    <w:rPr>
      <w:b/>
      <w:bCs/>
    </w:rPr>
  </w:style>
  <w:style w:type="character" w:styleId="1213" w:customStyle="1">
    <w:name w:val="zhengwen1"/>
    <w:uiPriority w:val="99"/>
    <w:qFormat/>
    <w:rPr>
      <w:sz w:val="21"/>
    </w:rPr>
  </w:style>
  <w:style w:type="character" w:styleId="1214" w:customStyle="1">
    <w:name w:val="样式 非加粗"/>
    <w:uiPriority w:val="0"/>
    <w:qFormat/>
    <w:rPr>
      <w:rFonts w:eastAsia="宋体"/>
      <w:sz w:val="28"/>
    </w:rPr>
  </w:style>
  <w:style w:type="character" w:styleId="1215" w:customStyle="1">
    <w:name w:val="next3"/>
    <w:uiPriority w:val="0"/>
    <w:qFormat/>
    <w:rPr>
      <w:rFonts w:hint="eastAsia" w:ascii="微软雅黑" w:hAnsi="微软雅黑" w:eastAsia="微软雅黑" w:cs="微软雅黑"/>
      <w:sz w:val="21"/>
      <w:szCs w:val="21"/>
    </w:rPr>
  </w:style>
  <w:style w:type="character" w:styleId="1216" w:customStyle="1">
    <w:name w:val="标题 3 Char"/>
    <w:uiPriority w:val="0"/>
    <w:qFormat/>
    <w:rPr>
      <w:rFonts w:ascii="宋体" w:hAnsi="宋体" w:eastAsia="宋体"/>
      <w:b/>
      <w:bCs/>
      <w:sz w:val="24"/>
      <w:szCs w:val="32"/>
      <w:lang w:val="en-US" w:eastAsia="zh-CN" w:bidi="ar-SA"/>
    </w:rPr>
  </w:style>
  <w:style w:type="character" w:styleId="1217" w:customStyle="1">
    <w:name w:val="小四 段落 宋体 Char1"/>
    <w:uiPriority w:val="0"/>
    <w:qFormat/>
    <w:rPr>
      <w:rFonts w:eastAsia="宋体"/>
      <w:sz w:val="24"/>
      <w:szCs w:val="24"/>
      <w:lang w:val="en-US" w:eastAsia="zh-CN" w:bidi="ar-SA"/>
    </w:rPr>
  </w:style>
  <w:style w:type="character" w:styleId="1218" w:customStyle="1">
    <w:name w:val="next1"/>
    <w:uiPriority w:val="0"/>
    <w:qFormat/>
    <w:rPr>
      <w:rFonts w:ascii="Times New Roman" w:hAnsi="Times New Roman" w:eastAsia="宋体" w:cs="Times New Roman"/>
      <w:color w:val="888888"/>
    </w:rPr>
  </w:style>
  <w:style w:type="character" w:styleId="1219" w:customStyle="1">
    <w:name w:val="style13"/>
    <w:uiPriority w:val="0"/>
    <w:qFormat/>
    <w:rPr>
      <w:sz w:val="18"/>
      <w:szCs w:val="18"/>
    </w:rPr>
  </w:style>
  <w:style w:type="character" w:styleId="1220" w:customStyle="1">
    <w:name w:val="next2"/>
    <w:uiPriority w:val="0"/>
    <w:qFormat/>
    <w:rPr>
      <w:rFonts w:ascii="Times New Roman" w:hAnsi="Times New Roman" w:eastAsia="宋体" w:cs="Times New Roman"/>
      <w:color w:val="888888"/>
    </w:rPr>
  </w:style>
  <w:style w:type="character" w:styleId="1221" w:customStyle="1">
    <w:name w:val="Char Char27"/>
    <w:uiPriority w:val="0"/>
    <w:qFormat/>
    <w:rPr>
      <w:b/>
      <w:bCs/>
      <w:sz w:val="44"/>
      <w:szCs w:val="44"/>
    </w:rPr>
  </w:style>
  <w:style w:type="character" w:styleId="1222" w:customStyle="1">
    <w:name w:val="Char Char8"/>
    <w:uiPriority w:val="0"/>
    <w:qFormat/>
    <w:rPr>
      <w:rFonts w:eastAsia="宋体"/>
      <w:sz w:val="21"/>
      <w:lang w:val="en-US" w:eastAsia="zh-CN" w:bidi="ar-SA"/>
    </w:rPr>
  </w:style>
  <w:style w:type="character" w:styleId="1223" w:customStyle="1">
    <w:name w:val="3zw"/>
    <w:uiPriority w:val="0"/>
    <w:qFormat/>
  </w:style>
  <w:style w:type="character" w:styleId="1224" w:customStyle="1">
    <w:name w:val="小四 段落 宋体 Char Char Char Char Char"/>
    <w:uiPriority w:val="0"/>
    <w:qFormat/>
    <w:rPr>
      <w:rFonts w:eastAsia="宋体"/>
      <w:sz w:val="24"/>
      <w:szCs w:val="24"/>
      <w:lang w:val="en-US" w:eastAsia="zh-CN" w:bidi="ar-SA"/>
    </w:rPr>
  </w:style>
  <w:style w:type="character" w:styleId="1225" w:customStyle="1">
    <w:name w:val="h Char Char"/>
    <w:uiPriority w:val="0"/>
    <w:qFormat/>
    <w:rPr>
      <w:rFonts w:eastAsia="宋体"/>
      <w:sz w:val="18"/>
      <w:szCs w:val="18"/>
      <w:lang w:val="en-US" w:eastAsia="zh-CN" w:bidi="ar-SA"/>
    </w:rPr>
  </w:style>
  <w:style w:type="character" w:styleId="1226" w:customStyle="1">
    <w:name w:val="content"/>
    <w:uiPriority w:val="0"/>
    <w:qFormat/>
  </w:style>
  <w:style w:type="character" w:styleId="1227" w:customStyle="1">
    <w:name w:val="redfilenumber"/>
    <w:uiPriority w:val="0"/>
    <w:qFormat/>
    <w:rPr>
      <w:rFonts w:ascii="Times New Roman" w:hAnsi="Times New Roman" w:eastAsia="宋体" w:cs="Times New Roman"/>
      <w:color w:val="ba2636"/>
      <w:sz w:val="18"/>
      <w:szCs w:val="18"/>
    </w:rPr>
  </w:style>
  <w:style w:type="character" w:styleId="1228" w:customStyle="1">
    <w:name w:val="Char Char28"/>
    <w:uiPriority w:val="0"/>
    <w:qFormat/>
    <w:rPr>
      <w:rFonts w:ascii="Arial" w:hAnsi="Arial" w:eastAsia="黑体" w:cs="Arial"/>
      <w:b/>
      <w:bCs/>
      <w:sz w:val="32"/>
      <w:szCs w:val="32"/>
    </w:rPr>
  </w:style>
  <w:style w:type="character" w:styleId="1229" w:customStyle="1">
    <w:name w:val="正文 + 宋体 Char"/>
    <w:uiPriority w:val="0"/>
    <w:qFormat/>
    <w:rPr>
      <w:rFonts w:eastAsia="宋体"/>
      <w:sz w:val="21"/>
      <w:szCs w:val="24"/>
      <w:lang w:val="en-US" w:eastAsia="zh-CN" w:bidi="ar-SA"/>
    </w:rPr>
  </w:style>
  <w:style w:type="character" w:styleId="1230" w:customStyle="1">
    <w:name w:val="Char Char211"/>
    <w:uiPriority w:val="0"/>
    <w:qFormat/>
    <w:rPr>
      <w:rFonts w:ascii="宋体" w:hAnsi="Courier New" w:eastAsia="宋体"/>
      <w:sz w:val="21"/>
      <w:szCs w:val="21"/>
      <w:lang w:val="en-US" w:eastAsia="zh-CN" w:bidi="ar-SA"/>
    </w:rPr>
  </w:style>
  <w:style w:type="character" w:styleId="1231" w:customStyle="1">
    <w:name w:val="subtitle1"/>
    <w:uiPriority w:val="0"/>
    <w:qFormat/>
    <w:rPr>
      <w:rFonts w:hint="default" w:ascii="Georgia" w:hAnsi="Georgia"/>
      <w:b/>
      <w:bCs/>
      <w:color w:val="666666"/>
      <w:sz w:val="18"/>
      <w:szCs w:val="18"/>
    </w:rPr>
  </w:style>
  <w:style w:type="character" w:styleId="1232" w:customStyle="1">
    <w:name w:val="特点 Char1"/>
    <w:uiPriority w:val="0"/>
    <w:qFormat/>
    <w:rPr>
      <w:rFonts w:eastAsia="宋体"/>
      <w:sz w:val="21"/>
      <w:lang w:val="en-US" w:eastAsia="zh-CN" w:bidi="ar-SA"/>
    </w:rPr>
  </w:style>
  <w:style w:type="character" w:styleId="1233" w:customStyle="1">
    <w:name w:val="样式 宋体 小四"/>
    <w:uiPriority w:val="0"/>
    <w:qFormat/>
    <w:rPr>
      <w:rFonts w:ascii="宋体" w:hAnsi="宋体"/>
      <w:sz w:val="24"/>
    </w:rPr>
  </w:style>
  <w:style w:type="character" w:styleId="1234" w:customStyle="1">
    <w:name w:val="Char Char22"/>
    <w:uiPriority w:val="0"/>
    <w:qFormat/>
    <w:rPr>
      <w:b/>
      <w:bCs/>
      <w:sz w:val="24"/>
      <w:szCs w:val="24"/>
    </w:rPr>
  </w:style>
  <w:style w:type="character" w:styleId="1235" w:customStyle="1">
    <w:name w:val="para_small"/>
    <w:uiPriority w:val="0"/>
    <w:qFormat/>
  </w:style>
  <w:style w:type="character" w:styleId="1236" w:customStyle="1">
    <w:name w:val="纯文本 Char Char Char1"/>
    <w:uiPriority w:val="0"/>
    <w:qFormat/>
    <w:rPr>
      <w:rFonts w:ascii="宋体" w:hAnsi="Courier New" w:eastAsia="宋体"/>
      <w:sz w:val="21"/>
      <w:szCs w:val="21"/>
      <w:lang w:val="en-US" w:eastAsia="zh-CN" w:bidi="ar-SA"/>
    </w:rPr>
  </w:style>
  <w:style w:type="character" w:styleId="1237" w:customStyle="1">
    <w:name w:val="style131"/>
    <w:uiPriority w:val="0"/>
    <w:qFormat/>
    <w:rPr>
      <w:rFonts w:cs="Times New Roman"/>
      <w:sz w:val="18"/>
      <w:szCs w:val="18"/>
    </w:rPr>
  </w:style>
  <w:style w:type="character" w:styleId="1238" w:customStyle="1">
    <w:name w:val="displayarti"/>
    <w:uiPriority w:val="0"/>
    <w:qFormat/>
    <w:rPr>
      <w:rFonts w:ascii="Times New Roman" w:hAnsi="Times New Roman" w:eastAsia="宋体" w:cs="Times New Roman"/>
      <w:color w:val="ffffff"/>
      <w:shd w:val="clear" w:color="auto" w:fill="a00000"/>
    </w:rPr>
  </w:style>
  <w:style w:type="character" w:styleId="1239" w:customStyle="1">
    <w:name w:val="Char Char21"/>
    <w:uiPriority w:val="0"/>
    <w:qFormat/>
    <w:rPr>
      <w:rFonts w:ascii="Arial" w:hAnsi="Arial" w:eastAsia="黑体"/>
      <w:sz w:val="24"/>
      <w:szCs w:val="24"/>
    </w:rPr>
  </w:style>
  <w:style w:type="character" w:styleId="1240" w:customStyle="1">
    <w:name w:val="纯文本 Char1"/>
    <w:uiPriority w:val="0"/>
    <w:qFormat/>
    <w:rPr>
      <w:rFonts w:ascii="宋体" w:hAnsi="Courier New" w:eastAsia="宋体" w:cs="Courier New"/>
      <w:sz w:val="21"/>
      <w:szCs w:val="21"/>
      <w:lang w:val="en-US" w:eastAsia="zh-CN" w:bidi="ar-SA"/>
    </w:rPr>
  </w:style>
  <w:style w:type="character" w:styleId="1241" w:customStyle="1">
    <w:name w:val="华宇段落1 Char Char Char"/>
    <w:uiPriority w:val="0"/>
    <w:qFormat/>
    <w:rPr>
      <w:rFonts w:eastAsia="宋体"/>
      <w:bCs/>
      <w:sz w:val="24"/>
      <w:szCs w:val="24"/>
      <w:lang w:val="en-US" w:eastAsia="zh-CN" w:bidi="ar-SA"/>
    </w:rPr>
  </w:style>
  <w:style w:type="character" w:styleId="1242" w:customStyle="1">
    <w:name w:val="_Style 367"/>
    <w:uiPriority w:val="0"/>
    <w:qFormat/>
    <w:rPr>
      <w:smallCaps/>
      <w:spacing w:val="5"/>
      <w:u w:val="single"/>
    </w:rPr>
  </w:style>
  <w:style w:type="character" w:styleId="1243" w:customStyle="1">
    <w:name w:val="HTML 预设格式 字符1"/>
    <w:uiPriority w:val="0"/>
    <w:qFormat/>
    <w:rPr>
      <w:rFonts w:ascii="Courier New" w:hAnsi="Courier New" w:eastAsia="宋体" w:cs="Courier New"/>
      <w:b/>
      <w:position w:val="-10"/>
    </w:rPr>
  </w:style>
  <w:style w:type="character" w:styleId="1244" w:customStyle="1">
    <w:name w:val="next"/>
    <w:uiPriority w:val="0"/>
    <w:qFormat/>
    <w:rPr>
      <w:rFonts w:ascii="微软雅黑" w:hAnsi="微软雅黑" w:eastAsia="微软雅黑" w:cs="微软雅黑"/>
      <w:sz w:val="21"/>
      <w:szCs w:val="21"/>
    </w:rPr>
  </w:style>
  <w:style w:type="character" w:styleId="1245" w:customStyle="1">
    <w:name w:val="prev"/>
    <w:uiPriority w:val="0"/>
    <w:qFormat/>
    <w:rPr>
      <w:rFonts w:hint="eastAsia" w:ascii="微软雅黑" w:hAnsi="微软雅黑" w:eastAsia="微软雅黑" w:cs="微软雅黑"/>
      <w:sz w:val="21"/>
      <w:szCs w:val="21"/>
    </w:rPr>
  </w:style>
  <w:style w:type="character" w:styleId="1246" w:customStyle="1">
    <w:name w:val="title_emph1"/>
    <w:uiPriority w:val="0"/>
    <w:qFormat/>
    <w:rPr>
      <w:rFonts w:ascii="Arial" w:cs="Arial"/>
      <w:b/>
      <w:bCs/>
      <w:sz w:val="18"/>
      <w:szCs w:val="18"/>
    </w:rPr>
  </w:style>
  <w:style w:type="character" w:styleId="1247" w:customStyle="1">
    <w:name w:val="Char Char20"/>
    <w:uiPriority w:val="0"/>
    <w:qFormat/>
    <w:rPr>
      <w:rFonts w:ascii="Arial" w:hAnsi="Arial" w:eastAsia="黑体"/>
      <w:sz w:val="21"/>
      <w:szCs w:val="21"/>
    </w:rPr>
  </w:style>
  <w:style w:type="character" w:styleId="1248" w:customStyle="1">
    <w:name w:val="_Style 379"/>
    <w:uiPriority w:val="0"/>
    <w:qFormat/>
    <w:rPr>
      <w:i/>
      <w:iCs/>
    </w:rPr>
  </w:style>
  <w:style w:type="character" w:styleId="1249" w:customStyle="1">
    <w:name w:val="normalfont1"/>
    <w:uiPriority w:val="0"/>
    <w:qFormat/>
    <w:rPr>
      <w:rFonts w:hint="default" w:ascii="ˎ̥" w:hAnsi="ˎ̥"/>
      <w:sz w:val="18"/>
      <w:szCs w:val="18"/>
      <w:u w:val="none"/>
    </w:rPr>
  </w:style>
  <w:style w:type="character" w:styleId="1250" w:customStyle="1">
    <w:name w:val="已访问的超链接1"/>
    <w:uiPriority w:val="0"/>
    <w:qFormat/>
    <w:rPr>
      <w:color w:val="auto"/>
      <w:u w:val="none"/>
    </w:rPr>
  </w:style>
  <w:style w:type="character" w:styleId="1251" w:customStyle="1">
    <w:name w:val="A2"/>
    <w:uiPriority w:val="0"/>
    <w:qFormat/>
    <w:rPr>
      <w:rFonts w:cs="Helvetica"/>
      <w:color w:val="000000"/>
      <w:sz w:val="18"/>
      <w:szCs w:val="18"/>
    </w:rPr>
  </w:style>
  <w:style w:type="character" w:styleId="1252" w:customStyle="1">
    <w:name w:val="Char Char29"/>
    <w:uiPriority w:val="0"/>
    <w:qFormat/>
    <w:rPr>
      <w:rFonts w:ascii="Times New Roman" w:hAnsi="Times New Roman" w:eastAsia="宋体" w:cs="Times New Roman"/>
      <w:b/>
      <w:bCs/>
      <w:sz w:val="44"/>
      <w:szCs w:val="44"/>
    </w:rPr>
  </w:style>
  <w:style w:type="character" w:styleId="1253" w:customStyle="1">
    <w:name w:val="content_lineheight1"/>
    <w:uiPriority w:val="0"/>
    <w:qFormat/>
  </w:style>
  <w:style w:type="character" w:styleId="1254" w:customStyle="1">
    <w:name w:val="标准小四 Char"/>
    <w:uiPriority w:val="0"/>
    <w:qFormat/>
    <w:rPr>
      <w:rFonts w:ascii="Arial" w:hAnsi="Arial" w:eastAsia="宋体"/>
      <w:sz w:val="24"/>
      <w:szCs w:val="21"/>
      <w:lang w:val="en-US" w:eastAsia="zh-CN" w:bidi="ar-SA"/>
    </w:rPr>
  </w:style>
  <w:style w:type="character" w:styleId="1255" w:customStyle="1">
    <w:name w:val="标准小四 Char Char"/>
    <w:uiPriority w:val="0"/>
    <w:qFormat/>
    <w:rPr>
      <w:rFonts w:ascii="Arial" w:hAnsi="Arial" w:eastAsia="宋体"/>
      <w:sz w:val="24"/>
      <w:szCs w:val="21"/>
      <w:lang w:val="en-US" w:eastAsia="zh-CN" w:bidi="ar-SA"/>
    </w:rPr>
  </w:style>
  <w:style w:type="character" w:styleId="1256" w:customStyle="1">
    <w:name w:val="ih151"/>
    <w:uiPriority w:val="0"/>
    <w:qFormat/>
    <w:rPr>
      <w:color w:val="666666"/>
      <w:sz w:val="18"/>
      <w:szCs w:val="18"/>
      <w:u w:val="none"/>
    </w:rPr>
  </w:style>
  <w:style w:type="character" w:styleId="1257" w:customStyle="1">
    <w:name w:val="标准文本 Char"/>
    <w:uiPriority w:val="0"/>
    <w:qFormat/>
    <w:rPr>
      <w:rFonts w:eastAsia="宋体" w:cs="宋体"/>
      <w:sz w:val="24"/>
      <w:szCs w:val="24"/>
      <w:lang w:val="en-US" w:eastAsia="zh-CN" w:bidi="ar-SA"/>
    </w:rPr>
  </w:style>
  <w:style w:type="character" w:styleId="1258" w:customStyle="1">
    <w:name w:val="gjfg"/>
    <w:uiPriority w:val="0"/>
    <w:qFormat/>
  </w:style>
  <w:style w:type="character" w:styleId="1259" w:customStyle="1">
    <w:name w:val="小四 段落 宋体 Char Char Char Char1"/>
    <w:uiPriority w:val="0"/>
    <w:qFormat/>
    <w:rPr>
      <w:rFonts w:eastAsia="宋体"/>
      <w:sz w:val="24"/>
      <w:szCs w:val="24"/>
      <w:lang w:val="en-US" w:eastAsia="zh-CN" w:bidi="ar-SA"/>
    </w:rPr>
  </w:style>
  <w:style w:type="character" w:styleId="1260" w:customStyle="1">
    <w:name w:val="引用 字符1"/>
    <w:uiPriority w:val="99"/>
    <w:qFormat/>
    <w:rPr>
      <w:rFonts w:ascii="宋体" w:hAnsi="Times New Roman" w:eastAsia="宋体" w:cs="Times New Roman"/>
      <w:b/>
      <w:i/>
      <w:iCs/>
      <w:color w:val="404040"/>
      <w:position w:val="-10"/>
      <w:sz w:val="24"/>
    </w:rPr>
  </w:style>
  <w:style w:type="character" w:styleId="1261" w:customStyle="1">
    <w:name w:val="prev2"/>
    <w:uiPriority w:val="0"/>
    <w:qFormat/>
    <w:rPr>
      <w:rFonts w:ascii="Times New Roman" w:hAnsi="Times New Roman" w:eastAsia="宋体" w:cs="Times New Roman"/>
      <w:color w:val="888888"/>
    </w:rPr>
  </w:style>
  <w:style w:type="character" w:styleId="1262" w:customStyle="1">
    <w:name w:val="t1"/>
    <w:uiPriority w:val="0"/>
    <w:qFormat/>
  </w:style>
  <w:style w:type="character" w:styleId="1263" w:customStyle="1">
    <w:name w:val="cfdate"/>
    <w:uiPriority w:val="0"/>
    <w:qFormat/>
    <w:rPr>
      <w:rFonts w:ascii="Times New Roman" w:hAnsi="Times New Roman" w:eastAsia="宋体" w:cs="Times New Roman"/>
      <w:color w:val="333333"/>
      <w:sz w:val="18"/>
      <w:szCs w:val="18"/>
    </w:rPr>
  </w:style>
  <w:style w:type="character" w:styleId="1264" w:customStyle="1">
    <w:name w:val="Char Char24"/>
    <w:uiPriority w:val="0"/>
    <w:qFormat/>
    <w:rPr>
      <w:b/>
      <w:bCs/>
      <w:sz w:val="28"/>
      <w:szCs w:val="28"/>
    </w:rPr>
  </w:style>
  <w:style w:type="character" w:styleId="1265" w:customStyle="1">
    <w:name w:val="point_normal1"/>
    <w:uiPriority w:val="0"/>
    <w:qFormat/>
    <w:rPr>
      <w:rFonts w:hint="default" w:ascii="Arial" w:hAnsi="Arial" w:cs="Arial"/>
      <w:sz w:val="18"/>
      <w:szCs w:val="18"/>
    </w:rPr>
  </w:style>
  <w:style w:type="character" w:styleId="1266" w:customStyle="1">
    <w:name w:val="小四 段落 宋体 Char Char Char Char Char Char"/>
    <w:uiPriority w:val="0"/>
    <w:qFormat/>
    <w:rPr>
      <w:rFonts w:eastAsia="宋体"/>
      <w:sz w:val="24"/>
      <w:szCs w:val="24"/>
      <w:lang w:val="en-US" w:eastAsia="zh-CN" w:bidi="ar-SA"/>
    </w:rPr>
  </w:style>
  <w:style w:type="character" w:styleId="1267" w:customStyle="1">
    <w:name w:val="Char Char17"/>
    <w:uiPriority w:val="0"/>
    <w:qFormat/>
    <w:rPr>
      <w:rFonts w:ascii="宋体" w:hAnsi="Courier New"/>
      <w:sz w:val="21"/>
      <w:szCs w:val="21"/>
    </w:rPr>
  </w:style>
  <w:style w:type="character" w:styleId="1268" w:customStyle="1">
    <w:name w:val="明显引用 字符1"/>
    <w:uiPriority w:val="99"/>
    <w:qFormat/>
    <w:rPr>
      <w:rFonts w:ascii="宋体" w:hAnsi="Times New Roman" w:eastAsia="宋体" w:cs="Times New Roman"/>
      <w:b/>
      <w:i/>
      <w:iCs/>
      <w:color w:val="4472c4"/>
      <w:position w:val="-10"/>
      <w:sz w:val="24"/>
    </w:rPr>
  </w:style>
  <w:style w:type="character" w:styleId="1269" w:customStyle="1">
    <w:name w:val="标题 Char1"/>
    <w:uiPriority w:val="0"/>
    <w:qFormat/>
    <w:rPr>
      <w:rFonts w:ascii="Cambria" w:eastAsia="宋体" w:cs="Times New Roman"/>
      <w:b/>
      <w:bCs/>
      <w:sz w:val="32"/>
      <w:szCs w:val="32"/>
    </w:rPr>
  </w:style>
  <w:style w:type="character" w:styleId="1270" w:customStyle="1">
    <w:name w:val="prev3"/>
    <w:uiPriority w:val="0"/>
    <w:qFormat/>
    <w:rPr>
      <w:rFonts w:ascii="微软雅黑" w:hAnsi="微软雅黑" w:eastAsia="微软雅黑" w:cs="微软雅黑"/>
      <w:sz w:val="21"/>
      <w:szCs w:val="21"/>
    </w:rPr>
  </w:style>
  <w:style w:type="character" w:styleId="1271" w:customStyle="1">
    <w:name w:val="param-value"/>
    <w:uiPriority w:val="0"/>
    <w:qFormat/>
  </w:style>
  <w:style w:type="character" w:styleId="1272" w:customStyle="1">
    <w:name w:val="正文文本缩进 2 字符1"/>
    <w:uiPriority w:val="0"/>
    <w:qFormat/>
    <w:rPr>
      <w:rFonts w:ascii="宋体" w:hAnsi="Times New Roman" w:eastAsia="宋体" w:cs="Times New Roman"/>
      <w:b/>
      <w:position w:val="-10"/>
      <w:sz w:val="24"/>
    </w:rPr>
  </w:style>
  <w:style w:type="character" w:styleId="1273" w:customStyle="1">
    <w:name w:val="apple-converted-space"/>
    <w:uiPriority w:val="0"/>
    <w:qFormat/>
  </w:style>
  <w:style w:type="character" w:styleId="127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75" w:customStyle="1">
    <w:name w:val="华宇段落1 Char Char"/>
    <w:uiPriority w:val="0"/>
    <w:qFormat/>
    <w:rPr>
      <w:rFonts w:eastAsia="宋体"/>
      <w:bCs/>
      <w:sz w:val="24"/>
      <w:szCs w:val="24"/>
      <w:lang w:val="en-US" w:eastAsia="zh-CN" w:bidi="ar-SA"/>
    </w:rPr>
  </w:style>
  <w:style w:type="character" w:styleId="1276" w:customStyle="1">
    <w:name w:val="Char Char25"/>
    <w:uiPriority w:val="0"/>
    <w:qFormat/>
    <w:rPr>
      <w:rFonts w:ascii="Arial" w:hAnsi="Arial" w:eastAsia="黑体"/>
      <w:b/>
      <w:sz w:val="28"/>
    </w:rPr>
  </w:style>
  <w:style w:type="character" w:styleId="1277" w:customStyle="1">
    <w:name w:val="标题 3 Char Char"/>
    <w:uiPriority w:val="0"/>
    <w:qFormat/>
    <w:rPr>
      <w:rFonts w:eastAsia="仿宋_GB2312"/>
      <w:b/>
      <w:bCs/>
      <w:sz w:val="28"/>
      <w:szCs w:val="32"/>
      <w:lang w:val="en-US" w:eastAsia="zh-CN" w:bidi="ar-SA"/>
    </w:rPr>
  </w:style>
  <w:style w:type="character" w:styleId="1278" w:customStyle="1">
    <w:name w:val="样式 首行缩进:  2 字符 Char"/>
    <w:uiPriority w:val="0"/>
    <w:qFormat/>
    <w:rPr>
      <w:rFonts w:eastAsia="宋体" w:cs="宋体"/>
      <w:sz w:val="24"/>
      <w:lang w:val="en-US" w:eastAsia="zh-CN" w:bidi="ar-SA"/>
    </w:rPr>
  </w:style>
  <w:style w:type="table" w:styleId="1279" w:customStyle="1">
    <w:name w:val="Table Normal"/>
    <w:uiPriority w:val="0"/>
    <w:qFormat/>
    <w:tblPr>
      <w:tblCellMar>
        <w:left w:w="0" w:type="dxa"/>
        <w:top w:w="0" w:type="dxa"/>
        <w:right w:w="0" w:type="dxa"/>
        <w:bottom w:w="0" w:type="dxa"/>
      </w:tblCellMar>
    </w:tblPr>
  </w:style>
  <w:style w:type="table" w:styleId="1280" w:customStyle="1">
    <w:name w:val="网格型1"/>
    <w:basedOn w:val="864"/>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1">
    <w:name w:val="Placeholder Text"/>
    <w:uiPriority w:val="99"/>
    <w:semiHidden/>
    <w:qFormat/>
    <w:rPr>
      <w:color w:val="808080"/>
    </w:rPr>
  </w:style>
  <w:style w:type="paragraph" w:styleId="1282" w:customStyle="1">
    <w:name w:val="正文文本1"/>
    <w:basedOn w:val="853"/>
    <w:uiPriority w:val="0"/>
    <w:qFormat/>
    <w:pPr>
      <w:ind w:firstLine="400"/>
      <w:spacing w:line="480" w:lineRule="auto"/>
    </w:pPr>
    <w:rPr>
      <w:rFonts w:hAnsi="宋体" w:cs="宋体"/>
      <w:sz w:val="20"/>
      <w:lang w:val="zh-CN" w:bidi="zh-CN"/>
    </w:rPr>
  </w:style>
  <w:style w:type="character" w:styleId="1283" w:customStyle="1">
    <w:name w:val="font01"/>
    <w:basedOn w:val="863"/>
    <w:uiPriority w:val="0"/>
    <w:qFormat/>
    <w:rPr>
      <w:rFonts w:hint="eastAsia" w:ascii="宋体" w:hAnsi="宋体" w:eastAsia="宋体" w:cs="宋体"/>
      <w:color w:val="000000"/>
      <w:sz w:val="22"/>
      <w:szCs w:val="22"/>
      <w:u w:val="none"/>
    </w:rPr>
  </w:style>
  <w:style w:type="character" w:styleId="1284" w:customStyle="1">
    <w:name w:val="font21"/>
    <w:basedOn w:val="863"/>
    <w:uiPriority w:val="0"/>
    <w:qFormat/>
    <w:rPr>
      <w:rFonts w:hint="default" w:ascii="Times New Roman" w:hAnsi="Times New Roman" w:cs="Times New Roman"/>
      <w:color w:val="000000"/>
      <w:sz w:val="22"/>
      <w:szCs w:val="22"/>
      <w:u w:val="none"/>
    </w:rPr>
  </w:style>
  <w:style w:type="character" w:styleId="1285" w:customStyle="1">
    <w:name w:val="页眉 字符"/>
    <w:basedOn w:val="863"/>
    <w:link w:val="892"/>
    <w:uiPriority w:val="0"/>
    <w:qFormat/>
    <w:rPr>
      <w:b/>
      <w:position w:val="-10"/>
      <w:sz w:val="18"/>
      <w:szCs w:val="18"/>
    </w:rPr>
  </w:style>
  <w:style w:type="character" w:styleId="1286" w:customStyle="1">
    <w:name w:val="日期 字符"/>
    <w:basedOn w:val="863"/>
    <w:link w:val="887"/>
    <w:uiPriority w:val="0"/>
    <w:qFormat/>
    <w:rPr>
      <w:b/>
      <w:position w:val="-10"/>
      <w:sz w:val="24"/>
      <w:szCs w:val="24"/>
    </w:rPr>
  </w:style>
  <w:style w:type="character" w:styleId="1287" w:customStyle="1">
    <w:name w:val="批注框文本 字符"/>
    <w:basedOn w:val="863"/>
    <w:link w:val="890"/>
    <w:uiPriority w:val="0"/>
    <w:qFormat/>
    <w:rPr>
      <w:b/>
      <w:position w:val="-10"/>
      <w:sz w:val="18"/>
      <w:szCs w:val="18"/>
    </w:rPr>
  </w:style>
  <w:style w:type="character" w:styleId="1288" w:customStyle="1">
    <w:name w:val="批注文字 Char1"/>
    <w:basedOn w:val="863"/>
    <w:uiPriority w:val="0"/>
    <w:qFormat/>
    <w:rPr>
      <w:rFonts w:ascii="Times New Roman" w:hAnsi="Times New Roman" w:eastAsia="宋体" w:cs="Times New Roman"/>
      <w:szCs w:val="24"/>
    </w:rPr>
  </w:style>
  <w:style w:type="character" w:styleId="1289" w:customStyle="1">
    <w:name w:val="p12"/>
    <w:uiPriority w:val="0"/>
    <w:qFormat/>
  </w:style>
  <w:style w:type="character" w:styleId="1290" w:customStyle="1">
    <w:name w:val="列出段落 Char"/>
    <w:link w:val="1179"/>
    <w:uiPriority w:val="0"/>
    <w:qFormat/>
    <w:rPr>
      <w:rFonts w:ascii="Arial" w:hAnsi="Arial" w:eastAsia="黑体" w:cs="宋体"/>
      <w:sz w:val="24"/>
      <w:szCs w:val="24"/>
      <w:lang w:val="zh-CN" w:eastAsia="en-US"/>
    </w:rPr>
  </w:style>
  <w:style w:type="paragraph" w:styleId="1291"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92" w:customStyle="1">
    <w:name w:val="未处理的提及1"/>
    <w:basedOn w:val="863"/>
    <w:uiPriority w:val="99"/>
    <w:semiHidden/>
    <w:unhideWhenUsed/>
    <w:qFormat/>
    <w:rPr>
      <w:color w:val="605e5c"/>
      <w:shd w:val="clear" w:color="auto" w:fill="e1dfdd"/>
    </w:rPr>
  </w:style>
  <w:style w:type="paragraph" w:styleId="1293" w:customStyle="1">
    <w:name w:val="Plain Text1"/>
    <w:basedOn w:val="853"/>
    <w:uiPriority w:val="0"/>
    <w:qFormat/>
    <w:pPr>
      <w:jc w:val="left"/>
      <w:widowControl/>
    </w:pPr>
    <w:rPr>
      <w:rFonts w:hAnsi="Courier New" w:eastAsia="楷体_GB2312"/>
      <w:b w:val="0"/>
      <w:position w:val="0"/>
      <w:sz w:val="26"/>
    </w:rPr>
  </w:style>
  <w:style w:type="character" w:styleId="1294" w:customStyle="1">
    <w:name w:val="NormalCharacter"/>
    <w:uiPriority w:val="99"/>
    <w:qFormat/>
  </w:style>
  <w:style w:type="paragraph" w:styleId="1295"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296" w:customStyle="1">
    <w:name w:val="正文缩进 字符"/>
    <w:link w:val="865"/>
    <w:uiPriority w:val="99"/>
    <w:qFormat/>
    <w:rPr>
      <w:b/>
      <w:position w:val="-10"/>
      <w:sz w:val="24"/>
    </w:rPr>
  </w:style>
  <w:style w:type="character" w:styleId="1297" w:customStyle="1">
    <w:name w:val="wyg1"/>
    <w:uiPriority w:val="0"/>
    <w:qFormat/>
    <w:rPr>
      <w:color w:val="000000"/>
      <w:sz w:val="20"/>
      <w:szCs w:val="20"/>
      <w:u w:val="none"/>
    </w:rPr>
  </w:style>
  <w:style w:type="paragraph" w:styleId="1298" w:customStyle="1">
    <w:name w:val="标题二、"/>
    <w:basedOn w:val="853"/>
    <w:uiPriority w:val="99"/>
    <w:qFormat/>
    <w:pPr>
      <w:ind w:firstLine="200"/>
      <w:spacing w:line="360" w:lineRule="auto"/>
      <w:outlineLvl w:val="2"/>
    </w:pPr>
    <w:rPr>
      <w:rFonts w:hAnsi="宋体" w:eastAsiaTheme="minorEastAsia" w:cstheme="minorBidi"/>
      <w:position w:val="0"/>
      <w:sz w:val="21"/>
      <w:szCs w:val="21"/>
    </w:rPr>
  </w:style>
  <w:style w:type="paragraph" w:styleId="1299" w:customStyle="1">
    <w:name w:val="Normal_3_0_0_0"/>
    <w:basedOn w:val="853"/>
    <w:uiPriority w:val="0"/>
    <w:qFormat/>
    <w:rPr>
      <w:rFonts w:hAnsi="宋体" w:cs="宋体"/>
      <w:b w:val="0"/>
      <w:position w:val="0"/>
      <w:szCs w:val="24"/>
    </w:rPr>
  </w:style>
  <w:style w:type="table" w:styleId="1300" w:customStyle="1">
    <w:name w:val="网格型2"/>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1" w:customStyle="1">
    <w:name w:val="网格型3"/>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2" w:customStyle="1">
    <w:name w:val="网格型4"/>
    <w:basedOn w:val="864"/>
    <w:uiPriority w:val="39"/>
    <w:qFormat/>
    <w:rPr>
      <w:rFonts w:asciiTheme="minorHAnsi" w:hAnsiTheme="minorHAnsi" w:eastAsiaTheme="minorEastAsia" w:cstheme="minorBid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3" w:customStyle="1">
    <w:name w:val="普通(网站)11"/>
    <w:basedOn w:val="853"/>
    <w:uiPriority w:val="0"/>
    <w:qFormat/>
    <w:pPr>
      <w:jc w:val="left"/>
      <w:spacing w:before="100" w:beforeAutospacing="1" w:after="100" w:afterAutospacing="1"/>
    </w:pPr>
    <w:rPr>
      <w:rFonts w:ascii="Times New Roman"/>
      <w:b w:val="0"/>
      <w:position w:val="0"/>
      <w:szCs w:val="24"/>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FBA5F-9A8C-47A2-94DD-DD1C15C2B64E}"/>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424</cp:revision>
  <dcterms:created xsi:type="dcterms:W3CDTF">2023-09-21T08:16:00Z</dcterms:created>
  <dcterms:modified xsi:type="dcterms:W3CDTF">2026-10-09T05:17:20Z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385E0D5DFE80419F927D06329591B767_13</vt:lpwstr>
  </property>
  <property fmtid="{D5CDD505-2E9C-101B-9397-08002B2CF9AE}" pid="4" name="KSOTemplateDocerSaveRecord">
    <vt:lpwstr>eyJoZGlkIjoiNDliODdhMDgxNjYwMjQ2Yzc2YWZlNmUzYzdhM2I3ZTQiLCJ1c2VySWQiOiIyOTc0OTcwMjcifQ==</vt:lpwstr>
  </property>
</Properties>
</file>